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B0EA9" w14:textId="77777777" w:rsidR="001B4133" w:rsidRPr="00601745" w:rsidRDefault="001B4133" w:rsidP="001B413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46428E28" w14:textId="2C36D7E9" w:rsidR="001B4133" w:rsidRPr="00DE1D14" w:rsidRDefault="001B4133" w:rsidP="001B4133">
      <w:pPr>
        <w:pStyle w:val="Zhlav"/>
        <w:tabs>
          <w:tab w:val="clear" w:pos="4536"/>
        </w:tabs>
        <w:spacing w:line="276" w:lineRule="auto"/>
        <w:jc w:val="center"/>
        <w:rPr>
          <w:rFonts w:asciiTheme="minorHAnsi" w:hAnsiTheme="minorHAnsi" w:cs="Arial"/>
          <w:b/>
          <w:sz w:val="44"/>
          <w:szCs w:val="44"/>
          <w:lang w:val="cs-CZ"/>
        </w:rPr>
      </w:pPr>
      <w:r w:rsidRPr="00DE1D14">
        <w:rPr>
          <w:rFonts w:asciiTheme="minorHAnsi" w:hAnsiTheme="minorHAnsi" w:cs="Arial"/>
          <w:b/>
          <w:sz w:val="44"/>
          <w:szCs w:val="44"/>
          <w:lang w:val="cs-CZ"/>
        </w:rPr>
        <w:t xml:space="preserve">SMLOUVA O POSKYTNUTÍ </w:t>
      </w:r>
      <w:r w:rsidR="00482C54" w:rsidRPr="00DE1D14">
        <w:rPr>
          <w:rFonts w:asciiTheme="minorHAnsi" w:hAnsiTheme="minorHAnsi" w:cs="Arial"/>
          <w:b/>
          <w:sz w:val="44"/>
          <w:szCs w:val="44"/>
          <w:lang w:val="cs-CZ"/>
        </w:rPr>
        <w:t>ZVÝHODNĚNÝCH SLUŽEB</w:t>
      </w:r>
    </w:p>
    <w:p w14:paraId="0254666F" w14:textId="77777777" w:rsidR="001B4133" w:rsidRPr="00DE1D14" w:rsidRDefault="001B4133" w:rsidP="001B4133">
      <w:pPr>
        <w:pStyle w:val="Zhlav"/>
        <w:tabs>
          <w:tab w:val="clear" w:pos="4536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7AEA51E4" w14:textId="521ECC8A" w:rsidR="001B4133" w:rsidRPr="00DE1D14" w:rsidRDefault="001B4133" w:rsidP="001B4133">
      <w:pPr>
        <w:pStyle w:val="Zhlav"/>
        <w:spacing w:line="276" w:lineRule="auto"/>
        <w:jc w:val="center"/>
        <w:rPr>
          <w:rFonts w:asciiTheme="minorHAnsi" w:hAnsiTheme="minorHAnsi" w:cs="Arial"/>
          <w:sz w:val="18"/>
          <w:szCs w:val="18"/>
          <w:lang w:val="cs-CZ"/>
        </w:rPr>
      </w:pPr>
      <w:r w:rsidRPr="00DE1D14">
        <w:rPr>
          <w:rFonts w:asciiTheme="minorHAnsi" w:hAnsiTheme="minorHAnsi" w:cs="Arial"/>
          <w:sz w:val="18"/>
          <w:szCs w:val="18"/>
          <w:lang w:val="cs-CZ"/>
        </w:rPr>
        <w:t xml:space="preserve">uzavřená podle § 1746 </w:t>
      </w:r>
      <w:r w:rsidR="002D7FB2">
        <w:rPr>
          <w:rFonts w:asciiTheme="minorHAnsi" w:hAnsiTheme="minorHAnsi" w:cs="Arial"/>
          <w:sz w:val="18"/>
          <w:szCs w:val="18"/>
          <w:lang w:val="cs-CZ"/>
        </w:rPr>
        <w:t xml:space="preserve">odst. 2 </w:t>
      </w:r>
      <w:r w:rsidRPr="00DE1D14">
        <w:rPr>
          <w:rFonts w:asciiTheme="minorHAnsi" w:hAnsiTheme="minorHAnsi" w:cs="Arial"/>
          <w:sz w:val="18"/>
          <w:szCs w:val="18"/>
          <w:lang w:val="cs-CZ"/>
        </w:rPr>
        <w:t xml:space="preserve">zákona č. 89/2012 Sb., občanský zákoník, v platném znění, mezi následujícími Smluvními stranami (dále jen </w:t>
      </w:r>
      <w:r w:rsidRPr="00DE1D14">
        <w:rPr>
          <w:rFonts w:asciiTheme="minorHAnsi" w:hAnsiTheme="minorHAnsi" w:cs="Arial"/>
          <w:b/>
          <w:sz w:val="18"/>
          <w:szCs w:val="18"/>
          <w:lang w:val="cs-CZ"/>
        </w:rPr>
        <w:t>„</w:t>
      </w:r>
      <w:r w:rsidRPr="00DE1D14">
        <w:rPr>
          <w:rFonts w:asciiTheme="minorHAnsi" w:hAnsiTheme="minorHAnsi" w:cs="Arial"/>
          <w:sz w:val="18"/>
          <w:szCs w:val="18"/>
          <w:lang w:val="cs-CZ"/>
        </w:rPr>
        <w:t>Smlouva</w:t>
      </w:r>
      <w:r w:rsidRPr="00DE1D14">
        <w:rPr>
          <w:rFonts w:asciiTheme="minorHAnsi" w:hAnsiTheme="minorHAnsi" w:cs="Arial"/>
          <w:b/>
          <w:sz w:val="18"/>
          <w:szCs w:val="18"/>
          <w:lang w:val="cs-CZ"/>
        </w:rPr>
        <w:t>“</w:t>
      </w:r>
      <w:r w:rsidRPr="00DE1D14">
        <w:rPr>
          <w:rFonts w:asciiTheme="minorHAnsi" w:hAnsiTheme="minorHAnsi" w:cs="Arial"/>
          <w:sz w:val="18"/>
          <w:szCs w:val="18"/>
          <w:lang w:val="cs-CZ"/>
        </w:rPr>
        <w:t>)</w:t>
      </w:r>
    </w:p>
    <w:p w14:paraId="0A54800F" w14:textId="77777777" w:rsidR="001B4133" w:rsidRPr="00DE1D14" w:rsidRDefault="001B4133" w:rsidP="001B4133">
      <w:pPr>
        <w:spacing w:line="276" w:lineRule="auto"/>
        <w:ind w:right="23"/>
        <w:jc w:val="both"/>
        <w:rPr>
          <w:rStyle w:val="platne1"/>
          <w:rFonts w:asciiTheme="minorHAnsi" w:hAnsiTheme="minorHAnsi" w:cs="Arial"/>
          <w:sz w:val="22"/>
          <w:szCs w:val="22"/>
          <w:lang w:val="cs-CZ"/>
        </w:rPr>
      </w:pPr>
    </w:p>
    <w:p w14:paraId="66C17CF7" w14:textId="77777777" w:rsidR="001B4133" w:rsidRPr="00DE1D14" w:rsidRDefault="001B4133" w:rsidP="001B4133">
      <w:pPr>
        <w:spacing w:line="276" w:lineRule="auto"/>
        <w:ind w:right="23"/>
        <w:jc w:val="both"/>
        <w:rPr>
          <w:rStyle w:val="platne1"/>
          <w:rFonts w:asciiTheme="minorHAnsi" w:hAnsiTheme="minorHAnsi" w:cs="Arial"/>
          <w:sz w:val="22"/>
          <w:szCs w:val="22"/>
          <w:lang w:val="cs-CZ"/>
        </w:rPr>
      </w:pPr>
    </w:p>
    <w:p w14:paraId="27E3EE71" w14:textId="77777777" w:rsidR="001B4133" w:rsidRPr="00DE1D14" w:rsidRDefault="001B4133" w:rsidP="001B4133">
      <w:pPr>
        <w:spacing w:line="276" w:lineRule="auto"/>
        <w:ind w:right="23"/>
        <w:jc w:val="center"/>
        <w:rPr>
          <w:rStyle w:val="platne1"/>
          <w:rFonts w:asciiTheme="minorHAnsi" w:hAnsiTheme="minorHAnsi" w:cs="Arial"/>
          <w:sz w:val="22"/>
          <w:szCs w:val="22"/>
          <w:lang w:val="cs-CZ"/>
        </w:rPr>
      </w:pPr>
    </w:p>
    <w:p w14:paraId="6E3F2F4D" w14:textId="77777777" w:rsidR="001B4133" w:rsidRPr="00DE1D14" w:rsidRDefault="001B4133" w:rsidP="00364027">
      <w:pPr>
        <w:spacing w:line="276" w:lineRule="auto"/>
        <w:jc w:val="center"/>
        <w:rPr>
          <w:rFonts w:asciiTheme="minorHAnsi" w:hAnsiTheme="minorHAnsi"/>
          <w:lang w:val="cs-CZ"/>
        </w:rPr>
      </w:pPr>
    </w:p>
    <w:p w14:paraId="09069D67" w14:textId="77777777" w:rsidR="00364027" w:rsidRPr="00DE1D14" w:rsidRDefault="00364027" w:rsidP="00364027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pro podporu podnikání a investic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,</w:t>
      </w:r>
    </w:p>
    <w:p w14:paraId="5DD138C8" w14:textId="0F0D437B" w:rsidR="00364027" w:rsidRDefault="00364027" w:rsidP="00364027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IČ</w:t>
      </w:r>
      <w:r w:rsidR="002D7FB2">
        <w:rPr>
          <w:rFonts w:asciiTheme="minorHAnsi" w:hAnsiTheme="minorHAnsi" w:cs="Arial"/>
          <w:sz w:val="22"/>
          <w:szCs w:val="22"/>
          <w:lang w:val="cs-CZ"/>
        </w:rPr>
        <w:t>O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: 713 77</w:t>
      </w:r>
      <w:r w:rsidR="002D7FB2">
        <w:rPr>
          <w:rFonts w:asciiTheme="minorHAnsi" w:hAnsiTheme="minorHAnsi" w:cs="Arial"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999</w:t>
      </w:r>
    </w:p>
    <w:p w14:paraId="603B295C" w14:textId="72D0577B" w:rsidR="002D7FB2" w:rsidRPr="00DE1D14" w:rsidRDefault="002D7FB2" w:rsidP="00364027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DIČ:CZ71377999</w:t>
      </w:r>
    </w:p>
    <w:p w14:paraId="3E7C2B9F" w14:textId="77777777" w:rsidR="00364027" w:rsidRPr="00DE1D14" w:rsidRDefault="00364027" w:rsidP="00364027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Štěpánská 567/15</w:t>
      </w:r>
    </w:p>
    <w:p w14:paraId="3CA239DF" w14:textId="77777777" w:rsidR="00364027" w:rsidRPr="00DE1D14" w:rsidRDefault="00364027" w:rsidP="00364027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120 00 Praha 2</w:t>
      </w:r>
    </w:p>
    <w:p w14:paraId="3692E1F3" w14:textId="21E73EE7" w:rsidR="00364027" w:rsidRPr="00DE1D14" w:rsidRDefault="00364027" w:rsidP="00364027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Zastoupena</w:t>
      </w:r>
      <w:r w:rsidR="005472B2" w:rsidRPr="00DE1D14">
        <w:rPr>
          <w:rFonts w:asciiTheme="minorHAnsi" w:hAnsiTheme="minorHAnsi" w:cs="Arial"/>
          <w:sz w:val="22"/>
          <w:szCs w:val="22"/>
          <w:lang w:val="cs-CZ"/>
        </w:rPr>
        <w:t xml:space="preserve"> generální ředitelem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Mgr. Ing. Karlem Kučerou</w:t>
      </w:r>
      <w:r w:rsidR="00A61D32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14:paraId="12A0CE0F" w14:textId="0A5FD4B2" w:rsidR="00621F91" w:rsidRPr="00DE1D14" w:rsidRDefault="00621F91" w:rsidP="00621F91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kontaktní email: </w:t>
      </w:r>
      <w:hyperlink r:id="rId11" w:history="1">
        <w:r w:rsidR="008167AA" w:rsidRPr="00DE1D14">
          <w:rPr>
            <w:rStyle w:val="Hypertextovodkaz"/>
            <w:rFonts w:asciiTheme="minorHAnsi" w:hAnsiTheme="minorHAnsi" w:cs="Arial"/>
            <w:sz w:val="22"/>
            <w:szCs w:val="22"/>
            <w:lang w:val="cs-CZ"/>
          </w:rPr>
          <w:t>podporastartupu@czechinvest.org</w:t>
        </w:r>
      </w:hyperlink>
    </w:p>
    <w:p w14:paraId="14100BF8" w14:textId="77777777" w:rsidR="008167AA" w:rsidRPr="00DE1D14" w:rsidRDefault="008167AA" w:rsidP="00621F91">
      <w:pPr>
        <w:spacing w:line="276" w:lineRule="auto"/>
        <w:jc w:val="center"/>
        <w:rPr>
          <w:rFonts w:ascii="Segoe UI Symbol" w:hAnsi="Segoe UI Symbol" w:cs="Arial"/>
          <w:sz w:val="22"/>
          <w:szCs w:val="22"/>
          <w:lang w:val="cs-CZ"/>
        </w:rPr>
      </w:pPr>
    </w:p>
    <w:p w14:paraId="7398B7EA" w14:textId="0AE2763E" w:rsidR="001B4133" w:rsidRPr="00DE1D14" w:rsidRDefault="001B4133" w:rsidP="00364027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na straně jedné (dále </w:t>
      </w:r>
      <w:r w:rsidR="00A63232">
        <w:rPr>
          <w:rFonts w:asciiTheme="minorHAnsi" w:hAnsiTheme="minorHAnsi" w:cs="Arial"/>
          <w:sz w:val="22"/>
          <w:szCs w:val="22"/>
          <w:lang w:val="cs-CZ"/>
        </w:rPr>
        <w:t xml:space="preserve">také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j</w:t>
      </w:r>
      <w:r w:rsidR="00A63232">
        <w:rPr>
          <w:rFonts w:asciiTheme="minorHAnsi" w:hAnsiTheme="minorHAnsi" w:cs="Arial"/>
          <w:sz w:val="22"/>
          <w:szCs w:val="22"/>
          <w:lang w:val="cs-CZ"/>
        </w:rPr>
        <w:t>ako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„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“)</w:t>
      </w:r>
    </w:p>
    <w:p w14:paraId="44D47C2D" w14:textId="77777777" w:rsidR="001B4133" w:rsidRPr="00DE1D14" w:rsidRDefault="001B4133" w:rsidP="001B4133">
      <w:pPr>
        <w:spacing w:line="276" w:lineRule="auto"/>
        <w:ind w:right="23"/>
        <w:jc w:val="center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26ACA10B" w14:textId="77777777" w:rsidR="001B4133" w:rsidRPr="00DE1D14" w:rsidRDefault="001B4133" w:rsidP="001B4133">
      <w:pPr>
        <w:spacing w:line="276" w:lineRule="auto"/>
        <w:ind w:right="23"/>
        <w:jc w:val="center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a</w:t>
      </w:r>
    </w:p>
    <w:p w14:paraId="47AADC8A" w14:textId="77777777" w:rsidR="001B4133" w:rsidRPr="00DE1D14" w:rsidRDefault="001B4133" w:rsidP="001B4133">
      <w:pPr>
        <w:spacing w:line="276" w:lineRule="auto"/>
        <w:ind w:right="23"/>
        <w:jc w:val="center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00DB8728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_________________________</w:t>
      </w:r>
    </w:p>
    <w:p w14:paraId="00DCC807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se sídlem _______________________________________,</w:t>
      </w:r>
    </w:p>
    <w:p w14:paraId="30F25464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zapsaná v obchodním rejstříku vedeném ______________________________, oddíl ___, vložka ___,</w:t>
      </w:r>
    </w:p>
    <w:p w14:paraId="5B9C46DF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IČ: ________,</w:t>
      </w:r>
    </w:p>
    <w:p w14:paraId="1557AF98" w14:textId="210C88F2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zastoupena/ jejímž jménem jedná</w:t>
      </w:r>
      <w:r w:rsidR="005472B2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472B2" w:rsidRPr="00DE1D14">
        <w:rPr>
          <w:rFonts w:asciiTheme="minorHAnsi" w:hAnsiTheme="minorHAnsi" w:cs="Arial"/>
          <w:i/>
          <w:sz w:val="22"/>
          <w:szCs w:val="22"/>
          <w:lang w:val="cs-CZ"/>
        </w:rPr>
        <w:t>funkce (předseda představenstva, člen představenstva</w:t>
      </w:r>
      <w:r w:rsidR="002D7FB2">
        <w:rPr>
          <w:rFonts w:asciiTheme="minorHAnsi" w:hAnsiTheme="minorHAnsi" w:cs="Arial"/>
          <w:i/>
          <w:sz w:val="22"/>
          <w:szCs w:val="22"/>
          <w:lang w:val="cs-CZ"/>
        </w:rPr>
        <w:t>, jednatel, atd.</w:t>
      </w:r>
      <w:r w:rsidR="005472B2" w:rsidRPr="00DE1D14">
        <w:rPr>
          <w:rFonts w:asciiTheme="minorHAnsi" w:hAnsiTheme="minorHAnsi" w:cs="Arial"/>
          <w:i/>
          <w:sz w:val="22"/>
          <w:szCs w:val="22"/>
          <w:lang w:val="cs-CZ"/>
        </w:rPr>
        <w:t>)</w:t>
      </w:r>
      <w:r w:rsidR="005472B2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472B2" w:rsidRPr="00DE1D14">
        <w:rPr>
          <w:rFonts w:asciiTheme="minorHAnsi" w:hAnsiTheme="minorHAnsi" w:cs="Arial"/>
          <w:i/>
          <w:sz w:val="22"/>
          <w:szCs w:val="22"/>
          <w:lang w:val="cs-CZ"/>
        </w:rPr>
        <w:t>jméno a příjmení</w:t>
      </w:r>
      <w:r w:rsidR="005472B2" w:rsidRPr="00DE1D14">
        <w:rPr>
          <w:rFonts w:asciiTheme="minorHAnsi" w:hAnsiTheme="minorHAnsi" w:cs="Arial"/>
          <w:sz w:val="22"/>
          <w:szCs w:val="22"/>
          <w:lang w:val="cs-CZ"/>
        </w:rPr>
        <w:t xml:space="preserve"> ____________,</w:t>
      </w:r>
    </w:p>
    <w:p w14:paraId="5FF81C74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kontaktní osoba/ email: ___________</w:t>
      </w:r>
    </w:p>
    <w:p w14:paraId="53BAD798" w14:textId="2AE21748" w:rsidR="001C0793" w:rsidRPr="00DE1D14" w:rsidRDefault="001C079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Místo, kde jsou realizovány výsledky činností projektu Účastníka (dále jen „Místo realizace“): ___________</w:t>
      </w:r>
    </w:p>
    <w:p w14:paraId="4C687DDC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</w:p>
    <w:p w14:paraId="5FB13417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na straně druhé (dále jen „Účastník“)</w:t>
      </w:r>
    </w:p>
    <w:p w14:paraId="2C284806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</w:p>
    <w:p w14:paraId="205FD6B6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(dále společně jen „Smluvní strany“)</w:t>
      </w:r>
    </w:p>
    <w:p w14:paraId="17BCD75E" w14:textId="77777777" w:rsidR="001B4133" w:rsidRPr="00DE1D14" w:rsidRDefault="001B4133" w:rsidP="001B4133">
      <w:pPr>
        <w:spacing w:line="276" w:lineRule="auto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4E0DC4D9" w14:textId="77777777" w:rsidR="005472B2" w:rsidRPr="00DE1D14" w:rsidRDefault="005472B2" w:rsidP="001B4133">
      <w:pPr>
        <w:spacing w:line="276" w:lineRule="auto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45862AF8" w14:textId="13E0D1B0" w:rsidR="008E74AA" w:rsidRPr="00DE1D14" w:rsidRDefault="008E74AA" w:rsidP="001B4133">
      <w:pPr>
        <w:spacing w:line="276" w:lineRule="auto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Pro účely této Smlouvy se pod pojmy resp. zkratkami, dále uvedenými, rozumí:</w:t>
      </w:r>
    </w:p>
    <w:p w14:paraId="1A059510" w14:textId="77777777" w:rsidR="00F040C2" w:rsidRPr="00DE1D14" w:rsidRDefault="00F040C2" w:rsidP="001B4133">
      <w:pPr>
        <w:spacing w:line="276" w:lineRule="auto"/>
        <w:rPr>
          <w:rFonts w:asciiTheme="minorHAnsi" w:hAnsiTheme="minorHAnsi" w:cs="Arial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6"/>
        <w:gridCol w:w="7302"/>
      </w:tblGrid>
      <w:tr w:rsidR="000E5468" w:rsidRPr="00DE1D14" w14:paraId="5738C11C" w14:textId="77777777" w:rsidTr="003965B2">
        <w:tc>
          <w:tcPr>
            <w:tcW w:w="2326" w:type="dxa"/>
            <w:vAlign w:val="center"/>
          </w:tcPr>
          <w:p w14:paraId="5EFE7C17" w14:textId="5B40AB62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Basic fáze</w:t>
            </w:r>
          </w:p>
        </w:tc>
        <w:tc>
          <w:tcPr>
            <w:tcW w:w="7302" w:type="dxa"/>
            <w:vAlign w:val="center"/>
          </w:tcPr>
          <w:p w14:paraId="63EB5C17" w14:textId="5AFBA66B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1. část účasti příjemce podpory KA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</w:p>
        </w:tc>
      </w:tr>
      <w:tr w:rsidR="00A55228" w:rsidRPr="00DE1D14" w14:paraId="142BDDC8" w14:textId="77777777" w:rsidTr="003965B2">
        <w:tc>
          <w:tcPr>
            <w:tcW w:w="2326" w:type="dxa"/>
            <w:vAlign w:val="center"/>
          </w:tcPr>
          <w:p w14:paraId="1ACFCA89" w14:textId="6A7A6D9C" w:rsidR="00A55228" w:rsidRPr="00DE1D14" w:rsidRDefault="00A5522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CzechLink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Start</w:t>
            </w:r>
          </w:p>
        </w:tc>
        <w:tc>
          <w:tcPr>
            <w:tcW w:w="7302" w:type="dxa"/>
            <w:vAlign w:val="center"/>
          </w:tcPr>
          <w:p w14:paraId="3099B7C5" w14:textId="2BD024F9" w:rsidR="00A55228" w:rsidRPr="00DE1D14" w:rsidRDefault="003E3FFC" w:rsidP="00F0718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S</w:t>
            </w:r>
            <w:r w:rsidR="00A5522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lužb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a</w:t>
            </w:r>
            <w:r w:rsidR="00A5522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pro start-</w:t>
            </w:r>
            <w:proofErr w:type="spellStart"/>
            <w:r w:rsidR="00A5522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upy</w:t>
            </w:r>
            <w:proofErr w:type="spellEnd"/>
            <w:r w:rsidR="00A5522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hledající investora, jak v ČR či </w:t>
            </w:r>
            <w:r w:rsidR="00810BC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v </w:t>
            </w:r>
            <w:r w:rsidR="00A5522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zahraničí. Profily start-</w:t>
            </w:r>
            <w:proofErr w:type="spellStart"/>
            <w:r w:rsidR="00A5522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upů</w:t>
            </w:r>
            <w:proofErr w:type="spellEnd"/>
            <w:r w:rsidR="00A5522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jsou prezentovány investorům díky síti regionálních i zahraničních z</w:t>
            </w:r>
            <w:r w:rsidR="00F0718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ástupců v ČR, ale i v zahraničí.</w:t>
            </w:r>
          </w:p>
        </w:tc>
      </w:tr>
      <w:tr w:rsidR="000E5468" w:rsidRPr="00DE1D14" w14:paraId="291F92A9" w14:textId="77777777" w:rsidTr="003965B2">
        <w:tc>
          <w:tcPr>
            <w:tcW w:w="2326" w:type="dxa"/>
            <w:vAlign w:val="center"/>
          </w:tcPr>
          <w:p w14:paraId="08431BA3" w14:textId="7A0D5F59" w:rsidR="000E5468" w:rsidRPr="00DE1D14" w:rsidRDefault="000A22E1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lastRenderedPageBreak/>
              <w:t>D</w:t>
            </w:r>
            <w:r w:rsidR="000E546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estinace</w:t>
            </w:r>
          </w:p>
        </w:tc>
        <w:tc>
          <w:tcPr>
            <w:tcW w:w="7302" w:type="dxa"/>
            <w:vAlign w:val="center"/>
          </w:tcPr>
          <w:p w14:paraId="1187FDC8" w14:textId="122B14A1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Místo, ve kterém probíhá pobyt Účastníka v rámci Gold fáze KA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Gold fáze bude realizována v Silicon </w:t>
            </w:r>
            <w:proofErr w:type="spellStart"/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Valley</w:t>
            </w:r>
            <w:proofErr w:type="spellEnd"/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. </w:t>
            </w:r>
            <w:r w:rsidR="00F0718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Bližší specifikace Destinace bude uvedena v Dodatku této Smlouvy.</w:t>
            </w:r>
          </w:p>
        </w:tc>
      </w:tr>
      <w:tr w:rsidR="005B7D82" w:rsidRPr="00DE1D14" w14:paraId="060D5A9E" w14:textId="77777777" w:rsidTr="003965B2">
        <w:tc>
          <w:tcPr>
            <w:tcW w:w="2326" w:type="dxa"/>
            <w:vAlign w:val="center"/>
          </w:tcPr>
          <w:p w14:paraId="14428314" w14:textId="495A253B" w:rsidR="005B7D82" w:rsidRPr="00DE1D14" w:rsidRDefault="005B7D82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Doba trvání projektu </w:t>
            </w:r>
          </w:p>
        </w:tc>
        <w:tc>
          <w:tcPr>
            <w:tcW w:w="7302" w:type="dxa"/>
            <w:vAlign w:val="center"/>
          </w:tcPr>
          <w:p w14:paraId="56AB55F4" w14:textId="6B272E69" w:rsidR="005B7D82" w:rsidRPr="00DE1D14" w:rsidRDefault="00C55F80" w:rsidP="00C55F8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Doba</w:t>
            </w:r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tr</w:t>
            </w:r>
            <w:r w:rsidR="005B7D82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vání projektu Účastníka </w:t>
            </w:r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začíná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zahájením Basic fáze a ukončena schválením závěrečné monitorovací zprávy. V případě účasti Účastníka v Gold fázi je doba trvání projektu prodloužena do doby schválení závěrečné monitorovací zprávy z této fáze. </w:t>
            </w:r>
          </w:p>
        </w:tc>
      </w:tr>
      <w:tr w:rsidR="000E5468" w:rsidRPr="00DE1D14" w14:paraId="21FE0B77" w14:textId="77777777" w:rsidTr="003965B2">
        <w:tc>
          <w:tcPr>
            <w:tcW w:w="2326" w:type="dxa"/>
            <w:vAlign w:val="center"/>
          </w:tcPr>
          <w:p w14:paraId="697BB31A" w14:textId="483335EF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7302" w:type="dxa"/>
            <w:vAlign w:val="center"/>
          </w:tcPr>
          <w:p w14:paraId="4992DB90" w14:textId="1435E1F4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Společnost zajišťující služby v </w:t>
            </w:r>
            <w:r w:rsidR="003E62E4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G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old fázi. </w:t>
            </w:r>
          </w:p>
        </w:tc>
      </w:tr>
      <w:tr w:rsidR="00613048" w:rsidRPr="00DE1D14" w14:paraId="3B15F766" w14:textId="77777777" w:rsidTr="003965B2">
        <w:tc>
          <w:tcPr>
            <w:tcW w:w="2326" w:type="dxa"/>
            <w:vAlign w:val="center"/>
          </w:tcPr>
          <w:p w14:paraId="4FC954C5" w14:textId="54C0CC82" w:rsidR="00613048" w:rsidRPr="00DE1D14" w:rsidRDefault="0061304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ES</w:t>
            </w:r>
          </w:p>
        </w:tc>
        <w:tc>
          <w:tcPr>
            <w:tcW w:w="7302" w:type="dxa"/>
            <w:vAlign w:val="center"/>
          </w:tcPr>
          <w:p w14:paraId="79C5FA08" w14:textId="4DE2CA08" w:rsidR="00613048" w:rsidRPr="00DE1D14" w:rsidRDefault="0061304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Evropské společenství </w:t>
            </w:r>
          </w:p>
        </w:tc>
      </w:tr>
      <w:tr w:rsidR="000E5468" w:rsidRPr="00DE1D14" w14:paraId="085A312B" w14:textId="77777777" w:rsidTr="003965B2">
        <w:tc>
          <w:tcPr>
            <w:tcW w:w="2326" w:type="dxa"/>
            <w:vAlign w:val="center"/>
          </w:tcPr>
          <w:p w14:paraId="4ACD49C6" w14:textId="7A4B4B98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Gold fáze</w:t>
            </w:r>
          </w:p>
        </w:tc>
        <w:tc>
          <w:tcPr>
            <w:tcW w:w="7302" w:type="dxa"/>
            <w:vAlign w:val="center"/>
          </w:tcPr>
          <w:p w14:paraId="4093FCE8" w14:textId="35A00B38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2. část účasti příjemce podpory KA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</w:p>
        </w:tc>
      </w:tr>
      <w:tr w:rsidR="009B5643" w:rsidRPr="00DE1D14" w14:paraId="2ECE476D" w14:textId="77777777" w:rsidTr="003965B2">
        <w:tc>
          <w:tcPr>
            <w:tcW w:w="2326" w:type="dxa"/>
            <w:vAlign w:val="center"/>
          </w:tcPr>
          <w:p w14:paraId="32E41E1A" w14:textId="3A96DC51" w:rsidR="009B5643" w:rsidRPr="00DE1D14" w:rsidRDefault="009B5643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Hodnotitelská komise</w:t>
            </w:r>
          </w:p>
        </w:tc>
        <w:tc>
          <w:tcPr>
            <w:tcW w:w="7302" w:type="dxa"/>
            <w:vAlign w:val="center"/>
          </w:tcPr>
          <w:p w14:paraId="7463AC1A" w14:textId="47746DF7" w:rsidR="009B5643" w:rsidRPr="00DE1D14" w:rsidRDefault="009B5643" w:rsidP="009B5643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Komise s rozhodující pravomocí o doporučení či nedoporučení Žadatele k účasti v projektu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. Komise je složená se zástupců Agentury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CzechInvest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. </w:t>
            </w:r>
          </w:p>
        </w:tc>
      </w:tr>
      <w:tr w:rsidR="001C0793" w:rsidRPr="00DE1D14" w14:paraId="3B294822" w14:textId="77777777" w:rsidTr="003965B2">
        <w:tc>
          <w:tcPr>
            <w:tcW w:w="2326" w:type="dxa"/>
            <w:vAlign w:val="center"/>
          </w:tcPr>
          <w:p w14:paraId="320B2E71" w14:textId="41868AEB" w:rsidR="001C0793" w:rsidRPr="00DE1D14" w:rsidRDefault="001C0793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Informace důvěrného charakteru</w:t>
            </w:r>
          </w:p>
        </w:tc>
        <w:tc>
          <w:tcPr>
            <w:tcW w:w="7302" w:type="dxa"/>
            <w:vAlign w:val="center"/>
          </w:tcPr>
          <w:p w14:paraId="72016915" w14:textId="4CFFEE50" w:rsidR="001C0793" w:rsidRPr="00DE1D14" w:rsidRDefault="001C0793" w:rsidP="001C0793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Informacemi důvěrného charakteru se rozumí interní informace související s činností firmy, zejména informace o technologických a výrobních postupech, obchodní a marketingové strategii, finančních plánech apod. </w:t>
            </w:r>
          </w:p>
        </w:tc>
      </w:tr>
      <w:tr w:rsidR="00613048" w:rsidRPr="00DE1D14" w14:paraId="3E7E138C" w14:textId="77777777" w:rsidTr="003965B2">
        <w:tc>
          <w:tcPr>
            <w:tcW w:w="2326" w:type="dxa"/>
            <w:vAlign w:val="center"/>
          </w:tcPr>
          <w:p w14:paraId="2877DEC9" w14:textId="05C0B602" w:rsidR="00613048" w:rsidRPr="00DE1D14" w:rsidRDefault="0061304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Interní projekt</w:t>
            </w:r>
          </w:p>
        </w:tc>
        <w:tc>
          <w:tcPr>
            <w:tcW w:w="7302" w:type="dxa"/>
            <w:vAlign w:val="center"/>
          </w:tcPr>
          <w:p w14:paraId="19AA8A08" w14:textId="48B50ADF" w:rsidR="00613048" w:rsidRPr="00DE1D14" w:rsidRDefault="00613048" w:rsidP="001C0793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Interní projekt Podpora Start-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upů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Agentury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CzechInvest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, jehož </w:t>
            </w:r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součásti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je projekt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</w:p>
        </w:tc>
      </w:tr>
      <w:tr w:rsidR="000E5468" w:rsidRPr="00DE1D14" w14:paraId="5DABC1B9" w14:textId="77777777" w:rsidTr="003965B2">
        <w:tc>
          <w:tcPr>
            <w:tcW w:w="2326" w:type="dxa"/>
            <w:vAlign w:val="center"/>
          </w:tcPr>
          <w:p w14:paraId="2E324E40" w14:textId="2133B3CB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Mentor</w:t>
            </w:r>
          </w:p>
        </w:tc>
        <w:tc>
          <w:tcPr>
            <w:tcW w:w="7302" w:type="dxa"/>
            <w:vAlign w:val="center"/>
          </w:tcPr>
          <w:p w14:paraId="5AF0A9B7" w14:textId="775882F1" w:rsidR="000E5468" w:rsidRPr="00DE1D14" w:rsidRDefault="000E5468" w:rsidP="0058240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Mentor je kvalifikovaná osoba schopn</w:t>
            </w:r>
            <w:r w:rsidR="0058240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á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poskytnout odborné poradenství</w:t>
            </w:r>
            <w:r w:rsidR="00776479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r w:rsidR="001C0793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odborný </w:t>
            </w:r>
            <w:proofErr w:type="spellStart"/>
            <w:r w:rsidR="001C0793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mentoring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pro oblast </w:t>
            </w:r>
            <w:proofErr w:type="gramStart"/>
            <w:r w:rsidR="008F6290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podnikání  </w:t>
            </w:r>
            <w:r w:rsidR="003E62E4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Ú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častníka</w:t>
            </w:r>
            <w:proofErr w:type="gram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</w:p>
        </w:tc>
      </w:tr>
      <w:tr w:rsidR="000E5468" w:rsidRPr="00DE1D14" w14:paraId="1A20AD5D" w14:textId="77777777" w:rsidTr="003965B2">
        <w:tc>
          <w:tcPr>
            <w:tcW w:w="2326" w:type="dxa"/>
            <w:vAlign w:val="center"/>
          </w:tcPr>
          <w:p w14:paraId="4E59C76F" w14:textId="39752969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Mentoring</w:t>
            </w:r>
            <w:proofErr w:type="spellEnd"/>
          </w:p>
        </w:tc>
        <w:tc>
          <w:tcPr>
            <w:tcW w:w="7302" w:type="dxa"/>
            <w:vAlign w:val="center"/>
          </w:tcPr>
          <w:p w14:paraId="6544C404" w14:textId="51EA7EF8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Služby poskytované mentorem.</w:t>
            </w:r>
          </w:p>
        </w:tc>
      </w:tr>
      <w:tr w:rsidR="001C0793" w:rsidRPr="00DE1D14" w14:paraId="12A8F913" w14:textId="77777777" w:rsidTr="003965B2">
        <w:tc>
          <w:tcPr>
            <w:tcW w:w="2326" w:type="dxa"/>
            <w:vAlign w:val="center"/>
          </w:tcPr>
          <w:p w14:paraId="102A1646" w14:textId="77680D10" w:rsidR="001C0793" w:rsidRPr="00DE1D14" w:rsidRDefault="001C0793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Místo realizace</w:t>
            </w:r>
          </w:p>
        </w:tc>
        <w:tc>
          <w:tcPr>
            <w:tcW w:w="7302" w:type="dxa"/>
            <w:vAlign w:val="center"/>
          </w:tcPr>
          <w:p w14:paraId="39A539D8" w14:textId="459ADE78" w:rsidR="001C0793" w:rsidRPr="00DE1D14" w:rsidRDefault="001C0793" w:rsidP="00D429C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Adresa provozovny nebo sídla </w:t>
            </w:r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Ú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častníka, na které jsou realizovány výsledky činností projektu </w:t>
            </w:r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Ú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častníka, a která je zapsána v živnostenském rejstříku. </w:t>
            </w:r>
          </w:p>
        </w:tc>
      </w:tr>
      <w:tr w:rsidR="000E5468" w:rsidRPr="00DE1D14" w14:paraId="6710BB7C" w14:textId="77777777" w:rsidTr="003965B2">
        <w:tc>
          <w:tcPr>
            <w:tcW w:w="2326" w:type="dxa"/>
            <w:vAlign w:val="center"/>
          </w:tcPr>
          <w:p w14:paraId="4815F48F" w14:textId="310C178A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MSP</w:t>
            </w:r>
          </w:p>
        </w:tc>
        <w:tc>
          <w:tcPr>
            <w:tcW w:w="7302" w:type="dxa"/>
            <w:vAlign w:val="center"/>
          </w:tcPr>
          <w:p w14:paraId="0D53E8A5" w14:textId="364197DE" w:rsidR="000E5468" w:rsidRPr="00DE1D14" w:rsidRDefault="000E5468" w:rsidP="0071500D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Malé a střední podniky splňující podmínky stanovené v Příloze č. 1 Nařízení komise (EU) č. 651/2014 v návaznosti </w:t>
            </w:r>
            <w:r w:rsidR="0071500D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na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Doporučení 2003/361/ES.</w:t>
            </w:r>
          </w:p>
        </w:tc>
      </w:tr>
      <w:tr w:rsidR="0077370A" w:rsidRPr="00DE1D14" w14:paraId="2F856F55" w14:textId="77777777" w:rsidTr="003965B2">
        <w:tc>
          <w:tcPr>
            <w:tcW w:w="2326" w:type="dxa"/>
            <w:vAlign w:val="center"/>
          </w:tcPr>
          <w:p w14:paraId="3D880711" w14:textId="2D0CDD95" w:rsidR="0077370A" w:rsidRPr="00DE1D14" w:rsidRDefault="0077370A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Objednávka</w:t>
            </w:r>
          </w:p>
        </w:tc>
        <w:tc>
          <w:tcPr>
            <w:tcW w:w="7302" w:type="dxa"/>
            <w:vAlign w:val="center"/>
          </w:tcPr>
          <w:p w14:paraId="2683F61D" w14:textId="77D5A907" w:rsidR="0077370A" w:rsidRPr="00DE1D14" w:rsidRDefault="00C9192D" w:rsidP="0071500D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Dokument vyhotovený Účastníkem pro specifikaci požadovaného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mentoringu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(osoba mentora, počet hodin). </w:t>
            </w:r>
          </w:p>
        </w:tc>
      </w:tr>
      <w:tr w:rsidR="000E5468" w:rsidRPr="00DE1D14" w14:paraId="3A7C9D5D" w14:textId="77777777" w:rsidTr="003965B2">
        <w:tc>
          <w:tcPr>
            <w:tcW w:w="2326" w:type="dxa"/>
            <w:vAlign w:val="center"/>
          </w:tcPr>
          <w:p w14:paraId="34AAC558" w14:textId="0AA06103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OP PIK </w:t>
            </w:r>
          </w:p>
        </w:tc>
        <w:tc>
          <w:tcPr>
            <w:tcW w:w="7302" w:type="dxa"/>
            <w:vAlign w:val="center"/>
          </w:tcPr>
          <w:p w14:paraId="1661A17B" w14:textId="7FFB0D60" w:rsidR="000E5468" w:rsidRPr="00DE1D14" w:rsidRDefault="000E5468" w:rsidP="003E62E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Operační program Podnikání a inovace pro konkurenceschopnost</w:t>
            </w:r>
            <w:r w:rsidR="003E62E4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</w:p>
        </w:tc>
      </w:tr>
      <w:tr w:rsidR="00776479" w:rsidRPr="00DE1D14" w14:paraId="4532DDE0" w14:textId="77777777" w:rsidTr="003965B2">
        <w:tc>
          <w:tcPr>
            <w:tcW w:w="2326" w:type="dxa"/>
            <w:vAlign w:val="center"/>
          </w:tcPr>
          <w:p w14:paraId="2B15D75C" w14:textId="4B76A321" w:rsidR="00776479" w:rsidRPr="00DE1D14" w:rsidRDefault="00776479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Pitch</w:t>
            </w:r>
            <w:proofErr w:type="spellEnd"/>
          </w:p>
        </w:tc>
        <w:tc>
          <w:tcPr>
            <w:tcW w:w="7302" w:type="dxa"/>
            <w:vAlign w:val="center"/>
          </w:tcPr>
          <w:p w14:paraId="7FF3C0A8" w14:textId="6795D46D" w:rsidR="00776479" w:rsidRPr="00DE1D14" w:rsidRDefault="004E4CD5" w:rsidP="003E62E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Zkrácený</w:t>
            </w:r>
            <w:r w:rsidR="00776479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podnikatelský plán na jednu stránku. </w:t>
            </w:r>
          </w:p>
        </w:tc>
      </w:tr>
      <w:tr w:rsidR="00613048" w:rsidRPr="00DE1D14" w14:paraId="4CFB3F8D" w14:textId="77777777" w:rsidTr="003965B2">
        <w:tc>
          <w:tcPr>
            <w:tcW w:w="2326" w:type="dxa"/>
            <w:vAlign w:val="center"/>
          </w:tcPr>
          <w:p w14:paraId="37F71D6D" w14:textId="5DC1DBF6" w:rsidR="00613048" w:rsidRPr="00DE1D14" w:rsidRDefault="0061304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Plán rozvoje</w:t>
            </w:r>
          </w:p>
        </w:tc>
        <w:tc>
          <w:tcPr>
            <w:tcW w:w="7302" w:type="dxa"/>
            <w:vAlign w:val="center"/>
          </w:tcPr>
          <w:p w14:paraId="1E30B0CC" w14:textId="28FE832C" w:rsidR="00613048" w:rsidRPr="00DE1D14" w:rsidRDefault="00613048" w:rsidP="003E62E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Dokument obsahující cíle směřující k rozvoji podnikatelské činnosti Účastníka. </w:t>
            </w:r>
          </w:p>
        </w:tc>
      </w:tr>
      <w:tr w:rsidR="00242995" w:rsidRPr="00DE1D14" w14:paraId="558DD013" w14:textId="77777777" w:rsidTr="003965B2">
        <w:tc>
          <w:tcPr>
            <w:tcW w:w="2326" w:type="dxa"/>
            <w:vAlign w:val="center"/>
          </w:tcPr>
          <w:p w14:paraId="5F3F6666" w14:textId="3C744643" w:rsidR="00242995" w:rsidRPr="00DE1D14" w:rsidRDefault="00242995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Podpora de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minimis</w:t>
            </w:r>
            <w:proofErr w:type="spellEnd"/>
          </w:p>
        </w:tc>
        <w:tc>
          <w:tcPr>
            <w:tcW w:w="7302" w:type="dxa"/>
            <w:vAlign w:val="center"/>
          </w:tcPr>
          <w:p w14:paraId="1E48450D" w14:textId="2CDED09D" w:rsidR="00242995" w:rsidRPr="00DE1D14" w:rsidRDefault="00242995" w:rsidP="0024299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Představuje takovou podporu, která nesmí spolu s ostatními podporami „de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minimis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“ poskytnutými jednomu podniku za dobu předchozích tří let přesáhnout výši odpovídající částce 200 000 EUR. Tento finanční strop platí bez ohledu na formu či účel podpory de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minimis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poskytnuté </w:t>
            </w:r>
            <w:r w:rsidR="002D7FB2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po dobu </w:t>
            </w:r>
            <w:r w:rsidR="00A63232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tří účetních </w:t>
            </w:r>
            <w:proofErr w:type="gramStart"/>
            <w:r w:rsidR="00A63232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let 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 Pro</w:t>
            </w:r>
            <w:proofErr w:type="gram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přepočet se používá měnový kurz Evropské centrální banky platný v den vydání Rozhodnutí o poskytnutí dotace pro Agenturu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CzechInvest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. </w:t>
            </w:r>
          </w:p>
        </w:tc>
      </w:tr>
      <w:tr w:rsidR="00C16D16" w:rsidRPr="00DE1D14" w14:paraId="012CEBA6" w14:textId="77777777" w:rsidTr="003965B2">
        <w:tc>
          <w:tcPr>
            <w:tcW w:w="2326" w:type="dxa"/>
            <w:vAlign w:val="center"/>
          </w:tcPr>
          <w:p w14:paraId="7706DBFF" w14:textId="335902E4" w:rsidR="00C16D16" w:rsidRPr="00DE1D14" w:rsidRDefault="00C16D16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Postupová komise</w:t>
            </w:r>
          </w:p>
        </w:tc>
        <w:tc>
          <w:tcPr>
            <w:tcW w:w="7302" w:type="dxa"/>
            <w:vAlign w:val="center"/>
          </w:tcPr>
          <w:p w14:paraId="5D32CE9B" w14:textId="0763854C" w:rsidR="000B22A7" w:rsidRPr="00DE1D14" w:rsidRDefault="00C16D16" w:rsidP="000B22A7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Komise </w:t>
            </w:r>
            <w:r w:rsidR="000B22A7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posuzující Účastníky Basic fáze projektu </w:t>
            </w:r>
            <w:proofErr w:type="spellStart"/>
            <w:r w:rsidR="000B22A7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="000B22A7">
              <w:rPr>
                <w:rFonts w:asciiTheme="minorHAnsi" w:hAnsiTheme="minorHAnsi" w:cs="Arial"/>
                <w:sz w:val="22"/>
                <w:szCs w:val="22"/>
                <w:lang w:val="cs-CZ"/>
              </w:rPr>
              <w:t>, kteří projevili zájem o účast v Gold fázi.</w:t>
            </w:r>
            <w:r w:rsidR="000B22A7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Komise je složená se zástupců Agentury </w:t>
            </w:r>
            <w:proofErr w:type="spellStart"/>
            <w:r w:rsidR="000B22A7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CzechInvest</w:t>
            </w:r>
            <w:proofErr w:type="spellEnd"/>
            <w:r w:rsidR="000B22A7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a disponuje rozhodující pravomocí ke schválení či neschválení Účastníka k absolvování Gold fáze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 projektu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</w:p>
        </w:tc>
      </w:tr>
      <w:tr w:rsidR="000E5468" w:rsidRPr="00DE1D14" w14:paraId="59796360" w14:textId="77777777" w:rsidTr="003965B2">
        <w:tc>
          <w:tcPr>
            <w:tcW w:w="2326" w:type="dxa"/>
            <w:vAlign w:val="center"/>
          </w:tcPr>
          <w:p w14:paraId="715F4FE6" w14:textId="4818BD4C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Projektová složka v</w:t>
            </w:r>
            <w:r w:rsidRPr="00DE1D14">
              <w:rPr>
                <w:rFonts w:asciiTheme="minorHAnsi" w:hAnsiTheme="minorHAnsi" w:cs="Arial"/>
              </w:rPr>
              <w:t> </w:t>
            </w:r>
            <w:proofErr w:type="spellStart"/>
            <w:r w:rsidRPr="00DE1D14">
              <w:rPr>
                <w:rFonts w:asciiTheme="minorHAnsi" w:hAnsiTheme="minorHAnsi" w:cs="Arial"/>
              </w:rPr>
              <w:t>aplikaci</w:t>
            </w:r>
            <w:proofErr w:type="spellEnd"/>
            <w:r w:rsidRPr="00DE1D14">
              <w:rPr>
                <w:rFonts w:asciiTheme="minorHAnsi" w:hAnsiTheme="minorHAnsi" w:cs="Arial"/>
              </w:rPr>
              <w:t xml:space="preserve"> SharePoint</w:t>
            </w:r>
          </w:p>
        </w:tc>
        <w:tc>
          <w:tcPr>
            <w:tcW w:w="7302" w:type="dxa"/>
            <w:vAlign w:val="center"/>
          </w:tcPr>
          <w:p w14:paraId="70892C67" w14:textId="3A7CEAED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Uživatelský účet příjemce podpory sdílený s Agenturou CI vytvořený v aplikaci SharePoint od společnosti Microsoft.</w:t>
            </w:r>
          </w:p>
        </w:tc>
      </w:tr>
      <w:tr w:rsidR="000E5468" w:rsidRPr="00DE1D14" w14:paraId="4FC2F570" w14:textId="77777777" w:rsidTr="003965B2">
        <w:tc>
          <w:tcPr>
            <w:tcW w:w="2326" w:type="dxa"/>
            <w:vAlign w:val="center"/>
          </w:tcPr>
          <w:p w14:paraId="4408AF89" w14:textId="125ABA41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lastRenderedPageBreak/>
              <w:t xml:space="preserve">Projekt Účastníka </w:t>
            </w:r>
          </w:p>
        </w:tc>
        <w:tc>
          <w:tcPr>
            <w:tcW w:w="7302" w:type="dxa"/>
            <w:vAlign w:val="center"/>
          </w:tcPr>
          <w:p w14:paraId="1C42F523" w14:textId="36E2D23B" w:rsidR="000E5468" w:rsidRPr="00DE1D14" w:rsidRDefault="000E5468" w:rsidP="003E62AC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Produkt Účastníka popsaný v</w:t>
            </w:r>
            <w:r w:rsidR="003E62AC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 </w:t>
            </w:r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Přihlášce</w:t>
            </w:r>
            <w:r w:rsidR="003E62AC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k účasti v projektu </w:t>
            </w:r>
            <w:proofErr w:type="spellStart"/>
            <w:r w:rsidR="003E62AC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="003E62E4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  <w:r w:rsidR="003E62AC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</w:p>
        </w:tc>
      </w:tr>
      <w:tr w:rsidR="003E62AC" w:rsidRPr="00DE1D14" w14:paraId="702D06DF" w14:textId="77777777" w:rsidTr="003965B2">
        <w:tc>
          <w:tcPr>
            <w:tcW w:w="2326" w:type="dxa"/>
            <w:vAlign w:val="center"/>
          </w:tcPr>
          <w:p w14:paraId="02BCF361" w14:textId="0A6D7E8B" w:rsidR="003E62AC" w:rsidRPr="00DE1D14" w:rsidRDefault="003E62AC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Projekt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</w:p>
        </w:tc>
        <w:tc>
          <w:tcPr>
            <w:tcW w:w="7302" w:type="dxa"/>
            <w:vAlign w:val="center"/>
          </w:tcPr>
          <w:p w14:paraId="25D17973" w14:textId="72745683" w:rsidR="003E62AC" w:rsidRPr="00DE1D14" w:rsidRDefault="003E62AC" w:rsidP="003E62AC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Jedna z klíčových aktivit interního projektu Podpora Start-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upů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. </w:t>
            </w:r>
          </w:p>
        </w:tc>
      </w:tr>
      <w:tr w:rsidR="003E62AC" w:rsidRPr="00DE1D14" w14:paraId="5B10B2A8" w14:textId="77777777" w:rsidTr="003965B2">
        <w:tc>
          <w:tcPr>
            <w:tcW w:w="2326" w:type="dxa"/>
            <w:vAlign w:val="center"/>
          </w:tcPr>
          <w:p w14:paraId="29BC5B0D" w14:textId="2AA2B2F8" w:rsidR="003E62AC" w:rsidRPr="00DE1D14" w:rsidRDefault="003E62AC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Přihláška </w:t>
            </w:r>
          </w:p>
        </w:tc>
        <w:tc>
          <w:tcPr>
            <w:tcW w:w="7302" w:type="dxa"/>
            <w:vAlign w:val="center"/>
          </w:tcPr>
          <w:p w14:paraId="39FDDCE9" w14:textId="229C3C6B" w:rsidR="003E62AC" w:rsidRPr="00DE1D14" w:rsidRDefault="003E62AC" w:rsidP="00D429C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Přihláška k účasti v projektu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</w:t>
            </w:r>
            <w:r w:rsidR="003E62E4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e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chStarter</w:t>
            </w:r>
            <w:proofErr w:type="spellEnd"/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</w:p>
        </w:tc>
      </w:tr>
      <w:tr w:rsidR="000E5468" w:rsidRPr="00DE1D14" w14:paraId="14BAE9DD" w14:textId="77777777" w:rsidTr="003965B2">
        <w:tc>
          <w:tcPr>
            <w:tcW w:w="2326" w:type="dxa"/>
            <w:vAlign w:val="center"/>
          </w:tcPr>
          <w:p w14:paraId="1915BC0B" w14:textId="6230B8CE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Příručka pro Účastníky </w:t>
            </w:r>
          </w:p>
        </w:tc>
        <w:tc>
          <w:tcPr>
            <w:tcW w:w="7302" w:type="dxa"/>
            <w:vAlign w:val="center"/>
          </w:tcPr>
          <w:p w14:paraId="71DBB4FB" w14:textId="164C00CC" w:rsidR="000E5468" w:rsidRPr="00DE1D14" w:rsidRDefault="00D429CB" w:rsidP="00D429C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Jedná se o p</w:t>
            </w:r>
            <w:r w:rsidR="000E546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odrobný návod k průběhu realizace 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a administrace účasti Účastníka v</w:t>
            </w:r>
            <w:r w:rsidR="00F00E3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 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projektu</w:t>
            </w:r>
            <w:r w:rsidR="00F00E3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E546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  <w:r w:rsidR="000E546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Příručka pro Účastníka je zá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vazným dokumentem. </w:t>
            </w:r>
          </w:p>
        </w:tc>
      </w:tr>
      <w:tr w:rsidR="000E5468" w:rsidRPr="00DE1D14" w14:paraId="647CF589" w14:textId="77777777" w:rsidTr="003965B2">
        <w:tc>
          <w:tcPr>
            <w:tcW w:w="2326" w:type="dxa"/>
            <w:vAlign w:val="center"/>
          </w:tcPr>
          <w:p w14:paraId="31BDF48F" w14:textId="28E4780A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Příjemce podpory</w:t>
            </w:r>
          </w:p>
        </w:tc>
        <w:tc>
          <w:tcPr>
            <w:tcW w:w="7302" w:type="dxa"/>
            <w:vAlign w:val="center"/>
          </w:tcPr>
          <w:p w14:paraId="5F5BEC16" w14:textId="6366775E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Účastník.</w:t>
            </w:r>
          </w:p>
        </w:tc>
      </w:tr>
      <w:tr w:rsidR="000E5468" w:rsidRPr="00DE1D14" w14:paraId="467A15A8" w14:textId="77777777" w:rsidTr="003965B2">
        <w:tc>
          <w:tcPr>
            <w:tcW w:w="2326" w:type="dxa"/>
            <w:vAlign w:val="center"/>
          </w:tcPr>
          <w:p w14:paraId="0FA62F98" w14:textId="549D9849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Příjemce dotace</w:t>
            </w:r>
          </w:p>
        </w:tc>
        <w:tc>
          <w:tcPr>
            <w:tcW w:w="7302" w:type="dxa"/>
            <w:vAlign w:val="center"/>
          </w:tcPr>
          <w:p w14:paraId="757C8EAA" w14:textId="6CFE400A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CzechInvest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</w:p>
        </w:tc>
      </w:tr>
      <w:tr w:rsidR="000E5468" w:rsidRPr="00DE1D14" w14:paraId="16F7736E" w14:textId="77777777" w:rsidTr="003965B2">
        <w:tc>
          <w:tcPr>
            <w:tcW w:w="2326" w:type="dxa"/>
            <w:vAlign w:val="center"/>
          </w:tcPr>
          <w:p w14:paraId="69DAA95E" w14:textId="13E3D37C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RT</w:t>
            </w:r>
          </w:p>
        </w:tc>
        <w:tc>
          <w:tcPr>
            <w:tcW w:w="7302" w:type="dxa"/>
            <w:vAlign w:val="center"/>
          </w:tcPr>
          <w:p w14:paraId="04A05C09" w14:textId="2634E63C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Realizační tým. </w:t>
            </w:r>
          </w:p>
        </w:tc>
      </w:tr>
      <w:tr w:rsidR="00242995" w:rsidRPr="00DE1D14" w14:paraId="14910087" w14:textId="77777777" w:rsidTr="003965B2">
        <w:tc>
          <w:tcPr>
            <w:tcW w:w="2326" w:type="dxa"/>
            <w:vAlign w:val="center"/>
          </w:tcPr>
          <w:p w14:paraId="4C7C2C4B" w14:textId="19CE03A7" w:rsidR="00242995" w:rsidRPr="00DE1D14" w:rsidRDefault="00242995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Řídící výbor</w:t>
            </w:r>
          </w:p>
        </w:tc>
        <w:tc>
          <w:tcPr>
            <w:tcW w:w="7302" w:type="dxa"/>
            <w:vAlign w:val="center"/>
          </w:tcPr>
          <w:p w14:paraId="52BC157B" w14:textId="43714455" w:rsidR="00242995" w:rsidRPr="00DE1D14" w:rsidRDefault="00A63232" w:rsidP="004569D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Výbor sestávající ze z</w:t>
            </w:r>
            <w:r w:rsidR="0024299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ástupc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ů</w:t>
            </w:r>
            <w:r w:rsidR="0024299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Ministerstva průmyslu a obchodu </w:t>
            </w:r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ČR mající ve své gesci Projekt </w:t>
            </w:r>
            <w:r w:rsidR="0024299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Podpora start-</w:t>
            </w:r>
            <w:proofErr w:type="spellStart"/>
            <w:r w:rsidR="0024299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upů</w:t>
            </w:r>
            <w:proofErr w:type="spellEnd"/>
            <w:r w:rsidR="0024299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a zástupců </w:t>
            </w:r>
            <w:r w:rsidR="0024299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Agentury pr</w:t>
            </w:r>
            <w:r w:rsidR="00F00E38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o podporu podnikání a investic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CzechInvest</w:t>
            </w:r>
            <w:proofErr w:type="spellEnd"/>
            <w:r w:rsidR="0024299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. </w:t>
            </w:r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Ří</w:t>
            </w:r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dící výbor disponuje kontrolní a</w:t>
            </w:r>
            <w:r w:rsidR="00D429C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 schvalovací pravomocí.</w:t>
            </w:r>
          </w:p>
        </w:tc>
      </w:tr>
      <w:tr w:rsidR="009D0A8D" w:rsidRPr="00DE1D14" w14:paraId="3058F964" w14:textId="77777777" w:rsidTr="003965B2">
        <w:tc>
          <w:tcPr>
            <w:tcW w:w="2326" w:type="dxa"/>
            <w:vAlign w:val="center"/>
          </w:tcPr>
          <w:p w14:paraId="15C21D0F" w14:textId="76B0DEA8" w:rsidR="009D0A8D" w:rsidRPr="00DE1D14" w:rsidRDefault="009D0A8D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Seznam mentorů</w:t>
            </w:r>
          </w:p>
        </w:tc>
        <w:tc>
          <w:tcPr>
            <w:tcW w:w="7302" w:type="dxa"/>
            <w:vAlign w:val="center"/>
          </w:tcPr>
          <w:p w14:paraId="52E18285" w14:textId="7136CD69" w:rsidR="009D0A8D" w:rsidRPr="00DE1D14" w:rsidRDefault="009D0A8D" w:rsidP="009D0A8D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Jmenný výčet kvalifikovaných mentorů poskytující své služby</w:t>
            </w:r>
            <w:r w:rsidR="00555682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(též jako databáze mentorů)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</w:t>
            </w:r>
          </w:p>
        </w:tc>
      </w:tr>
      <w:tr w:rsidR="00472A7B" w:rsidRPr="00DE1D14" w14:paraId="0FFEE4C3" w14:textId="77777777" w:rsidTr="003965B2">
        <w:tc>
          <w:tcPr>
            <w:tcW w:w="2326" w:type="dxa"/>
            <w:vAlign w:val="center"/>
          </w:tcPr>
          <w:p w14:paraId="285F53E9" w14:textId="62B95B4E" w:rsidR="00472A7B" w:rsidRPr="00DE1D14" w:rsidRDefault="004E4CD5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Sil</w:t>
            </w:r>
            <w:r w:rsidR="00472A7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icon </w:t>
            </w:r>
            <w:proofErr w:type="spellStart"/>
            <w:r w:rsidR="00472A7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Val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l</w:t>
            </w:r>
            <w:r w:rsidR="00472A7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ey</w:t>
            </w:r>
            <w:proofErr w:type="spellEnd"/>
            <w:r w:rsidR="00472A7B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Camp</w:t>
            </w:r>
          </w:p>
        </w:tc>
        <w:tc>
          <w:tcPr>
            <w:tcW w:w="7302" w:type="dxa"/>
            <w:vAlign w:val="center"/>
          </w:tcPr>
          <w:p w14:paraId="6C22D980" w14:textId="63B5CD60" w:rsidR="00472A7B" w:rsidRPr="00DE1D14" w:rsidRDefault="00472A7B" w:rsidP="00810BC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gram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14</w:t>
            </w:r>
            <w:r w:rsidR="002D7FB2">
              <w:rPr>
                <w:rFonts w:asciiTheme="minorHAnsi" w:hAnsiTheme="minorHAnsi" w:cs="Arial"/>
                <w:sz w:val="22"/>
                <w:szCs w:val="22"/>
                <w:lang w:val="cs-CZ"/>
              </w:rPr>
              <w:t>-ti</w:t>
            </w:r>
            <w:proofErr w:type="gramEnd"/>
            <w:r w:rsidR="002D7FB2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denní intenzivní program v inkubátoru v Silicon 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Valley</w:t>
            </w:r>
            <w:proofErr w:type="spellEnd"/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,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během něhož jsou Účastníkovi </w:t>
            </w:r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poskytovávány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zvýhodněn</w:t>
            </w:r>
            <w:r w:rsidR="004569D2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é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služb</w:t>
            </w:r>
            <w:r w:rsidR="004569D2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y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. </w:t>
            </w:r>
          </w:p>
        </w:tc>
      </w:tr>
      <w:tr w:rsidR="000E5468" w:rsidRPr="00DE1D14" w14:paraId="5DCFB3A9" w14:textId="77777777" w:rsidTr="003965B2">
        <w:tc>
          <w:tcPr>
            <w:tcW w:w="2326" w:type="dxa"/>
            <w:vAlign w:val="center"/>
          </w:tcPr>
          <w:p w14:paraId="0AD1C014" w14:textId="52F15896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Spolufinancování </w:t>
            </w:r>
          </w:p>
        </w:tc>
        <w:tc>
          <w:tcPr>
            <w:tcW w:w="7302" w:type="dxa"/>
            <w:vAlign w:val="center"/>
          </w:tcPr>
          <w:p w14:paraId="2BC27358" w14:textId="4912DBC0" w:rsidR="000E5468" w:rsidRPr="00DE1D14" w:rsidRDefault="000E5468" w:rsidP="009D0A8D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Finanční prostředky hrazeny smluvními stranami pro úhradu zvýhodněných služeb. Též jako spoluúčast</w:t>
            </w:r>
            <w:r w:rsidR="009D0A8D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či záloha. 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</w:p>
        </w:tc>
      </w:tr>
      <w:tr w:rsidR="00FA1F6B" w:rsidRPr="00DE1D14" w14:paraId="34CED7ED" w14:textId="77777777" w:rsidTr="003965B2">
        <w:tc>
          <w:tcPr>
            <w:tcW w:w="2326" w:type="dxa"/>
            <w:vAlign w:val="center"/>
          </w:tcPr>
          <w:p w14:paraId="3041916B" w14:textId="3D0CC98E" w:rsidR="00FA1F6B" w:rsidRPr="00DE1D14" w:rsidRDefault="00FA1F6B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Účastní</w:t>
            </w:r>
            <w:r w:rsidR="00C55F80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k</w:t>
            </w:r>
          </w:p>
        </w:tc>
        <w:tc>
          <w:tcPr>
            <w:tcW w:w="7302" w:type="dxa"/>
            <w:vAlign w:val="center"/>
          </w:tcPr>
          <w:p w14:paraId="5E74758F" w14:textId="04E3373F" w:rsidR="00FA1F6B" w:rsidRPr="00DE1D14" w:rsidRDefault="009B5643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Právnická osoba, která podepsala Smlouvu o poskytnutí zvýhodněných služeb. </w:t>
            </w:r>
          </w:p>
        </w:tc>
      </w:tr>
      <w:tr w:rsidR="00A55228" w:rsidRPr="00DE1D14" w14:paraId="42FAE736" w14:textId="77777777" w:rsidTr="003965B2">
        <w:tc>
          <w:tcPr>
            <w:tcW w:w="2326" w:type="dxa"/>
            <w:vAlign w:val="center"/>
          </w:tcPr>
          <w:p w14:paraId="0D788BD0" w14:textId="3B3258DB" w:rsidR="00A55228" w:rsidRPr="00DE1D14" w:rsidRDefault="00A5522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www.czechstartups.org</w:t>
            </w:r>
          </w:p>
        </w:tc>
        <w:tc>
          <w:tcPr>
            <w:tcW w:w="7302" w:type="dxa"/>
            <w:vAlign w:val="center"/>
          </w:tcPr>
          <w:p w14:paraId="649854D2" w14:textId="4767C9DC" w:rsidR="00A55228" w:rsidRPr="00DE1D14" w:rsidRDefault="00A55228" w:rsidP="00A5522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Webový portál, první online hub a oficiální rozcestník pro start</w:t>
            </w:r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-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upovou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komunitu v </w:t>
            </w:r>
            <w:hyperlink r:id="rId12" w:tooltip="Česko" w:history="1">
              <w:r w:rsidRPr="00DE1D14">
                <w:rPr>
                  <w:rFonts w:asciiTheme="minorHAnsi" w:hAnsiTheme="minorHAnsi" w:cs="Arial"/>
                  <w:sz w:val="22"/>
                  <w:szCs w:val="22"/>
                  <w:lang w:val="cs-CZ"/>
                </w:rPr>
                <w:t>České republice</w:t>
              </w:r>
            </w:hyperlink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 Jedná se o informační platformu pro lepší komunikaci mezi začínajícími podniky, inkubátory a investory s cílem podpořit start</w:t>
            </w:r>
            <w:r w:rsidR="004E4CD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-</w:t>
            </w:r>
            <w:proofErr w:type="spellStart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upové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prostředí a </w:t>
            </w:r>
            <w:hyperlink r:id="rId13" w:tooltip="Startup" w:history="1">
              <w:r w:rsidRPr="00DE1D14">
                <w:rPr>
                  <w:rFonts w:asciiTheme="minorHAnsi" w:hAnsiTheme="minorHAnsi" w:cs="Arial"/>
                  <w:sz w:val="22"/>
                  <w:szCs w:val="22"/>
                  <w:lang w:val="cs-CZ"/>
                </w:rPr>
                <w:t>start</w:t>
              </w:r>
              <w:r w:rsidR="004E4CD5" w:rsidRPr="00DE1D14">
                <w:rPr>
                  <w:rFonts w:asciiTheme="minorHAnsi" w:hAnsiTheme="minorHAnsi" w:cs="Arial"/>
                  <w:sz w:val="22"/>
                  <w:szCs w:val="22"/>
                  <w:lang w:val="cs-CZ"/>
                </w:rPr>
                <w:t>-</w:t>
              </w:r>
              <w:proofErr w:type="spellStart"/>
              <w:r w:rsidRPr="00DE1D14">
                <w:rPr>
                  <w:rFonts w:asciiTheme="minorHAnsi" w:hAnsiTheme="minorHAnsi" w:cs="Arial"/>
                  <w:sz w:val="22"/>
                  <w:szCs w:val="22"/>
                  <w:lang w:val="cs-CZ"/>
                </w:rPr>
                <w:t>upy</w:t>
              </w:r>
              <w:proofErr w:type="spellEnd"/>
            </w:hyperlink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v České republice.</w:t>
            </w:r>
          </w:p>
        </w:tc>
      </w:tr>
      <w:tr w:rsidR="000E5468" w:rsidRPr="00DE1D14" w14:paraId="4D4FEFF6" w14:textId="77777777" w:rsidTr="003965B2">
        <w:tc>
          <w:tcPr>
            <w:tcW w:w="2326" w:type="dxa"/>
            <w:vAlign w:val="center"/>
          </w:tcPr>
          <w:p w14:paraId="1FC9B1B4" w14:textId="4DDC55D2" w:rsidR="000E5468" w:rsidRPr="00DE1D14" w:rsidRDefault="000E5468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Zvýhodněné služby</w:t>
            </w:r>
          </w:p>
        </w:tc>
        <w:tc>
          <w:tcPr>
            <w:tcW w:w="7302" w:type="dxa"/>
            <w:vAlign w:val="center"/>
          </w:tcPr>
          <w:p w14:paraId="17B31C43" w14:textId="65011D92" w:rsidR="000E5468" w:rsidRPr="00DE1D14" w:rsidRDefault="000E5468" w:rsidP="00DF2BF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V </w:t>
            </w:r>
            <w:r w:rsidR="003E62E4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B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asic fázi se jedná o </w:t>
            </w:r>
            <w:proofErr w:type="spellStart"/>
            <w:r w:rsidR="009D0A8D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mentoring</w:t>
            </w:r>
            <w:proofErr w:type="spellEnd"/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. V </w:t>
            </w:r>
            <w:r w:rsidR="003E62E4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G</w:t>
            </w: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old fázi se jed</w:t>
            </w:r>
            <w:r w:rsidR="00776479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ná o balík zvýhodněných služeb definovaných v této Smlouvě. </w:t>
            </w:r>
          </w:p>
        </w:tc>
      </w:tr>
      <w:tr w:rsidR="00000D89" w:rsidRPr="00DE1D14" w14:paraId="5D17C6B0" w14:textId="77777777" w:rsidTr="003965B2">
        <w:tc>
          <w:tcPr>
            <w:tcW w:w="2326" w:type="dxa"/>
            <w:vAlign w:val="center"/>
          </w:tcPr>
          <w:p w14:paraId="243F6755" w14:textId="742E32B7" w:rsidR="00000D89" w:rsidRPr="00DE1D14" w:rsidRDefault="00000D89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Závěrečná komise</w:t>
            </w:r>
          </w:p>
        </w:tc>
        <w:tc>
          <w:tcPr>
            <w:tcW w:w="7302" w:type="dxa"/>
            <w:vAlign w:val="center"/>
          </w:tcPr>
          <w:p w14:paraId="2F6BFEB9" w14:textId="1E4B16FB" w:rsidR="00000D89" w:rsidRPr="00DE1D14" w:rsidRDefault="00000D89" w:rsidP="00000D89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Komise 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posuzující všechny Účastníky projektu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(fáze Basic i Gold) za účelem v</w:t>
            </w:r>
            <w:r w:rsidRPr="00000D89">
              <w:rPr>
                <w:rFonts w:asciiTheme="minorHAnsi" w:hAnsiTheme="minorHAnsi" w:cs="Arial"/>
                <w:sz w:val="22"/>
                <w:szCs w:val="22"/>
                <w:lang w:val="cs-CZ"/>
              </w:rPr>
              <w:t>ýběr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u</w:t>
            </w:r>
            <w:r w:rsidRPr="00000D89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prezentujících na Fóra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investorů.</w:t>
            </w:r>
          </w:p>
        </w:tc>
      </w:tr>
      <w:tr w:rsidR="00FA1F6B" w:rsidRPr="00DE1D14" w14:paraId="761ACDC3" w14:textId="77777777" w:rsidTr="003965B2">
        <w:tc>
          <w:tcPr>
            <w:tcW w:w="2326" w:type="dxa"/>
            <w:vAlign w:val="center"/>
          </w:tcPr>
          <w:p w14:paraId="6066F38B" w14:textId="3683F30E" w:rsidR="00FA1F6B" w:rsidRPr="00DE1D14" w:rsidRDefault="00FA1F6B" w:rsidP="000E546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Žadatel</w:t>
            </w:r>
          </w:p>
        </w:tc>
        <w:tc>
          <w:tcPr>
            <w:tcW w:w="7302" w:type="dxa"/>
            <w:vAlign w:val="center"/>
          </w:tcPr>
          <w:p w14:paraId="6899FA0E" w14:textId="34A8911E" w:rsidR="00FA1F6B" w:rsidRPr="00DE1D14" w:rsidRDefault="00C55F80" w:rsidP="009B5643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Ž</w:t>
            </w:r>
            <w:r w:rsidR="009B5643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adatelem je </w:t>
            </w:r>
            <w:r w:rsidR="00810BC5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označen uchazeč, který předložil</w:t>
            </w:r>
            <w:r w:rsidR="009B5643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Přihlášku k účasti v projektu </w:t>
            </w:r>
            <w:proofErr w:type="spellStart"/>
            <w:r w:rsidR="009B5643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>CzechStarter</w:t>
            </w:r>
            <w:proofErr w:type="spellEnd"/>
            <w:r w:rsidR="009B5643" w:rsidRPr="00DE1D14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. </w:t>
            </w:r>
          </w:p>
        </w:tc>
      </w:tr>
    </w:tbl>
    <w:p w14:paraId="5F55E752" w14:textId="77777777" w:rsidR="00F040C2" w:rsidRPr="00DE1D14" w:rsidRDefault="00F040C2" w:rsidP="001B4133">
      <w:pPr>
        <w:spacing w:line="276" w:lineRule="auto"/>
        <w:rPr>
          <w:rFonts w:asciiTheme="minorHAnsi" w:hAnsiTheme="minorHAnsi" w:cs="Arial"/>
          <w:sz w:val="22"/>
          <w:szCs w:val="22"/>
          <w:lang w:val="cs-CZ"/>
        </w:rPr>
      </w:pPr>
    </w:p>
    <w:p w14:paraId="63343F88" w14:textId="77777777" w:rsidR="00F040C2" w:rsidRPr="00DE1D14" w:rsidRDefault="00F040C2" w:rsidP="001B4133">
      <w:pPr>
        <w:spacing w:line="276" w:lineRule="auto"/>
        <w:rPr>
          <w:rFonts w:asciiTheme="minorHAnsi" w:hAnsiTheme="minorHAnsi" w:cs="Arial"/>
          <w:sz w:val="22"/>
          <w:szCs w:val="22"/>
          <w:lang w:val="cs-CZ"/>
        </w:rPr>
      </w:pPr>
    </w:p>
    <w:p w14:paraId="63934CDB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Preambule</w:t>
      </w:r>
    </w:p>
    <w:p w14:paraId="24F8678B" w14:textId="77777777" w:rsidR="001B4133" w:rsidRPr="00DE1D14" w:rsidRDefault="001B4133" w:rsidP="001B413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68A90E3E" w14:textId="19A45BF4" w:rsidR="00364027" w:rsidRPr="00DE1D14" w:rsidRDefault="001B4133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 rámci svého hlavního cíle </w:t>
      </w:r>
      <w:r w:rsidR="00364027" w:rsidRPr="00DE1D14">
        <w:rPr>
          <w:rFonts w:asciiTheme="minorHAnsi" w:hAnsiTheme="minorHAnsi" w:cs="Arial"/>
          <w:sz w:val="22"/>
          <w:szCs w:val="22"/>
          <w:lang w:val="cs-CZ"/>
        </w:rPr>
        <w:t>urychlení rozvoje podnikatelských aktivit inovativních malých a středních podniků (dále jen „MSP</w:t>
      </w:r>
      <w:r w:rsidR="003E62E4" w:rsidRPr="00DE1D14">
        <w:rPr>
          <w:rFonts w:asciiTheme="minorHAnsi" w:hAnsiTheme="minorHAnsi" w:cs="Arial"/>
          <w:sz w:val="22"/>
          <w:szCs w:val="22"/>
          <w:lang w:val="cs-CZ"/>
        </w:rPr>
        <w:t>“</w:t>
      </w:r>
      <w:r w:rsidR="00364027" w:rsidRPr="00DE1D14">
        <w:rPr>
          <w:rFonts w:asciiTheme="minorHAnsi" w:hAnsiTheme="minorHAnsi" w:cs="Arial"/>
          <w:sz w:val="22"/>
          <w:szCs w:val="22"/>
          <w:lang w:val="cs-CZ"/>
        </w:rPr>
        <w:t>) a získání z</w:t>
      </w:r>
      <w:r w:rsidR="00612758" w:rsidRPr="00DE1D14">
        <w:rPr>
          <w:rFonts w:asciiTheme="minorHAnsi" w:hAnsiTheme="minorHAnsi" w:cs="Arial"/>
          <w:sz w:val="22"/>
          <w:szCs w:val="22"/>
          <w:lang w:val="cs-CZ"/>
        </w:rPr>
        <w:t>kušeností s podnikáním v ČR a </w:t>
      </w:r>
      <w:r w:rsidR="00364027" w:rsidRPr="00DE1D14">
        <w:rPr>
          <w:rFonts w:asciiTheme="minorHAnsi" w:hAnsiTheme="minorHAnsi" w:cs="Arial"/>
          <w:sz w:val="22"/>
          <w:szCs w:val="22"/>
          <w:lang w:val="cs-CZ"/>
        </w:rPr>
        <w:t xml:space="preserve">na vyspělých zahraničních trzích </w:t>
      </w:r>
      <w:r w:rsidR="00F5133A" w:rsidRPr="00DE1D14">
        <w:rPr>
          <w:rFonts w:asciiTheme="minorHAnsi" w:hAnsiTheme="minorHAnsi" w:cs="Arial"/>
          <w:sz w:val="22"/>
          <w:szCs w:val="22"/>
          <w:lang w:val="cs-CZ"/>
        </w:rPr>
        <w:t xml:space="preserve">realizuje </w:t>
      </w:r>
      <w:r w:rsidR="00D35575" w:rsidRPr="00DE1D14">
        <w:rPr>
          <w:rFonts w:asciiTheme="minorHAnsi" w:hAnsiTheme="minorHAnsi" w:cs="Arial"/>
          <w:sz w:val="22"/>
          <w:szCs w:val="22"/>
          <w:lang w:val="cs-CZ"/>
        </w:rPr>
        <w:t>klíčovou aktivitu</w:t>
      </w:r>
      <w:r w:rsidR="00F5133A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F5133A" w:rsidRPr="00DE1D14">
        <w:rPr>
          <w:rFonts w:asciiTheme="minorHAnsi" w:hAnsiTheme="minorHAnsi" w:cs="Arial"/>
          <w:b/>
          <w:sz w:val="22"/>
          <w:szCs w:val="22"/>
          <w:lang w:val="cs-CZ"/>
        </w:rPr>
        <w:t>CzechStarter</w:t>
      </w:r>
      <w:proofErr w:type="spellEnd"/>
      <w:r w:rsidR="00D35575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(dále jen „projekt</w:t>
      </w:r>
      <w:r w:rsidR="00D35575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D35575"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="00D35575" w:rsidRPr="00DE1D14">
        <w:rPr>
          <w:rFonts w:asciiTheme="minorHAnsi" w:hAnsiTheme="minorHAnsi" w:cs="Arial"/>
          <w:sz w:val="22"/>
          <w:szCs w:val="22"/>
          <w:lang w:val="cs-CZ"/>
        </w:rPr>
        <w:t>“)</w:t>
      </w:r>
      <w:r w:rsidR="00612758" w:rsidRPr="00DE1D14">
        <w:rPr>
          <w:rFonts w:asciiTheme="minorHAnsi" w:hAnsiTheme="minorHAnsi" w:cs="Arial"/>
          <w:sz w:val="22"/>
          <w:szCs w:val="22"/>
          <w:lang w:val="cs-CZ"/>
        </w:rPr>
        <w:t xml:space="preserve">, kdy </w:t>
      </w:r>
      <w:r w:rsidR="00F5133A" w:rsidRPr="00DE1D14">
        <w:rPr>
          <w:rFonts w:asciiTheme="minorHAnsi" w:hAnsiTheme="minorHAnsi" w:cs="Arial"/>
          <w:sz w:val="22"/>
          <w:szCs w:val="22"/>
          <w:lang w:val="cs-CZ"/>
        </w:rPr>
        <w:t>cílem je</w:t>
      </w:r>
      <w:r w:rsidR="00F222FC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F5133A" w:rsidRPr="00DE1D14">
        <w:rPr>
          <w:rFonts w:asciiTheme="minorHAnsi" w:hAnsiTheme="minorHAnsi" w:cs="Arial"/>
          <w:sz w:val="22"/>
          <w:szCs w:val="22"/>
          <w:lang w:val="cs-CZ"/>
        </w:rPr>
        <w:t>předání praktických zkušeností s komer</w:t>
      </w:r>
      <w:r w:rsidR="00612758" w:rsidRPr="00DE1D14">
        <w:rPr>
          <w:rFonts w:asciiTheme="minorHAnsi" w:hAnsiTheme="minorHAnsi" w:cs="Arial"/>
          <w:sz w:val="22"/>
          <w:szCs w:val="22"/>
          <w:lang w:val="cs-CZ"/>
        </w:rPr>
        <w:t>cializac</w:t>
      </w:r>
      <w:r w:rsidR="003E62E4" w:rsidRPr="00DE1D14">
        <w:rPr>
          <w:rFonts w:asciiTheme="minorHAnsi" w:hAnsiTheme="minorHAnsi" w:cs="Arial"/>
          <w:sz w:val="22"/>
          <w:szCs w:val="22"/>
          <w:lang w:val="cs-CZ"/>
        </w:rPr>
        <w:t>í</w:t>
      </w:r>
      <w:r w:rsidR="00612758" w:rsidRPr="00DE1D14">
        <w:rPr>
          <w:rFonts w:asciiTheme="minorHAnsi" w:hAnsiTheme="minorHAnsi" w:cs="Arial"/>
          <w:sz w:val="22"/>
          <w:szCs w:val="22"/>
          <w:lang w:val="cs-CZ"/>
        </w:rPr>
        <w:t xml:space="preserve"> produktu či služby za </w:t>
      </w:r>
      <w:r w:rsidR="00F5133A" w:rsidRPr="00DE1D14">
        <w:rPr>
          <w:rFonts w:asciiTheme="minorHAnsi" w:hAnsiTheme="minorHAnsi" w:cs="Arial"/>
          <w:sz w:val="22"/>
          <w:szCs w:val="22"/>
          <w:lang w:val="cs-CZ"/>
        </w:rPr>
        <w:t xml:space="preserve">účelem praktického uplatnění podnikatelského záměru, posílení marketingových a manažerských zkušeností prostřednictvím poskytnutí specifických služeb </w:t>
      </w:r>
      <w:proofErr w:type="spellStart"/>
      <w:r w:rsidR="00F5133A" w:rsidRPr="00DE1D14">
        <w:rPr>
          <w:rFonts w:asciiTheme="minorHAnsi" w:hAnsiTheme="minorHAnsi" w:cs="Arial"/>
          <w:sz w:val="22"/>
          <w:szCs w:val="22"/>
          <w:lang w:val="cs-CZ"/>
        </w:rPr>
        <w:t>mentoringu</w:t>
      </w:r>
      <w:proofErr w:type="spellEnd"/>
      <w:r w:rsidR="0058240B" w:rsidRPr="00DE1D14">
        <w:rPr>
          <w:rFonts w:asciiTheme="minorHAnsi" w:hAnsiTheme="minorHAnsi" w:cs="Arial"/>
          <w:sz w:val="22"/>
          <w:szCs w:val="22"/>
          <w:lang w:val="cs-CZ"/>
        </w:rPr>
        <w:t xml:space="preserve"> a poradenství</w:t>
      </w:r>
      <w:r w:rsidR="00F5133A" w:rsidRPr="00DE1D14">
        <w:rPr>
          <w:rFonts w:asciiTheme="minorHAnsi" w:hAnsiTheme="minorHAnsi" w:cs="Arial"/>
          <w:sz w:val="22"/>
          <w:szCs w:val="22"/>
          <w:lang w:val="cs-CZ"/>
        </w:rPr>
        <w:t xml:space="preserve"> a umožnění vybraným inovativním MSP seznámení se s podnikatelským ekosystémem vyspělého zahraničního trhu a možnostmi, které trh nabízí, včetně ověření schopnosti následného mezinárodního působení. </w:t>
      </w:r>
    </w:p>
    <w:p w14:paraId="03D5E113" w14:textId="77777777" w:rsidR="00AF0369" w:rsidRPr="00DE1D14" w:rsidRDefault="00AF0369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B6AC580" w14:textId="4772E4E2" w:rsidR="008F2602" w:rsidRPr="00DE1D14" w:rsidRDefault="00D429CB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Projekt</w:t>
      </w:r>
      <w:r w:rsidR="008F2602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proofErr w:type="spellStart"/>
      <w:r w:rsidR="008F2602" w:rsidRPr="00DE1D14">
        <w:rPr>
          <w:rFonts w:asciiTheme="minorHAnsi" w:hAnsiTheme="minorHAnsi" w:cs="Arial"/>
          <w:b/>
          <w:sz w:val="22"/>
          <w:szCs w:val="22"/>
          <w:lang w:val="cs-CZ"/>
        </w:rPr>
        <w:t>CzechStarter</w:t>
      </w:r>
      <w:proofErr w:type="spellEnd"/>
      <w:r w:rsidR="008F2602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je jednou</w:t>
      </w:r>
      <w:r w:rsidR="003E62E4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z</w:t>
      </w:r>
      <w:r w:rsidR="008F2602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realizovaných aktivit interního projektu Podpora Start-</w:t>
      </w:r>
      <w:proofErr w:type="spellStart"/>
      <w:r w:rsidR="008F2602" w:rsidRPr="00DE1D14">
        <w:rPr>
          <w:rFonts w:asciiTheme="minorHAnsi" w:hAnsiTheme="minorHAnsi" w:cs="Arial"/>
          <w:b/>
          <w:sz w:val="22"/>
          <w:szCs w:val="22"/>
          <w:lang w:val="cs-CZ"/>
        </w:rPr>
        <w:t>upů</w:t>
      </w:r>
      <w:proofErr w:type="spellEnd"/>
      <w:r w:rsidR="008F2602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Agentury </w:t>
      </w:r>
      <w:proofErr w:type="spellStart"/>
      <w:r w:rsidR="008F2602" w:rsidRPr="00DE1D14">
        <w:rPr>
          <w:rFonts w:asciiTheme="minorHAnsi" w:hAnsiTheme="minorHAnsi" w:cs="Arial"/>
          <w:b/>
          <w:sz w:val="22"/>
          <w:szCs w:val="22"/>
          <w:lang w:val="cs-CZ"/>
        </w:rPr>
        <w:t>CzechInvest</w:t>
      </w:r>
      <w:proofErr w:type="spellEnd"/>
      <w:r w:rsidR="008F2602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2EC2B795" w14:textId="77777777" w:rsidR="001B4133" w:rsidRPr="00DE1D14" w:rsidRDefault="001B4133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F098C44" w14:textId="37BE10F7" w:rsidR="001B4133" w:rsidRPr="00DE1D14" w:rsidRDefault="001B4133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byl vybrán v rámci </w:t>
      </w:r>
      <w:r w:rsidR="00A46B04" w:rsidRPr="00DE1D14">
        <w:rPr>
          <w:rFonts w:asciiTheme="minorHAnsi" w:hAnsiTheme="minorHAnsi" w:cs="Arial"/>
          <w:sz w:val="22"/>
          <w:szCs w:val="22"/>
          <w:lang w:val="cs-CZ"/>
        </w:rPr>
        <w:t>hodnot</w:t>
      </w:r>
      <w:r w:rsidR="00212EC6" w:rsidRPr="00DE1D14">
        <w:rPr>
          <w:rFonts w:asciiTheme="minorHAnsi" w:hAnsiTheme="minorHAnsi" w:cs="Arial"/>
          <w:sz w:val="22"/>
          <w:szCs w:val="22"/>
          <w:lang w:val="cs-CZ"/>
        </w:rPr>
        <w:t>í</w:t>
      </w:r>
      <w:r w:rsidR="00A46B04" w:rsidRPr="00DE1D14">
        <w:rPr>
          <w:rFonts w:asciiTheme="minorHAnsi" w:hAnsiTheme="minorHAnsi" w:cs="Arial"/>
          <w:sz w:val="22"/>
          <w:szCs w:val="22"/>
          <w:lang w:val="cs-CZ"/>
        </w:rPr>
        <w:t xml:space="preserve">cího </w:t>
      </w:r>
      <w:r w:rsidR="00FA1F6B" w:rsidRPr="00DE1D14">
        <w:rPr>
          <w:rFonts w:asciiTheme="minorHAnsi" w:hAnsiTheme="minorHAnsi" w:cs="Arial"/>
          <w:sz w:val="22"/>
          <w:szCs w:val="22"/>
          <w:lang w:val="cs-CZ"/>
        </w:rPr>
        <w:t>procesu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realizovaného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A46B04" w:rsidRPr="00DE1D14">
        <w:rPr>
          <w:rFonts w:asciiTheme="minorHAnsi" w:hAnsiTheme="minorHAnsi" w:cs="Arial"/>
          <w:sz w:val="22"/>
          <w:szCs w:val="22"/>
          <w:lang w:val="cs-CZ"/>
        </w:rPr>
        <w:t>.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Př</w:t>
      </w:r>
      <w:r w:rsidR="000F546F" w:rsidRPr="00DE1D14">
        <w:rPr>
          <w:rFonts w:asciiTheme="minorHAnsi" w:hAnsiTheme="minorHAnsi" w:cs="Arial"/>
          <w:sz w:val="22"/>
          <w:szCs w:val="22"/>
          <w:lang w:val="cs-CZ"/>
        </w:rPr>
        <w:t>i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hláška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35575" w:rsidRPr="00DE1D14">
        <w:rPr>
          <w:rFonts w:asciiTheme="minorHAnsi" w:hAnsiTheme="minorHAnsi" w:cs="Arial"/>
          <w:sz w:val="22"/>
          <w:szCs w:val="22"/>
          <w:lang w:val="cs-CZ"/>
        </w:rPr>
        <w:t>podaná Účastníkem jako Ž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adatelem o účast v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 proje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k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t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 xml:space="preserve">u </w:t>
      </w:r>
      <w:proofErr w:type="spellStart"/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byla </w:t>
      </w:r>
      <w:proofErr w:type="gramStart"/>
      <w:r w:rsidR="00472A7B" w:rsidRPr="00DE1D14">
        <w:rPr>
          <w:rFonts w:asciiTheme="minorHAnsi" w:hAnsiTheme="minorHAnsi" w:cs="Arial"/>
          <w:sz w:val="22"/>
          <w:szCs w:val="22"/>
          <w:lang w:val="cs-CZ"/>
        </w:rPr>
        <w:t xml:space="preserve">doporučena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Hodnotitelskou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komisí dne</w:t>
      </w:r>
      <w:r w:rsidR="00472A7B" w:rsidRPr="00DE1D14">
        <w:rPr>
          <w:rFonts w:asciiTheme="minorHAnsi" w:hAnsiTheme="minorHAnsi" w:cs="Arial"/>
          <w:sz w:val="22"/>
          <w:szCs w:val="22"/>
          <w:lang w:val="cs-CZ"/>
        </w:rPr>
        <w:t xml:space="preserve"> ___________ a schválená Řídícím výborem dne ___________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2C57154D" w14:textId="77777777" w:rsidR="001B4133" w:rsidRPr="00DE1D14" w:rsidRDefault="001B4133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3D8E38C" w14:textId="2398485C" w:rsidR="001B4133" w:rsidRPr="00DE1D14" w:rsidRDefault="001B4133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spolupracuje se smluvním</w:t>
      </w:r>
      <w:r w:rsidR="009D0A8D" w:rsidRPr="00DE1D14">
        <w:rPr>
          <w:rFonts w:asciiTheme="minorHAnsi" w:hAnsiTheme="minorHAnsi" w:cs="Arial"/>
          <w:sz w:val="22"/>
          <w:szCs w:val="22"/>
          <w:lang w:val="cs-CZ"/>
        </w:rPr>
        <w:t>i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 partner</w:t>
      </w:r>
      <w:r w:rsidR="009D0A8D" w:rsidRPr="00DE1D14">
        <w:rPr>
          <w:rFonts w:asciiTheme="minorHAnsi" w:hAnsiTheme="minorHAnsi" w:cs="Arial"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, kte</w:t>
      </w:r>
      <w:r w:rsidR="009D0A8D" w:rsidRPr="00DE1D14">
        <w:rPr>
          <w:rFonts w:asciiTheme="minorHAnsi" w:hAnsiTheme="minorHAnsi" w:cs="Arial"/>
          <w:sz w:val="22"/>
          <w:szCs w:val="22"/>
          <w:lang w:val="cs-CZ"/>
        </w:rPr>
        <w:t>ří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9D0A8D" w:rsidRPr="00DE1D14">
        <w:rPr>
          <w:rFonts w:asciiTheme="minorHAnsi" w:hAnsiTheme="minorHAnsi" w:cs="Arial"/>
          <w:sz w:val="22"/>
          <w:szCs w:val="22"/>
          <w:lang w:val="cs-CZ"/>
        </w:rPr>
        <w:t xml:space="preserve">budou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vybrán</w:t>
      </w:r>
      <w:r w:rsidR="009D0A8D" w:rsidRPr="00DE1D14">
        <w:rPr>
          <w:rFonts w:asciiTheme="minorHAnsi" w:hAnsiTheme="minorHAnsi" w:cs="Arial"/>
          <w:sz w:val="22"/>
          <w:szCs w:val="22"/>
          <w:lang w:val="cs-CZ"/>
        </w:rPr>
        <w:t>i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na základě výběrov</w:t>
      </w:r>
      <w:r w:rsidR="009D0A8D" w:rsidRPr="00DE1D14">
        <w:rPr>
          <w:rFonts w:asciiTheme="minorHAnsi" w:hAnsiTheme="minorHAnsi" w:cs="Arial"/>
          <w:sz w:val="22"/>
          <w:szCs w:val="22"/>
          <w:lang w:val="cs-CZ"/>
        </w:rPr>
        <w:t>ých</w:t>
      </w:r>
      <w:r w:rsidR="00856906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řízení v souladu s pravidly Operačního programu Podnikání a inovace </w:t>
      </w:r>
      <w:r w:rsidR="00347C00" w:rsidRPr="00DE1D14">
        <w:rPr>
          <w:rFonts w:asciiTheme="minorHAnsi" w:hAnsiTheme="minorHAnsi" w:cs="Arial"/>
          <w:sz w:val="22"/>
          <w:szCs w:val="22"/>
          <w:lang w:val="cs-CZ"/>
        </w:rPr>
        <w:t xml:space="preserve">pro konkurenceschopnost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(dále také jen 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„OP</w:t>
      </w:r>
      <w:r w:rsidR="00F222FC" w:rsidRPr="00DE1D14">
        <w:rPr>
          <w:rFonts w:asciiTheme="minorHAnsi" w:hAnsiTheme="minorHAnsi" w:cs="Arial"/>
          <w:b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PI</w:t>
      </w:r>
      <w:r w:rsidR="00347C00" w:rsidRPr="00DE1D14">
        <w:rPr>
          <w:rFonts w:asciiTheme="minorHAnsi" w:hAnsiTheme="minorHAnsi" w:cs="Arial"/>
          <w:b/>
          <w:sz w:val="22"/>
          <w:szCs w:val="22"/>
          <w:lang w:val="cs-CZ"/>
        </w:rPr>
        <w:t>K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“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), zákona č. 137/2006, o veřejných zakázkách, v platném znění, </w:t>
      </w:r>
      <w:r w:rsidR="00D31B9E" w:rsidRPr="00DE1D14">
        <w:rPr>
          <w:rFonts w:asciiTheme="minorHAnsi" w:hAnsiTheme="minorHAnsi" w:cs="Arial"/>
          <w:sz w:val="22"/>
          <w:szCs w:val="22"/>
          <w:lang w:val="cs-CZ"/>
        </w:rPr>
        <w:t>a </w:t>
      </w:r>
      <w:r w:rsidR="002D7FB2">
        <w:rPr>
          <w:rFonts w:asciiTheme="minorHAnsi" w:hAnsiTheme="minorHAnsi" w:cs="Arial"/>
          <w:sz w:val="22"/>
          <w:szCs w:val="22"/>
          <w:lang w:val="cs-CZ"/>
        </w:rPr>
        <w:t xml:space="preserve">zákona č. 134/2016 Sb., o zadávání veřejných zakázek, a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příslušnými interními předpisy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3E62E4" w:rsidRPr="00DE1D14">
        <w:rPr>
          <w:rFonts w:asciiTheme="minorHAnsi" w:hAnsiTheme="minorHAnsi" w:cs="Arial"/>
          <w:sz w:val="22"/>
          <w:szCs w:val="22"/>
          <w:lang w:val="cs-CZ"/>
        </w:rPr>
        <w:t>,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 kte</w:t>
      </w:r>
      <w:r w:rsidR="00856906" w:rsidRPr="00DE1D14">
        <w:rPr>
          <w:rFonts w:asciiTheme="minorHAnsi" w:hAnsiTheme="minorHAnsi" w:cs="Arial"/>
          <w:sz w:val="22"/>
          <w:szCs w:val="22"/>
          <w:lang w:val="cs-CZ"/>
        </w:rPr>
        <w:t>rý</w:t>
      </w:r>
      <w:r w:rsidR="00601745" w:rsidRPr="00DE1D14">
        <w:rPr>
          <w:rFonts w:asciiTheme="minorHAnsi" w:hAnsiTheme="minorHAnsi" w:cs="Arial"/>
          <w:sz w:val="22"/>
          <w:szCs w:val="22"/>
          <w:lang w:val="cs-CZ"/>
        </w:rPr>
        <w:t xml:space="preserve"> je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schopn</w:t>
      </w:r>
      <w:r w:rsidR="00B67D36" w:rsidRPr="00DE1D14">
        <w:rPr>
          <w:rFonts w:asciiTheme="minorHAnsi" w:hAnsiTheme="minorHAnsi" w:cs="Arial"/>
          <w:sz w:val="22"/>
          <w:szCs w:val="22"/>
          <w:lang w:val="cs-CZ"/>
        </w:rPr>
        <w:t>ý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zajistit</w:t>
      </w:r>
      <w:r w:rsidR="00D31B9E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856906" w:rsidRPr="00DE1D14">
        <w:rPr>
          <w:rFonts w:asciiTheme="minorHAnsi" w:hAnsiTheme="minorHAnsi" w:cs="Arial"/>
          <w:sz w:val="22"/>
          <w:szCs w:val="22"/>
          <w:lang w:val="cs-CZ"/>
        </w:rPr>
        <w:t>služby v </w:t>
      </w:r>
      <w:r w:rsidR="00D31B9E" w:rsidRPr="00DE1D14">
        <w:rPr>
          <w:rFonts w:asciiTheme="minorHAnsi" w:hAnsiTheme="minorHAnsi" w:cs="Arial"/>
          <w:sz w:val="22"/>
          <w:szCs w:val="22"/>
          <w:lang w:val="cs-CZ"/>
        </w:rPr>
        <w:t>Destinaci</w:t>
      </w:r>
      <w:r w:rsidR="00652D41" w:rsidRPr="00DE1D14">
        <w:rPr>
          <w:rFonts w:asciiTheme="minorHAnsi" w:hAnsiTheme="minorHAnsi" w:cs="Arial"/>
          <w:sz w:val="22"/>
          <w:szCs w:val="22"/>
          <w:lang w:val="cs-CZ"/>
        </w:rPr>
        <w:t xml:space="preserve"> Silicon </w:t>
      </w:r>
      <w:proofErr w:type="spellStart"/>
      <w:r w:rsidR="00652D41" w:rsidRPr="00DE1D14">
        <w:rPr>
          <w:rFonts w:asciiTheme="minorHAnsi" w:hAnsiTheme="minorHAnsi" w:cs="Arial"/>
          <w:sz w:val="22"/>
          <w:szCs w:val="22"/>
          <w:lang w:val="cs-CZ"/>
        </w:rPr>
        <w:t>Valley</w:t>
      </w:r>
      <w:proofErr w:type="spellEnd"/>
      <w:r w:rsidR="00856906"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0E6BCB37" w14:textId="31E92B68" w:rsidR="001B4133" w:rsidRPr="00DE1D14" w:rsidRDefault="003E62AC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Projekt</w:t>
      </w:r>
      <w:r w:rsidR="001B4133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proofErr w:type="spellStart"/>
      <w:r w:rsidR="001B4133" w:rsidRPr="00DE1D14">
        <w:rPr>
          <w:rFonts w:asciiTheme="minorHAnsi" w:hAnsiTheme="minorHAnsi" w:cs="Arial"/>
          <w:b/>
          <w:sz w:val="22"/>
          <w:szCs w:val="22"/>
          <w:lang w:val="cs-CZ"/>
        </w:rPr>
        <w:t>C</w:t>
      </w:r>
      <w:r w:rsidR="00D31B9E" w:rsidRPr="00DE1D14">
        <w:rPr>
          <w:rFonts w:asciiTheme="minorHAnsi" w:hAnsiTheme="minorHAnsi" w:cs="Arial"/>
          <w:b/>
          <w:sz w:val="22"/>
          <w:szCs w:val="22"/>
          <w:lang w:val="cs-CZ"/>
        </w:rPr>
        <w:t>zechStarter</w:t>
      </w:r>
      <w:proofErr w:type="spellEnd"/>
      <w:r w:rsidR="001B4133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je </w:t>
      </w:r>
      <w:r w:rsidR="00856906" w:rsidRPr="00DE1D14">
        <w:rPr>
          <w:rFonts w:asciiTheme="minorHAnsi" w:hAnsiTheme="minorHAnsi" w:cs="Arial"/>
          <w:b/>
          <w:sz w:val="22"/>
          <w:szCs w:val="22"/>
          <w:lang w:val="cs-CZ"/>
        </w:rPr>
        <w:t>financová</w:t>
      </w:r>
      <w:r w:rsidR="001B4133" w:rsidRPr="00DE1D14">
        <w:rPr>
          <w:rFonts w:asciiTheme="minorHAnsi" w:hAnsiTheme="minorHAnsi" w:cs="Arial"/>
          <w:b/>
          <w:sz w:val="22"/>
          <w:szCs w:val="22"/>
          <w:lang w:val="cs-CZ"/>
        </w:rPr>
        <w:t>n z</w:t>
      </w:r>
      <w:r w:rsidR="00D31B9E" w:rsidRPr="00DE1D14">
        <w:rPr>
          <w:rFonts w:asciiTheme="minorHAnsi" w:hAnsiTheme="minorHAnsi" w:cs="Arial"/>
          <w:b/>
          <w:sz w:val="22"/>
          <w:szCs w:val="22"/>
          <w:lang w:val="cs-CZ"/>
        </w:rPr>
        <w:t> </w:t>
      </w:r>
      <w:r w:rsidR="001B4133" w:rsidRPr="00DE1D14">
        <w:rPr>
          <w:rFonts w:asciiTheme="minorHAnsi" w:hAnsiTheme="minorHAnsi" w:cs="Arial"/>
          <w:b/>
          <w:sz w:val="22"/>
          <w:szCs w:val="22"/>
          <w:lang w:val="cs-CZ"/>
        </w:rPr>
        <w:t>OP</w:t>
      </w:r>
      <w:r w:rsidR="00D31B9E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1B4133" w:rsidRPr="00DE1D14">
        <w:rPr>
          <w:rFonts w:asciiTheme="minorHAnsi" w:hAnsiTheme="minorHAnsi" w:cs="Arial"/>
          <w:b/>
          <w:sz w:val="22"/>
          <w:szCs w:val="22"/>
          <w:lang w:val="cs-CZ"/>
        </w:rPr>
        <w:t>PI</w:t>
      </w:r>
      <w:r w:rsidR="00D31B9E" w:rsidRPr="00DE1D14">
        <w:rPr>
          <w:rFonts w:asciiTheme="minorHAnsi" w:hAnsiTheme="minorHAnsi" w:cs="Arial"/>
          <w:b/>
          <w:sz w:val="22"/>
          <w:szCs w:val="22"/>
          <w:lang w:val="cs-CZ"/>
        </w:rPr>
        <w:t>K</w:t>
      </w:r>
      <w:r w:rsidR="00D802AB" w:rsidRPr="00DE1D14">
        <w:rPr>
          <w:rFonts w:asciiTheme="minorHAnsi" w:hAnsiTheme="minorHAnsi" w:cs="Arial"/>
          <w:sz w:val="22"/>
          <w:szCs w:val="22"/>
          <w:lang w:val="cs-CZ"/>
        </w:rPr>
        <w:t xml:space="preserve">, prioritní osa 2, program Marketing na základě „Rozhodnutí o poskytnutí dotace Agentuře </w:t>
      </w:r>
      <w:proofErr w:type="spellStart"/>
      <w:r w:rsidR="00D802AB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D802AB" w:rsidRPr="00DE1D14">
        <w:rPr>
          <w:rFonts w:asciiTheme="minorHAnsi" w:hAnsiTheme="minorHAnsi" w:cs="Arial"/>
          <w:sz w:val="22"/>
          <w:szCs w:val="22"/>
          <w:lang w:val="cs-CZ"/>
        </w:rPr>
        <w:t xml:space="preserve"> č. j. 24225/16/61400, </w:t>
      </w:r>
      <w:r w:rsidR="00A63232">
        <w:rPr>
          <w:rFonts w:asciiTheme="minorHAnsi" w:hAnsiTheme="minorHAnsi" w:cs="Arial"/>
          <w:sz w:val="22"/>
          <w:szCs w:val="22"/>
          <w:lang w:val="cs-CZ"/>
        </w:rPr>
        <w:t xml:space="preserve">vydaného </w:t>
      </w:r>
      <w:r w:rsidR="00A63232" w:rsidRPr="00DE1D14">
        <w:rPr>
          <w:rFonts w:asciiTheme="minorHAnsi" w:hAnsiTheme="minorHAnsi" w:cs="Arial"/>
          <w:sz w:val="22"/>
          <w:szCs w:val="22"/>
          <w:lang w:val="cs-CZ"/>
        </w:rPr>
        <w:t>Ministerstv</w:t>
      </w:r>
      <w:r w:rsidR="00A63232">
        <w:rPr>
          <w:rFonts w:asciiTheme="minorHAnsi" w:hAnsiTheme="minorHAnsi" w:cs="Arial"/>
          <w:sz w:val="22"/>
          <w:szCs w:val="22"/>
          <w:lang w:val="cs-CZ"/>
        </w:rPr>
        <w:t>em</w:t>
      </w:r>
      <w:r w:rsidR="00A63232" w:rsidRPr="00DE1D14">
        <w:rPr>
          <w:rFonts w:asciiTheme="minorHAnsi" w:hAnsiTheme="minorHAnsi" w:cs="Arial"/>
          <w:sz w:val="22"/>
          <w:szCs w:val="22"/>
          <w:lang w:val="cs-CZ"/>
        </w:rPr>
        <w:t xml:space="preserve"> průmyslu a obchodu</w:t>
      </w:r>
      <w:r w:rsidR="00A63232">
        <w:rPr>
          <w:rFonts w:asciiTheme="minorHAnsi" w:hAnsiTheme="minorHAnsi" w:cs="Arial"/>
          <w:sz w:val="22"/>
          <w:szCs w:val="22"/>
          <w:lang w:val="cs-CZ"/>
        </w:rPr>
        <w:t>, zastoupeného</w:t>
      </w:r>
      <w:r w:rsidR="00A63232" w:rsidRPr="00DE1D14">
        <w:rPr>
          <w:rFonts w:asciiTheme="minorHAnsi" w:hAnsiTheme="minorHAnsi" w:cs="Helvetica"/>
          <w:lang w:val="cs-CZ"/>
        </w:rPr>
        <w:t xml:space="preserve">   </w:t>
      </w:r>
      <w:r w:rsidR="00A63232" w:rsidRPr="00DE1D14">
        <w:rPr>
          <w:rFonts w:asciiTheme="minorHAnsi" w:hAnsiTheme="minorHAnsi" w:cs="Arial"/>
          <w:sz w:val="22"/>
          <w:szCs w:val="22"/>
          <w:lang w:val="cs-CZ"/>
        </w:rPr>
        <w:t xml:space="preserve">Ing. Marianem </w:t>
      </w:r>
      <w:proofErr w:type="spellStart"/>
      <w:r w:rsidR="00A63232" w:rsidRPr="00DE1D14">
        <w:rPr>
          <w:rFonts w:asciiTheme="minorHAnsi" w:hAnsiTheme="minorHAnsi" w:cs="Arial"/>
          <w:sz w:val="22"/>
          <w:szCs w:val="22"/>
          <w:lang w:val="cs-CZ"/>
        </w:rPr>
        <w:t>Piechou</w:t>
      </w:r>
      <w:proofErr w:type="spellEnd"/>
      <w:r w:rsidR="00A63232" w:rsidRPr="00DE1D14">
        <w:rPr>
          <w:rFonts w:asciiTheme="minorHAnsi" w:hAnsiTheme="minorHAnsi" w:cs="Arial"/>
          <w:sz w:val="22"/>
          <w:szCs w:val="22"/>
          <w:lang w:val="cs-CZ"/>
        </w:rPr>
        <w:t xml:space="preserve">, Ph.D., </w:t>
      </w:r>
      <w:proofErr w:type="gramStart"/>
      <w:r w:rsidR="00A63232" w:rsidRPr="00DE1D14">
        <w:rPr>
          <w:rFonts w:asciiTheme="minorHAnsi" w:hAnsiTheme="minorHAnsi" w:cs="Arial"/>
          <w:sz w:val="22"/>
          <w:szCs w:val="22"/>
          <w:lang w:val="cs-CZ"/>
        </w:rPr>
        <w:t>LL.M.</w:t>
      </w:r>
      <w:proofErr w:type="gramEnd"/>
      <w:r w:rsidR="00A63232" w:rsidRPr="00DE1D14">
        <w:rPr>
          <w:rFonts w:asciiTheme="minorHAnsi" w:hAnsiTheme="minorHAnsi" w:cs="Arial"/>
          <w:sz w:val="22"/>
          <w:szCs w:val="22"/>
          <w:lang w:val="cs-CZ"/>
        </w:rPr>
        <w:t xml:space="preserve">, ředitelem odboru podpory MSP, </w:t>
      </w:r>
      <w:r w:rsidR="00D802AB" w:rsidRPr="00DE1D14">
        <w:rPr>
          <w:rFonts w:asciiTheme="minorHAnsi" w:hAnsiTheme="minorHAnsi" w:cs="Arial"/>
          <w:sz w:val="22"/>
          <w:szCs w:val="22"/>
          <w:lang w:val="cs-CZ"/>
        </w:rPr>
        <w:t xml:space="preserve">které vešlo v platnost </w:t>
      </w:r>
      <w:r w:rsidR="0058240B" w:rsidRPr="00DE1D14">
        <w:rPr>
          <w:rFonts w:asciiTheme="minorHAnsi" w:hAnsiTheme="minorHAnsi" w:cs="Arial"/>
          <w:sz w:val="22"/>
          <w:szCs w:val="22"/>
          <w:lang w:val="cs-CZ"/>
        </w:rPr>
        <w:t>6</w:t>
      </w:r>
      <w:r w:rsidR="00D802AB" w:rsidRPr="00DE1D14">
        <w:rPr>
          <w:rFonts w:asciiTheme="minorHAnsi" w:hAnsiTheme="minorHAnsi" w:cs="Arial"/>
          <w:sz w:val="22"/>
          <w:szCs w:val="22"/>
          <w:lang w:val="cs-CZ"/>
        </w:rPr>
        <w:t>. května 2016</w:t>
      </w:r>
      <w:r w:rsidR="00A63232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585FC356" w14:textId="77777777" w:rsidR="001B4133" w:rsidRPr="00DE1D14" w:rsidRDefault="001B4133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CD5A995" w14:textId="77777777" w:rsidR="001B4133" w:rsidRPr="00DE1D14" w:rsidRDefault="001B4133" w:rsidP="001B413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BD7B62F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I.</w:t>
      </w:r>
    </w:p>
    <w:p w14:paraId="7D75090E" w14:textId="77777777" w:rsidR="001B4133" w:rsidRPr="00DE1D14" w:rsidRDefault="001B4133" w:rsidP="001B413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Předmět Smlouvy</w:t>
      </w:r>
    </w:p>
    <w:p w14:paraId="0DE95214" w14:textId="77777777" w:rsidR="001B4133" w:rsidRPr="00DE1D14" w:rsidRDefault="001B4133" w:rsidP="001B413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6575A963" w14:textId="6E8148C7" w:rsidR="008F2602" w:rsidRPr="00DE1D14" w:rsidRDefault="001B4133" w:rsidP="008F2602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1.1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  <w:t>Předmětem Smlouvy je stanovení základních práv a povinností Smluvních stran a úprava jejich vzájemné spolupráce vedoucí k úspěšnému naplnění</w:t>
      </w:r>
      <w:r w:rsidR="004F7012" w:rsidRPr="00DE1D14">
        <w:rPr>
          <w:rFonts w:asciiTheme="minorHAnsi" w:hAnsiTheme="minorHAnsi" w:cs="Arial"/>
          <w:sz w:val="22"/>
          <w:szCs w:val="22"/>
          <w:lang w:val="cs-CZ"/>
        </w:rPr>
        <w:t xml:space="preserve"> cílů</w:t>
      </w:r>
      <w:r w:rsidR="008F2602" w:rsidRPr="00DE1D14">
        <w:rPr>
          <w:rFonts w:asciiTheme="minorHAnsi" w:hAnsiTheme="minorHAnsi" w:cs="Arial"/>
          <w:sz w:val="22"/>
          <w:szCs w:val="22"/>
          <w:lang w:val="cs-CZ"/>
        </w:rPr>
        <w:t xml:space="preserve"> projektu Účastníka</w:t>
      </w:r>
      <w:r w:rsidR="002C16EC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(dále jen „Projekt“) v rámci projektu</w:t>
      </w:r>
      <w:r w:rsidR="008F2602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8F2602"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="008F2602" w:rsidRPr="00DE1D14">
        <w:rPr>
          <w:rFonts w:asciiTheme="minorHAnsi" w:hAnsiTheme="minorHAnsi" w:cs="Arial"/>
          <w:sz w:val="22"/>
          <w:szCs w:val="22"/>
          <w:lang w:val="cs-CZ"/>
        </w:rPr>
        <w:t xml:space="preserve"> interního projektu Podpora Start-</w:t>
      </w:r>
      <w:proofErr w:type="spellStart"/>
      <w:r w:rsidR="008F2602" w:rsidRPr="00DE1D14">
        <w:rPr>
          <w:rFonts w:asciiTheme="minorHAnsi" w:hAnsiTheme="minorHAnsi" w:cs="Arial"/>
          <w:sz w:val="22"/>
          <w:szCs w:val="22"/>
          <w:lang w:val="cs-CZ"/>
        </w:rPr>
        <w:t>upů</w:t>
      </w:r>
      <w:proofErr w:type="spellEnd"/>
      <w:r w:rsidR="008F2602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12D1A42C" w14:textId="77777777" w:rsidR="008F2602" w:rsidRPr="00DE1D14" w:rsidRDefault="008F2602" w:rsidP="008F2602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AC4E337" w14:textId="03F68828" w:rsidR="008F2602" w:rsidRPr="00DE1D14" w:rsidRDefault="008F2602" w:rsidP="008F2602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1.2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  <w:t>Smlouva upravuje realizaci projektu Účastníka v B</w:t>
      </w:r>
      <w:r w:rsidR="00245F1D" w:rsidRPr="00DE1D14">
        <w:rPr>
          <w:rFonts w:asciiTheme="minorHAnsi" w:hAnsiTheme="minorHAnsi" w:cs="Arial"/>
          <w:sz w:val="22"/>
          <w:szCs w:val="22"/>
          <w:lang w:val="cs-CZ"/>
        </w:rPr>
        <w:t xml:space="preserve">asic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 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Gold fázi projektu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4072C0EE" w14:textId="77777777" w:rsidR="008F2602" w:rsidRPr="00DE1D14" w:rsidRDefault="008F2602" w:rsidP="008F2602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0333B0D" w14:textId="78DD2611" w:rsidR="008F2602" w:rsidRPr="00DE1D14" w:rsidRDefault="008F2602" w:rsidP="008F2602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1.3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</w:r>
      <w:r w:rsidR="008F6290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Realizací Basic fáze </w:t>
      </w:r>
      <w:proofErr w:type="gramStart"/>
      <w:r w:rsidR="008F6290" w:rsidRPr="00DE1D14">
        <w:rPr>
          <w:rFonts w:asciiTheme="minorHAnsi" w:hAnsiTheme="minorHAnsi" w:cs="Arial"/>
          <w:b/>
          <w:sz w:val="22"/>
          <w:szCs w:val="22"/>
          <w:lang w:val="cs-CZ"/>
        </w:rPr>
        <w:t>projektu  se</w:t>
      </w:r>
      <w:proofErr w:type="gramEnd"/>
      <w:r w:rsidR="008F6290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Účastník zavazuje k naplnění cílů </w:t>
      </w:r>
      <w:r w:rsidR="00E239DF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specifikovaných </w:t>
      </w:r>
      <w:r w:rsidR="008F6290" w:rsidRPr="00DE1D14">
        <w:rPr>
          <w:rFonts w:asciiTheme="minorHAnsi" w:hAnsiTheme="minorHAnsi" w:cs="Arial"/>
          <w:b/>
          <w:sz w:val="22"/>
          <w:szCs w:val="22"/>
          <w:lang w:val="cs-CZ"/>
        </w:rPr>
        <w:t>v</w:t>
      </w:r>
      <w:r w:rsidR="00E239DF" w:rsidRPr="00DE1D14">
        <w:rPr>
          <w:rFonts w:asciiTheme="minorHAnsi" w:hAnsiTheme="minorHAnsi" w:cs="Arial"/>
          <w:b/>
          <w:sz w:val="22"/>
          <w:szCs w:val="22"/>
          <w:lang w:val="cs-CZ"/>
        </w:rPr>
        <w:t> </w:t>
      </w:r>
      <w:r w:rsidR="008F6290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Příloze č. </w:t>
      </w:r>
      <w:r w:rsidR="00160C29" w:rsidRPr="00DE1D14">
        <w:rPr>
          <w:rFonts w:asciiTheme="minorHAnsi" w:hAnsiTheme="minorHAnsi" w:cs="Arial"/>
          <w:b/>
          <w:sz w:val="22"/>
          <w:szCs w:val="22"/>
          <w:lang w:val="cs-CZ"/>
        </w:rPr>
        <w:t>1</w:t>
      </w:r>
      <w:r w:rsidR="00D07C89" w:rsidRPr="00DE1D14">
        <w:rPr>
          <w:rFonts w:asciiTheme="minorHAnsi" w:hAnsiTheme="minorHAnsi" w:cs="Arial"/>
          <w:b/>
          <w:sz w:val="22"/>
          <w:szCs w:val="22"/>
          <w:lang w:val="cs-CZ"/>
        </w:rPr>
        <w:t>,</w:t>
      </w:r>
      <w:r w:rsidR="008F6290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Plánu rozvoje</w:t>
      </w:r>
      <w:r w:rsidR="00D07C89" w:rsidRPr="00DE1D14">
        <w:rPr>
          <w:rFonts w:asciiTheme="minorHAnsi" w:hAnsiTheme="minorHAnsi" w:cs="Arial"/>
          <w:sz w:val="22"/>
          <w:szCs w:val="22"/>
          <w:lang w:val="cs-CZ"/>
        </w:rPr>
        <w:t>,</w:t>
      </w:r>
      <w:r w:rsidR="00D429CB" w:rsidRPr="00DE1D14">
        <w:rPr>
          <w:rFonts w:asciiTheme="minorHAnsi" w:hAnsiTheme="minorHAnsi" w:cs="Arial"/>
          <w:sz w:val="22"/>
          <w:szCs w:val="22"/>
          <w:lang w:val="cs-CZ"/>
        </w:rPr>
        <w:t xml:space="preserve"> a tím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podnícení</w:t>
      </w:r>
      <w:r w:rsidR="00D429CB" w:rsidRPr="00DE1D14">
        <w:rPr>
          <w:rFonts w:asciiTheme="minorHAnsi" w:hAnsiTheme="minorHAnsi" w:cs="Arial"/>
          <w:sz w:val="22"/>
          <w:szCs w:val="22"/>
          <w:lang w:val="cs-CZ"/>
        </w:rPr>
        <w:t xml:space="preserve"> dalšího rozvoje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podnikání</w:t>
      </w:r>
      <w:r w:rsidR="00D429CB" w:rsidRPr="00DE1D14">
        <w:rPr>
          <w:rFonts w:asciiTheme="minorHAnsi" w:hAnsiTheme="minorHAnsi" w:cs="Arial"/>
          <w:sz w:val="22"/>
          <w:szCs w:val="22"/>
          <w:lang w:val="cs-CZ"/>
        </w:rPr>
        <w:t xml:space="preserve"> Účastníka nejen na místním trhu, překonání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počátečních</w:t>
      </w:r>
      <w:r w:rsidR="00D429CB" w:rsidRPr="00DE1D14">
        <w:rPr>
          <w:rFonts w:asciiTheme="minorHAnsi" w:hAnsiTheme="minorHAnsi" w:cs="Arial"/>
          <w:sz w:val="22"/>
          <w:szCs w:val="22"/>
          <w:lang w:val="cs-CZ"/>
        </w:rPr>
        <w:t xml:space="preserve"> potíží p</w:t>
      </w:r>
      <w:r w:rsidR="00287640" w:rsidRPr="00DE1D14">
        <w:rPr>
          <w:rFonts w:asciiTheme="minorHAnsi" w:hAnsiTheme="minorHAnsi" w:cs="Arial"/>
          <w:sz w:val="22"/>
          <w:szCs w:val="22"/>
          <w:lang w:val="cs-CZ"/>
        </w:rPr>
        <w:t>ři</w:t>
      </w:r>
      <w:r w:rsidR="00D429CB" w:rsidRPr="00DE1D14">
        <w:rPr>
          <w:rFonts w:asciiTheme="minorHAnsi" w:hAnsiTheme="minorHAnsi" w:cs="Arial"/>
          <w:sz w:val="22"/>
          <w:szCs w:val="22"/>
          <w:lang w:val="cs-CZ"/>
        </w:rPr>
        <w:t xml:space="preserve"> rozjezdu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podnikání</w:t>
      </w:r>
      <w:r w:rsidR="00D429CB" w:rsidRPr="00DE1D14">
        <w:rPr>
          <w:rFonts w:asciiTheme="minorHAnsi" w:hAnsiTheme="minorHAnsi" w:cs="Arial"/>
          <w:sz w:val="22"/>
          <w:szCs w:val="22"/>
          <w:lang w:val="cs-CZ"/>
        </w:rPr>
        <w:t xml:space="preserve"> za pomocí odborníků z praxe (mentorů</w:t>
      </w:r>
      <w:r w:rsidR="00D429CB" w:rsidRPr="00997C12">
        <w:rPr>
          <w:rFonts w:asciiTheme="minorHAnsi" w:hAnsiTheme="minorHAnsi" w:cs="Arial"/>
          <w:sz w:val="22"/>
          <w:szCs w:val="22"/>
          <w:lang w:val="cs-CZ"/>
        </w:rPr>
        <w:t xml:space="preserve">) </w:t>
      </w:r>
      <w:r w:rsidR="00D429CB" w:rsidRPr="00DE1D14">
        <w:rPr>
          <w:rFonts w:asciiTheme="minorHAnsi" w:hAnsiTheme="minorHAnsi" w:cs="Arial"/>
          <w:sz w:val="22"/>
          <w:szCs w:val="22"/>
          <w:lang w:val="cs-CZ"/>
        </w:rPr>
        <w:t>a</w:t>
      </w:r>
      <w:r w:rsidR="009D0A8D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D429CB" w:rsidRPr="00DE1D14">
        <w:rPr>
          <w:rFonts w:asciiTheme="minorHAnsi" w:hAnsiTheme="minorHAnsi" w:cs="Arial"/>
          <w:sz w:val="22"/>
          <w:szCs w:val="22"/>
          <w:lang w:val="cs-CZ"/>
        </w:rPr>
        <w:t>zejména prosazení podnikatels</w:t>
      </w:r>
      <w:r w:rsidR="0014047B" w:rsidRPr="00DE1D14">
        <w:rPr>
          <w:rFonts w:asciiTheme="minorHAnsi" w:hAnsiTheme="minorHAnsi" w:cs="Arial"/>
          <w:sz w:val="22"/>
          <w:szCs w:val="22"/>
          <w:lang w:val="cs-CZ"/>
        </w:rPr>
        <w:t>k</w:t>
      </w:r>
      <w:r w:rsidR="00D429CB" w:rsidRPr="00DE1D14">
        <w:rPr>
          <w:rFonts w:asciiTheme="minorHAnsi" w:hAnsiTheme="minorHAnsi" w:cs="Arial"/>
          <w:sz w:val="22"/>
          <w:szCs w:val="22"/>
          <w:lang w:val="cs-CZ"/>
        </w:rPr>
        <w:t xml:space="preserve">ého záměru Účastníka v existující konkurenci.  </w:t>
      </w:r>
    </w:p>
    <w:p w14:paraId="160FBDC6" w14:textId="77777777" w:rsidR="00CD22BB" w:rsidRPr="00DE1D14" w:rsidRDefault="00CD22BB" w:rsidP="00CD22BB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E04AE69" w14:textId="0BB74B56" w:rsidR="00E30F62" w:rsidRPr="00DE1D14" w:rsidRDefault="008F2602" w:rsidP="00E30F62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1.4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</w:r>
      <w:r w:rsidR="00856906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V Gold fázi projektu Účastníka je cílem </w:t>
      </w:r>
      <w:r w:rsidR="000A22E1" w:rsidRPr="00DE1D14">
        <w:rPr>
          <w:rFonts w:asciiTheme="minorHAnsi" w:hAnsiTheme="minorHAnsi" w:cs="Arial"/>
          <w:b/>
          <w:sz w:val="22"/>
          <w:szCs w:val="22"/>
          <w:lang w:val="cs-CZ"/>
        </w:rPr>
        <w:t>absolvování</w:t>
      </w:r>
      <w:r w:rsidR="00856906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akt</w:t>
      </w:r>
      <w:r w:rsidR="00A11271" w:rsidRPr="00DE1D14">
        <w:rPr>
          <w:rFonts w:asciiTheme="minorHAnsi" w:hAnsiTheme="minorHAnsi" w:cs="Arial"/>
          <w:b/>
          <w:sz w:val="22"/>
          <w:szCs w:val="22"/>
          <w:lang w:val="cs-CZ"/>
        </w:rPr>
        <w:t>ivit podle s</w:t>
      </w:r>
      <w:r w:rsidR="000A22E1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tanoveného programu </w:t>
      </w:r>
      <w:r w:rsidR="00856906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v  </w:t>
      </w:r>
      <w:r w:rsidR="003618B2" w:rsidRPr="00DE1D14">
        <w:rPr>
          <w:rFonts w:asciiTheme="minorHAnsi" w:hAnsiTheme="minorHAnsi" w:cs="Arial"/>
          <w:b/>
          <w:sz w:val="22"/>
          <w:szCs w:val="22"/>
          <w:lang w:val="cs-CZ"/>
        </w:rPr>
        <w:t>D</w:t>
      </w:r>
      <w:r w:rsidR="00856906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estinaci Silicon </w:t>
      </w:r>
      <w:proofErr w:type="spellStart"/>
      <w:r w:rsidR="00856906" w:rsidRPr="00DE1D14">
        <w:rPr>
          <w:rFonts w:asciiTheme="minorHAnsi" w:hAnsiTheme="minorHAnsi" w:cs="Arial"/>
          <w:b/>
          <w:sz w:val="22"/>
          <w:szCs w:val="22"/>
          <w:lang w:val="cs-CZ"/>
        </w:rPr>
        <w:t>Valley</w:t>
      </w:r>
      <w:proofErr w:type="spellEnd"/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 xml:space="preserve"> a tímto získání znalosti o místním trhu, zkušeností pro fungování na zahraničních trzích, dalších schopnost</w:t>
      </w:r>
      <w:r w:rsidR="00287640" w:rsidRPr="00DE1D14">
        <w:rPr>
          <w:rFonts w:asciiTheme="minorHAnsi" w:hAnsiTheme="minorHAnsi" w:cs="Arial"/>
          <w:sz w:val="22"/>
          <w:szCs w:val="22"/>
          <w:lang w:val="cs-CZ"/>
        </w:rPr>
        <w:t>í</w:t>
      </w:r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 xml:space="preserve"> vyplývající</w:t>
      </w:r>
      <w:r w:rsidR="00210CE5" w:rsidRPr="00DE1D14">
        <w:rPr>
          <w:rFonts w:asciiTheme="minorHAnsi" w:hAnsiTheme="minorHAnsi" w:cs="Arial"/>
          <w:sz w:val="22"/>
          <w:szCs w:val="22"/>
          <w:lang w:val="cs-CZ"/>
        </w:rPr>
        <w:t>ch</w:t>
      </w:r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 xml:space="preserve"> z povahy realizovaných školení a </w:t>
      </w:r>
      <w:proofErr w:type="spellStart"/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>mentoringu</w:t>
      </w:r>
      <w:proofErr w:type="spellEnd"/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 xml:space="preserve"> a</w:t>
      </w:r>
      <w:r w:rsidR="00E239DF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navázání</w:t>
      </w:r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 xml:space="preserve"> mezinárodních kontaktů. Výstupem mohou být </w:t>
      </w:r>
      <w:r w:rsidR="00981657" w:rsidRPr="00DE1D14">
        <w:rPr>
          <w:rFonts w:asciiTheme="minorHAnsi" w:hAnsiTheme="minorHAnsi" w:cs="Arial"/>
          <w:sz w:val="22"/>
          <w:szCs w:val="22"/>
          <w:lang w:val="cs-CZ"/>
        </w:rPr>
        <w:t xml:space="preserve">strategická partnerství </w:t>
      </w:r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>uzavřen</w:t>
      </w:r>
      <w:r w:rsidR="00981657" w:rsidRPr="00DE1D14">
        <w:rPr>
          <w:rFonts w:asciiTheme="minorHAnsi" w:hAnsiTheme="minorHAnsi" w:cs="Arial"/>
          <w:sz w:val="22"/>
          <w:szCs w:val="22"/>
          <w:lang w:val="cs-CZ"/>
        </w:rPr>
        <w:t>á</w:t>
      </w:r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 xml:space="preserve"> či v jednání, vstup na zahraniční trh nebo </w:t>
      </w:r>
      <w:r w:rsidR="00E239DF" w:rsidRPr="00DE1D14">
        <w:rPr>
          <w:rFonts w:asciiTheme="minorHAnsi" w:hAnsiTheme="minorHAnsi" w:cs="Arial"/>
          <w:sz w:val="22"/>
          <w:szCs w:val="22"/>
          <w:lang w:val="cs-CZ"/>
        </w:rPr>
        <w:t>jednání o získání investi</w:t>
      </w:r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>c</w:t>
      </w:r>
      <w:r w:rsidR="00E239DF" w:rsidRPr="00DE1D14">
        <w:rPr>
          <w:rFonts w:asciiTheme="minorHAnsi" w:hAnsiTheme="minorHAnsi" w:cs="Arial"/>
          <w:sz w:val="22"/>
          <w:szCs w:val="22"/>
          <w:lang w:val="cs-CZ"/>
        </w:rPr>
        <w:t>e na další mezinárodní rozvoj Ú</w:t>
      </w:r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 xml:space="preserve">častníka. </w:t>
      </w:r>
    </w:p>
    <w:p w14:paraId="2BF4C74A" w14:textId="77777777" w:rsidR="00E30F62" w:rsidRPr="00DE1D14" w:rsidRDefault="00E30F62" w:rsidP="00E30F62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2E1E4F6" w14:textId="3FB8AAEF" w:rsidR="00943FDD" w:rsidRPr="00DE1D14" w:rsidRDefault="00CD22BB" w:rsidP="00943FDD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1.5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</w:r>
      <w:r w:rsidR="001B4133" w:rsidRPr="00DE1D14">
        <w:rPr>
          <w:rFonts w:asciiTheme="minorHAnsi" w:hAnsiTheme="minorHAnsi" w:cs="Arial"/>
          <w:sz w:val="22"/>
          <w:szCs w:val="22"/>
          <w:lang w:val="cs-CZ"/>
        </w:rPr>
        <w:t>Projekt</w:t>
      </w:r>
      <w:r w:rsidR="00692C93" w:rsidRPr="00DE1D14">
        <w:rPr>
          <w:rFonts w:asciiTheme="minorHAnsi" w:hAnsiTheme="minorHAnsi" w:cs="Arial"/>
          <w:sz w:val="22"/>
          <w:szCs w:val="22"/>
          <w:lang w:val="cs-CZ"/>
        </w:rPr>
        <w:t xml:space="preserve"> Účastníka</w:t>
      </w:r>
      <w:r w:rsidR="001B4133" w:rsidRPr="00DE1D14">
        <w:rPr>
          <w:rFonts w:asciiTheme="minorHAnsi" w:hAnsiTheme="minorHAnsi" w:cs="Arial"/>
          <w:sz w:val="22"/>
          <w:szCs w:val="22"/>
          <w:lang w:val="cs-CZ"/>
        </w:rPr>
        <w:t xml:space="preserve"> a Produkt jsou</w:t>
      </w:r>
      <w:r w:rsidR="00CB56EB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1B4133" w:rsidRPr="00DE1D14">
        <w:rPr>
          <w:rFonts w:asciiTheme="minorHAnsi" w:hAnsiTheme="minorHAnsi" w:cs="Arial"/>
          <w:sz w:val="22"/>
          <w:szCs w:val="22"/>
          <w:lang w:val="cs-CZ"/>
        </w:rPr>
        <w:t xml:space="preserve">popsány </w:t>
      </w:r>
      <w:proofErr w:type="gramStart"/>
      <w:r w:rsidR="001B4133" w:rsidRPr="00DE1D14">
        <w:rPr>
          <w:rFonts w:asciiTheme="minorHAnsi" w:hAnsiTheme="minorHAnsi" w:cs="Arial"/>
          <w:sz w:val="22"/>
          <w:szCs w:val="22"/>
          <w:lang w:val="cs-CZ"/>
        </w:rPr>
        <w:t>v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e</w:t>
      </w:r>
      <w:proofErr w:type="gramEnd"/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 xml:space="preserve"> dokumentu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Přihláška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 xml:space="preserve"> k účasti v projektu </w:t>
      </w:r>
      <w:proofErr w:type="spellStart"/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="00D02473" w:rsidRPr="00DE1D14">
        <w:rPr>
          <w:rFonts w:asciiTheme="minorHAnsi" w:hAnsiTheme="minorHAnsi" w:cs="Arial"/>
          <w:sz w:val="22"/>
          <w:szCs w:val="22"/>
          <w:lang w:val="cs-CZ"/>
        </w:rPr>
        <w:t>.</w:t>
      </w:r>
      <w:r w:rsidR="002C16EC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943FDD" w:rsidRPr="00DE1D14">
        <w:rPr>
          <w:rFonts w:asciiTheme="minorHAnsi" w:hAnsiTheme="minorHAnsi" w:cs="Arial"/>
          <w:sz w:val="22"/>
          <w:szCs w:val="22"/>
          <w:lang w:val="cs-CZ"/>
        </w:rPr>
        <w:t>Účastník je povinen realizovat Projekt v souladu s touto Přihláškou.</w:t>
      </w:r>
    </w:p>
    <w:p w14:paraId="354B4F2B" w14:textId="77777777" w:rsidR="008F2602" w:rsidRPr="00DE1D14" w:rsidRDefault="008F2602" w:rsidP="008F2602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853C137" w14:textId="77777777" w:rsidR="00343566" w:rsidRPr="00DE1D14" w:rsidRDefault="001B4133" w:rsidP="00343566">
      <w:pPr>
        <w:spacing w:after="120"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>1.</w:t>
      </w:r>
      <w:r w:rsidR="00CD22BB" w:rsidRPr="00DE1D14">
        <w:rPr>
          <w:rFonts w:asciiTheme="minorHAnsi" w:hAnsiTheme="minorHAnsi" w:cs="Arial"/>
          <w:sz w:val="22"/>
          <w:szCs w:val="22"/>
          <w:lang w:val="cs-CZ"/>
        </w:rPr>
        <w:t>6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  <w:t xml:space="preserve">Veškerá podpora poskytnutá přímo nebo zprostředkovaně v podobě služeb od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A14B44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je poskytována v</w:t>
      </w:r>
      <w:r w:rsidR="00A14B44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rámci</w:t>
      </w:r>
      <w:r w:rsidR="00A14B44" w:rsidRPr="00DE1D14">
        <w:rPr>
          <w:rFonts w:asciiTheme="minorHAnsi" w:hAnsiTheme="minorHAnsi" w:cs="Arial"/>
          <w:sz w:val="22"/>
          <w:szCs w:val="22"/>
          <w:lang w:val="cs-CZ"/>
        </w:rPr>
        <w:t xml:space="preserve"> Nařízení Komise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(E</w:t>
      </w:r>
      <w:r w:rsidR="00A14B44" w:rsidRPr="00DE1D14">
        <w:rPr>
          <w:rFonts w:asciiTheme="minorHAnsi" w:hAnsiTheme="minorHAnsi" w:cs="Arial"/>
          <w:sz w:val="22"/>
          <w:szCs w:val="22"/>
          <w:lang w:val="cs-CZ"/>
        </w:rPr>
        <w:t>U</w:t>
      </w:r>
      <w:r w:rsidR="00CB56EB" w:rsidRPr="00DE1D14">
        <w:rPr>
          <w:rFonts w:asciiTheme="minorHAnsi" w:hAnsiTheme="minorHAnsi" w:cs="Arial"/>
          <w:sz w:val="22"/>
          <w:szCs w:val="22"/>
          <w:lang w:val="cs-CZ"/>
        </w:rPr>
        <w:t>) č. </w:t>
      </w:r>
      <w:r w:rsidR="005C07D5" w:rsidRPr="00DE1D14">
        <w:rPr>
          <w:rFonts w:asciiTheme="minorHAnsi" w:hAnsiTheme="minorHAnsi" w:cs="Arial"/>
          <w:sz w:val="22"/>
          <w:szCs w:val="22"/>
          <w:lang w:val="cs-CZ"/>
        </w:rPr>
        <w:t>1407/2013 ze dne 18.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prosince 2013 o použití článků 107 a 108 Smlouvy o fungování Evropské unie na podporu de</w:t>
      </w:r>
      <w:r w:rsidR="00E239DF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minimis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(dále také jen „režim de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minimis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“).</w:t>
      </w:r>
      <w:r w:rsidR="00F00E38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F3170" w:rsidRPr="00DE1D14">
        <w:rPr>
          <w:rFonts w:asciiTheme="minorHAnsi" w:hAnsiTheme="minorHAnsi" w:cs="Arial"/>
          <w:sz w:val="22"/>
          <w:szCs w:val="22"/>
          <w:lang w:val="cs-CZ"/>
        </w:rPr>
        <w:t>Účastník nezískává od Agentury žádné finanční prostředky, pouze služby nebo produkty za zvýhodněných podmínek.</w:t>
      </w:r>
    </w:p>
    <w:p w14:paraId="4117B29E" w14:textId="77777777" w:rsidR="00343566" w:rsidRPr="00DE1D14" w:rsidRDefault="00343566" w:rsidP="00343566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9A4C14C" w14:textId="6CC72068" w:rsidR="001B4133" w:rsidRPr="00DE1D14" w:rsidRDefault="00343566" w:rsidP="00343566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1.7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</w:r>
      <w:r w:rsidR="005C07D5" w:rsidRPr="00DE1D14">
        <w:rPr>
          <w:rFonts w:asciiTheme="minorHAnsi" w:hAnsiTheme="minorHAnsi" w:cs="Arial"/>
          <w:sz w:val="22"/>
          <w:szCs w:val="22"/>
          <w:lang w:val="cs-CZ"/>
        </w:rPr>
        <w:t>V souladu s </w:t>
      </w:r>
      <w:r w:rsidR="000F546F" w:rsidRPr="00DE1D14">
        <w:rPr>
          <w:rFonts w:asciiTheme="minorHAnsi" w:hAnsiTheme="minorHAnsi" w:cs="Arial"/>
          <w:sz w:val="22"/>
          <w:szCs w:val="22"/>
          <w:lang w:val="cs-CZ"/>
        </w:rPr>
        <w:t xml:space="preserve">odstavcem </w:t>
      </w:r>
      <w:r w:rsidR="005C07D5" w:rsidRPr="00DE1D14">
        <w:rPr>
          <w:rFonts w:asciiTheme="minorHAnsi" w:hAnsiTheme="minorHAnsi" w:cs="Arial"/>
          <w:sz w:val="22"/>
          <w:szCs w:val="22"/>
          <w:lang w:val="cs-CZ"/>
        </w:rPr>
        <w:t xml:space="preserve">1.3 Smlouvy je Účastník </w:t>
      </w:r>
      <w:r w:rsidR="00F8140F" w:rsidRPr="00DE1D14">
        <w:rPr>
          <w:rFonts w:asciiTheme="minorHAnsi" w:hAnsiTheme="minorHAnsi" w:cs="Arial"/>
          <w:sz w:val="22"/>
          <w:szCs w:val="22"/>
          <w:lang w:val="cs-CZ"/>
        </w:rPr>
        <w:t xml:space="preserve">povinen čerpat služby mentora v souladu s Plánem rozvoje. </w:t>
      </w:r>
      <w:r w:rsidR="001604BE" w:rsidRPr="00DE1D14">
        <w:rPr>
          <w:rFonts w:asciiTheme="minorHAnsi" w:hAnsiTheme="minorHAnsi" w:cs="Arial"/>
          <w:b/>
          <w:sz w:val="22"/>
          <w:szCs w:val="22"/>
          <w:lang w:val="cs-CZ"/>
        </w:rPr>
        <w:t>Mentor</w:t>
      </w:r>
      <w:r w:rsidR="001B4133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je kvalifikovaná osoba schopná poskytnout Účastníkovi </w:t>
      </w:r>
      <w:proofErr w:type="spellStart"/>
      <w:r w:rsidR="00792CC4" w:rsidRPr="00DE1D14">
        <w:rPr>
          <w:rFonts w:asciiTheme="minorHAnsi" w:hAnsiTheme="minorHAnsi" w:cs="Arial"/>
          <w:b/>
          <w:sz w:val="22"/>
          <w:szCs w:val="22"/>
          <w:lang w:val="cs-CZ"/>
        </w:rPr>
        <w:t>mentoring</w:t>
      </w:r>
      <w:proofErr w:type="spellEnd"/>
      <w:r w:rsidR="00F8140F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zaměřený</w:t>
      </w:r>
      <w:r w:rsidR="001B4133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na úspěšný rozvoj jeho podnikání</w:t>
      </w:r>
      <w:r w:rsidR="00717951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a </w:t>
      </w:r>
      <w:r w:rsidR="001604BE" w:rsidRPr="00DE1D14">
        <w:rPr>
          <w:rFonts w:asciiTheme="minorHAnsi" w:hAnsiTheme="minorHAnsi" w:cs="Arial"/>
          <w:b/>
          <w:sz w:val="22"/>
          <w:szCs w:val="22"/>
          <w:lang w:val="cs-CZ"/>
        </w:rPr>
        <w:t>naplnění Plánu rozvoje</w:t>
      </w:r>
      <w:r w:rsidR="001B4133"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2CFBDDED" w14:textId="77777777" w:rsidR="005960CE" w:rsidRPr="00DE1D14" w:rsidRDefault="005960CE" w:rsidP="00AB077C">
      <w:pPr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00984B2B" w14:textId="680638FD" w:rsidR="001B4133" w:rsidRPr="00DE1D14" w:rsidRDefault="001B4133" w:rsidP="00AB077C">
      <w:pPr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Hlavními úkoly </w:t>
      </w:r>
      <w:r w:rsidR="00CB56EB" w:rsidRPr="00DE1D14">
        <w:rPr>
          <w:rFonts w:asciiTheme="minorHAnsi" w:hAnsiTheme="minorHAnsi" w:cs="Arial"/>
          <w:bCs/>
          <w:sz w:val="22"/>
          <w:szCs w:val="22"/>
          <w:lang w:val="cs-CZ"/>
        </w:rPr>
        <w:t>mentora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jsou zejména:</w:t>
      </w:r>
    </w:p>
    <w:p w14:paraId="5BA2D4B0" w14:textId="68E9544C" w:rsidR="00E239DF" w:rsidRPr="00DE1D14" w:rsidRDefault="00E239DF" w:rsidP="00E239D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podílení se na realizaci a aktualizaci Plánu rozvoje Účastníka</w:t>
      </w:r>
      <w:r w:rsidR="00944515"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7FE887E3" w14:textId="6F3D54FE" w:rsidR="00AB077C" w:rsidRPr="00DE1D14" w:rsidRDefault="00AB077C" w:rsidP="00AB077C">
      <w:pPr>
        <w:numPr>
          <w:ilvl w:val="0"/>
          <w:numId w:val="9"/>
        </w:numPr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poskytování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mentoringu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vycházející</w:t>
      </w:r>
      <w:r w:rsidR="00210CE5" w:rsidRPr="00DE1D14">
        <w:rPr>
          <w:rFonts w:asciiTheme="minorHAnsi" w:hAnsiTheme="minorHAnsi" w:cs="Arial"/>
          <w:bCs/>
          <w:sz w:val="22"/>
          <w:szCs w:val="22"/>
          <w:lang w:val="cs-CZ"/>
        </w:rPr>
        <w:t>ho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z vlastní podnikatelské zkušenosti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679AADAD" w14:textId="42F9A76A" w:rsidR="00776479" w:rsidRPr="00DE1D14" w:rsidRDefault="00776479" w:rsidP="0077647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koordinace realizace Plánu rozvoje Účastníka, tj. doporuč</w:t>
      </w:r>
      <w:r w:rsidR="001430C5" w:rsidRPr="00DE1D14">
        <w:rPr>
          <w:rFonts w:asciiTheme="minorHAnsi" w:hAnsiTheme="minorHAnsi" w:cs="Arial"/>
          <w:bCs/>
          <w:sz w:val="22"/>
          <w:szCs w:val="22"/>
          <w:lang w:val="cs-CZ"/>
        </w:rPr>
        <w:t>ení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způsob</w:t>
      </w:r>
      <w:r w:rsidR="001430C5" w:rsidRPr="00DE1D14">
        <w:rPr>
          <w:rFonts w:asciiTheme="minorHAnsi" w:hAnsiTheme="minorHAnsi" w:cs="Arial"/>
          <w:bCs/>
          <w:sz w:val="22"/>
          <w:szCs w:val="22"/>
          <w:lang w:val="cs-CZ"/>
        </w:rPr>
        <w:t>ů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řešení situací/problémů,</w:t>
      </w:r>
    </w:p>
    <w:p w14:paraId="16B20BB3" w14:textId="53D9C296" w:rsidR="00AB077C" w:rsidRPr="00DE1D14" w:rsidRDefault="00AB077C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vedení účastníka ke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splnění podnikatelského záměru,</w:t>
      </w:r>
    </w:p>
    <w:p w14:paraId="47778BCC" w14:textId="0DF36322" w:rsidR="00AB077C" w:rsidRPr="00DE1D14" w:rsidRDefault="003440B0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odílení se na přípravě a modifikacích podnikatelského záměru a přípravě prezentace pro</w:t>
      </w:r>
      <w:r w:rsidR="00F222FC" w:rsidRPr="00DE1D14">
        <w:rPr>
          <w:rFonts w:asciiTheme="minorHAnsi" w:hAnsiTheme="minorHAnsi" w:cs="Arial"/>
          <w:bCs/>
          <w:sz w:val="22"/>
          <w:szCs w:val="22"/>
          <w:lang w:val="cs-CZ"/>
        </w:rPr>
        <w:t> 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invest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ory (vstup rizikového kapitálu),</w:t>
      </w:r>
    </w:p>
    <w:p w14:paraId="503AECAC" w14:textId="4642DBB4" w:rsidR="00AB077C" w:rsidRPr="00DE1D14" w:rsidRDefault="00FA1F6B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pomoc 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s komercializací produktu s využitím vlastních kontaktů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462CF027" w14:textId="7E9878E0" w:rsidR="00AB077C" w:rsidRPr="00DE1D14" w:rsidRDefault="00FE4579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pomoc 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Ú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častníkovi s případ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ným vstupem rizikového kapitálu,</w:t>
      </w:r>
    </w:p>
    <w:p w14:paraId="4505DF03" w14:textId="6085A933" w:rsidR="00AB077C" w:rsidRPr="00DE1D14" w:rsidRDefault="005C07D5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odávání ná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vodu, jak zpracovávat informace,</w:t>
      </w:r>
    </w:p>
    <w:p w14:paraId="0D493D93" w14:textId="2AA60662" w:rsidR="00AB077C" w:rsidRPr="00DE1D14" w:rsidRDefault="003440B0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s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>měrování a akcelerování Ú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častníka k růstu jeho podnikání a získání potřebných f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>inančních a 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vědomostních zdrojů,</w:t>
      </w:r>
    </w:p>
    <w:p w14:paraId="4DCBEED1" w14:textId="7E6F5221" w:rsidR="00AB077C" w:rsidRPr="00DE1D14" w:rsidRDefault="003440B0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rovede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ní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ocenění současné a budoucí pozice inovativního nápadu z hlediska předpokládaného technologického vývoje v daném oboru, v případě potřeby včetně analýzy možností uplatnění v jiném oboru; technická expertiza (např. využití alternat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ivního materiálu, řešení apod.),</w:t>
      </w:r>
    </w:p>
    <w:p w14:paraId="2395AD88" w14:textId="3D961433" w:rsidR="00AB077C" w:rsidRPr="00DE1D14" w:rsidRDefault="003440B0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z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ajištění prověření novosti a podmínek pro ochranu duševního vlastnictví; zhodnocení existujících ochran duševního vlastnictví – zejména patentů, zda daný inovativní nápad neporušuje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některou z existujících ochran,</w:t>
      </w:r>
    </w:p>
    <w:p w14:paraId="402EF992" w14:textId="0FAE04B9" w:rsidR="00AB077C" w:rsidRPr="00DE1D14" w:rsidRDefault="003440B0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o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ceňování tržní způsobilosti, např. vyhodnocením tržních rizik a příležitostí pro firmu, průzkumem/ověřením poptávky na domácích, ale i zahraničních trzích; analýza trendů (společenských, ekonomických a technologických) s 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>vlivem na očekávanou poptávku a 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využitelnost inovativního nápadu; provádění monitoringu a evaluace rizik z postupu konkurence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65293499" w14:textId="07ACCAD9" w:rsidR="00AB077C" w:rsidRPr="00DE1D14" w:rsidRDefault="003440B0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v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yhodnocování manažerského týmu pro inovativní n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ápad (zhodnocení, zda současný management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je dostatečný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, či zda je třeba tým rozšířit),</w:t>
      </w:r>
    </w:p>
    <w:p w14:paraId="78D3B442" w14:textId="30AEAAE4" w:rsidR="00AB077C" w:rsidRPr="00DE1D14" w:rsidRDefault="003440B0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o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ponentura, zdokonalování a rozvíjení  Podnikatelského záměru pro  inovativní nápad včetně posouzení a oponentury finančního plánu (také v cizím jazyce), ve formě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přijatelné pro rizikový kapitál,</w:t>
      </w:r>
    </w:p>
    <w:p w14:paraId="6CB750A5" w14:textId="27B65C81" w:rsidR="00AB077C" w:rsidRPr="00DE1D14" w:rsidRDefault="00FA1F6B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předání 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>kontaktů na potenciální investory – fondy riziko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>vého kapitálu/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business </w:t>
      </w:r>
      <w:proofErr w:type="spellStart"/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angels</w:t>
      </w:r>
      <w:proofErr w:type="spellEnd"/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4F9DAFC5" w14:textId="4982DDDF" w:rsidR="00AB077C" w:rsidRPr="00DE1D14" w:rsidRDefault="00FA1F6B" w:rsidP="00AB077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předání 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>kontaktů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na potenciální zákazníky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, doda</w:t>
      </w:r>
      <w:r w:rsidR="00BD6F79" w:rsidRPr="00DE1D14">
        <w:rPr>
          <w:rFonts w:asciiTheme="minorHAnsi" w:hAnsiTheme="minorHAnsi" w:cs="Arial"/>
          <w:bCs/>
          <w:sz w:val="22"/>
          <w:szCs w:val="22"/>
          <w:lang w:val="cs-CZ"/>
        </w:rPr>
        <w:t>va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tele</w:t>
      </w:r>
      <w:r w:rsidR="00AB077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a/nebo 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>partnery v tuzemsku a </w:t>
      </w:r>
      <w:r w:rsidR="003440B0" w:rsidRPr="00DE1D14">
        <w:rPr>
          <w:rFonts w:asciiTheme="minorHAnsi" w:hAnsiTheme="minorHAnsi" w:cs="Arial"/>
          <w:bCs/>
          <w:sz w:val="22"/>
          <w:szCs w:val="22"/>
          <w:lang w:val="cs-CZ"/>
        </w:rPr>
        <w:t>zahraničí,</w:t>
      </w:r>
    </w:p>
    <w:p w14:paraId="5C53FA8A" w14:textId="7EDB191A" w:rsidR="00641C9B" w:rsidRPr="00DE1D14" w:rsidRDefault="00641C9B" w:rsidP="00DD4EE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poskytování součinnosti při vykazování pokroku Účastníka v monitorovacích zprávách a</w:t>
      </w:r>
      <w:r w:rsidR="00F222FC" w:rsidRPr="00DE1D14">
        <w:rPr>
          <w:rFonts w:asciiTheme="minorHAnsi" w:hAnsiTheme="minorHAnsi" w:cs="Arial"/>
          <w:bCs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přílohách</w:t>
      </w:r>
      <w:r w:rsidR="00060335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</w:p>
    <w:p w14:paraId="59B8EB49" w14:textId="77777777" w:rsidR="00E86DAA" w:rsidRPr="00DE1D14" w:rsidRDefault="00E86DAA" w:rsidP="00E86DAA">
      <w:pPr>
        <w:pStyle w:val="Odstavecseseznamem"/>
        <w:spacing w:line="276" w:lineRule="auto"/>
        <w:ind w:left="92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39CDCC4E" w14:textId="7ADFD18E" w:rsidR="00792CC4" w:rsidRPr="00DE1D14" w:rsidRDefault="00FC6219" w:rsidP="00792CC4">
      <w:p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lastRenderedPageBreak/>
        <w:t>1.</w:t>
      </w:r>
      <w:r w:rsidR="00DF5DF7">
        <w:rPr>
          <w:rFonts w:asciiTheme="minorHAnsi" w:hAnsiTheme="minorHAnsi" w:cs="Arial"/>
          <w:bCs/>
          <w:sz w:val="22"/>
          <w:szCs w:val="22"/>
          <w:lang w:val="cs-CZ"/>
        </w:rPr>
        <w:t>8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792CC4" w:rsidRPr="00DE1D14">
        <w:rPr>
          <w:rFonts w:asciiTheme="minorHAnsi" w:hAnsiTheme="minorHAnsi" w:cs="Arial"/>
          <w:bCs/>
          <w:sz w:val="22"/>
          <w:szCs w:val="22"/>
          <w:lang w:val="cs-CZ"/>
        </w:rPr>
        <w:tab/>
      </w:r>
      <w:r w:rsidR="006D4D5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Při splnění podmínek a ukončení </w:t>
      </w:r>
      <w:r w:rsidR="00060335" w:rsidRPr="00DE1D14">
        <w:rPr>
          <w:rFonts w:asciiTheme="minorHAnsi" w:hAnsiTheme="minorHAnsi" w:cs="Arial"/>
          <w:bCs/>
          <w:sz w:val="22"/>
          <w:szCs w:val="22"/>
          <w:lang w:val="cs-CZ"/>
        </w:rPr>
        <w:t>B</w:t>
      </w:r>
      <w:r w:rsidR="006D4D5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asic fáze může být </w:t>
      </w:r>
      <w:r w:rsidR="008F5B24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Účastníkovi </w:t>
      </w:r>
      <w:r w:rsidR="006D4D5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nabídnuta možnost </w:t>
      </w:r>
      <w:r w:rsidR="00940A3A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absolvovat </w:t>
      </w:r>
      <w:r w:rsidR="00792CC4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Silicon </w:t>
      </w:r>
      <w:proofErr w:type="spellStart"/>
      <w:r w:rsidR="00792CC4" w:rsidRPr="00DE1D14">
        <w:rPr>
          <w:rFonts w:asciiTheme="minorHAnsi" w:hAnsiTheme="minorHAnsi" w:cs="Arial"/>
          <w:bCs/>
          <w:sz w:val="22"/>
          <w:szCs w:val="22"/>
          <w:lang w:val="cs-CZ"/>
        </w:rPr>
        <w:t>Valley</w:t>
      </w:r>
      <w:proofErr w:type="spellEnd"/>
      <w:r w:rsidR="00210CE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Camp</w:t>
      </w:r>
      <w:r w:rsidR="00792CC4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</w:p>
    <w:p w14:paraId="4BDF7982" w14:textId="77777777" w:rsidR="00A11271" w:rsidRPr="00DE1D14" w:rsidRDefault="00A11271" w:rsidP="00792CC4">
      <w:p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7E42BBF2" w14:textId="2A11E903" w:rsidR="00792CC4" w:rsidRPr="00DE1D14" w:rsidRDefault="00792CC4" w:rsidP="00792CC4">
      <w:p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ab/>
      </w:r>
      <w:proofErr w:type="gramStart"/>
      <w:r w:rsidR="006C545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Náplní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940A3A" w:rsidRPr="00DE1D14">
        <w:rPr>
          <w:rFonts w:asciiTheme="minorHAnsi" w:hAnsiTheme="minorHAnsi" w:cs="Arial"/>
          <w:bCs/>
          <w:sz w:val="22"/>
          <w:szCs w:val="22"/>
          <w:lang w:val="cs-CZ"/>
        </w:rPr>
        <w:t>Gold</w:t>
      </w:r>
      <w:proofErr w:type="gramEnd"/>
      <w:r w:rsidR="00940A3A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fáze</w:t>
      </w:r>
      <w:r w:rsidR="006C545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, tzv. Silicon </w:t>
      </w:r>
      <w:proofErr w:type="spellStart"/>
      <w:r w:rsidR="006C5450" w:rsidRPr="00DE1D14">
        <w:rPr>
          <w:rFonts w:asciiTheme="minorHAnsi" w:hAnsiTheme="minorHAnsi" w:cs="Arial"/>
          <w:bCs/>
          <w:sz w:val="22"/>
          <w:szCs w:val="22"/>
          <w:lang w:val="cs-CZ"/>
        </w:rPr>
        <w:t>Valle</w:t>
      </w:r>
      <w:r w:rsidR="00060335" w:rsidRPr="00DE1D14">
        <w:rPr>
          <w:rFonts w:asciiTheme="minorHAnsi" w:hAnsiTheme="minorHAnsi" w:cs="Arial"/>
          <w:bCs/>
          <w:sz w:val="22"/>
          <w:szCs w:val="22"/>
          <w:lang w:val="cs-CZ"/>
        </w:rPr>
        <w:t>y</w:t>
      </w:r>
      <w:proofErr w:type="spellEnd"/>
      <w:r w:rsidR="006C545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Campu</w:t>
      </w:r>
      <w:r w:rsidR="00940A3A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6C5450" w:rsidRPr="00DE1D14">
        <w:rPr>
          <w:rFonts w:asciiTheme="minorHAnsi" w:hAnsiTheme="minorHAnsi" w:cs="Arial"/>
          <w:bCs/>
          <w:sz w:val="22"/>
          <w:szCs w:val="22"/>
          <w:lang w:val="cs-CZ"/>
        </w:rPr>
        <w:t>bude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zejména:</w:t>
      </w:r>
    </w:p>
    <w:p w14:paraId="6A305D94" w14:textId="2C0F544E" w:rsidR="00792CC4" w:rsidRPr="00DE1D14" w:rsidRDefault="006C5450" w:rsidP="000D1A8D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definovan</w:t>
      </w:r>
      <w:r w:rsidR="00FA1F6B" w:rsidRPr="00DE1D14">
        <w:rPr>
          <w:rFonts w:asciiTheme="minorHAnsi" w:hAnsiTheme="minorHAnsi" w:cs="Arial"/>
          <w:bCs/>
          <w:sz w:val="22"/>
          <w:szCs w:val="22"/>
          <w:lang w:val="cs-CZ"/>
        </w:rPr>
        <w:t>ý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792CC4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program Silicon </w:t>
      </w:r>
      <w:proofErr w:type="spellStart"/>
      <w:r w:rsidR="00792CC4" w:rsidRPr="00DE1D14">
        <w:rPr>
          <w:rFonts w:asciiTheme="minorHAnsi" w:hAnsiTheme="minorHAnsi" w:cs="Arial"/>
          <w:bCs/>
          <w:sz w:val="22"/>
          <w:szCs w:val="22"/>
          <w:lang w:val="cs-CZ"/>
        </w:rPr>
        <w:t>Valley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Campu</w:t>
      </w:r>
      <w:r w:rsidR="00792CC4"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720DCD69" w14:textId="7B764E08" w:rsidR="00792CC4" w:rsidRPr="00DE1D14" w:rsidRDefault="00792CC4" w:rsidP="000D1A8D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kancelářsk</w:t>
      </w:r>
      <w:r w:rsidR="00FA1F6B" w:rsidRPr="00DE1D14">
        <w:rPr>
          <w:rFonts w:asciiTheme="minorHAnsi" w:hAnsiTheme="minorHAnsi" w:cs="Arial"/>
          <w:bCs/>
          <w:sz w:val="22"/>
          <w:szCs w:val="22"/>
          <w:lang w:val="cs-CZ"/>
        </w:rPr>
        <w:t>é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prostor</w:t>
      </w:r>
      <w:r w:rsidR="00FA1F6B" w:rsidRPr="00DE1D14">
        <w:rPr>
          <w:rFonts w:asciiTheme="minorHAnsi" w:hAnsiTheme="minorHAnsi" w:cs="Arial"/>
          <w:bCs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v </w:t>
      </w:r>
      <w:r w:rsidR="006C5450" w:rsidRPr="00DE1D14">
        <w:rPr>
          <w:rFonts w:asciiTheme="minorHAnsi" w:hAnsiTheme="minorHAnsi" w:cs="Arial"/>
          <w:bCs/>
          <w:sz w:val="22"/>
          <w:szCs w:val="22"/>
          <w:lang w:val="cs-CZ"/>
        </w:rPr>
        <w:t>místě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22783140" w14:textId="299E2784" w:rsidR="00792CC4" w:rsidRPr="00DE1D14" w:rsidRDefault="00792CC4" w:rsidP="000D1A8D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mentor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>ing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35EE9822" w14:textId="6E4A85C0" w:rsidR="005C07D5" w:rsidRPr="00DE1D14" w:rsidRDefault="00BD6F79" w:rsidP="000D1A8D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workshopy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3378A214" w14:textId="55CC85F6" w:rsidR="005C07D5" w:rsidRPr="00DE1D14" w:rsidRDefault="005C07D5" w:rsidP="005C07D5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networkingov</w:t>
      </w:r>
      <w:r w:rsidR="00FA1F6B" w:rsidRPr="00DE1D14">
        <w:rPr>
          <w:rFonts w:asciiTheme="minorHAnsi" w:hAnsiTheme="minorHAnsi" w:cs="Arial"/>
          <w:bCs/>
          <w:sz w:val="22"/>
          <w:szCs w:val="22"/>
          <w:lang w:val="cs-CZ"/>
        </w:rPr>
        <w:t>é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akc</w:t>
      </w:r>
      <w:r w:rsidR="00FA1F6B" w:rsidRPr="00DE1D14">
        <w:rPr>
          <w:rFonts w:asciiTheme="minorHAnsi" w:hAnsiTheme="minorHAnsi" w:cs="Arial"/>
          <w:bCs/>
          <w:sz w:val="22"/>
          <w:szCs w:val="22"/>
          <w:lang w:val="cs-CZ"/>
        </w:rPr>
        <w:t>e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48EC7FF1" w14:textId="423F074E" w:rsidR="00792CC4" w:rsidRPr="00DE1D14" w:rsidRDefault="00792CC4" w:rsidP="000D1A8D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zprostředkování kon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>taktů na potenciální investory,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zákazníky</w:t>
      </w:r>
      <w:r w:rsidR="005C07D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a partnery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</w:p>
    <w:p w14:paraId="3701139C" w14:textId="223C17DE" w:rsidR="00792CC4" w:rsidRPr="00DE1D14" w:rsidRDefault="00FA1F6B" w:rsidP="000D1A8D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asistence ze strany Agentury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="00792CC4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</w:p>
    <w:p w14:paraId="09C31A3E" w14:textId="7777335D" w:rsidR="00E239DF" w:rsidRPr="00DE1D14" w:rsidRDefault="00E239DF" w:rsidP="00E239DF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Definice zvýhodněných služeb Gold fáze je uvedena v </w:t>
      </w:r>
      <w:r w:rsidR="000F546F" w:rsidRPr="00DE1D14">
        <w:rPr>
          <w:rFonts w:asciiTheme="minorHAnsi" w:hAnsiTheme="minorHAnsi" w:cs="Arial"/>
          <w:bCs/>
          <w:sz w:val="22"/>
          <w:szCs w:val="22"/>
          <w:lang w:val="cs-CZ"/>
        </w:rPr>
        <w:t>odstavci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2.</w:t>
      </w:r>
      <w:r w:rsidR="00DF5DF7">
        <w:rPr>
          <w:rFonts w:asciiTheme="minorHAnsi" w:hAnsiTheme="minorHAnsi" w:cs="Arial"/>
          <w:bCs/>
          <w:sz w:val="22"/>
          <w:szCs w:val="22"/>
          <w:lang w:val="cs-CZ"/>
        </w:rPr>
        <w:t>45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</w:p>
    <w:p w14:paraId="41C08F97" w14:textId="77777777" w:rsidR="001B4133" w:rsidRPr="00DE1D14" w:rsidRDefault="001B4133" w:rsidP="001B4133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881CAB6" w14:textId="1200067E" w:rsidR="00D07C89" w:rsidRPr="00DE1D14" w:rsidRDefault="00D07C89" w:rsidP="001B4133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3517C62" w14:textId="77777777" w:rsidR="001B4133" w:rsidRPr="00DE1D14" w:rsidRDefault="001B4133" w:rsidP="001B4133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81D7DFD" w14:textId="77777777" w:rsidR="001B4133" w:rsidRPr="00DE1D14" w:rsidRDefault="001B4133" w:rsidP="001B4133">
      <w:pPr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II.</w:t>
      </w:r>
    </w:p>
    <w:p w14:paraId="5E772A33" w14:textId="77777777" w:rsidR="001B4133" w:rsidRPr="00DE1D14" w:rsidRDefault="001B4133" w:rsidP="001B4133">
      <w:pPr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Práva a povinnosti Smluvních stran</w:t>
      </w:r>
    </w:p>
    <w:p w14:paraId="1C9AD7D2" w14:textId="77777777" w:rsidR="001B4133" w:rsidRPr="00DE1D14" w:rsidRDefault="001B4133" w:rsidP="001B4133">
      <w:pPr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7B565F57" w14:textId="653E4557" w:rsidR="001B4133" w:rsidRPr="00DE1D14" w:rsidRDefault="001B4133" w:rsidP="001B4133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Smluvní strany se zavazují s</w:t>
      </w:r>
      <w:r w:rsidR="00940A3A" w:rsidRPr="00DE1D14">
        <w:rPr>
          <w:rFonts w:asciiTheme="minorHAnsi" w:hAnsiTheme="minorHAnsi" w:cs="Arial"/>
          <w:sz w:val="22"/>
          <w:szCs w:val="22"/>
          <w:lang w:val="cs-CZ"/>
        </w:rPr>
        <w:t>i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poskytnout vzájemnou součinnost v souvislosti s plněním Projektu Účastníka a práv a povinností vyplývajících z této Smlouvy.</w:t>
      </w:r>
      <w:bookmarkStart w:id="1" w:name="_Ref284179544"/>
      <w:r w:rsidR="00926B2E" w:rsidRPr="00DE1D14">
        <w:rPr>
          <w:rFonts w:asciiTheme="minorHAnsi" w:hAnsiTheme="minorHAnsi" w:cs="Arial"/>
          <w:sz w:val="22"/>
          <w:szCs w:val="22"/>
          <w:lang w:val="cs-CZ"/>
        </w:rPr>
        <w:t xml:space="preserve"> Vzájemnou součinností se rozumí zejména spolupráce vedoucí k úspěšnému na</w:t>
      </w:r>
      <w:r w:rsidR="00854AA2" w:rsidRPr="00DE1D14">
        <w:rPr>
          <w:rFonts w:asciiTheme="minorHAnsi" w:hAnsiTheme="minorHAnsi" w:cs="Arial"/>
          <w:sz w:val="22"/>
          <w:szCs w:val="22"/>
          <w:lang w:val="cs-CZ"/>
        </w:rPr>
        <w:t>plnění Plánu rozvoje,</w:t>
      </w:r>
      <w:r w:rsidR="007500B9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6C5450" w:rsidRPr="00DE1D14">
        <w:rPr>
          <w:rFonts w:asciiTheme="minorHAnsi" w:hAnsiTheme="minorHAnsi" w:cs="Arial"/>
          <w:sz w:val="22"/>
          <w:szCs w:val="22"/>
          <w:lang w:val="cs-CZ"/>
        </w:rPr>
        <w:t xml:space="preserve">splnění </w:t>
      </w:r>
      <w:r w:rsidR="007500B9" w:rsidRPr="00DE1D14">
        <w:rPr>
          <w:rFonts w:asciiTheme="minorHAnsi" w:hAnsiTheme="minorHAnsi" w:cs="Arial"/>
          <w:sz w:val="22"/>
          <w:szCs w:val="22"/>
          <w:lang w:val="cs-CZ"/>
        </w:rPr>
        <w:t>aktivit</w:t>
      </w:r>
      <w:r w:rsidR="00641C9B" w:rsidRPr="00DE1D14">
        <w:rPr>
          <w:rFonts w:asciiTheme="minorHAnsi" w:hAnsiTheme="minorHAnsi" w:cs="Arial"/>
          <w:sz w:val="22"/>
          <w:szCs w:val="22"/>
          <w:lang w:val="cs-CZ"/>
        </w:rPr>
        <w:t xml:space="preserve"> v rámci Silicon </w:t>
      </w:r>
      <w:proofErr w:type="spellStart"/>
      <w:r w:rsidR="00641C9B" w:rsidRPr="00DE1D14">
        <w:rPr>
          <w:rFonts w:asciiTheme="minorHAnsi" w:hAnsiTheme="minorHAnsi" w:cs="Arial"/>
          <w:sz w:val="22"/>
          <w:szCs w:val="22"/>
          <w:lang w:val="cs-CZ"/>
        </w:rPr>
        <w:t>Valley</w:t>
      </w:r>
      <w:proofErr w:type="spellEnd"/>
      <w:r w:rsidR="006C5450" w:rsidRPr="00DE1D14">
        <w:rPr>
          <w:rFonts w:asciiTheme="minorHAnsi" w:hAnsiTheme="minorHAnsi" w:cs="Arial"/>
          <w:sz w:val="22"/>
          <w:szCs w:val="22"/>
          <w:lang w:val="cs-CZ"/>
        </w:rPr>
        <w:t xml:space="preserve"> Campu (bude-li relevantní, viz </w:t>
      </w:r>
      <w:r w:rsidR="000F546F" w:rsidRPr="00DE1D14">
        <w:rPr>
          <w:rFonts w:asciiTheme="minorHAnsi" w:hAnsiTheme="minorHAnsi" w:cs="Arial"/>
          <w:sz w:val="22"/>
          <w:szCs w:val="22"/>
          <w:lang w:val="cs-CZ"/>
        </w:rPr>
        <w:t xml:space="preserve">odstavec </w:t>
      </w:r>
      <w:r w:rsidR="006C5450" w:rsidRPr="00DE1D14">
        <w:rPr>
          <w:rFonts w:asciiTheme="minorHAnsi" w:hAnsiTheme="minorHAnsi" w:cs="Arial"/>
          <w:sz w:val="22"/>
          <w:szCs w:val="22"/>
          <w:lang w:val="cs-CZ"/>
        </w:rPr>
        <w:t>1.</w:t>
      </w:r>
      <w:r w:rsidR="00DF5DF7">
        <w:rPr>
          <w:rFonts w:asciiTheme="minorHAnsi" w:hAnsiTheme="minorHAnsi" w:cs="Arial"/>
          <w:sz w:val="22"/>
          <w:szCs w:val="22"/>
          <w:lang w:val="cs-CZ"/>
        </w:rPr>
        <w:t>8</w:t>
      </w:r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6C5450" w:rsidRPr="00DE1D14">
        <w:rPr>
          <w:rFonts w:asciiTheme="minorHAnsi" w:hAnsiTheme="minorHAnsi" w:cs="Arial"/>
          <w:sz w:val="22"/>
          <w:szCs w:val="22"/>
          <w:lang w:val="cs-CZ"/>
        </w:rPr>
        <w:t>)</w:t>
      </w:r>
      <w:r w:rsidR="00A40D64" w:rsidRPr="00DE1D14">
        <w:rPr>
          <w:rFonts w:asciiTheme="minorHAnsi" w:hAnsiTheme="minorHAnsi" w:cs="Arial"/>
          <w:sz w:val="22"/>
          <w:szCs w:val="22"/>
          <w:lang w:val="cs-CZ"/>
        </w:rPr>
        <w:t xml:space="preserve"> a</w:t>
      </w:r>
      <w:r w:rsidR="00926B2E" w:rsidRPr="00DE1D14">
        <w:rPr>
          <w:rFonts w:asciiTheme="minorHAnsi" w:hAnsiTheme="minorHAnsi" w:cs="Arial"/>
          <w:sz w:val="22"/>
          <w:szCs w:val="22"/>
          <w:lang w:val="cs-CZ"/>
        </w:rPr>
        <w:t xml:space="preserve"> spolupráce při administraci</w:t>
      </w:r>
      <w:r w:rsidR="00A40D64" w:rsidRPr="00DE1D14">
        <w:rPr>
          <w:rFonts w:asciiTheme="minorHAnsi" w:hAnsiTheme="minorHAnsi" w:cs="Arial"/>
          <w:sz w:val="22"/>
          <w:szCs w:val="22"/>
          <w:lang w:val="cs-CZ"/>
        </w:rPr>
        <w:t xml:space="preserve"> čerpaných služeb</w:t>
      </w:r>
      <w:r w:rsidR="00926B2E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F222FC" w:rsidRPr="00DE1D14">
        <w:rPr>
          <w:rFonts w:asciiTheme="minorHAnsi" w:hAnsiTheme="minorHAnsi" w:cs="Arial"/>
          <w:sz w:val="22"/>
          <w:szCs w:val="22"/>
          <w:lang w:val="cs-CZ"/>
        </w:rPr>
        <w:t>Dále se jedná o součinnost ve spolupráci s </w:t>
      </w:r>
      <w:r w:rsidR="00DF5DF7">
        <w:rPr>
          <w:rFonts w:asciiTheme="minorHAnsi" w:hAnsiTheme="minorHAnsi" w:cs="Arial"/>
          <w:sz w:val="22"/>
          <w:szCs w:val="22"/>
          <w:lang w:val="cs-CZ"/>
        </w:rPr>
        <w:t>partnerem</w:t>
      </w:r>
      <w:r w:rsidR="00DF5DF7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F222FC" w:rsidRPr="00DE1D14">
        <w:rPr>
          <w:rFonts w:asciiTheme="minorHAnsi" w:hAnsiTheme="minorHAnsi" w:cs="Arial"/>
          <w:sz w:val="22"/>
          <w:szCs w:val="22"/>
          <w:lang w:val="cs-CZ"/>
        </w:rPr>
        <w:t>zajišťující</w:t>
      </w:r>
      <w:r w:rsidR="005960CE" w:rsidRPr="00DE1D14">
        <w:rPr>
          <w:rFonts w:asciiTheme="minorHAnsi" w:hAnsiTheme="minorHAnsi" w:cs="Arial"/>
          <w:sz w:val="22"/>
          <w:szCs w:val="22"/>
          <w:lang w:val="cs-CZ"/>
        </w:rPr>
        <w:t>m</w:t>
      </w:r>
      <w:r w:rsidR="00ED483B" w:rsidRPr="00DE1D14">
        <w:rPr>
          <w:rFonts w:asciiTheme="minorHAnsi" w:hAnsiTheme="minorHAnsi" w:cs="Arial"/>
          <w:sz w:val="22"/>
          <w:szCs w:val="22"/>
          <w:lang w:val="cs-CZ"/>
        </w:rPr>
        <w:t xml:space="preserve"> zvýhodněné</w:t>
      </w:r>
      <w:r w:rsidR="000A4BB0" w:rsidRPr="00DE1D14">
        <w:rPr>
          <w:rFonts w:asciiTheme="minorHAnsi" w:hAnsiTheme="minorHAnsi" w:cs="Arial"/>
          <w:sz w:val="22"/>
          <w:szCs w:val="22"/>
          <w:lang w:val="cs-CZ"/>
        </w:rPr>
        <w:t xml:space="preserve"> služby a</w:t>
      </w:r>
      <w:r w:rsidR="00F222FC" w:rsidRPr="00DE1D14">
        <w:rPr>
          <w:rFonts w:asciiTheme="minorHAnsi" w:hAnsiTheme="minorHAnsi" w:cs="Arial"/>
          <w:sz w:val="22"/>
          <w:szCs w:val="22"/>
          <w:lang w:val="cs-CZ"/>
        </w:rPr>
        <w:t xml:space="preserve"> zvýhodněné služby v Silicon </w:t>
      </w:r>
      <w:proofErr w:type="spellStart"/>
      <w:r w:rsidR="00F222FC" w:rsidRPr="00DE1D14">
        <w:rPr>
          <w:rFonts w:asciiTheme="minorHAnsi" w:hAnsiTheme="minorHAnsi" w:cs="Arial"/>
          <w:sz w:val="22"/>
          <w:szCs w:val="22"/>
          <w:lang w:val="cs-CZ"/>
        </w:rPr>
        <w:t>Vallley</w:t>
      </w:r>
      <w:proofErr w:type="spellEnd"/>
      <w:r w:rsidR="00F222FC" w:rsidRPr="00DE1D14">
        <w:rPr>
          <w:rFonts w:asciiTheme="minorHAnsi" w:hAnsiTheme="minorHAnsi" w:cs="Arial"/>
          <w:sz w:val="22"/>
          <w:szCs w:val="22"/>
          <w:lang w:val="cs-CZ"/>
        </w:rPr>
        <w:t xml:space="preserve"> Camp, sledování hodnot monitorovacích ukazatelů a spolupráci v dalších aktivitách Agentury </w:t>
      </w:r>
      <w:proofErr w:type="spellStart"/>
      <w:r w:rsidR="00F222FC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F222FC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6C155F75" w14:textId="77777777" w:rsidR="00F26D05" w:rsidRPr="00DE1D14" w:rsidRDefault="00F26D05" w:rsidP="00F26D05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B4C3CE7" w14:textId="55BF55A6" w:rsidR="00F26D05" w:rsidRPr="00DE1D14" w:rsidRDefault="00F26D05" w:rsidP="001B4133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se zavazuje účelně, efektivně a hospodárně</w:t>
      </w:r>
      <w:r w:rsidR="00FA1F6B" w:rsidRPr="00DE1D14">
        <w:rPr>
          <w:rFonts w:asciiTheme="minorHAnsi" w:hAnsiTheme="minorHAnsi" w:cs="Arial"/>
          <w:sz w:val="22"/>
          <w:szCs w:val="22"/>
          <w:lang w:val="cs-CZ"/>
        </w:rPr>
        <w:t>,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 termínech, které stanoví tato Smlouv</w:t>
      </w:r>
      <w:r w:rsidR="00FE4579" w:rsidRPr="00DE1D14">
        <w:rPr>
          <w:rFonts w:asciiTheme="minorHAnsi" w:hAnsiTheme="minorHAnsi" w:cs="Arial"/>
          <w:sz w:val="22"/>
          <w:szCs w:val="22"/>
          <w:lang w:val="cs-CZ"/>
        </w:rPr>
        <w:t>a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využívat všech poskytnutých zvýhodněných služeb specifikovan</w:t>
      </w:r>
      <w:r w:rsidR="006C385D" w:rsidRPr="00DE1D14">
        <w:rPr>
          <w:rFonts w:asciiTheme="minorHAnsi" w:hAnsiTheme="minorHAnsi" w:cs="Arial"/>
          <w:sz w:val="22"/>
          <w:szCs w:val="22"/>
          <w:lang w:val="cs-CZ"/>
        </w:rPr>
        <w:t>ých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 této Smlouvě. </w:t>
      </w:r>
    </w:p>
    <w:p w14:paraId="3B947475" w14:textId="77777777" w:rsidR="001B4133" w:rsidRPr="00DE1D14" w:rsidRDefault="001B4133" w:rsidP="001B4133">
      <w:p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23C1D6F" w14:textId="20F7199C" w:rsidR="005A1E90" w:rsidRPr="00DE1D14" w:rsidRDefault="003E62AC" w:rsidP="005A1E90">
      <w:pPr>
        <w:spacing w:line="276" w:lineRule="auto"/>
        <w:ind w:left="567"/>
        <w:jc w:val="both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Basic </w:t>
      </w:r>
      <w:r w:rsidR="0066370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fáze 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projektu</w:t>
      </w:r>
      <w:r w:rsidR="005A1E9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5A1E9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CzechStarter</w:t>
      </w:r>
      <w:proofErr w:type="spellEnd"/>
      <w:r w:rsidR="005A1E9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: </w:t>
      </w:r>
      <w:proofErr w:type="spellStart"/>
      <w:r w:rsidR="005A1E9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Mentoring</w:t>
      </w:r>
      <w:proofErr w:type="spellEnd"/>
      <w:r w:rsidR="00856906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</w:t>
      </w:r>
      <w:r w:rsidR="000A4BB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a </w:t>
      </w:r>
      <w:proofErr w:type="gramStart"/>
      <w:r w:rsidR="000A4BB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Poradenství  </w:t>
      </w:r>
      <w:r w:rsidR="008F5B24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(dále</w:t>
      </w:r>
      <w:proofErr w:type="gramEnd"/>
      <w:r w:rsidR="008F5B24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jen zvýhodněn</w:t>
      </w:r>
      <w:r w:rsidR="000A4BB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é</w:t>
      </w:r>
      <w:r w:rsidR="008F5B24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služb</w:t>
      </w:r>
      <w:r w:rsidR="000A4BB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y</w:t>
      </w:r>
      <w:r w:rsidR="008F5B24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)</w:t>
      </w:r>
    </w:p>
    <w:p w14:paraId="5684CD82" w14:textId="77777777" w:rsidR="00D40342" w:rsidRPr="00DE1D14" w:rsidRDefault="00D40342" w:rsidP="00D40342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7A04F6A6" w14:textId="59F075F1" w:rsidR="00580CA9" w:rsidRPr="00DE1D14" w:rsidRDefault="003E62AC" w:rsidP="00580CA9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V rámci projektu</w:t>
      </w:r>
      <w:r w:rsidR="00580CA9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580CA9"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="00D07C89" w:rsidRPr="00DE1D14">
        <w:rPr>
          <w:rFonts w:asciiTheme="minorHAnsi" w:hAnsiTheme="minorHAnsi" w:cs="Arial"/>
          <w:sz w:val="22"/>
          <w:szCs w:val="22"/>
          <w:lang w:val="cs-CZ"/>
        </w:rPr>
        <w:t>,</w:t>
      </w:r>
      <w:r w:rsidR="00580CA9" w:rsidRPr="00DE1D14">
        <w:rPr>
          <w:rFonts w:asciiTheme="minorHAnsi" w:hAnsiTheme="minorHAnsi" w:cs="Arial"/>
          <w:sz w:val="22"/>
          <w:szCs w:val="22"/>
          <w:lang w:val="cs-CZ"/>
        </w:rPr>
        <w:t xml:space="preserve"> Basic fáze se </w:t>
      </w:r>
      <w:r w:rsidR="00580CA9" w:rsidRPr="00DE1D14">
        <w:rPr>
          <w:rFonts w:asciiTheme="minorHAnsi" w:hAnsiTheme="minorHAnsi" w:cs="Arial"/>
          <w:bCs/>
          <w:sz w:val="22"/>
          <w:szCs w:val="22"/>
          <w:lang w:val="cs-CZ"/>
        </w:rPr>
        <w:t>Účastník zava</w:t>
      </w:r>
      <w:r w:rsidR="00580CA9" w:rsidRPr="00DE1D14">
        <w:rPr>
          <w:rFonts w:asciiTheme="minorHAnsi" w:hAnsiTheme="minorHAnsi" w:cs="Arial"/>
          <w:sz w:val="22"/>
          <w:szCs w:val="22"/>
          <w:lang w:val="cs-CZ"/>
        </w:rPr>
        <w:t xml:space="preserve">zuje účelně využívat </w:t>
      </w:r>
      <w:r w:rsidR="005C07D5" w:rsidRPr="00DE1D14">
        <w:rPr>
          <w:rFonts w:asciiTheme="minorHAnsi" w:hAnsiTheme="minorHAnsi" w:cs="Arial"/>
          <w:sz w:val="22"/>
          <w:szCs w:val="22"/>
          <w:lang w:val="cs-CZ"/>
        </w:rPr>
        <w:t>zvýhodněn</w:t>
      </w:r>
      <w:r w:rsidR="000A4BB0" w:rsidRPr="00DE1D14">
        <w:rPr>
          <w:rFonts w:asciiTheme="minorHAnsi" w:hAnsiTheme="minorHAnsi" w:cs="Arial"/>
          <w:sz w:val="22"/>
          <w:szCs w:val="22"/>
          <w:lang w:val="cs-CZ"/>
        </w:rPr>
        <w:t>é</w:t>
      </w:r>
      <w:r w:rsidR="005C07D5" w:rsidRPr="00DE1D14">
        <w:rPr>
          <w:rFonts w:asciiTheme="minorHAnsi" w:hAnsiTheme="minorHAnsi" w:cs="Arial"/>
          <w:sz w:val="22"/>
          <w:szCs w:val="22"/>
          <w:lang w:val="cs-CZ"/>
        </w:rPr>
        <w:t xml:space="preserve"> služb</w:t>
      </w:r>
      <w:r w:rsidR="000A4BB0" w:rsidRPr="00DE1D14">
        <w:rPr>
          <w:rFonts w:asciiTheme="minorHAnsi" w:hAnsiTheme="minorHAnsi" w:cs="Arial"/>
          <w:sz w:val="22"/>
          <w:szCs w:val="22"/>
          <w:lang w:val="cs-CZ"/>
        </w:rPr>
        <w:t>y</w:t>
      </w:r>
      <w:r w:rsidR="00724EC4" w:rsidRPr="00DE1D14">
        <w:rPr>
          <w:rFonts w:asciiTheme="minorHAnsi" w:hAnsiTheme="minorHAnsi" w:cs="Arial"/>
          <w:sz w:val="22"/>
          <w:szCs w:val="22"/>
          <w:lang w:val="cs-CZ"/>
        </w:rPr>
        <w:t xml:space="preserve"> k naplnění cílů </w:t>
      </w:r>
      <w:r w:rsidR="00580CA9" w:rsidRPr="00DE1D14">
        <w:rPr>
          <w:rFonts w:asciiTheme="minorHAnsi" w:hAnsiTheme="minorHAnsi" w:cs="Arial"/>
          <w:sz w:val="22"/>
          <w:szCs w:val="22"/>
          <w:lang w:val="cs-CZ"/>
        </w:rPr>
        <w:t>dle Přílohy č. </w:t>
      </w:r>
      <w:r w:rsidR="00160C29" w:rsidRPr="00DE1D14">
        <w:rPr>
          <w:rFonts w:asciiTheme="minorHAnsi" w:hAnsiTheme="minorHAnsi" w:cs="Arial"/>
          <w:sz w:val="22"/>
          <w:szCs w:val="22"/>
          <w:lang w:val="cs-CZ"/>
        </w:rPr>
        <w:t>1</w:t>
      </w:r>
      <w:r w:rsidR="00580CA9" w:rsidRPr="00DE1D14">
        <w:rPr>
          <w:rFonts w:asciiTheme="minorHAnsi" w:hAnsiTheme="minorHAnsi" w:cs="Arial"/>
          <w:sz w:val="22"/>
          <w:szCs w:val="22"/>
          <w:lang w:val="cs-CZ"/>
        </w:rPr>
        <w:t xml:space="preserve"> Plán rozvoje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 xml:space="preserve"> v období uvedeném odstavci 4.3 Smlouvy.</w:t>
      </w:r>
    </w:p>
    <w:p w14:paraId="3EE6A376" w14:textId="77777777" w:rsidR="00A2561C" w:rsidRPr="00DE1D14" w:rsidRDefault="00A2561C" w:rsidP="00A2561C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6C5C76A7" w14:textId="1A198C25" w:rsidR="007C15AB" w:rsidRPr="00DE1D14" w:rsidRDefault="00076EA8" w:rsidP="007C15A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Účastníkovi </w:t>
      </w:r>
      <w:r w:rsidR="00FE4579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jsou 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poskytnut</w:t>
      </w:r>
      <w:r w:rsidR="000A4BB0" w:rsidRPr="00DE1D14">
        <w:rPr>
          <w:rFonts w:asciiTheme="minorHAnsi" w:hAnsiTheme="minorHAnsi" w:cs="Arial"/>
          <w:b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zvýhodněn</w:t>
      </w:r>
      <w:r w:rsidR="000A4BB0" w:rsidRPr="00DE1D14">
        <w:rPr>
          <w:rFonts w:asciiTheme="minorHAnsi" w:hAnsiTheme="minorHAnsi" w:cs="Arial"/>
          <w:b/>
          <w:sz w:val="22"/>
          <w:szCs w:val="22"/>
          <w:lang w:val="cs-CZ"/>
        </w:rPr>
        <w:t>é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služb</w:t>
      </w:r>
      <w:r w:rsidR="000A4BB0" w:rsidRPr="00DE1D14">
        <w:rPr>
          <w:rFonts w:asciiTheme="minorHAnsi" w:hAnsiTheme="minorHAnsi" w:cs="Arial"/>
          <w:b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5B2ADB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v 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maximálním rozsahu ve výši </w:t>
      </w:r>
      <w:r w:rsidR="00F222FC" w:rsidRPr="00DE1D14">
        <w:rPr>
          <w:rFonts w:asciiTheme="minorHAnsi" w:hAnsiTheme="minorHAnsi" w:cs="Arial"/>
          <w:b/>
          <w:sz w:val="22"/>
          <w:szCs w:val="22"/>
          <w:lang w:val="cs-CZ"/>
        </w:rPr>
        <w:t>___________</w:t>
      </w:r>
      <w:r w:rsidR="00D53808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Kč 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bez DPH</w:t>
      </w:r>
      <w:r w:rsidR="00F222FC" w:rsidRPr="00DE1D14">
        <w:rPr>
          <w:rFonts w:asciiTheme="minorHAnsi" w:hAnsiTheme="minorHAnsi" w:cs="Arial"/>
          <w:b/>
          <w:sz w:val="22"/>
          <w:szCs w:val="22"/>
          <w:lang w:val="cs-CZ"/>
        </w:rPr>
        <w:t>, slovy ___________korun českých</w:t>
      </w:r>
      <w:r w:rsidR="007C15AB" w:rsidRPr="00DE1D14">
        <w:rPr>
          <w:rFonts w:asciiTheme="minorHAnsi" w:hAnsiTheme="minorHAnsi" w:cs="Arial"/>
          <w:b/>
          <w:sz w:val="22"/>
          <w:szCs w:val="22"/>
          <w:lang w:val="cs-CZ"/>
        </w:rPr>
        <w:t>.</w:t>
      </w:r>
      <w:r w:rsidR="007C15AB" w:rsidRPr="00DE1D14">
        <w:rPr>
          <w:rFonts w:asciiTheme="minorHAnsi" w:hAnsiTheme="minorHAnsi" w:cs="Arial"/>
          <w:sz w:val="22"/>
          <w:szCs w:val="22"/>
          <w:lang w:val="cs-CZ"/>
        </w:rPr>
        <w:t xml:space="preserve"> Účastník se zavazuje objednat a včas uhradit stanovenou část spolufinancování na zvýhodněn</w:t>
      </w:r>
      <w:r w:rsidR="000A4BB0" w:rsidRPr="00DE1D14">
        <w:rPr>
          <w:rFonts w:asciiTheme="minorHAnsi" w:hAnsiTheme="minorHAnsi" w:cs="Arial"/>
          <w:sz w:val="22"/>
          <w:szCs w:val="22"/>
          <w:lang w:val="cs-CZ"/>
        </w:rPr>
        <w:t>é</w:t>
      </w:r>
      <w:r w:rsidR="007C15AB" w:rsidRPr="00DE1D14">
        <w:rPr>
          <w:rFonts w:asciiTheme="minorHAnsi" w:hAnsiTheme="minorHAnsi" w:cs="Arial"/>
          <w:sz w:val="22"/>
          <w:szCs w:val="22"/>
          <w:lang w:val="cs-CZ"/>
        </w:rPr>
        <w:t xml:space="preserve"> služb</w:t>
      </w:r>
      <w:r w:rsidR="000A4BB0" w:rsidRPr="00DE1D14">
        <w:rPr>
          <w:rFonts w:asciiTheme="minorHAnsi" w:hAnsiTheme="minorHAnsi" w:cs="Arial"/>
          <w:sz w:val="22"/>
          <w:szCs w:val="22"/>
          <w:lang w:val="cs-CZ"/>
        </w:rPr>
        <w:t>y</w:t>
      </w:r>
      <w:r w:rsidR="007C15AB" w:rsidRPr="00DE1D14">
        <w:rPr>
          <w:rFonts w:asciiTheme="minorHAnsi" w:hAnsiTheme="minorHAnsi" w:cs="Arial"/>
          <w:sz w:val="22"/>
          <w:szCs w:val="22"/>
          <w:lang w:val="cs-CZ"/>
        </w:rPr>
        <w:t xml:space="preserve"> v poměru uvedeném v </w:t>
      </w:r>
      <w:r w:rsidR="000F546F" w:rsidRPr="00DE1D14">
        <w:rPr>
          <w:rFonts w:asciiTheme="minorHAnsi" w:hAnsiTheme="minorHAnsi" w:cs="Arial"/>
          <w:sz w:val="22"/>
          <w:szCs w:val="22"/>
          <w:lang w:val="cs-CZ"/>
        </w:rPr>
        <w:t xml:space="preserve">odstavci </w:t>
      </w:r>
      <w:r w:rsidR="007C15AB" w:rsidRPr="00DE1D14">
        <w:rPr>
          <w:rFonts w:asciiTheme="minorHAnsi" w:hAnsiTheme="minorHAnsi" w:cs="Arial"/>
          <w:sz w:val="22"/>
          <w:szCs w:val="22"/>
          <w:lang w:val="cs-CZ"/>
        </w:rPr>
        <w:t>2.</w:t>
      </w:r>
      <w:r w:rsidR="00F26D05" w:rsidRPr="00DE1D14">
        <w:rPr>
          <w:rFonts w:asciiTheme="minorHAnsi" w:hAnsiTheme="minorHAnsi" w:cs="Arial"/>
          <w:sz w:val="22"/>
          <w:szCs w:val="22"/>
          <w:lang w:val="cs-CZ"/>
        </w:rPr>
        <w:t>5</w:t>
      </w:r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7C15AB" w:rsidRPr="00DE1D14">
        <w:rPr>
          <w:rFonts w:asciiTheme="minorHAnsi" w:hAnsiTheme="minorHAnsi" w:cs="Arial"/>
          <w:sz w:val="22"/>
          <w:szCs w:val="22"/>
          <w:lang w:val="cs-CZ"/>
        </w:rPr>
        <w:t xml:space="preserve"> a v rozsahu uvedeném v </w:t>
      </w:r>
      <w:r w:rsidR="000F546F" w:rsidRPr="00DE1D14">
        <w:rPr>
          <w:rFonts w:asciiTheme="minorHAnsi" w:hAnsiTheme="minorHAnsi" w:cs="Arial"/>
          <w:sz w:val="22"/>
          <w:szCs w:val="22"/>
          <w:lang w:val="cs-CZ"/>
        </w:rPr>
        <w:t xml:space="preserve">odstavci </w:t>
      </w:r>
      <w:r w:rsidR="007C15AB" w:rsidRPr="00DE1D14">
        <w:rPr>
          <w:rFonts w:asciiTheme="minorHAnsi" w:hAnsiTheme="minorHAnsi" w:cs="Arial"/>
          <w:sz w:val="22"/>
          <w:szCs w:val="22"/>
          <w:lang w:val="cs-CZ"/>
        </w:rPr>
        <w:t>2.</w:t>
      </w:r>
      <w:r w:rsidR="00F26D05" w:rsidRPr="00DE1D14">
        <w:rPr>
          <w:rFonts w:asciiTheme="minorHAnsi" w:hAnsiTheme="minorHAnsi" w:cs="Arial"/>
          <w:sz w:val="22"/>
          <w:szCs w:val="22"/>
          <w:lang w:val="cs-CZ"/>
        </w:rPr>
        <w:t>6</w:t>
      </w:r>
      <w:r w:rsidR="00760386" w:rsidRPr="00DE1D14">
        <w:rPr>
          <w:rFonts w:asciiTheme="minorHAnsi" w:hAnsiTheme="minorHAnsi" w:cs="Arial"/>
          <w:sz w:val="22"/>
          <w:szCs w:val="22"/>
          <w:lang w:val="cs-CZ"/>
        </w:rPr>
        <w:t xml:space="preserve"> a 2.</w:t>
      </w:r>
      <w:r w:rsidR="00F26D05" w:rsidRPr="00DE1D14">
        <w:rPr>
          <w:rFonts w:asciiTheme="minorHAnsi" w:hAnsiTheme="minorHAnsi" w:cs="Arial"/>
          <w:sz w:val="22"/>
          <w:szCs w:val="22"/>
          <w:lang w:val="cs-CZ"/>
        </w:rPr>
        <w:t>7</w:t>
      </w:r>
      <w:r w:rsidR="000A4BB0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</w:p>
    <w:p w14:paraId="5AB45C9B" w14:textId="77777777" w:rsidR="007C15AB" w:rsidRPr="00DE1D14" w:rsidRDefault="007C15AB" w:rsidP="007C15AB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2435E9C1" w14:textId="433F5D4E" w:rsidR="007C15AB" w:rsidRPr="00DE1D14" w:rsidRDefault="007C15AB" w:rsidP="007C15A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Zvýhodněn</w:t>
      </w:r>
      <w:r w:rsidR="000A4BB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é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služb</w:t>
      </w:r>
      <w:r w:rsidR="000A4BB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j</w:t>
      </w:r>
      <w:r w:rsidR="000A4BB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sou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hrazen</w:t>
      </w:r>
      <w:r w:rsidR="000A4BB0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formou spolufinancování následujícím způsobem:</w:t>
      </w:r>
    </w:p>
    <w:p w14:paraId="43554736" w14:textId="0FC5CCCE" w:rsidR="007C15AB" w:rsidRPr="00DE1D14" w:rsidRDefault="007C15AB" w:rsidP="007C15AB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15 % z výdajů za zvýhodně</w:t>
      </w:r>
      <w:r w:rsidR="000A4BB0" w:rsidRPr="00DE1D14">
        <w:rPr>
          <w:rFonts w:asciiTheme="minorHAnsi" w:hAnsiTheme="minorHAnsi" w:cs="Arial"/>
          <w:b/>
          <w:sz w:val="22"/>
          <w:szCs w:val="22"/>
          <w:lang w:val="cs-CZ"/>
        </w:rPr>
        <w:t>né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služb</w:t>
      </w:r>
      <w:r w:rsidR="000A4BB0" w:rsidRPr="00DE1D14">
        <w:rPr>
          <w:rFonts w:asciiTheme="minorHAnsi" w:hAnsiTheme="minorHAnsi" w:cs="Arial"/>
          <w:b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je hrazeno Účastníkem,</w:t>
      </w:r>
    </w:p>
    <w:p w14:paraId="3999C200" w14:textId="07718957" w:rsidR="007C15AB" w:rsidRPr="00DE1D14" w:rsidRDefault="007C15AB" w:rsidP="007C15AB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85 % z výdajů za zvýhodně</w:t>
      </w:r>
      <w:r w:rsidR="004E4CD5" w:rsidRPr="00DE1D14">
        <w:rPr>
          <w:rFonts w:asciiTheme="minorHAnsi" w:hAnsiTheme="minorHAnsi" w:cs="Arial"/>
          <w:b/>
          <w:sz w:val="22"/>
          <w:szCs w:val="22"/>
          <w:lang w:val="cs-CZ"/>
        </w:rPr>
        <w:t>n</w:t>
      </w:r>
      <w:r w:rsidR="000A4BB0" w:rsidRPr="00DE1D14">
        <w:rPr>
          <w:rFonts w:asciiTheme="minorHAnsi" w:hAnsiTheme="minorHAnsi" w:cs="Arial"/>
          <w:b/>
          <w:sz w:val="22"/>
          <w:szCs w:val="22"/>
          <w:lang w:val="cs-CZ"/>
        </w:rPr>
        <w:t>é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služb</w:t>
      </w:r>
      <w:r w:rsidR="000A4BB0" w:rsidRPr="00DE1D14">
        <w:rPr>
          <w:rFonts w:asciiTheme="minorHAnsi" w:hAnsiTheme="minorHAnsi" w:cs="Arial"/>
          <w:b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je hrazeno Agenturou </w:t>
      </w:r>
      <w:proofErr w:type="spellStart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(poskytnutá podpora).</w:t>
      </w:r>
    </w:p>
    <w:p w14:paraId="3DCC7AAD" w14:textId="77777777" w:rsidR="007C15AB" w:rsidRPr="00DE1D14" w:rsidRDefault="007C15AB" w:rsidP="007C15AB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5D0D081F" w14:textId="78970B30" w:rsidR="00BD7362" w:rsidRPr="00DE1D14" w:rsidRDefault="00760386" w:rsidP="00D07E09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>Účastník je povinen objednat a uhradit zvýhodněnou službu</w:t>
      </w:r>
      <w:r w:rsidR="000A4BB0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v minimálním rozsahu 40 hod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 Zvýhodněna služba je hrazena následovně:</w:t>
      </w:r>
    </w:p>
    <w:p w14:paraId="6DE5B16F" w14:textId="1BF3106C" w:rsidR="008F6290" w:rsidRPr="00DE1D14" w:rsidRDefault="00F222FC" w:rsidP="00A11271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___________</w:t>
      </w:r>
      <w:r w:rsidRPr="00DE1D14" w:rsidDel="00F222FC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60386" w:rsidRPr="00DE1D14">
        <w:rPr>
          <w:rFonts w:asciiTheme="minorHAnsi" w:hAnsiTheme="minorHAnsi" w:cs="Arial"/>
          <w:sz w:val="22"/>
          <w:szCs w:val="22"/>
          <w:lang w:val="cs-CZ"/>
        </w:rPr>
        <w:t xml:space="preserve">(85 %) je hrazeno Agenturou </w:t>
      </w:r>
      <w:proofErr w:type="spellStart"/>
      <w:r w:rsidR="00760386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</w:p>
    <w:p w14:paraId="3CCF1188" w14:textId="15F03E3A" w:rsidR="00760386" w:rsidRPr="00DE1D14" w:rsidRDefault="00F222FC" w:rsidP="008F6290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___________</w:t>
      </w:r>
      <w:r w:rsidRPr="00DE1D14" w:rsidDel="00F222FC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8F6290" w:rsidRPr="00DE1D14">
        <w:rPr>
          <w:rFonts w:asciiTheme="minorHAnsi" w:hAnsiTheme="minorHAnsi" w:cs="Arial"/>
          <w:sz w:val="22"/>
          <w:szCs w:val="22"/>
          <w:lang w:val="cs-CZ"/>
        </w:rPr>
        <w:t>(15 %) je hrazeno Účastníkem.</w:t>
      </w:r>
    </w:p>
    <w:p w14:paraId="610AA495" w14:textId="77777777" w:rsidR="00760386" w:rsidRPr="00DE1D14" w:rsidRDefault="00760386" w:rsidP="00760386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5C7D7D2F" w14:textId="58DC454A" w:rsidR="00760386" w:rsidRPr="00DE1D14" w:rsidRDefault="00760386" w:rsidP="00760386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oprávněn objednat a uhradit zvýhodněnou službu </w:t>
      </w:r>
      <w:r w:rsidR="00060335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v 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maximálním rozsahu 150</w:t>
      </w:r>
      <w:r w:rsidR="00A33608">
        <w:rPr>
          <w:rFonts w:asciiTheme="minorHAnsi" w:hAnsiTheme="minorHAnsi" w:cs="Arial"/>
          <w:b/>
          <w:bCs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hod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 Zvýhodněna služba je hrazena následovně:</w:t>
      </w:r>
    </w:p>
    <w:p w14:paraId="4108BD45" w14:textId="3C8FFBB5" w:rsidR="00760386" w:rsidRPr="00DE1D14" w:rsidRDefault="00F222FC" w:rsidP="00A11271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___________</w:t>
      </w:r>
      <w:r w:rsidRPr="00DE1D14" w:rsidDel="00F222FC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60386" w:rsidRPr="00DE1D14">
        <w:rPr>
          <w:rFonts w:asciiTheme="minorHAnsi" w:hAnsiTheme="minorHAnsi" w:cs="Arial"/>
          <w:sz w:val="22"/>
          <w:szCs w:val="22"/>
          <w:lang w:val="cs-CZ"/>
        </w:rPr>
        <w:t xml:space="preserve">(85 %) je hrazeno Agenturou </w:t>
      </w:r>
      <w:proofErr w:type="spellStart"/>
      <w:r w:rsidR="00760386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760386" w:rsidRPr="00DE1D14">
        <w:rPr>
          <w:rFonts w:asciiTheme="minorHAnsi" w:hAnsiTheme="minorHAnsi" w:cs="Arial"/>
          <w:sz w:val="22"/>
          <w:szCs w:val="22"/>
          <w:lang w:val="cs-CZ"/>
        </w:rPr>
        <w:t>,</w:t>
      </w:r>
    </w:p>
    <w:p w14:paraId="0751E6B9" w14:textId="7AB810EA" w:rsidR="00760386" w:rsidRPr="00DE1D14" w:rsidRDefault="00F222FC" w:rsidP="00A11271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___________</w:t>
      </w:r>
      <w:r w:rsidRPr="00DE1D14" w:rsidDel="00F222FC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60386" w:rsidRPr="00DE1D14">
        <w:rPr>
          <w:rFonts w:asciiTheme="minorHAnsi" w:hAnsiTheme="minorHAnsi" w:cs="Arial"/>
          <w:sz w:val="22"/>
          <w:szCs w:val="22"/>
          <w:lang w:val="cs-CZ"/>
        </w:rPr>
        <w:t>(15 %) je hrazeno Účastníkem.</w:t>
      </w:r>
    </w:p>
    <w:p w14:paraId="0A978446" w14:textId="77777777" w:rsidR="000A4BB0" w:rsidRPr="00DE1D14" w:rsidRDefault="000A4BB0" w:rsidP="000A4BB0">
      <w:p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CF9A54D" w14:textId="6FF4EA13" w:rsidR="00BB1BAE" w:rsidRPr="00DE1D14" w:rsidRDefault="00BB1BAE" w:rsidP="00BB1BAE">
      <w:pPr>
        <w:spacing w:line="276" w:lineRule="auto"/>
        <w:ind w:left="56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79B36754" w14:textId="0F097BB7" w:rsidR="00717B0B" w:rsidRPr="00DE1D14" w:rsidRDefault="00717B0B" w:rsidP="00717B0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Podpora až ve výši </w:t>
      </w:r>
      <w:r w:rsidR="00F222FC" w:rsidRPr="00DE1D14">
        <w:rPr>
          <w:rFonts w:asciiTheme="minorHAnsi" w:hAnsiTheme="minorHAnsi" w:cs="Arial"/>
          <w:b/>
          <w:sz w:val="22"/>
          <w:szCs w:val="22"/>
          <w:lang w:val="cs-CZ"/>
        </w:rPr>
        <w:t>___________</w:t>
      </w:r>
      <w:proofErr w:type="gramStart"/>
      <w:r w:rsidR="00BE775F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Kč , </w:t>
      </w:r>
      <w:r w:rsidR="00F222FC" w:rsidRPr="00DE1D14">
        <w:rPr>
          <w:rFonts w:asciiTheme="minorHAnsi" w:hAnsiTheme="minorHAnsi" w:cs="Arial"/>
          <w:b/>
          <w:sz w:val="22"/>
          <w:szCs w:val="22"/>
          <w:lang w:val="cs-CZ"/>
        </w:rPr>
        <w:t>slovy</w:t>
      </w:r>
      <w:proofErr w:type="gramEnd"/>
      <w:r w:rsidR="00F222FC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___________korun českých</w:t>
      </w:r>
      <w:r w:rsidR="00167CBA" w:rsidRPr="00DE1D14">
        <w:rPr>
          <w:rFonts w:asciiTheme="minorHAnsi" w:hAnsiTheme="minorHAnsi" w:cs="Arial"/>
          <w:b/>
          <w:sz w:val="22"/>
          <w:szCs w:val="22"/>
          <w:lang w:val="cs-CZ"/>
        </w:rPr>
        <w:t>,</w:t>
      </w:r>
      <w:r w:rsidR="00F222FC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je poskytnuta v režimu de</w:t>
      </w:r>
      <w:r w:rsidR="00555682" w:rsidRPr="00DE1D14">
        <w:rPr>
          <w:rFonts w:asciiTheme="minorHAnsi" w:hAnsiTheme="minorHAnsi" w:cs="Arial"/>
          <w:b/>
          <w:sz w:val="22"/>
          <w:szCs w:val="22"/>
          <w:lang w:val="cs-CZ"/>
        </w:rPr>
        <w:t> </w:t>
      </w:r>
      <w:proofErr w:type="spellStart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>minimis</w:t>
      </w:r>
      <w:proofErr w:type="spellEnd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v souladu s </w:t>
      </w:r>
      <w:r w:rsidR="000F546F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odstavcem 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1.6 Smlouvy. </w:t>
      </w:r>
    </w:p>
    <w:p w14:paraId="4B86B421" w14:textId="77777777" w:rsidR="00D53808" w:rsidRPr="00DE1D14" w:rsidRDefault="00D53808" w:rsidP="00D53808">
      <w:pPr>
        <w:spacing w:line="276" w:lineRule="auto"/>
        <w:ind w:left="56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5E04DFB6" w14:textId="77777777" w:rsidR="00562A26" w:rsidRPr="002134C2" w:rsidRDefault="00562A26" w:rsidP="00562A26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2134C2">
        <w:rPr>
          <w:rFonts w:asciiTheme="minorHAnsi" w:hAnsiTheme="minorHAnsi" w:cs="Arial"/>
          <w:sz w:val="22"/>
          <w:szCs w:val="22"/>
          <w:lang w:val="cs-CZ"/>
        </w:rPr>
        <w:t xml:space="preserve">Jednotková cena hodiny mentora je Agenturou </w:t>
      </w:r>
      <w:proofErr w:type="spellStart"/>
      <w:r w:rsidRPr="002134C2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2134C2">
        <w:rPr>
          <w:rFonts w:asciiTheme="minorHAnsi" w:hAnsiTheme="minorHAnsi" w:cs="Arial"/>
          <w:sz w:val="22"/>
          <w:szCs w:val="22"/>
          <w:lang w:val="cs-CZ"/>
        </w:rPr>
        <w:t xml:space="preserve"> stanovena ve výši ___________bez DPH.   </w:t>
      </w:r>
    </w:p>
    <w:p w14:paraId="728FFC2C" w14:textId="77777777" w:rsidR="00717B0B" w:rsidRPr="00DE1D14" w:rsidRDefault="00717B0B" w:rsidP="00717B0B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9699D70" w14:textId="77777777" w:rsidR="00D53808" w:rsidRPr="00DE1D14" w:rsidRDefault="00717B0B" w:rsidP="008B5AED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Účastník se zavazuje uhradit spolu s částkou na spolufinancování zvýhodněné služby DPH ve výši</w:t>
      </w:r>
      <w:r w:rsidR="00120712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21</w:t>
      </w:r>
      <w:r w:rsidR="00167CBA" w:rsidRPr="00DE1D14">
        <w:rPr>
          <w:rFonts w:asciiTheme="minorHAnsi" w:hAnsiTheme="minorHAnsi" w:cs="Arial"/>
          <w:b/>
          <w:sz w:val="22"/>
          <w:szCs w:val="22"/>
          <w:lang w:val="cs-CZ"/>
        </w:rPr>
        <w:t> </w:t>
      </w:r>
      <w:r w:rsidR="00120712" w:rsidRPr="00DE1D14">
        <w:rPr>
          <w:rFonts w:asciiTheme="minorHAnsi" w:hAnsiTheme="minorHAnsi" w:cs="Arial"/>
          <w:b/>
          <w:sz w:val="22"/>
          <w:szCs w:val="22"/>
          <w:lang w:val="cs-CZ"/>
        </w:rPr>
        <w:t>%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z částky na spolufinancování zvýhodněné služby. </w:t>
      </w:r>
    </w:p>
    <w:p w14:paraId="1B27E752" w14:textId="77777777" w:rsidR="00D53808" w:rsidRPr="00DE1D14" w:rsidRDefault="00D53808" w:rsidP="00D53808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D253380" w14:textId="77777777" w:rsidR="00290AD1" w:rsidRPr="00DE1D14" w:rsidRDefault="00290AD1" w:rsidP="00290AD1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ED3A198" w14:textId="77777777" w:rsidR="006714BD" w:rsidRPr="00DE1D14" w:rsidRDefault="006714BD" w:rsidP="006714BD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A13EB7C" w14:textId="722FA1EA" w:rsidR="00A2561C" w:rsidRPr="00DE1D14" w:rsidRDefault="00A2561C" w:rsidP="00A2561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C66D57" w:rsidRPr="00DE1D14">
        <w:rPr>
          <w:rFonts w:asciiTheme="minorHAnsi" w:hAnsiTheme="minorHAnsi" w:cs="Arial"/>
          <w:sz w:val="22"/>
          <w:szCs w:val="22"/>
          <w:lang w:val="cs-CZ"/>
        </w:rPr>
        <w:t>poskytne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67CBA"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Účastníkovi </w:t>
      </w:r>
      <w:r w:rsidR="00061D05" w:rsidRPr="00DE1D14">
        <w:rPr>
          <w:rFonts w:asciiTheme="minorHAnsi" w:hAnsiTheme="minorHAnsi" w:cs="Arial"/>
          <w:sz w:val="22"/>
          <w:szCs w:val="22"/>
          <w:lang w:val="cs-CZ"/>
        </w:rPr>
        <w:t xml:space="preserve">jmenný </w:t>
      </w:r>
      <w:r w:rsidR="009D0A8D" w:rsidRPr="00DE1D14">
        <w:rPr>
          <w:rFonts w:asciiTheme="minorHAnsi" w:hAnsiTheme="minorHAnsi" w:cs="Arial"/>
          <w:sz w:val="22"/>
          <w:szCs w:val="22"/>
          <w:lang w:val="cs-CZ"/>
        </w:rPr>
        <w:t>S</w:t>
      </w:r>
      <w:r w:rsidR="00061D05" w:rsidRPr="00DE1D14">
        <w:rPr>
          <w:rFonts w:asciiTheme="minorHAnsi" w:hAnsiTheme="minorHAnsi" w:cs="Arial"/>
          <w:sz w:val="22"/>
          <w:szCs w:val="22"/>
          <w:lang w:val="cs-CZ"/>
        </w:rPr>
        <w:t>eznam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mentorů</w:t>
      </w:r>
      <w:r w:rsidR="000A4BB0" w:rsidRPr="00DE1D14">
        <w:rPr>
          <w:rFonts w:asciiTheme="minorHAnsi" w:hAnsiTheme="minorHAnsi" w:cs="Arial"/>
          <w:sz w:val="22"/>
          <w:szCs w:val="22"/>
          <w:lang w:val="cs-CZ"/>
        </w:rPr>
        <w:t xml:space="preserve"> a poradenských společností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C66D57" w:rsidRPr="00DE1D14">
        <w:rPr>
          <w:rFonts w:asciiTheme="minorHAnsi" w:hAnsiTheme="minorHAnsi" w:cs="Arial"/>
          <w:sz w:val="22"/>
          <w:szCs w:val="22"/>
          <w:lang w:val="cs-CZ"/>
        </w:rPr>
        <w:t>a</w:t>
      </w:r>
      <w:r w:rsidR="00555682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C66D57" w:rsidRPr="00DE1D14">
        <w:rPr>
          <w:rFonts w:asciiTheme="minorHAnsi" w:hAnsiTheme="minorHAnsi" w:cs="Arial"/>
          <w:sz w:val="22"/>
          <w:szCs w:val="22"/>
          <w:lang w:val="cs-CZ"/>
        </w:rPr>
        <w:t>kontaktní informace na osoby mentorů</w:t>
      </w:r>
      <w:r w:rsidR="000A4BB0" w:rsidRPr="00DE1D14">
        <w:rPr>
          <w:rFonts w:asciiTheme="minorHAnsi" w:hAnsiTheme="minorHAnsi" w:cs="Arial"/>
          <w:sz w:val="22"/>
          <w:szCs w:val="22"/>
          <w:lang w:val="cs-CZ"/>
        </w:rPr>
        <w:t xml:space="preserve"> a poradců</w:t>
      </w:r>
      <w:r w:rsidR="00C66D57"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193DF108" w14:textId="77777777" w:rsidR="00A2561C" w:rsidRPr="00DE1D14" w:rsidRDefault="00A2561C" w:rsidP="00A2561C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7854727B" w14:textId="38E5E84F" w:rsidR="00A2561C" w:rsidRPr="00DE1D14" w:rsidRDefault="00A2561C" w:rsidP="00A2561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se zavazuje vybrat mentora ze Seznamu mentorů</w:t>
      </w:r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B70A49" w:rsidRPr="00DE1D14">
        <w:rPr>
          <w:rFonts w:asciiTheme="minorHAnsi" w:hAnsiTheme="minorHAnsi" w:cs="Arial"/>
          <w:sz w:val="22"/>
          <w:szCs w:val="22"/>
          <w:lang w:val="cs-CZ"/>
        </w:rPr>
        <w:t xml:space="preserve">Do </w:t>
      </w:r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>14 kalendářních dnů o</w:t>
      </w:r>
      <w:r w:rsidR="00061D05" w:rsidRPr="00DE1D14">
        <w:rPr>
          <w:rFonts w:asciiTheme="minorHAnsi" w:hAnsiTheme="minorHAnsi" w:cs="Arial"/>
          <w:sz w:val="22"/>
          <w:szCs w:val="22"/>
          <w:lang w:val="cs-CZ"/>
        </w:rPr>
        <w:t>d</w:t>
      </w:r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 xml:space="preserve"> zahájení </w:t>
      </w:r>
      <w:r w:rsidR="00BB38A0" w:rsidRPr="00DE1D14">
        <w:rPr>
          <w:rFonts w:asciiTheme="minorHAnsi" w:hAnsiTheme="minorHAnsi" w:cs="Arial"/>
          <w:sz w:val="22"/>
          <w:szCs w:val="22"/>
          <w:lang w:val="cs-CZ"/>
        </w:rPr>
        <w:t xml:space="preserve">Basic </w:t>
      </w:r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>fáze</w:t>
      </w:r>
      <w:r w:rsidR="00B70A49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(viz odstavec 4.3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 xml:space="preserve">) </w:t>
      </w:r>
      <w:r w:rsidR="00B70A49" w:rsidRPr="00DE1D14">
        <w:rPr>
          <w:rFonts w:asciiTheme="minorHAnsi" w:hAnsiTheme="minorHAnsi" w:cs="Arial"/>
          <w:sz w:val="22"/>
          <w:szCs w:val="22"/>
          <w:lang w:val="cs-CZ"/>
        </w:rPr>
        <w:t xml:space="preserve">je Účastník </w:t>
      </w:r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 xml:space="preserve">povinen </w:t>
      </w:r>
      <w:r w:rsidR="00B70A49" w:rsidRPr="00DE1D14">
        <w:rPr>
          <w:rFonts w:asciiTheme="minorHAnsi" w:hAnsiTheme="minorHAnsi" w:cs="Arial"/>
          <w:sz w:val="22"/>
          <w:szCs w:val="22"/>
          <w:lang w:val="cs-CZ"/>
        </w:rPr>
        <w:t xml:space="preserve">podat informaci o výběru mentora </w:t>
      </w:r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>Agentu</w:t>
      </w:r>
      <w:r w:rsidR="00D53808" w:rsidRPr="00DE1D14">
        <w:rPr>
          <w:rFonts w:asciiTheme="minorHAnsi" w:hAnsiTheme="minorHAnsi" w:cs="Arial"/>
          <w:sz w:val="22"/>
          <w:szCs w:val="22"/>
          <w:lang w:val="cs-CZ"/>
        </w:rPr>
        <w:t>ře</w:t>
      </w:r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B70A49" w:rsidRPr="00DE1D14">
        <w:rPr>
          <w:rFonts w:asciiTheme="minorHAnsi" w:hAnsiTheme="minorHAnsi" w:cs="Arial"/>
          <w:sz w:val="22"/>
          <w:szCs w:val="22"/>
          <w:lang w:val="cs-CZ"/>
        </w:rPr>
        <w:t>způsobem stanoveným v</w:t>
      </w:r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 xml:space="preserve"> Příloze č. </w:t>
      </w:r>
      <w:r w:rsidR="00562A26">
        <w:rPr>
          <w:rFonts w:asciiTheme="minorHAnsi" w:hAnsiTheme="minorHAnsi" w:cs="Arial"/>
          <w:sz w:val="22"/>
          <w:szCs w:val="22"/>
          <w:lang w:val="cs-CZ"/>
        </w:rPr>
        <w:t>2</w:t>
      </w:r>
      <w:r w:rsidR="002A7CA8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867074" w:rsidRPr="00DE1D14">
        <w:rPr>
          <w:rFonts w:asciiTheme="minorHAnsi" w:hAnsiTheme="minorHAnsi" w:cs="Arial"/>
          <w:sz w:val="22"/>
          <w:szCs w:val="22"/>
          <w:lang w:val="cs-CZ"/>
        </w:rPr>
        <w:t>Příručce pro </w:t>
      </w:r>
      <w:r w:rsidR="00B70A49"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Účastníka. </w:t>
      </w:r>
    </w:p>
    <w:p w14:paraId="4CE97A8F" w14:textId="77777777" w:rsidR="002A7CA8" w:rsidRPr="00DE1D14" w:rsidRDefault="002A7CA8" w:rsidP="002A7CA8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38A4E571" w14:textId="1F57C88C" w:rsidR="002A7CA8" w:rsidRPr="00DE1D14" w:rsidRDefault="002A7CA8" w:rsidP="00A2561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Při každé další změně a výběru mentora ze Seznamu mentorů je povinen Účastník informovat příslušného projektového manažera způsobem stanoveným v</w:t>
      </w:r>
      <w:r w:rsidR="005B7D82" w:rsidRPr="00DE1D14">
        <w:rPr>
          <w:rFonts w:asciiTheme="minorHAnsi" w:hAnsiTheme="minorHAnsi" w:cs="Arial"/>
          <w:sz w:val="22"/>
          <w:szCs w:val="22"/>
          <w:lang w:val="cs-CZ"/>
        </w:rPr>
        <w:t xml:space="preserve"> Příloze č. </w:t>
      </w:r>
      <w:r w:rsidR="00562A26">
        <w:rPr>
          <w:rFonts w:asciiTheme="minorHAnsi" w:hAnsiTheme="minorHAnsi" w:cs="Arial"/>
          <w:sz w:val="22"/>
          <w:szCs w:val="22"/>
          <w:lang w:val="cs-CZ"/>
        </w:rPr>
        <w:t>2</w:t>
      </w:r>
      <w:r w:rsidR="00562A26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Příruč</w:t>
      </w:r>
      <w:r w:rsidR="005B7D82" w:rsidRPr="00DE1D14">
        <w:rPr>
          <w:rFonts w:asciiTheme="minorHAnsi" w:hAnsiTheme="minorHAnsi" w:cs="Arial"/>
          <w:sz w:val="22"/>
          <w:szCs w:val="22"/>
          <w:lang w:val="cs-CZ"/>
        </w:rPr>
        <w:t>ka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pro Účastníka</w:t>
      </w:r>
      <w:r w:rsidR="008F6290" w:rsidRPr="00DE1D14">
        <w:rPr>
          <w:rFonts w:asciiTheme="minorHAnsi" w:hAnsiTheme="minorHAnsi" w:cs="Arial"/>
          <w:sz w:val="22"/>
          <w:szCs w:val="22"/>
          <w:lang w:val="cs-CZ"/>
        </w:rPr>
        <w:t>. Lhůta pro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oznámení je stan</w:t>
      </w:r>
      <w:r w:rsidR="00BB38A0" w:rsidRPr="00DE1D14">
        <w:rPr>
          <w:rFonts w:asciiTheme="minorHAnsi" w:hAnsiTheme="minorHAnsi" w:cs="Arial"/>
          <w:sz w:val="22"/>
          <w:szCs w:val="22"/>
          <w:lang w:val="cs-CZ"/>
        </w:rPr>
        <w:t>o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vena </w:t>
      </w:r>
      <w:r w:rsidR="00BB38A0" w:rsidRPr="00DE1D14">
        <w:rPr>
          <w:rFonts w:asciiTheme="minorHAnsi" w:hAnsiTheme="minorHAnsi" w:cs="Arial"/>
          <w:sz w:val="22"/>
          <w:szCs w:val="22"/>
          <w:lang w:val="cs-CZ"/>
        </w:rPr>
        <w:t>na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3 kalendářní dn</w:t>
      </w:r>
      <w:r w:rsidR="00BB38A0" w:rsidRPr="00DE1D14">
        <w:rPr>
          <w:rFonts w:asciiTheme="minorHAnsi" w:hAnsiTheme="minorHAnsi" w:cs="Arial"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od vzniku skutečnosti uvedené v tomto </w:t>
      </w:r>
      <w:r w:rsidR="000F546F" w:rsidRPr="00DE1D14">
        <w:rPr>
          <w:rFonts w:asciiTheme="minorHAnsi" w:hAnsiTheme="minorHAnsi" w:cs="Arial"/>
          <w:sz w:val="22"/>
          <w:szCs w:val="22"/>
          <w:lang w:val="cs-CZ"/>
        </w:rPr>
        <w:t>odstavci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4037A6B4" w14:textId="77777777" w:rsidR="008B0197" w:rsidRPr="00DE1D14" w:rsidRDefault="008B0197" w:rsidP="008B0197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21B64F7B" w14:textId="77777777" w:rsidR="00A2561C" w:rsidRPr="00DE1D14" w:rsidRDefault="00A2561C" w:rsidP="00A2561C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14633D10" w14:textId="529015C4" w:rsidR="00267786" w:rsidRPr="00DE1D14" w:rsidRDefault="00303AB4" w:rsidP="00303AB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Účastník se zavazuje uhradit </w:t>
      </w:r>
      <w:r w:rsidR="001A2291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spolufinancování </w:t>
      </w:r>
      <w:r w:rsidR="00BB38A0" w:rsidRPr="00DE1D14">
        <w:rPr>
          <w:rFonts w:asciiTheme="minorHAnsi" w:hAnsiTheme="minorHAnsi" w:cs="Arial"/>
          <w:b/>
          <w:sz w:val="22"/>
          <w:szCs w:val="22"/>
          <w:lang w:val="cs-CZ"/>
        </w:rPr>
        <w:t>n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a </w:t>
      </w:r>
      <w:r w:rsidR="00D40342" w:rsidRPr="00DE1D14">
        <w:rPr>
          <w:rFonts w:asciiTheme="minorHAnsi" w:hAnsiTheme="minorHAnsi" w:cs="Arial"/>
          <w:b/>
          <w:sz w:val="22"/>
          <w:szCs w:val="22"/>
          <w:lang w:val="cs-CZ"/>
        </w:rPr>
        <w:t>zvýhodněn</w:t>
      </w:r>
      <w:r w:rsidR="00BB38A0" w:rsidRPr="00DE1D14">
        <w:rPr>
          <w:rFonts w:asciiTheme="minorHAnsi" w:hAnsiTheme="minorHAnsi" w:cs="Arial"/>
          <w:b/>
          <w:sz w:val="22"/>
          <w:szCs w:val="22"/>
          <w:lang w:val="cs-CZ"/>
        </w:rPr>
        <w:t>ou</w:t>
      </w:r>
      <w:r w:rsidR="00D40342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služb</w:t>
      </w:r>
      <w:r w:rsidR="000B38FF" w:rsidRPr="00DE1D14">
        <w:rPr>
          <w:rFonts w:asciiTheme="minorHAnsi" w:hAnsiTheme="minorHAnsi" w:cs="Arial"/>
          <w:b/>
          <w:sz w:val="22"/>
          <w:szCs w:val="22"/>
          <w:lang w:val="cs-CZ"/>
        </w:rPr>
        <w:t>u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D40342" w:rsidRPr="00DE1D14">
        <w:rPr>
          <w:rFonts w:asciiTheme="minorHAnsi" w:hAnsiTheme="minorHAnsi" w:cs="Arial"/>
          <w:b/>
          <w:sz w:val="22"/>
          <w:szCs w:val="22"/>
          <w:lang w:val="cs-CZ"/>
        </w:rPr>
        <w:t>nejvýše</w:t>
      </w:r>
      <w:r w:rsidR="00356AF4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ve </w:t>
      </w:r>
      <w:r w:rsidR="00434CE6" w:rsidRPr="00DE1D14">
        <w:rPr>
          <w:rFonts w:asciiTheme="minorHAnsi" w:hAnsiTheme="minorHAnsi" w:cs="Arial"/>
          <w:b/>
          <w:sz w:val="22"/>
          <w:szCs w:val="22"/>
          <w:lang w:val="cs-CZ"/>
        </w:rPr>
        <w:t>čtyřech</w:t>
      </w:r>
      <w:r w:rsidR="00356AF4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splátkách. </w:t>
      </w:r>
    </w:p>
    <w:p w14:paraId="75692C1F" w14:textId="77777777" w:rsidR="00267786" w:rsidRPr="00DE1D14" w:rsidRDefault="00267786" w:rsidP="00267786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4A86AEB" w14:textId="59E6BB25" w:rsidR="00626503" w:rsidRPr="00DE1D14" w:rsidRDefault="00E22402" w:rsidP="00337DB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zasílá p</w:t>
      </w:r>
      <w:r w:rsidR="00267786" w:rsidRPr="00DE1D14">
        <w:rPr>
          <w:rFonts w:asciiTheme="minorHAnsi" w:hAnsiTheme="minorHAnsi" w:cs="Arial"/>
          <w:sz w:val="22"/>
          <w:szCs w:val="22"/>
          <w:lang w:val="cs-CZ"/>
        </w:rPr>
        <w:t>rvní</w:t>
      </w:r>
      <w:r w:rsidR="00356AF4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230C5B" w:rsidRPr="00DE1D14">
        <w:rPr>
          <w:rFonts w:asciiTheme="minorHAnsi" w:hAnsiTheme="minorHAnsi" w:cs="Arial"/>
          <w:sz w:val="22"/>
          <w:szCs w:val="22"/>
          <w:lang w:val="cs-CZ"/>
        </w:rPr>
        <w:t xml:space="preserve">finanční </w:t>
      </w:r>
      <w:r w:rsidR="00356AF4" w:rsidRPr="00DE1D14">
        <w:rPr>
          <w:rFonts w:asciiTheme="minorHAnsi" w:hAnsiTheme="minorHAnsi" w:cs="Arial"/>
          <w:sz w:val="22"/>
          <w:szCs w:val="22"/>
          <w:lang w:val="cs-CZ"/>
        </w:rPr>
        <w:t>ú</w:t>
      </w:r>
      <w:r w:rsidR="00230C5B" w:rsidRPr="00DE1D14">
        <w:rPr>
          <w:rFonts w:asciiTheme="minorHAnsi" w:hAnsiTheme="minorHAnsi" w:cs="Arial"/>
          <w:sz w:val="22"/>
          <w:szCs w:val="22"/>
          <w:lang w:val="cs-CZ"/>
        </w:rPr>
        <w:t>hradu</w:t>
      </w:r>
      <w:r w:rsidR="00303AB4" w:rsidRPr="00DE1D14">
        <w:rPr>
          <w:rFonts w:asciiTheme="minorHAnsi" w:hAnsiTheme="minorHAnsi" w:cs="Arial"/>
          <w:sz w:val="22"/>
          <w:szCs w:val="22"/>
          <w:lang w:val="cs-CZ"/>
        </w:rPr>
        <w:t xml:space="preserve"> s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>polufinancování</w:t>
      </w:r>
      <w:r w:rsidR="00303AB4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na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 xml:space="preserve"> zvýhodněnou</w:t>
      </w:r>
      <w:r w:rsidR="00D951DA" w:rsidRPr="00DE1D14">
        <w:rPr>
          <w:rFonts w:asciiTheme="minorHAnsi" w:hAnsiTheme="minorHAnsi" w:cs="Arial"/>
          <w:sz w:val="22"/>
          <w:szCs w:val="22"/>
          <w:lang w:val="cs-CZ"/>
        </w:rPr>
        <w:t xml:space="preserve"> služb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>u</w:t>
      </w:r>
      <w:r w:rsidR="00D951DA" w:rsidRPr="00DE1D14">
        <w:rPr>
          <w:rFonts w:asciiTheme="minorHAnsi" w:hAnsiTheme="minorHAnsi" w:cs="Arial"/>
          <w:sz w:val="22"/>
          <w:szCs w:val="22"/>
          <w:lang w:val="cs-CZ"/>
        </w:rPr>
        <w:t xml:space="preserve"> v minimální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 xml:space="preserve"> výši </w:t>
      </w:r>
      <w:r w:rsidR="00BE775F" w:rsidRPr="00DE1D14">
        <w:rPr>
          <w:rFonts w:asciiTheme="minorHAnsi" w:hAnsiTheme="minorHAnsi" w:cs="Arial"/>
          <w:sz w:val="22"/>
          <w:szCs w:val="22"/>
          <w:lang w:val="cs-CZ"/>
        </w:rPr>
        <w:t>___________Kč</w:t>
      </w:r>
      <w:r w:rsidR="00E72C85" w:rsidRPr="00DE1D14">
        <w:rPr>
          <w:rFonts w:asciiTheme="minorHAnsi" w:hAnsiTheme="minorHAnsi" w:cs="Arial"/>
          <w:sz w:val="22"/>
          <w:szCs w:val="22"/>
          <w:lang w:val="cs-CZ"/>
        </w:rPr>
        <w:t xml:space="preserve"> bez DPH</w:t>
      </w:r>
      <w:r w:rsidR="00BE775F" w:rsidRPr="00DE1D14">
        <w:rPr>
          <w:rFonts w:asciiTheme="minorHAnsi" w:hAnsiTheme="minorHAnsi" w:cs="Arial"/>
          <w:sz w:val="22"/>
          <w:szCs w:val="22"/>
          <w:lang w:val="cs-CZ"/>
        </w:rPr>
        <w:t xml:space="preserve">, slovy ___________korun českých 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>Kč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>, a to</w:t>
      </w:r>
      <w:r w:rsidR="00356AF4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230C5B" w:rsidRPr="00DE1D14">
        <w:rPr>
          <w:rFonts w:asciiTheme="minorHAnsi" w:hAnsiTheme="minorHAnsi" w:cs="Arial"/>
          <w:sz w:val="22"/>
          <w:szCs w:val="22"/>
          <w:lang w:val="cs-CZ"/>
        </w:rPr>
        <w:t xml:space="preserve">nejpozději do 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>14 kalendářních dnů od</w:t>
      </w:r>
      <w:r w:rsidR="00BE775F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 xml:space="preserve">zahájení </w:t>
      </w:r>
      <w:r w:rsidR="006715A9" w:rsidRPr="00DE1D14">
        <w:rPr>
          <w:rFonts w:asciiTheme="minorHAnsi" w:hAnsiTheme="minorHAnsi" w:cs="Arial"/>
          <w:sz w:val="22"/>
          <w:szCs w:val="22"/>
          <w:lang w:val="cs-CZ"/>
        </w:rPr>
        <w:t>B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 xml:space="preserve">asic fáze 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(viz odstavec 4.3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 xml:space="preserve">) </w:t>
      </w:r>
      <w:r w:rsidR="00230C5B" w:rsidRPr="00DE1D14">
        <w:rPr>
          <w:rFonts w:asciiTheme="minorHAnsi" w:hAnsiTheme="minorHAnsi" w:cs="Arial"/>
          <w:sz w:val="22"/>
          <w:szCs w:val="22"/>
          <w:lang w:val="cs-CZ"/>
        </w:rPr>
        <w:t xml:space="preserve">na bankovní účet Agentury </w:t>
      </w:r>
      <w:proofErr w:type="spellStart"/>
      <w:r w:rsidR="00230C5B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230C5B" w:rsidRPr="00DE1D14">
        <w:rPr>
          <w:rFonts w:asciiTheme="minorHAnsi" w:hAnsiTheme="minorHAnsi" w:cs="Arial"/>
          <w:sz w:val="22"/>
          <w:szCs w:val="22"/>
          <w:lang w:val="cs-CZ"/>
        </w:rPr>
        <w:t>.</w:t>
      </w:r>
      <w:r w:rsidR="00267786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Z tohoto je </w:t>
      </w:r>
      <w:r w:rsidR="00BE775F" w:rsidRPr="00DE1D14">
        <w:rPr>
          <w:rFonts w:asciiTheme="minorHAnsi" w:hAnsiTheme="minorHAnsi" w:cs="Arial"/>
          <w:sz w:val="22"/>
          <w:szCs w:val="22"/>
          <w:lang w:val="cs-CZ"/>
        </w:rPr>
        <w:t>___________Kč</w:t>
      </w:r>
      <w:r w:rsidR="00E72C85" w:rsidRPr="00DE1D14">
        <w:rPr>
          <w:rFonts w:asciiTheme="minorHAnsi" w:hAnsiTheme="minorHAnsi" w:cs="Arial"/>
          <w:sz w:val="22"/>
          <w:szCs w:val="22"/>
          <w:lang w:val="cs-CZ"/>
        </w:rPr>
        <w:t xml:space="preserve"> bez DPH</w:t>
      </w:r>
      <w:r w:rsidR="00BE775F" w:rsidRPr="00DE1D14">
        <w:rPr>
          <w:rFonts w:asciiTheme="minorHAnsi" w:hAnsiTheme="minorHAnsi" w:cs="Arial"/>
          <w:sz w:val="22"/>
          <w:szCs w:val="22"/>
          <w:lang w:val="cs-CZ"/>
        </w:rPr>
        <w:t>, slovy ___________korun českých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 xml:space="preserve"> je použito na úhradu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objednaných zvýhodněných služeb Účastníkem a částka </w:t>
      </w:r>
      <w:r w:rsidR="00BE775F" w:rsidRPr="00DE1D14">
        <w:rPr>
          <w:rFonts w:asciiTheme="minorHAnsi" w:hAnsiTheme="minorHAnsi" w:cs="Arial"/>
          <w:sz w:val="22"/>
          <w:szCs w:val="22"/>
          <w:lang w:val="cs-CZ"/>
        </w:rPr>
        <w:t>___________Kč, slovy ___________korun českých</w:t>
      </w:r>
      <w:r w:rsidR="00BE775F" w:rsidRPr="00DE1D14" w:rsidDel="00BE775F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je</w:t>
      </w:r>
      <w:r w:rsidR="00D951DA" w:rsidRPr="00DE1D14">
        <w:rPr>
          <w:rFonts w:asciiTheme="minorHAnsi" w:hAnsiTheme="minorHAnsi" w:cs="Arial"/>
          <w:sz w:val="22"/>
          <w:szCs w:val="22"/>
          <w:lang w:val="cs-CZ"/>
        </w:rPr>
        <w:t xml:space="preserve"> vratnou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951DA" w:rsidRPr="00DE1D14">
        <w:rPr>
          <w:rFonts w:asciiTheme="minorHAnsi" w:hAnsiTheme="minorHAnsi" w:cs="Arial"/>
          <w:sz w:val="22"/>
          <w:szCs w:val="22"/>
          <w:lang w:val="cs-CZ"/>
        </w:rPr>
        <w:t>kauci.</w:t>
      </w:r>
      <w:r w:rsidR="00230C5B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Kauce 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 xml:space="preserve">je určena na úhradu uplatněných smluvních pokut dle </w:t>
      </w:r>
      <w:proofErr w:type="gramStart"/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>č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lánku 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 xml:space="preserve"> III</w:t>
      </w:r>
      <w:proofErr w:type="gramEnd"/>
      <w:r w:rsidR="00A661CA">
        <w:rPr>
          <w:rFonts w:asciiTheme="minorHAnsi" w:hAnsiTheme="minorHAnsi" w:cs="Arial"/>
          <w:sz w:val="22"/>
          <w:szCs w:val="22"/>
          <w:lang w:val="cs-CZ"/>
        </w:rPr>
        <w:t>.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0D0B00" w:rsidRPr="00DE1D14">
        <w:rPr>
          <w:rFonts w:asciiTheme="minorHAnsi" w:hAnsiTheme="minorHAnsi" w:cs="Arial"/>
          <w:sz w:val="22"/>
          <w:szCs w:val="22"/>
          <w:lang w:val="cs-CZ"/>
        </w:rPr>
        <w:t xml:space="preserve">Sankce </w:t>
      </w:r>
      <w:r w:rsidR="008C7ACC" w:rsidRPr="00DE1D14">
        <w:rPr>
          <w:rFonts w:asciiTheme="minorHAnsi" w:hAnsiTheme="minorHAnsi" w:cs="Arial"/>
          <w:sz w:val="22"/>
          <w:szCs w:val="22"/>
          <w:lang w:val="cs-CZ"/>
        </w:rPr>
        <w:t xml:space="preserve">této Smlouvy. </w:t>
      </w:r>
    </w:p>
    <w:p w14:paraId="07EA3B0E" w14:textId="77777777" w:rsidR="00634DB0" w:rsidRPr="00DE1D14" w:rsidRDefault="00634DB0" w:rsidP="00634DB0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F430827" w14:textId="1F079F50" w:rsidR="00F00E38" w:rsidRPr="00DE1D14" w:rsidRDefault="00E72C85" w:rsidP="00F00E38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>K f</w:t>
      </w:r>
      <w:r w:rsidR="00634DB0" w:rsidRPr="00DE1D14">
        <w:rPr>
          <w:rFonts w:asciiTheme="minorHAnsi" w:hAnsiTheme="minorHAnsi" w:cs="Arial"/>
          <w:sz w:val="22"/>
          <w:szCs w:val="22"/>
          <w:lang w:val="cs-CZ"/>
        </w:rPr>
        <w:t>inanční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m</w:t>
      </w:r>
      <w:r w:rsidR="00634DB0" w:rsidRPr="00DE1D14">
        <w:rPr>
          <w:rFonts w:asciiTheme="minorHAnsi" w:hAnsiTheme="minorHAnsi" w:cs="Arial"/>
          <w:sz w:val="22"/>
          <w:szCs w:val="22"/>
          <w:lang w:val="cs-CZ"/>
        </w:rPr>
        <w:t xml:space="preserve"> prostředk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ům</w:t>
      </w:r>
      <w:r w:rsidR="00634DB0" w:rsidRPr="00DE1D14">
        <w:rPr>
          <w:rFonts w:asciiTheme="minorHAnsi" w:hAnsiTheme="minorHAnsi" w:cs="Arial"/>
          <w:sz w:val="22"/>
          <w:szCs w:val="22"/>
          <w:lang w:val="cs-CZ"/>
        </w:rPr>
        <w:t xml:space="preserve"> na úhradu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spolufinancování zvýhodněných služeb je Účastník povinen zaslat i DPH (viz odstavec 2.1</w:t>
      </w:r>
      <w:r w:rsidR="00562A26">
        <w:rPr>
          <w:rFonts w:asciiTheme="minorHAnsi" w:hAnsiTheme="minorHAnsi" w:cs="Arial"/>
          <w:sz w:val="22"/>
          <w:szCs w:val="22"/>
          <w:lang w:val="cs-CZ"/>
        </w:rPr>
        <w:t>0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). Finanční prostředky na úhradu kauce dle odstavce 2.</w:t>
      </w:r>
      <w:r w:rsidR="00562A26">
        <w:rPr>
          <w:rFonts w:asciiTheme="minorHAnsi" w:hAnsiTheme="minorHAnsi" w:cs="Arial"/>
          <w:sz w:val="22"/>
          <w:szCs w:val="22"/>
          <w:lang w:val="cs-CZ"/>
        </w:rPr>
        <w:t>15</w:t>
      </w:r>
      <w:r w:rsidR="00634DB0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r w:rsidR="00634DB0"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zasílá bez DPH. </w:t>
      </w:r>
    </w:p>
    <w:p w14:paraId="5BE6C548" w14:textId="77777777" w:rsidR="00BA3AAA" w:rsidRPr="00DE1D14" w:rsidRDefault="00BA3AAA" w:rsidP="00BA3AA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AF0638F" w14:textId="027788F9" w:rsidR="00F00E38" w:rsidRPr="00DE1D14" w:rsidRDefault="00F00E38" w:rsidP="00F00E38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Po schválení závěrečné monitorovací zprávy a provedení vyúčtování zaslaných finančních prostředků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je kauce vrácena na bankovní účet Účastníka. Z částky kauce jsou odečtené uplatněné smluvní pokuty dle části III Sankce této Smlouvy. V případě účasti Účastníka v Gold fázi (viz. </w:t>
      </w:r>
      <w:proofErr w:type="gramStart"/>
      <w:r w:rsidRPr="00DE1D14">
        <w:rPr>
          <w:rFonts w:asciiTheme="minorHAnsi" w:hAnsiTheme="minorHAnsi" w:cs="Arial"/>
          <w:sz w:val="22"/>
          <w:szCs w:val="22"/>
          <w:lang w:val="cs-CZ"/>
        </w:rPr>
        <w:t>odstavec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509EA" w:rsidRPr="00DE1D14">
        <w:rPr>
          <w:rFonts w:asciiTheme="minorHAnsi" w:hAnsiTheme="minorHAnsi" w:cs="Arial"/>
          <w:sz w:val="22"/>
          <w:szCs w:val="22"/>
          <w:lang w:val="cs-CZ"/>
        </w:rPr>
        <w:t>2.</w:t>
      </w:r>
      <w:r w:rsidR="00562A26">
        <w:rPr>
          <w:rFonts w:asciiTheme="minorHAnsi" w:hAnsiTheme="minorHAnsi" w:cs="Arial"/>
          <w:sz w:val="22"/>
          <w:szCs w:val="22"/>
          <w:lang w:val="cs-CZ"/>
        </w:rPr>
        <w:t>43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) bude kauce Účastníkovi</w:t>
      </w:r>
      <w:r w:rsidR="00167CBA" w:rsidRPr="00DE1D14">
        <w:rPr>
          <w:rFonts w:asciiTheme="minorHAnsi" w:hAnsiTheme="minorHAnsi" w:cs="Arial"/>
          <w:sz w:val="22"/>
          <w:szCs w:val="22"/>
          <w:lang w:val="cs-CZ"/>
        </w:rPr>
        <w:t xml:space="preserve"> převedena do Gold fáze za účelem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úhrad</w:t>
      </w:r>
      <w:r w:rsidR="00167CBA" w:rsidRPr="00DE1D14">
        <w:rPr>
          <w:rFonts w:asciiTheme="minorHAnsi" w:hAnsiTheme="minorHAnsi" w:cs="Arial"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případných smluvních pokut v Gold fáz</w:t>
      </w:r>
      <w:r w:rsidR="00167CBA" w:rsidRPr="00DE1D14">
        <w:rPr>
          <w:rFonts w:asciiTheme="minorHAnsi" w:hAnsiTheme="minorHAnsi" w:cs="Arial"/>
          <w:sz w:val="22"/>
          <w:szCs w:val="22"/>
          <w:lang w:val="cs-CZ"/>
        </w:rPr>
        <w:t>i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5EA68A9B" w14:textId="77777777" w:rsidR="00C8369F" w:rsidRPr="00DE1D14" w:rsidRDefault="00C8369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E3DC1C8" w14:textId="4EBCD0CF" w:rsidR="00BD7362" w:rsidRPr="00DE1D14" w:rsidRDefault="006D77F1" w:rsidP="00434CE6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/>
          <w:sz w:val="22"/>
          <w:lang w:val="cs-CZ"/>
        </w:rPr>
        <w:t xml:space="preserve">Poslední čtvrtou částku na spolufinancování zvýhodněné služby Účastník zasílá nejpozději </w:t>
      </w:r>
      <w:r w:rsidR="00085284" w:rsidRPr="00DE1D14">
        <w:rPr>
          <w:rFonts w:asciiTheme="minorHAnsi" w:hAnsiTheme="minorHAnsi"/>
          <w:sz w:val="22"/>
          <w:lang w:val="cs-CZ"/>
        </w:rPr>
        <w:t>42</w:t>
      </w:r>
      <w:r w:rsidR="008F6290" w:rsidRPr="00DE1D14">
        <w:rPr>
          <w:rFonts w:asciiTheme="minorHAnsi" w:hAnsiTheme="minorHAnsi"/>
          <w:sz w:val="22"/>
          <w:lang w:val="cs-CZ"/>
        </w:rPr>
        <w:t> </w:t>
      </w:r>
      <w:r w:rsidRPr="00DE1D14">
        <w:rPr>
          <w:rFonts w:asciiTheme="minorHAnsi" w:hAnsiTheme="minorHAnsi"/>
          <w:sz w:val="22"/>
          <w:lang w:val="cs-CZ"/>
        </w:rPr>
        <w:t>kalendářních dnů</w:t>
      </w:r>
      <w:r w:rsidR="007D3FD0" w:rsidRPr="00DE1D14">
        <w:rPr>
          <w:rFonts w:asciiTheme="minorHAnsi" w:hAnsiTheme="minorHAnsi"/>
          <w:sz w:val="22"/>
          <w:lang w:val="cs-CZ"/>
        </w:rPr>
        <w:t xml:space="preserve"> před ukončením B</w:t>
      </w:r>
      <w:r w:rsidRPr="00DE1D14">
        <w:rPr>
          <w:rFonts w:asciiTheme="minorHAnsi" w:hAnsiTheme="minorHAnsi"/>
          <w:sz w:val="22"/>
          <w:lang w:val="cs-CZ"/>
        </w:rPr>
        <w:t>asic fáze projektu Účastníka.</w:t>
      </w:r>
      <w:r w:rsidR="00BD7362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A94D6A" w:rsidRPr="00DE1D14">
        <w:rPr>
          <w:rFonts w:asciiTheme="minorHAnsi" w:hAnsiTheme="minorHAnsi" w:cs="Arial"/>
          <w:sz w:val="22"/>
          <w:szCs w:val="22"/>
          <w:lang w:val="cs-CZ"/>
        </w:rPr>
        <w:t xml:space="preserve">Při uhrazení částky spolufinancování po stanoveném termínu 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jso</w:t>
      </w:r>
      <w:r w:rsidR="00A94D6A" w:rsidRPr="00DE1D14">
        <w:rPr>
          <w:rFonts w:asciiTheme="minorHAnsi" w:hAnsiTheme="minorHAnsi" w:cs="Arial"/>
          <w:sz w:val="22"/>
          <w:szCs w:val="22"/>
          <w:lang w:val="cs-CZ"/>
        </w:rPr>
        <w:t xml:space="preserve">u finanční prostředky vraceny nazpět na bankovní účet Účastníka. </w:t>
      </w:r>
    </w:p>
    <w:p w14:paraId="694DCA35" w14:textId="77777777" w:rsidR="000046C9" w:rsidRPr="00DE1D14" w:rsidRDefault="000046C9" w:rsidP="000046C9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68BB38E" w14:textId="16C5FE4B" w:rsidR="000046C9" w:rsidRPr="00DE1D14" w:rsidRDefault="000046C9" w:rsidP="00434CE6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/>
          <w:sz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Rozhodný</w:t>
      </w:r>
      <w:r w:rsidR="006715A9" w:rsidRPr="00DE1D14">
        <w:rPr>
          <w:rFonts w:asciiTheme="minorHAnsi" w:hAnsiTheme="minorHAnsi" w:cs="Arial"/>
          <w:sz w:val="22"/>
          <w:szCs w:val="22"/>
          <w:lang w:val="cs-CZ"/>
        </w:rPr>
        <w:t>m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dnem p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>ro splnění termínu v 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 xml:space="preserve">odstavci 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>2.</w:t>
      </w:r>
      <w:r w:rsidR="00562A26">
        <w:rPr>
          <w:rFonts w:asciiTheme="minorHAnsi" w:hAnsiTheme="minorHAnsi" w:cs="Arial"/>
          <w:sz w:val="22"/>
          <w:szCs w:val="22"/>
          <w:lang w:val="cs-CZ"/>
        </w:rPr>
        <w:t>15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 2.</w:t>
      </w:r>
      <w:r w:rsidR="00562A26">
        <w:rPr>
          <w:rFonts w:asciiTheme="minorHAnsi" w:hAnsiTheme="minorHAnsi" w:cs="Arial"/>
          <w:sz w:val="22"/>
          <w:szCs w:val="22"/>
          <w:lang w:val="cs-CZ"/>
        </w:rPr>
        <w:t>18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Smlouvy je datum přips</w:t>
      </w:r>
      <w:r w:rsidR="00205971" w:rsidRPr="00DE1D14">
        <w:rPr>
          <w:rFonts w:asciiTheme="minorHAnsi" w:hAnsiTheme="minorHAnsi" w:cs="Arial"/>
          <w:sz w:val="22"/>
          <w:szCs w:val="22"/>
          <w:lang w:val="cs-CZ"/>
        </w:rPr>
        <w:t>á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 xml:space="preserve">ní </w:t>
      </w:r>
      <w:r w:rsidR="008F1154" w:rsidRPr="00DE1D14">
        <w:rPr>
          <w:rFonts w:asciiTheme="minorHAnsi" w:hAnsiTheme="minorHAnsi" w:cs="Arial"/>
          <w:sz w:val="22"/>
          <w:szCs w:val="22"/>
          <w:lang w:val="cs-CZ"/>
        </w:rPr>
        <w:t xml:space="preserve">spolufinancování 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>na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bankovní účet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>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.</w:t>
      </w:r>
      <w:r w:rsidRPr="00DE1D14">
        <w:rPr>
          <w:rFonts w:asciiTheme="minorHAnsi" w:hAnsiTheme="minorHAnsi"/>
          <w:sz w:val="22"/>
          <w:lang w:val="cs-CZ"/>
        </w:rPr>
        <w:t xml:space="preserve"> </w:t>
      </w:r>
    </w:p>
    <w:p w14:paraId="1546B927" w14:textId="77777777" w:rsidR="00626503" w:rsidRPr="00DE1D14" w:rsidRDefault="00626503" w:rsidP="00626503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48C4986" w14:textId="77777777" w:rsidR="006D77F1" w:rsidRPr="00DE1D14" w:rsidRDefault="00F63405" w:rsidP="00626503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Zahájení čerpání </w:t>
      </w:r>
      <w:r w:rsidR="00A528B0" w:rsidRPr="00DE1D14">
        <w:rPr>
          <w:rFonts w:asciiTheme="minorHAnsi" w:hAnsiTheme="minorHAnsi" w:cs="Arial"/>
          <w:sz w:val="22"/>
          <w:szCs w:val="22"/>
          <w:lang w:val="cs-CZ"/>
        </w:rPr>
        <w:t>zvýhodněných služeb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ne</w:t>
      </w:r>
      <w:r w:rsidR="00230C5B" w:rsidRPr="00DE1D14">
        <w:rPr>
          <w:rFonts w:asciiTheme="minorHAnsi" w:hAnsiTheme="minorHAnsi" w:cs="Arial"/>
          <w:sz w:val="22"/>
          <w:szCs w:val="22"/>
          <w:lang w:val="cs-CZ"/>
        </w:rPr>
        <w:t xml:space="preserve">ní možné, dokud nebude na účet Agentury </w:t>
      </w:r>
      <w:proofErr w:type="spellStart"/>
      <w:r w:rsidR="00230C5B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připsána první úhrada spolufinancování. </w:t>
      </w:r>
    </w:p>
    <w:p w14:paraId="3111B47E" w14:textId="77777777" w:rsidR="00AD48A1" w:rsidRPr="00DE1D14" w:rsidRDefault="00AD48A1" w:rsidP="00AD48A1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086C41DE" w14:textId="512E97FB" w:rsidR="00F63405" w:rsidRPr="00DE1D14" w:rsidRDefault="00F63405" w:rsidP="00626503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V případě, že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> Ú</w:t>
      </w:r>
      <w:r w:rsidR="00434CE6" w:rsidRPr="00DE1D14">
        <w:rPr>
          <w:rFonts w:asciiTheme="minorHAnsi" w:hAnsiTheme="minorHAnsi" w:cs="Arial"/>
          <w:sz w:val="22"/>
          <w:szCs w:val="22"/>
          <w:lang w:val="cs-CZ"/>
        </w:rPr>
        <w:t>častník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34CE6" w:rsidRPr="00DE1D14">
        <w:rPr>
          <w:rFonts w:asciiTheme="minorHAnsi" w:hAnsiTheme="minorHAnsi" w:cs="Arial"/>
          <w:sz w:val="22"/>
          <w:szCs w:val="22"/>
          <w:lang w:val="cs-CZ"/>
        </w:rPr>
        <w:t>nezašle další úhrady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 xml:space="preserve"> spolufinancování</w:t>
      </w:r>
      <w:r w:rsidR="00901FCD" w:rsidRPr="00DE1D14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>není zvýhodněná služba ze strany Agent</w:t>
      </w:r>
      <w:r w:rsidR="001A2291" w:rsidRPr="00DE1D14">
        <w:rPr>
          <w:rFonts w:asciiTheme="minorHAnsi" w:hAnsiTheme="minorHAnsi" w:cs="Arial"/>
          <w:sz w:val="22"/>
          <w:szCs w:val="22"/>
          <w:lang w:val="cs-CZ"/>
        </w:rPr>
        <w:t>u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 xml:space="preserve">ry </w:t>
      </w:r>
      <w:proofErr w:type="spellStart"/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 xml:space="preserve"> poskytnuta</w:t>
      </w:r>
      <w:r w:rsidR="00901FCD"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1AFCEF38" w14:textId="77777777" w:rsidR="00303AB4" w:rsidRPr="00DE1D14" w:rsidRDefault="00303AB4" w:rsidP="00303AB4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4EA1E99" w14:textId="13A41E50" w:rsidR="00E178BB" w:rsidRPr="00DE1D14" w:rsidRDefault="00230C5B" w:rsidP="00C0733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finanční úhradu</w:t>
      </w:r>
      <w:r w:rsidR="00303AB4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spolufinancování</w:t>
      </w:r>
      <w:r w:rsidR="00E178BB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 xml:space="preserve">na 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>zvýhodněn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ou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 xml:space="preserve"> služ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b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u</w:t>
      </w:r>
      <w:r w:rsidR="00303AB4" w:rsidRPr="00DE1D14">
        <w:rPr>
          <w:rFonts w:asciiTheme="minorHAnsi" w:hAnsiTheme="minorHAnsi" w:cs="Arial"/>
          <w:sz w:val="22"/>
          <w:szCs w:val="22"/>
          <w:lang w:val="cs-CZ"/>
        </w:rPr>
        <w:t xml:space="preserve"> zasí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lá na </w:t>
      </w:r>
      <w:r w:rsidR="00662DE0" w:rsidRPr="00DE1D14">
        <w:rPr>
          <w:rFonts w:asciiTheme="minorHAnsi" w:hAnsiTheme="minorHAnsi" w:cs="Arial"/>
          <w:sz w:val="22"/>
          <w:szCs w:val="22"/>
          <w:lang w:val="cs-CZ"/>
        </w:rPr>
        <w:t xml:space="preserve">bankovní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účet č</w:t>
      </w:r>
      <w:r w:rsidR="006D77F1" w:rsidRPr="00DE1D14">
        <w:rPr>
          <w:rFonts w:asciiTheme="minorHAnsi" w:hAnsiTheme="minorHAnsi" w:cs="Arial"/>
          <w:sz w:val="22"/>
          <w:szCs w:val="22"/>
          <w:lang w:val="cs-CZ"/>
        </w:rPr>
        <w:t>íslo: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67CBA" w:rsidRPr="00DE1D14">
        <w:rPr>
          <w:rFonts w:asciiTheme="minorHAnsi" w:hAnsiTheme="minorHAnsi"/>
          <w:sz w:val="22"/>
          <w:szCs w:val="22"/>
          <w:lang w:val="cs-CZ" w:eastAsia="cs-CZ"/>
        </w:rPr>
        <w:t>20001</w:t>
      </w:r>
      <w:r w:rsidR="00167CBA" w:rsidRPr="00DE1D14">
        <w:rPr>
          <w:rFonts w:asciiTheme="minorHAnsi" w:hAnsiTheme="minorHAnsi"/>
          <w:sz w:val="22"/>
          <w:szCs w:val="22"/>
          <w:lang w:val="cs-CZ" w:eastAsia="cs-CZ"/>
        </w:rPr>
        <w:noBreakHyphen/>
      </w:r>
      <w:r w:rsidR="00636FD1" w:rsidRPr="00DE1D14">
        <w:rPr>
          <w:rFonts w:asciiTheme="minorHAnsi" w:hAnsiTheme="minorHAnsi"/>
          <w:sz w:val="22"/>
          <w:szCs w:val="22"/>
          <w:lang w:val="cs-CZ" w:eastAsia="cs-CZ"/>
        </w:rPr>
        <w:t>535021/0710</w:t>
      </w:r>
      <w:r w:rsidR="00662DE0" w:rsidRPr="00DE1D14">
        <w:rPr>
          <w:rFonts w:asciiTheme="minorHAnsi" w:hAnsiTheme="minorHAnsi" w:cs="Arial"/>
          <w:sz w:val="22"/>
          <w:szCs w:val="22"/>
          <w:lang w:val="cs-CZ"/>
        </w:rPr>
        <w:t>,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 xml:space="preserve"> vedený u </w:t>
      </w:r>
      <w:r w:rsidR="00636FD1" w:rsidRPr="00DE1D14">
        <w:rPr>
          <w:rFonts w:asciiTheme="minorHAnsi" w:hAnsiTheme="minorHAnsi" w:cs="Arial"/>
          <w:sz w:val="22"/>
          <w:szCs w:val="22"/>
          <w:lang w:val="cs-CZ"/>
        </w:rPr>
        <w:t xml:space="preserve">České národní 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banky</w:t>
      </w:r>
      <w:r w:rsidR="006715A9" w:rsidRPr="00DE1D14">
        <w:rPr>
          <w:rFonts w:asciiTheme="minorHAnsi" w:hAnsiTheme="minorHAnsi" w:cs="Arial"/>
          <w:sz w:val="22"/>
          <w:szCs w:val="22"/>
          <w:lang w:val="cs-CZ"/>
        </w:rPr>
        <w:t>,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6715A9" w:rsidRPr="00DE1D14">
        <w:rPr>
          <w:rFonts w:asciiTheme="minorHAnsi" w:hAnsiTheme="minorHAnsi" w:cs="Arial"/>
          <w:sz w:val="22"/>
          <w:szCs w:val="22"/>
          <w:lang w:val="cs-CZ"/>
        </w:rPr>
        <w:t>p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od variabilním symbolem uvede</w:t>
      </w:r>
      <w:r w:rsidR="00662DE0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 xml:space="preserve">své </w:t>
      </w:r>
      <w:r w:rsidR="00662DE0" w:rsidRPr="00DE1D14">
        <w:rPr>
          <w:rFonts w:asciiTheme="minorHAnsi" w:hAnsiTheme="minorHAnsi" w:cs="Arial"/>
          <w:sz w:val="22"/>
          <w:szCs w:val="22"/>
          <w:lang w:val="cs-CZ"/>
        </w:rPr>
        <w:t>IČ.</w:t>
      </w:r>
      <w:r w:rsidR="004B4C63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14:paraId="6B5FCDBB" w14:textId="77777777" w:rsidR="00230C5B" w:rsidRPr="00DE1D14" w:rsidRDefault="00230C5B" w:rsidP="00230C5B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F2DBCF3" w14:textId="1146FF71" w:rsidR="00E178BB" w:rsidRPr="00DE1D14" w:rsidRDefault="00DF01BC" w:rsidP="00A640A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povinen předložit </w:t>
      </w:r>
      <w:r w:rsidR="00857214" w:rsidRPr="00DE1D14">
        <w:rPr>
          <w:rFonts w:asciiTheme="minorHAnsi" w:hAnsiTheme="minorHAnsi" w:cs="Arial"/>
          <w:sz w:val="22"/>
          <w:szCs w:val="22"/>
          <w:lang w:val="cs-CZ"/>
        </w:rPr>
        <w:t xml:space="preserve">Objednávku na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zvýhodněnou službu</w:t>
      </w:r>
      <w:r w:rsidR="00857214" w:rsidRPr="00DE1D14">
        <w:rPr>
          <w:rFonts w:asciiTheme="minorHAnsi" w:hAnsiTheme="minorHAnsi" w:cs="Arial"/>
          <w:sz w:val="22"/>
          <w:szCs w:val="22"/>
          <w:lang w:val="cs-CZ"/>
        </w:rPr>
        <w:t xml:space="preserve"> dle postupu uved</w:t>
      </w:r>
      <w:r w:rsidR="006715A9" w:rsidRPr="00DE1D14">
        <w:rPr>
          <w:rFonts w:asciiTheme="minorHAnsi" w:hAnsiTheme="minorHAnsi" w:cs="Arial"/>
          <w:sz w:val="22"/>
          <w:szCs w:val="22"/>
          <w:lang w:val="cs-CZ"/>
        </w:rPr>
        <w:t>en</w:t>
      </w:r>
      <w:r w:rsidR="00857214" w:rsidRPr="00DE1D14">
        <w:rPr>
          <w:rFonts w:asciiTheme="minorHAnsi" w:hAnsiTheme="minorHAnsi" w:cs="Arial"/>
          <w:sz w:val="22"/>
          <w:szCs w:val="22"/>
          <w:lang w:val="cs-CZ"/>
        </w:rPr>
        <w:t>é</w:t>
      </w:r>
      <w:r w:rsidR="00230F5F" w:rsidRPr="00DE1D14">
        <w:rPr>
          <w:rFonts w:asciiTheme="minorHAnsi" w:hAnsiTheme="minorHAnsi" w:cs="Arial"/>
          <w:sz w:val="22"/>
          <w:szCs w:val="22"/>
          <w:lang w:val="cs-CZ"/>
        </w:rPr>
        <w:t>ho</w:t>
      </w:r>
      <w:r w:rsidR="00857214"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 Příloze č.</w:t>
      </w:r>
      <w:r w:rsidR="00167CBA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7D5448">
        <w:rPr>
          <w:rFonts w:asciiTheme="minorHAnsi" w:hAnsiTheme="minorHAnsi" w:cs="Arial"/>
          <w:sz w:val="22"/>
          <w:szCs w:val="22"/>
          <w:lang w:val="cs-CZ"/>
        </w:rPr>
        <w:t>2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857214" w:rsidRPr="00DE1D14">
        <w:rPr>
          <w:rFonts w:asciiTheme="minorHAnsi" w:hAnsiTheme="minorHAnsi" w:cs="Arial"/>
          <w:sz w:val="22"/>
          <w:szCs w:val="22"/>
          <w:lang w:val="cs-CZ"/>
        </w:rPr>
        <w:t>Příručce pro Účastníky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před zahájením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mentoringu</w:t>
      </w:r>
      <w:proofErr w:type="spellEnd"/>
      <w:r w:rsidR="00857214" w:rsidRPr="00DE1D14">
        <w:rPr>
          <w:rFonts w:asciiTheme="minorHAnsi" w:hAnsiTheme="minorHAnsi" w:cs="Arial"/>
          <w:sz w:val="22"/>
          <w:szCs w:val="22"/>
          <w:lang w:val="cs-CZ"/>
        </w:rPr>
        <w:t xml:space="preserve">. Využívání služeb nemůže být započato do doby úhrady spolufinancování a zaslání Objednávky Agentuře </w:t>
      </w:r>
      <w:proofErr w:type="spellStart"/>
      <w:r w:rsidR="00857214" w:rsidRPr="00DE1D14">
        <w:rPr>
          <w:rFonts w:asciiTheme="minorHAnsi" w:hAnsiTheme="minorHAnsi" w:cs="Arial"/>
          <w:sz w:val="22"/>
          <w:szCs w:val="22"/>
          <w:lang w:val="cs-CZ"/>
        </w:rPr>
        <w:t>CzechIn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v</w:t>
      </w:r>
      <w:r w:rsidR="00857214" w:rsidRPr="00DE1D14">
        <w:rPr>
          <w:rFonts w:asciiTheme="minorHAnsi" w:hAnsiTheme="minorHAnsi" w:cs="Arial"/>
          <w:sz w:val="22"/>
          <w:szCs w:val="22"/>
          <w:lang w:val="cs-CZ"/>
        </w:rPr>
        <w:t>est</w:t>
      </w:r>
      <w:proofErr w:type="spellEnd"/>
      <w:r w:rsidR="00857214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4D0CEE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14:paraId="59E4B226" w14:textId="77777777" w:rsidR="00DF01BC" w:rsidRPr="00DE1D14" w:rsidRDefault="00DF01BC" w:rsidP="00DF01BC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8FEBF30" w14:textId="300BD4BF" w:rsidR="00970FE2" w:rsidRPr="00DE1D14" w:rsidRDefault="00970FE2" w:rsidP="00970FE2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oprávněn čerpat služby maximálně od dvou mentorů zároveň. </w:t>
      </w:r>
      <w:r w:rsidR="008F6290" w:rsidRPr="00DE1D14">
        <w:rPr>
          <w:rFonts w:asciiTheme="minorHAnsi" w:hAnsiTheme="minorHAnsi" w:cs="Arial"/>
          <w:sz w:val="22"/>
          <w:szCs w:val="22"/>
          <w:lang w:val="cs-CZ"/>
        </w:rPr>
        <w:t>Č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erpání zvýhodněné služby od více než dvou mentor</w:t>
      </w:r>
      <w:r w:rsidR="006715A9" w:rsidRPr="00DE1D14">
        <w:rPr>
          <w:rFonts w:asciiTheme="minorHAnsi" w:hAnsiTheme="minorHAnsi" w:cs="Arial"/>
          <w:sz w:val="22"/>
          <w:szCs w:val="22"/>
          <w:lang w:val="cs-CZ"/>
        </w:rPr>
        <w:t>ů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zároveň</w:t>
      </w:r>
      <w:r w:rsidR="008F6290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>není možné</w:t>
      </w:r>
      <w:r w:rsidR="008F6290" w:rsidRPr="00DE1D14">
        <w:rPr>
          <w:rFonts w:asciiTheme="minorHAnsi" w:hAnsiTheme="minorHAnsi" w:cs="Arial"/>
          <w:sz w:val="22"/>
          <w:szCs w:val="22"/>
          <w:lang w:val="cs-CZ"/>
        </w:rPr>
        <w:t xml:space="preserve">. V tomto případě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jsou výdaje za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mentoring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neuznatelné a bude postupov</w:t>
      </w:r>
      <w:r w:rsidR="006715A9" w:rsidRPr="00DE1D14">
        <w:rPr>
          <w:rFonts w:asciiTheme="minorHAnsi" w:hAnsiTheme="minorHAnsi" w:cs="Arial"/>
          <w:sz w:val="22"/>
          <w:szCs w:val="22"/>
          <w:lang w:val="cs-CZ"/>
        </w:rPr>
        <w:t>á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no dle 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>odstavce 2.</w:t>
      </w:r>
      <w:r w:rsidR="007D5448">
        <w:rPr>
          <w:rFonts w:asciiTheme="minorHAnsi" w:hAnsiTheme="minorHAnsi" w:cs="Arial"/>
          <w:sz w:val="22"/>
          <w:szCs w:val="22"/>
          <w:lang w:val="cs-CZ"/>
        </w:rPr>
        <w:t>38</w:t>
      </w:r>
      <w:r w:rsidR="007D5448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 xml:space="preserve">a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3.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5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Smlouvy.</w:t>
      </w:r>
    </w:p>
    <w:p w14:paraId="1BBB21CE" w14:textId="77777777" w:rsidR="00A528B0" w:rsidRPr="00DE1D14" w:rsidRDefault="00A528B0" w:rsidP="00A528B0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E00E0B8" w14:textId="0D49612D" w:rsidR="00434CE6" w:rsidRPr="00DE1D14" w:rsidRDefault="00434CE6" w:rsidP="00303AB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je oprávněn</w:t>
      </w:r>
      <w:r w:rsidR="00D951DA" w:rsidRPr="00DE1D14">
        <w:rPr>
          <w:rFonts w:asciiTheme="minorHAnsi" w:hAnsiTheme="minorHAnsi" w:cs="Arial"/>
          <w:sz w:val="22"/>
          <w:szCs w:val="22"/>
          <w:lang w:val="cs-CZ"/>
        </w:rPr>
        <w:t xml:space="preserve"> čerpat služby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 xml:space="preserve"> mentorů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 maximálním limitu 8 hod během jednoho kalendářního dne. </w:t>
      </w:r>
      <w:r w:rsidR="00023EA5" w:rsidRPr="00DE1D14">
        <w:rPr>
          <w:rFonts w:asciiTheme="minorHAnsi" w:hAnsiTheme="minorHAnsi" w:cs="Arial"/>
          <w:sz w:val="22"/>
          <w:szCs w:val="22"/>
          <w:lang w:val="cs-CZ"/>
        </w:rPr>
        <w:t xml:space="preserve">Překročení denního limitu je neuznatelný výdaj 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a bude postupov</w:t>
      </w:r>
      <w:r w:rsidR="00167CBA" w:rsidRPr="00DE1D14">
        <w:rPr>
          <w:rFonts w:asciiTheme="minorHAnsi" w:hAnsiTheme="minorHAnsi" w:cs="Arial"/>
          <w:sz w:val="22"/>
          <w:szCs w:val="22"/>
          <w:lang w:val="cs-CZ"/>
        </w:rPr>
        <w:t>áno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 xml:space="preserve"> dle 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>odstavce 2.</w:t>
      </w:r>
      <w:r w:rsidR="007D5448">
        <w:rPr>
          <w:rFonts w:asciiTheme="minorHAnsi" w:hAnsiTheme="minorHAnsi" w:cs="Arial"/>
          <w:sz w:val="22"/>
          <w:szCs w:val="22"/>
          <w:lang w:val="cs-CZ"/>
        </w:rPr>
        <w:t>38</w:t>
      </w:r>
      <w:r w:rsidR="007D5448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 xml:space="preserve">a </w:t>
      </w:r>
      <w:r w:rsidR="00140460" w:rsidRPr="00DE1D14">
        <w:rPr>
          <w:rFonts w:asciiTheme="minorHAnsi" w:hAnsiTheme="minorHAnsi" w:cs="Arial"/>
          <w:sz w:val="22"/>
          <w:szCs w:val="22"/>
          <w:lang w:val="cs-CZ"/>
        </w:rPr>
        <w:t>3.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5</w:t>
      </w:r>
      <w:r w:rsidR="00140460" w:rsidRPr="00DE1D14">
        <w:rPr>
          <w:rFonts w:asciiTheme="minorHAnsi" w:hAnsiTheme="minorHAnsi" w:cs="Arial"/>
          <w:sz w:val="22"/>
          <w:szCs w:val="22"/>
          <w:lang w:val="cs-CZ"/>
        </w:rPr>
        <w:t xml:space="preserve"> Smlouvy. </w:t>
      </w:r>
    </w:p>
    <w:p w14:paraId="7FB103D8" w14:textId="77777777" w:rsidR="00824BB9" w:rsidRPr="00DE1D14" w:rsidRDefault="00824BB9" w:rsidP="00824BB9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2625DEB" w14:textId="181A9ECB" w:rsidR="000046C9" w:rsidRPr="00DE1D14" w:rsidRDefault="000046C9" w:rsidP="00303AB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povinen ujednat délku a počet hodin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mentoringu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přímo s vybraným mentorem. </w:t>
      </w:r>
    </w:p>
    <w:p w14:paraId="39F7E601" w14:textId="77777777" w:rsidR="0086264D" w:rsidRPr="00DE1D14" w:rsidRDefault="0086264D" w:rsidP="0086264D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D995C2B" w14:textId="411D7952" w:rsidR="00F26D05" w:rsidRPr="00DE1D14" w:rsidRDefault="00F26D05" w:rsidP="00303AB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Mentoring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86264D" w:rsidRPr="00DE1D14">
        <w:rPr>
          <w:rFonts w:asciiTheme="minorHAnsi" w:hAnsiTheme="minorHAnsi" w:cs="Arial"/>
          <w:sz w:val="22"/>
          <w:szCs w:val="22"/>
          <w:lang w:val="cs-CZ"/>
        </w:rPr>
        <w:t xml:space="preserve">je realizován pouze 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osobním se</w:t>
      </w:r>
      <w:r w:rsidR="0086264D" w:rsidRPr="00DE1D14">
        <w:rPr>
          <w:rFonts w:asciiTheme="minorHAnsi" w:hAnsiTheme="minorHAnsi" w:cs="Arial"/>
          <w:sz w:val="22"/>
          <w:szCs w:val="22"/>
          <w:lang w:val="cs-CZ"/>
        </w:rPr>
        <w:t>t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k</w:t>
      </w:r>
      <w:r w:rsidR="0086264D" w:rsidRPr="00DE1D14">
        <w:rPr>
          <w:rFonts w:asciiTheme="minorHAnsi" w:hAnsiTheme="minorHAnsi" w:cs="Arial"/>
          <w:sz w:val="22"/>
          <w:szCs w:val="22"/>
          <w:lang w:val="cs-CZ"/>
        </w:rPr>
        <w:t>ání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m</w:t>
      </w:r>
      <w:r w:rsidR="0086264D" w:rsidRPr="00DE1D14">
        <w:rPr>
          <w:rFonts w:asciiTheme="minorHAnsi" w:hAnsiTheme="minorHAnsi" w:cs="Arial"/>
          <w:sz w:val="22"/>
          <w:szCs w:val="22"/>
          <w:lang w:val="cs-CZ"/>
        </w:rPr>
        <w:t xml:space="preserve"> Účastníka a mentora popř. přes program/aplikaci umožňující video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-</w:t>
      </w:r>
      <w:r w:rsidR="0086264D" w:rsidRPr="00DE1D14">
        <w:rPr>
          <w:rFonts w:asciiTheme="minorHAnsi" w:hAnsiTheme="minorHAnsi" w:cs="Arial"/>
          <w:sz w:val="22"/>
          <w:szCs w:val="22"/>
          <w:lang w:val="cs-CZ"/>
        </w:rPr>
        <w:t xml:space="preserve">hovor se 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zá</w:t>
      </w:r>
      <w:r w:rsidR="0086264D" w:rsidRPr="00DE1D14">
        <w:rPr>
          <w:rFonts w:asciiTheme="minorHAnsi" w:hAnsiTheme="minorHAnsi" w:cs="Arial"/>
          <w:sz w:val="22"/>
          <w:szCs w:val="22"/>
          <w:lang w:val="cs-CZ"/>
        </w:rPr>
        <w:t>zn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a</w:t>
      </w:r>
      <w:r w:rsidR="0086264D" w:rsidRPr="00DE1D14">
        <w:rPr>
          <w:rFonts w:asciiTheme="minorHAnsi" w:hAnsiTheme="minorHAnsi" w:cs="Arial"/>
          <w:sz w:val="22"/>
          <w:szCs w:val="22"/>
          <w:lang w:val="cs-CZ"/>
        </w:rPr>
        <w:t>mem o iden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tifikaci hovořících osob, data konání</w:t>
      </w:r>
      <w:r w:rsidR="0086264D" w:rsidRPr="00DE1D14">
        <w:rPr>
          <w:rFonts w:asciiTheme="minorHAnsi" w:hAnsiTheme="minorHAnsi" w:cs="Arial"/>
          <w:sz w:val="22"/>
          <w:szCs w:val="22"/>
          <w:lang w:val="cs-CZ"/>
        </w:rPr>
        <w:t xml:space="preserve"> a délky hovoru. 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>Zá</w:t>
      </w:r>
      <w:r w:rsidR="00A55228" w:rsidRPr="00DE1D14">
        <w:rPr>
          <w:rFonts w:asciiTheme="minorHAnsi" w:hAnsiTheme="minorHAnsi" w:cs="Arial"/>
          <w:sz w:val="22"/>
          <w:szCs w:val="22"/>
          <w:lang w:val="cs-CZ"/>
        </w:rPr>
        <w:t>zn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a</w:t>
      </w:r>
      <w:r w:rsidR="00A55228" w:rsidRPr="00DE1D14">
        <w:rPr>
          <w:rFonts w:asciiTheme="minorHAnsi" w:hAnsiTheme="minorHAnsi" w:cs="Arial"/>
          <w:sz w:val="22"/>
          <w:szCs w:val="22"/>
          <w:lang w:val="cs-CZ"/>
        </w:rPr>
        <w:t>m hovor</w:t>
      </w:r>
      <w:r w:rsidR="00636FD1" w:rsidRPr="00DE1D14">
        <w:rPr>
          <w:rFonts w:asciiTheme="minorHAnsi" w:hAnsiTheme="minorHAnsi" w:cs="Arial"/>
          <w:sz w:val="22"/>
          <w:szCs w:val="22"/>
          <w:lang w:val="cs-CZ"/>
        </w:rPr>
        <w:t>u</w:t>
      </w:r>
      <w:r w:rsidR="00A55228" w:rsidRPr="00DE1D14">
        <w:rPr>
          <w:rFonts w:asciiTheme="minorHAnsi" w:hAnsiTheme="minorHAnsi" w:cs="Arial"/>
          <w:sz w:val="22"/>
          <w:szCs w:val="22"/>
          <w:lang w:val="cs-CZ"/>
        </w:rPr>
        <w:t xml:space="preserve"> v tomto programu/aplikaci </w:t>
      </w:r>
      <w:r w:rsidR="00663704">
        <w:rPr>
          <w:rFonts w:asciiTheme="minorHAnsi" w:hAnsiTheme="minorHAnsi" w:cs="Arial"/>
          <w:sz w:val="22"/>
          <w:szCs w:val="22"/>
          <w:lang w:val="cs-CZ"/>
        </w:rPr>
        <w:t>musí být možné zpětně</w:t>
      </w:r>
      <w:r w:rsidR="00A55228" w:rsidRPr="00DE1D14">
        <w:rPr>
          <w:rFonts w:asciiTheme="minorHAnsi" w:hAnsiTheme="minorHAnsi" w:cs="Arial"/>
          <w:sz w:val="22"/>
          <w:szCs w:val="22"/>
          <w:lang w:val="cs-CZ"/>
        </w:rPr>
        <w:t xml:space="preserve"> dohledat. 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>Zástupc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 xml:space="preserve">e Agentury </w:t>
      </w:r>
      <w:proofErr w:type="spellStart"/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C</w:t>
      </w:r>
      <w:r w:rsidR="00D14F44" w:rsidRPr="00DE1D14">
        <w:rPr>
          <w:rFonts w:asciiTheme="minorHAnsi" w:hAnsiTheme="minorHAnsi" w:cs="Arial"/>
          <w:sz w:val="22"/>
          <w:szCs w:val="22"/>
          <w:lang w:val="cs-CZ"/>
        </w:rPr>
        <w:t>ze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chInvest</w:t>
      </w:r>
      <w:proofErr w:type="spellEnd"/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 xml:space="preserve"> je opráv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>n</w:t>
      </w:r>
      <w:r w:rsidR="009E40EA" w:rsidRPr="00DE1D14">
        <w:rPr>
          <w:rFonts w:asciiTheme="minorHAnsi" w:hAnsiTheme="minorHAnsi" w:cs="Arial"/>
          <w:sz w:val="22"/>
          <w:szCs w:val="22"/>
          <w:lang w:val="cs-CZ"/>
        </w:rPr>
        <w:t>ěn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 xml:space="preserve"> tento záznam vyžádat. V případě nedoložení nebo doložen</w:t>
      </w:r>
      <w:r w:rsidR="00636FD1" w:rsidRPr="00DE1D14">
        <w:rPr>
          <w:rFonts w:asciiTheme="minorHAnsi" w:hAnsiTheme="minorHAnsi" w:cs="Arial"/>
          <w:sz w:val="22"/>
          <w:szCs w:val="22"/>
          <w:lang w:val="cs-CZ"/>
        </w:rPr>
        <w:t>í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 xml:space="preserve"> neúplného záznamu Účastníkem je po</w:t>
      </w:r>
      <w:r w:rsidR="007D5448">
        <w:rPr>
          <w:rFonts w:asciiTheme="minorHAnsi" w:hAnsiTheme="minorHAnsi" w:cs="Arial"/>
          <w:sz w:val="22"/>
          <w:szCs w:val="22"/>
          <w:lang w:val="cs-CZ"/>
        </w:rPr>
        <w:t>s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>tupováno dle odstavce 3.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5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644784"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53FA874C" w14:textId="77777777" w:rsidR="0077370A" w:rsidRPr="00DE1D14" w:rsidRDefault="0077370A" w:rsidP="0077370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AC57C9E" w14:textId="77777777" w:rsidR="00BD6D8E" w:rsidRPr="00DE1D14" w:rsidRDefault="00BD6D8E" w:rsidP="00C1007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D3F87FE" w14:textId="5C165808" w:rsidR="00D14F44" w:rsidRPr="00DE1D14" w:rsidRDefault="00BD6D8E" w:rsidP="00F00E38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povinen konzultovat každou plánovanou změnu 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 xml:space="preserve">svého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projektu s</w:t>
      </w:r>
      <w:r w:rsidR="005C5D6D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mentorem</w:t>
      </w:r>
      <w:r w:rsidR="005C5D6D" w:rsidRPr="00DE1D14">
        <w:rPr>
          <w:rFonts w:asciiTheme="minorHAnsi" w:hAnsiTheme="minorHAnsi" w:cs="Arial"/>
          <w:sz w:val="22"/>
          <w:szCs w:val="22"/>
          <w:lang w:val="cs-CZ"/>
        </w:rPr>
        <w:t>, poradcem</w:t>
      </w:r>
      <w:r w:rsidR="000A08AB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345AA6" w:rsidRPr="00DE1D14">
        <w:rPr>
          <w:rFonts w:asciiTheme="minorHAnsi" w:hAnsiTheme="minorHAnsi" w:cs="Arial"/>
          <w:sz w:val="22"/>
          <w:szCs w:val="22"/>
          <w:lang w:val="cs-CZ"/>
        </w:rPr>
        <w:t>a</w:t>
      </w:r>
      <w:r w:rsidR="005B7D82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říslušným projektovým manažerem</w:t>
      </w:r>
      <w:r w:rsidR="000B38FF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3454B3" w:rsidRPr="00DE1D14">
        <w:rPr>
          <w:rFonts w:asciiTheme="minorHAnsi" w:hAnsiTheme="minorHAnsi" w:cs="Arial"/>
          <w:sz w:val="22"/>
          <w:szCs w:val="22"/>
          <w:lang w:val="cs-CZ"/>
        </w:rPr>
        <w:t>Po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konzultaci s projektovým manažerem je Účastník vyzván k</w:t>
      </w:r>
      <w:r w:rsidR="005B7D82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D81CD6" w:rsidRPr="00DE1D14">
        <w:rPr>
          <w:rFonts w:asciiTheme="minorHAnsi" w:hAnsiTheme="minorHAnsi" w:cs="Arial"/>
          <w:sz w:val="22"/>
          <w:szCs w:val="22"/>
          <w:lang w:val="cs-CZ"/>
        </w:rPr>
        <w:t>zaslání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 Žádost</w:t>
      </w:r>
      <w:r w:rsidR="00D81CD6" w:rsidRPr="00DE1D14">
        <w:rPr>
          <w:rFonts w:asciiTheme="minorHAnsi" w:hAnsiTheme="minorHAnsi" w:cs="Arial"/>
          <w:sz w:val="22"/>
          <w:szCs w:val="22"/>
          <w:lang w:val="cs-CZ"/>
        </w:rPr>
        <w:t>i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 xml:space="preserve">/Oznámení 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způsobem</w:t>
      </w:r>
      <w:r w:rsidR="00BA7C86" w:rsidRPr="00DE1D14">
        <w:rPr>
          <w:rFonts w:asciiTheme="minorHAnsi" w:hAnsiTheme="minorHAnsi" w:cs="Arial"/>
          <w:sz w:val="22"/>
          <w:szCs w:val="22"/>
          <w:lang w:val="cs-CZ"/>
        </w:rPr>
        <w:t xml:space="preserve"> stanoveným </w:t>
      </w:r>
      <w:r w:rsidR="00345AA6" w:rsidRPr="00DE1D14">
        <w:rPr>
          <w:rFonts w:asciiTheme="minorHAnsi" w:hAnsiTheme="minorHAnsi" w:cs="Arial"/>
          <w:sz w:val="22"/>
          <w:szCs w:val="22"/>
          <w:lang w:val="cs-CZ"/>
        </w:rPr>
        <w:t xml:space="preserve">v Příloze č. </w:t>
      </w:r>
      <w:r w:rsidR="007D5448">
        <w:rPr>
          <w:rFonts w:asciiTheme="minorHAnsi" w:hAnsiTheme="minorHAnsi" w:cs="Arial"/>
          <w:sz w:val="22"/>
          <w:szCs w:val="22"/>
          <w:lang w:val="cs-CZ"/>
        </w:rPr>
        <w:t>2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 Příruč</w:t>
      </w:r>
      <w:r w:rsidR="00D41336" w:rsidRPr="00DE1D14">
        <w:rPr>
          <w:rFonts w:asciiTheme="minorHAnsi" w:hAnsiTheme="minorHAnsi" w:cs="Arial"/>
          <w:sz w:val="22"/>
          <w:szCs w:val="22"/>
          <w:lang w:val="cs-CZ"/>
        </w:rPr>
        <w:t>ka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 xml:space="preserve"> pro</w:t>
      </w:r>
      <w:r w:rsidR="00BA7C86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C07334" w:rsidRPr="00DE1D14">
        <w:rPr>
          <w:rFonts w:asciiTheme="minorHAnsi" w:hAnsiTheme="minorHAnsi" w:cs="Arial"/>
          <w:sz w:val="22"/>
          <w:szCs w:val="22"/>
          <w:lang w:val="cs-CZ"/>
        </w:rPr>
        <w:t>Účastníka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913079" w:rsidRPr="00DE1D14">
        <w:rPr>
          <w:rFonts w:asciiTheme="minorHAnsi" w:hAnsiTheme="minorHAnsi" w:cs="Arial"/>
          <w:sz w:val="22"/>
          <w:szCs w:val="22"/>
          <w:lang w:val="cs-CZ"/>
        </w:rPr>
        <w:t>Žádosti o</w:t>
      </w:r>
      <w:r w:rsidR="005C5D6D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913079" w:rsidRPr="00DE1D14">
        <w:rPr>
          <w:rFonts w:asciiTheme="minorHAnsi" w:hAnsiTheme="minorHAnsi" w:cs="Arial"/>
          <w:sz w:val="22"/>
          <w:szCs w:val="22"/>
          <w:lang w:val="cs-CZ"/>
        </w:rPr>
        <w:t>změnu Plánu rozvoje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 xml:space="preserve"> je Účastník oprávněn předložit </w:t>
      </w:r>
      <w:r w:rsidR="00913079" w:rsidRPr="00DE1D14">
        <w:rPr>
          <w:rFonts w:asciiTheme="minorHAnsi" w:hAnsiTheme="minorHAnsi" w:cs="Arial"/>
          <w:sz w:val="22"/>
          <w:szCs w:val="22"/>
          <w:lang w:val="cs-CZ"/>
        </w:rPr>
        <w:t>nejpozději 60 kalendářních dnů před</w:t>
      </w:r>
      <w:r w:rsidR="006C3E45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913079" w:rsidRPr="00DE1D14">
        <w:rPr>
          <w:rFonts w:asciiTheme="minorHAnsi" w:hAnsiTheme="minorHAnsi" w:cs="Arial"/>
          <w:sz w:val="22"/>
          <w:szCs w:val="22"/>
          <w:lang w:val="cs-CZ"/>
        </w:rPr>
        <w:t>ukončení</w:t>
      </w:r>
      <w:r w:rsidR="000A08AB" w:rsidRPr="00DE1D14">
        <w:rPr>
          <w:rFonts w:asciiTheme="minorHAnsi" w:hAnsiTheme="minorHAnsi" w:cs="Arial"/>
          <w:sz w:val="22"/>
          <w:szCs w:val="22"/>
          <w:lang w:val="cs-CZ"/>
        </w:rPr>
        <w:t>m</w:t>
      </w:r>
      <w:r w:rsidR="00913079" w:rsidRPr="00DE1D14">
        <w:rPr>
          <w:rFonts w:asciiTheme="minorHAnsi" w:hAnsiTheme="minorHAnsi" w:cs="Arial"/>
          <w:sz w:val="22"/>
          <w:szCs w:val="22"/>
          <w:lang w:val="cs-CZ"/>
        </w:rPr>
        <w:t xml:space="preserve"> trvání Basic fáze.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 xml:space="preserve"> Rozhodující je den doručení </w:t>
      </w:r>
      <w:r w:rsidR="00663704">
        <w:rPr>
          <w:rFonts w:asciiTheme="minorHAnsi" w:hAnsiTheme="minorHAnsi" w:cs="Arial"/>
          <w:sz w:val="22"/>
          <w:szCs w:val="22"/>
          <w:lang w:val="cs-CZ"/>
        </w:rPr>
        <w:t xml:space="preserve">žádosti 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 xml:space="preserve">na adresu Agentury </w:t>
      </w:r>
      <w:proofErr w:type="spellStart"/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>. V opačném případě je</w:t>
      </w:r>
      <w:r w:rsidR="005C5D6D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776479" w:rsidRPr="00DE1D14">
        <w:rPr>
          <w:rFonts w:asciiTheme="minorHAnsi" w:hAnsiTheme="minorHAnsi" w:cs="Arial"/>
          <w:sz w:val="22"/>
          <w:szCs w:val="22"/>
          <w:lang w:val="cs-CZ"/>
        </w:rPr>
        <w:t xml:space="preserve">Žádost neschválená. </w:t>
      </w:r>
    </w:p>
    <w:p w14:paraId="6C02FF40" w14:textId="77777777" w:rsidR="00963E45" w:rsidRPr="00DE1D14" w:rsidRDefault="00963E45" w:rsidP="00963E45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0419C05" w14:textId="1B253AAD" w:rsidR="00042FCD" w:rsidRPr="00DE1D14" w:rsidRDefault="00B60613" w:rsidP="00F14B4D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Účastník je povinen stanovit harmonogram </w:t>
      </w:r>
      <w:r w:rsidR="0023036E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společných </w:t>
      </w:r>
      <w:r w:rsidR="006C3E45" w:rsidRPr="00DE1D14">
        <w:rPr>
          <w:rFonts w:asciiTheme="minorHAnsi" w:hAnsiTheme="minorHAnsi" w:cs="Arial"/>
          <w:bCs/>
          <w:sz w:val="22"/>
          <w:szCs w:val="22"/>
          <w:lang w:val="cs-CZ"/>
        </w:rPr>
        <w:t>jed</w:t>
      </w:r>
      <w:r w:rsidR="004E4CD5" w:rsidRPr="00DE1D14">
        <w:rPr>
          <w:rFonts w:asciiTheme="minorHAnsi" w:hAnsiTheme="minorHAnsi" w:cs="Arial"/>
          <w:bCs/>
          <w:sz w:val="22"/>
          <w:szCs w:val="22"/>
          <w:lang w:val="cs-CZ"/>
        </w:rPr>
        <w:t>nání s mentorem</w:t>
      </w:r>
      <w:r w:rsidR="006C3E4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23036E" w:rsidRPr="00DE1D14">
        <w:rPr>
          <w:rFonts w:asciiTheme="minorHAnsi" w:hAnsiTheme="minorHAnsi" w:cs="Arial"/>
          <w:bCs/>
          <w:sz w:val="22"/>
          <w:szCs w:val="22"/>
          <w:lang w:val="cs-CZ"/>
        </w:rPr>
        <w:t>na jeden kalendářní týden předem</w:t>
      </w:r>
      <w:r w:rsidR="00ED16B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v</w:t>
      </w:r>
      <w:r w:rsidR="00345AA6" w:rsidRPr="00DE1D14">
        <w:rPr>
          <w:rFonts w:asciiTheme="minorHAnsi" w:hAnsiTheme="minorHAnsi" w:cs="Arial"/>
          <w:bCs/>
          <w:sz w:val="22"/>
          <w:szCs w:val="22"/>
          <w:lang w:val="cs-CZ"/>
        </w:rPr>
        <w:t> </w:t>
      </w:r>
      <w:r w:rsidR="00ED16B6" w:rsidRPr="00DE1D14">
        <w:rPr>
          <w:rFonts w:asciiTheme="minorHAnsi" w:hAnsiTheme="minorHAnsi" w:cs="Arial"/>
          <w:bCs/>
          <w:sz w:val="22"/>
          <w:szCs w:val="22"/>
          <w:lang w:val="cs-CZ"/>
        </w:rPr>
        <w:t>aplikaci</w:t>
      </w:r>
      <w:r w:rsidR="00345AA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Kalendář v projektové složce v aplikaci Microsoft</w:t>
      </w:r>
      <w:r w:rsidR="00ED16B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SharePoint</w:t>
      </w:r>
      <w:r w:rsidR="002B5BFB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(viz. </w:t>
      </w:r>
      <w:proofErr w:type="gramStart"/>
      <w:r w:rsidR="00345AA6" w:rsidRPr="00DE1D14">
        <w:rPr>
          <w:rFonts w:asciiTheme="minorHAnsi" w:hAnsiTheme="minorHAnsi" w:cs="Arial"/>
          <w:bCs/>
          <w:sz w:val="22"/>
          <w:szCs w:val="22"/>
          <w:lang w:val="cs-CZ"/>
        </w:rPr>
        <w:t>odstavec</w:t>
      </w:r>
      <w:proofErr w:type="gramEnd"/>
      <w:r w:rsidR="00345AA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2.</w:t>
      </w:r>
      <w:r w:rsidR="007D5448">
        <w:rPr>
          <w:rFonts w:asciiTheme="minorHAnsi" w:hAnsiTheme="minorHAnsi" w:cs="Arial"/>
          <w:bCs/>
          <w:sz w:val="22"/>
          <w:szCs w:val="22"/>
          <w:lang w:val="cs-CZ"/>
        </w:rPr>
        <w:t xml:space="preserve">57 </w:t>
      </w:r>
      <w:r w:rsidR="00A661CA">
        <w:rPr>
          <w:rFonts w:asciiTheme="minorHAnsi" w:hAnsiTheme="minorHAnsi" w:cs="Arial"/>
          <w:bCs/>
          <w:sz w:val="22"/>
          <w:szCs w:val="22"/>
          <w:lang w:val="cs-CZ"/>
        </w:rPr>
        <w:t>Smlouvy</w:t>
      </w:r>
      <w:r w:rsidR="00345AA6" w:rsidRPr="00DE1D14">
        <w:rPr>
          <w:rFonts w:asciiTheme="minorHAnsi" w:hAnsiTheme="minorHAnsi" w:cs="Arial"/>
          <w:bCs/>
          <w:sz w:val="22"/>
          <w:szCs w:val="22"/>
          <w:lang w:val="cs-CZ"/>
        </w:rPr>
        <w:t>)</w:t>
      </w:r>
      <w:r w:rsidR="00ED16B6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  <w:r w:rsidR="0023036E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502F18" w:rsidRPr="00DE1D14">
        <w:rPr>
          <w:rFonts w:asciiTheme="minorHAnsi" w:hAnsiTheme="minorHAnsi" w:cs="Arial"/>
          <w:bCs/>
          <w:sz w:val="22"/>
          <w:szCs w:val="22"/>
          <w:lang w:val="cs-CZ"/>
        </w:rPr>
        <w:t>Zároveň je Účastník povinen nejpozději k poslednímu dni kalendářního měsíce provést aktualiz</w:t>
      </w:r>
      <w:r w:rsidR="00636FD1" w:rsidRPr="00DE1D14">
        <w:rPr>
          <w:rFonts w:asciiTheme="minorHAnsi" w:hAnsiTheme="minorHAnsi" w:cs="Arial"/>
          <w:bCs/>
          <w:sz w:val="22"/>
          <w:szCs w:val="22"/>
          <w:lang w:val="cs-CZ"/>
        </w:rPr>
        <w:t>aci</w:t>
      </w:r>
      <w:r w:rsidR="00502F18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proběhlých jednání podle skutečnosti. </w:t>
      </w:r>
    </w:p>
    <w:p w14:paraId="79A0DC2A" w14:textId="77777777" w:rsidR="0023036E" w:rsidRPr="00DE1D14" w:rsidRDefault="0023036E" w:rsidP="0023036E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67B1BCD3" w14:textId="5C05FDF1" w:rsidR="00042FCD" w:rsidRPr="00DE1D14" w:rsidRDefault="00340EE5" w:rsidP="00042FCD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Z</w:t>
      </w:r>
      <w:r w:rsidR="00042FCD" w:rsidRPr="00DE1D14">
        <w:rPr>
          <w:rFonts w:asciiTheme="minorHAnsi" w:hAnsiTheme="minorHAnsi" w:cs="Arial"/>
          <w:sz w:val="22"/>
          <w:szCs w:val="22"/>
          <w:lang w:val="cs-CZ"/>
        </w:rPr>
        <w:t>výhodněn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ou službu</w:t>
      </w:r>
      <w:r w:rsidR="00042FCD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nelze </w:t>
      </w:r>
      <w:r w:rsidR="00085284" w:rsidRPr="00DE1D14">
        <w:rPr>
          <w:rFonts w:asciiTheme="minorHAnsi" w:hAnsiTheme="minorHAnsi" w:cs="Arial"/>
          <w:sz w:val="22"/>
          <w:szCs w:val="22"/>
          <w:lang w:val="cs-CZ"/>
        </w:rPr>
        <w:t>využívat</w:t>
      </w:r>
      <w:r w:rsidR="00D41336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042FCD" w:rsidRPr="00DE1D14">
        <w:rPr>
          <w:rFonts w:asciiTheme="minorHAnsi" w:hAnsiTheme="minorHAnsi" w:cs="Arial"/>
          <w:sz w:val="22"/>
          <w:szCs w:val="22"/>
          <w:lang w:val="cs-CZ"/>
        </w:rPr>
        <w:t xml:space="preserve">před datem </w:t>
      </w:r>
      <w:r w:rsidR="00BA7C86" w:rsidRPr="00DE1D14">
        <w:rPr>
          <w:rFonts w:asciiTheme="minorHAnsi" w:hAnsiTheme="minorHAnsi" w:cs="Arial"/>
          <w:sz w:val="22"/>
          <w:szCs w:val="22"/>
          <w:lang w:val="cs-CZ"/>
        </w:rPr>
        <w:t xml:space="preserve">zahájením Basic fáze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stanoveným ve Smlouvě v</w:t>
      </w:r>
      <w:r w:rsidR="00D57F9C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BA7C86" w:rsidRPr="00DE1D14">
        <w:rPr>
          <w:rFonts w:asciiTheme="minorHAnsi" w:hAnsiTheme="minorHAnsi" w:cs="Arial"/>
          <w:sz w:val="22"/>
          <w:szCs w:val="22"/>
          <w:lang w:val="cs-CZ"/>
        </w:rPr>
        <w:t xml:space="preserve">odstavci </w:t>
      </w:r>
      <w:r w:rsidR="00D57F9C" w:rsidRPr="00DE1D14">
        <w:rPr>
          <w:rFonts w:asciiTheme="minorHAnsi" w:hAnsiTheme="minorHAnsi" w:cs="Arial"/>
          <w:sz w:val="22"/>
          <w:szCs w:val="22"/>
          <w:lang w:val="cs-CZ"/>
        </w:rPr>
        <w:t>4.3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5E6612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042FCD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14:paraId="048E2EAF" w14:textId="77777777" w:rsidR="00B60613" w:rsidRPr="00DE1D14" w:rsidRDefault="00B60613" w:rsidP="00B60613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288A9987" w14:textId="6345F51E" w:rsidR="00F26D05" w:rsidRPr="00DE1D14" w:rsidRDefault="00ED461A" w:rsidP="00BA7C86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Účastník se zavazuje komunikovat se zástupci Agentury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4C7637" w:rsidRPr="00DE1D14">
        <w:rPr>
          <w:rFonts w:asciiTheme="minorHAnsi" w:hAnsiTheme="minorHAnsi" w:cs="Arial"/>
          <w:bCs/>
          <w:sz w:val="22"/>
          <w:szCs w:val="22"/>
          <w:lang w:val="cs-CZ"/>
        </w:rPr>
        <w:t>po dobu trvání projekt</w:t>
      </w:r>
      <w:r w:rsidR="00562546" w:rsidRPr="00DE1D14">
        <w:rPr>
          <w:rFonts w:asciiTheme="minorHAnsi" w:hAnsiTheme="minorHAnsi" w:cs="Arial"/>
          <w:bCs/>
          <w:sz w:val="22"/>
          <w:szCs w:val="22"/>
          <w:lang w:val="cs-CZ"/>
        </w:rPr>
        <w:t>u</w:t>
      </w:r>
      <w:r w:rsidR="004C763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Účastníka (odstavec 4.</w:t>
      </w:r>
      <w:r w:rsidR="004344CC" w:rsidRPr="00DE1D14">
        <w:rPr>
          <w:rFonts w:asciiTheme="minorHAnsi" w:hAnsiTheme="minorHAnsi" w:cs="Arial"/>
          <w:bCs/>
          <w:sz w:val="22"/>
          <w:szCs w:val="22"/>
          <w:lang w:val="cs-CZ"/>
        </w:rPr>
        <w:t>4</w:t>
      </w:r>
      <w:r w:rsidR="00A661CA">
        <w:rPr>
          <w:rFonts w:asciiTheme="minorHAnsi" w:hAnsiTheme="minorHAnsi" w:cs="Arial"/>
          <w:bCs/>
          <w:sz w:val="22"/>
          <w:szCs w:val="22"/>
          <w:lang w:val="cs-CZ"/>
        </w:rPr>
        <w:t xml:space="preserve"> Smlouvy</w:t>
      </w:r>
      <w:r w:rsidR="004C763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)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v míře nezbytné pro úspěšné naplnění cílů projektu a projektu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CzechStarter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, zejména posk</w:t>
      </w:r>
      <w:r w:rsidR="00913BE4" w:rsidRPr="00DE1D14">
        <w:rPr>
          <w:rFonts w:asciiTheme="minorHAnsi" w:hAnsiTheme="minorHAnsi" w:cs="Arial"/>
          <w:bCs/>
          <w:sz w:val="22"/>
          <w:szCs w:val="22"/>
          <w:lang w:val="cs-CZ"/>
        </w:rPr>
        <w:t>y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tovat zpětnou vazbu a informace z jednání s</w:t>
      </w:r>
      <w:r w:rsidR="006D2C6D" w:rsidRPr="00DE1D14">
        <w:rPr>
          <w:rFonts w:asciiTheme="minorHAnsi" w:hAnsiTheme="minorHAnsi" w:cs="Arial"/>
          <w:bCs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mentorem</w:t>
      </w:r>
      <w:r w:rsidR="006D2C6D" w:rsidRPr="00DE1D14">
        <w:rPr>
          <w:rFonts w:asciiTheme="minorHAnsi" w:hAnsiTheme="minorHAnsi" w:cs="Arial"/>
          <w:bCs/>
          <w:sz w:val="22"/>
          <w:szCs w:val="22"/>
          <w:lang w:val="cs-CZ"/>
        </w:rPr>
        <w:t>, poradcem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a postupu na dosahování cílů Plánu rozvoje. </w:t>
      </w:r>
    </w:p>
    <w:p w14:paraId="78623F3C" w14:textId="77777777" w:rsidR="00BA7C86" w:rsidRPr="00DE1D14" w:rsidRDefault="00BA7C86" w:rsidP="00BA7C86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62938E6D" w14:textId="2D3F1186" w:rsidR="00B60613" w:rsidRPr="00DE1D14" w:rsidRDefault="003D2E97" w:rsidP="00A640A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Účastník je povinen předkládat P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růběžnou monitorovací zprávu </w:t>
      </w:r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s přílohami 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do </w:t>
      </w:r>
      <w:r w:rsidR="00345AA6" w:rsidRPr="00DE1D14">
        <w:rPr>
          <w:rFonts w:asciiTheme="minorHAnsi" w:hAnsiTheme="minorHAnsi" w:cs="Arial"/>
          <w:bCs/>
          <w:sz w:val="22"/>
          <w:szCs w:val="22"/>
          <w:lang w:val="cs-CZ"/>
        </w:rPr>
        <w:t>10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pracovních dnů od</w:t>
      </w:r>
      <w:r w:rsidR="002B5BFB" w:rsidRPr="00DE1D14">
        <w:rPr>
          <w:rFonts w:asciiTheme="minorHAnsi" w:hAnsiTheme="minorHAnsi" w:cs="Arial"/>
          <w:bCs/>
          <w:sz w:val="22"/>
          <w:szCs w:val="22"/>
          <w:lang w:val="cs-CZ"/>
        </w:rPr>
        <w:t> 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>ukončení kalendářního měsíce</w:t>
      </w:r>
      <w:r w:rsidR="00613048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0B38FF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Povinnost je platná pouze </w:t>
      </w:r>
      <w:r w:rsidR="006D1AEF" w:rsidRPr="00DE1D14">
        <w:rPr>
          <w:rFonts w:asciiTheme="minorHAnsi" w:hAnsiTheme="minorHAnsi" w:cs="Arial"/>
          <w:bCs/>
          <w:sz w:val="22"/>
          <w:szCs w:val="22"/>
          <w:lang w:val="cs-CZ"/>
        </w:rPr>
        <w:t>při čerpání zvýhodněn</w:t>
      </w:r>
      <w:r w:rsidR="00DE5A7D">
        <w:rPr>
          <w:rFonts w:asciiTheme="minorHAnsi" w:hAnsiTheme="minorHAnsi" w:cs="Arial"/>
          <w:bCs/>
          <w:sz w:val="22"/>
          <w:szCs w:val="22"/>
          <w:lang w:val="cs-CZ"/>
        </w:rPr>
        <w:t>é</w:t>
      </w:r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služ</w:t>
      </w:r>
      <w:r w:rsidR="00DE5A7D">
        <w:rPr>
          <w:rFonts w:asciiTheme="minorHAnsi" w:hAnsiTheme="minorHAnsi" w:cs="Arial"/>
          <w:bCs/>
          <w:sz w:val="22"/>
          <w:szCs w:val="22"/>
          <w:lang w:val="cs-CZ"/>
        </w:rPr>
        <w:t>by</w:t>
      </w:r>
      <w:r w:rsidR="006D1AEF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  <w:r w:rsidR="00C049A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BE080A" w:rsidRPr="00DE1D14">
        <w:rPr>
          <w:rFonts w:asciiTheme="minorHAnsi" w:hAnsiTheme="minorHAnsi" w:cs="Arial"/>
          <w:bCs/>
          <w:sz w:val="22"/>
          <w:szCs w:val="22"/>
          <w:lang w:val="cs-CZ"/>
        </w:rPr>
        <w:t>V </w:t>
      </w:r>
      <w:r w:rsidR="006D2C6D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opačném </w:t>
      </w:r>
      <w:r w:rsidR="00BE080A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případě Účastník informuje zástupce Agentury </w:t>
      </w:r>
      <w:proofErr w:type="spellStart"/>
      <w:r w:rsidR="00BE080A"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="00BE080A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e-mailem o nepodání </w:t>
      </w:r>
      <w:r w:rsidR="00663704">
        <w:rPr>
          <w:rFonts w:asciiTheme="minorHAnsi" w:hAnsiTheme="minorHAnsi" w:cs="Arial"/>
          <w:bCs/>
          <w:sz w:val="22"/>
          <w:szCs w:val="22"/>
          <w:lang w:val="cs-CZ"/>
        </w:rPr>
        <w:t xml:space="preserve">monitorovací zprávy </w:t>
      </w:r>
      <w:r w:rsidR="00BE080A" w:rsidRPr="00DE1D14">
        <w:rPr>
          <w:rFonts w:asciiTheme="minorHAnsi" w:hAnsiTheme="minorHAnsi" w:cs="Arial"/>
          <w:bCs/>
          <w:sz w:val="22"/>
          <w:szCs w:val="22"/>
          <w:lang w:val="cs-CZ"/>
        </w:rPr>
        <w:t>z důvodu nečerpání zvýhodněn</w:t>
      </w:r>
      <w:r w:rsidR="00DE5A7D">
        <w:rPr>
          <w:rFonts w:asciiTheme="minorHAnsi" w:hAnsiTheme="minorHAnsi" w:cs="Arial"/>
          <w:bCs/>
          <w:sz w:val="22"/>
          <w:szCs w:val="22"/>
          <w:lang w:val="cs-CZ"/>
        </w:rPr>
        <w:t>é</w:t>
      </w:r>
      <w:r w:rsidR="00BE080A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služ</w:t>
      </w:r>
      <w:r w:rsidR="00DE5A7D">
        <w:rPr>
          <w:rFonts w:asciiTheme="minorHAnsi" w:hAnsiTheme="minorHAnsi" w:cs="Arial"/>
          <w:bCs/>
          <w:sz w:val="22"/>
          <w:szCs w:val="22"/>
          <w:lang w:val="cs-CZ"/>
        </w:rPr>
        <w:t>by</w:t>
      </w:r>
      <w:r w:rsidR="00BE080A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v téže lhůtě. </w:t>
      </w:r>
    </w:p>
    <w:p w14:paraId="07A8394F" w14:textId="77777777" w:rsidR="00C049AC" w:rsidRPr="00DE1D14" w:rsidRDefault="00C049AC" w:rsidP="00C049AC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2705B3B0" w14:textId="7C317442" w:rsidR="00FA53E3" w:rsidRPr="00DE1D14" w:rsidRDefault="003D2E97" w:rsidP="00A640A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Účastník předkládá Z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>ávěrečnou monitorovací zprávu do 15 pracovní</w:t>
      </w:r>
      <w:r w:rsidR="00ED16B6" w:rsidRPr="00DE1D14">
        <w:rPr>
          <w:rFonts w:asciiTheme="minorHAnsi" w:hAnsiTheme="minorHAnsi" w:cs="Arial"/>
          <w:bCs/>
          <w:sz w:val="22"/>
          <w:szCs w:val="22"/>
          <w:lang w:val="cs-CZ"/>
        </w:rPr>
        <w:t>ch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dnů od ukončení posledního kal</w:t>
      </w:r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>endářního měsíce, v kterém byla čerpán</w:t>
      </w:r>
      <w:r w:rsidR="006C5C7B" w:rsidRPr="00DE1D14">
        <w:rPr>
          <w:rFonts w:asciiTheme="minorHAnsi" w:hAnsiTheme="minorHAnsi" w:cs="Arial"/>
          <w:bCs/>
          <w:sz w:val="22"/>
          <w:szCs w:val="22"/>
          <w:lang w:val="cs-CZ"/>
        </w:rPr>
        <w:t>a</w:t>
      </w:r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zvýhodněná 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>slu</w:t>
      </w:r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>ž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>b</w:t>
      </w:r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>a</w:t>
      </w:r>
      <w:r w:rsidR="004344C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047859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(viz </w:t>
      </w:r>
      <w:r w:rsidR="00634DB0" w:rsidRPr="00DE1D14">
        <w:rPr>
          <w:rFonts w:asciiTheme="minorHAnsi" w:hAnsiTheme="minorHAnsi" w:cs="Arial"/>
          <w:bCs/>
          <w:sz w:val="22"/>
          <w:szCs w:val="22"/>
          <w:lang w:val="cs-CZ"/>
        </w:rPr>
        <w:t>odstav</w:t>
      </w:r>
      <w:r w:rsidR="00047859" w:rsidRPr="00DE1D14">
        <w:rPr>
          <w:rFonts w:asciiTheme="minorHAnsi" w:hAnsiTheme="minorHAnsi" w:cs="Arial"/>
          <w:bCs/>
          <w:sz w:val="22"/>
          <w:szCs w:val="22"/>
          <w:lang w:val="cs-CZ"/>
        </w:rPr>
        <w:t>e</w:t>
      </w:r>
      <w:r w:rsidR="00634DB0" w:rsidRPr="00DE1D14">
        <w:rPr>
          <w:rFonts w:asciiTheme="minorHAnsi" w:hAnsiTheme="minorHAnsi" w:cs="Arial"/>
          <w:bCs/>
          <w:sz w:val="22"/>
          <w:szCs w:val="22"/>
          <w:lang w:val="cs-CZ"/>
        </w:rPr>
        <w:t>c 4.3</w:t>
      </w:r>
      <w:r w:rsidR="00A661CA">
        <w:rPr>
          <w:rFonts w:asciiTheme="minorHAnsi" w:hAnsiTheme="minorHAnsi" w:cs="Arial"/>
          <w:bCs/>
          <w:sz w:val="22"/>
          <w:szCs w:val="22"/>
          <w:lang w:val="cs-CZ"/>
        </w:rPr>
        <w:t xml:space="preserve"> Smlouvy</w:t>
      </w:r>
      <w:r w:rsidR="00047859" w:rsidRPr="00DE1D14">
        <w:rPr>
          <w:rFonts w:asciiTheme="minorHAnsi" w:hAnsiTheme="minorHAnsi" w:cs="Arial"/>
          <w:bCs/>
          <w:sz w:val="22"/>
          <w:szCs w:val="22"/>
          <w:lang w:val="cs-CZ"/>
        </w:rPr>
        <w:t>)</w:t>
      </w:r>
      <w:r w:rsidR="00634DB0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  <w:r w:rsidR="00B60613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</w:p>
    <w:p w14:paraId="02C63E72" w14:textId="77777777" w:rsidR="00FB39E9" w:rsidRPr="00DE1D14" w:rsidRDefault="00FB39E9" w:rsidP="00FB39E9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3BB185FC" w14:textId="63AF027E" w:rsidR="00440FEA" w:rsidRPr="00DE1D14" w:rsidRDefault="00440FEA" w:rsidP="00A640A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Účastník je oprávně</w:t>
      </w:r>
      <w:r w:rsidR="008F6290" w:rsidRPr="00DE1D14">
        <w:rPr>
          <w:rFonts w:asciiTheme="minorHAnsi" w:hAnsiTheme="minorHAnsi" w:cs="Arial"/>
          <w:bCs/>
          <w:sz w:val="22"/>
          <w:szCs w:val="22"/>
          <w:lang w:val="cs-CZ"/>
        </w:rPr>
        <w:t>n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zažádat o prodloužení lhůty pro předložení </w:t>
      </w:r>
      <w:r w:rsidR="001429E8">
        <w:rPr>
          <w:rFonts w:asciiTheme="minorHAnsi" w:hAnsiTheme="minorHAnsi" w:cs="Arial"/>
          <w:bCs/>
          <w:sz w:val="22"/>
          <w:szCs w:val="22"/>
          <w:lang w:val="cs-CZ"/>
        </w:rPr>
        <w:t>P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růběžné a </w:t>
      </w:r>
      <w:r w:rsidR="001429E8">
        <w:rPr>
          <w:rFonts w:asciiTheme="minorHAnsi" w:hAnsiTheme="minorHAnsi" w:cs="Arial"/>
          <w:bCs/>
          <w:sz w:val="22"/>
          <w:szCs w:val="22"/>
          <w:lang w:val="cs-CZ"/>
        </w:rPr>
        <w:t>Z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ávěrečné monitorovací zprávy před uplynutím </w:t>
      </w:r>
      <w:r w:rsidR="006715A9" w:rsidRPr="00DE1D14">
        <w:rPr>
          <w:rFonts w:asciiTheme="minorHAnsi" w:hAnsiTheme="minorHAnsi" w:cs="Arial"/>
          <w:bCs/>
          <w:sz w:val="22"/>
          <w:szCs w:val="22"/>
          <w:lang w:val="cs-CZ"/>
        </w:rPr>
        <w:t>lhů</w:t>
      </w:r>
      <w:r w:rsidR="00ED461A" w:rsidRPr="00DE1D14">
        <w:rPr>
          <w:rFonts w:asciiTheme="minorHAnsi" w:hAnsiTheme="minorHAnsi" w:cs="Arial"/>
          <w:bCs/>
          <w:sz w:val="22"/>
          <w:szCs w:val="22"/>
          <w:lang w:val="cs-CZ"/>
        </w:rPr>
        <w:t>t</w:t>
      </w:r>
      <w:r w:rsidR="006715A9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y </w:t>
      </w:r>
      <w:r w:rsidR="008F629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(viz. </w:t>
      </w:r>
      <w:proofErr w:type="gramStart"/>
      <w:r w:rsidR="000F546F" w:rsidRPr="00DE1D14">
        <w:rPr>
          <w:rFonts w:asciiTheme="minorHAnsi" w:hAnsiTheme="minorHAnsi" w:cs="Arial"/>
          <w:bCs/>
          <w:sz w:val="22"/>
          <w:szCs w:val="22"/>
          <w:lang w:val="cs-CZ"/>
        </w:rPr>
        <w:t>odstavec</w:t>
      </w:r>
      <w:proofErr w:type="gramEnd"/>
      <w:r w:rsidR="000F546F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8F6290" w:rsidRPr="00DE1D14">
        <w:rPr>
          <w:rFonts w:asciiTheme="minorHAnsi" w:hAnsiTheme="minorHAnsi" w:cs="Arial"/>
          <w:bCs/>
          <w:sz w:val="22"/>
          <w:szCs w:val="22"/>
          <w:lang w:val="cs-CZ"/>
        </w:rPr>
        <w:t>2.</w:t>
      </w:r>
      <w:r w:rsidR="00DE5A7D">
        <w:rPr>
          <w:rFonts w:asciiTheme="minorHAnsi" w:hAnsiTheme="minorHAnsi" w:cs="Arial"/>
          <w:bCs/>
          <w:sz w:val="22"/>
          <w:szCs w:val="22"/>
          <w:lang w:val="cs-CZ"/>
        </w:rPr>
        <w:t>32</w:t>
      </w:r>
      <w:r w:rsidR="00DE5A7D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1509EA" w:rsidRPr="00DE1D14">
        <w:rPr>
          <w:rFonts w:asciiTheme="minorHAnsi" w:hAnsiTheme="minorHAnsi" w:cs="Arial"/>
          <w:bCs/>
          <w:sz w:val="22"/>
          <w:szCs w:val="22"/>
          <w:lang w:val="cs-CZ"/>
        </w:rPr>
        <w:t>a 2.</w:t>
      </w:r>
      <w:r w:rsidR="00DE5A7D">
        <w:rPr>
          <w:rFonts w:asciiTheme="minorHAnsi" w:hAnsiTheme="minorHAnsi" w:cs="Arial"/>
          <w:bCs/>
          <w:sz w:val="22"/>
          <w:szCs w:val="22"/>
          <w:lang w:val="cs-CZ"/>
        </w:rPr>
        <w:t xml:space="preserve">33 </w:t>
      </w:r>
      <w:r w:rsidR="00A661CA">
        <w:rPr>
          <w:rFonts w:asciiTheme="minorHAnsi" w:hAnsiTheme="minorHAnsi" w:cs="Arial"/>
          <w:bCs/>
          <w:sz w:val="22"/>
          <w:szCs w:val="22"/>
          <w:lang w:val="cs-CZ"/>
        </w:rPr>
        <w:t>Smlouvy</w:t>
      </w:r>
      <w:r w:rsidR="008F629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)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pro předložení zpráv způsobem stanovený</w:t>
      </w:r>
      <w:r w:rsidR="00047859" w:rsidRPr="00DE1D14">
        <w:rPr>
          <w:rFonts w:asciiTheme="minorHAnsi" w:hAnsiTheme="minorHAnsi" w:cs="Arial"/>
          <w:bCs/>
          <w:sz w:val="22"/>
          <w:szCs w:val="22"/>
          <w:lang w:val="cs-CZ"/>
        </w:rPr>
        <w:t>m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v</w:t>
      </w:r>
      <w:r w:rsidR="00D36B39" w:rsidRPr="00DE1D14">
        <w:rPr>
          <w:rFonts w:asciiTheme="minorHAnsi" w:hAnsiTheme="minorHAnsi" w:cs="Arial"/>
          <w:bCs/>
          <w:sz w:val="22"/>
          <w:szCs w:val="22"/>
          <w:lang w:val="cs-CZ"/>
        </w:rPr>
        <w:t> </w:t>
      </w:r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>P</w:t>
      </w:r>
      <w:r w:rsidR="00D36B39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říloze </w:t>
      </w:r>
      <w:r w:rsidR="00CE418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č. </w:t>
      </w:r>
      <w:r w:rsidR="00DE5A7D">
        <w:rPr>
          <w:rFonts w:asciiTheme="minorHAnsi" w:hAnsiTheme="minorHAnsi" w:cs="Arial"/>
          <w:bCs/>
          <w:sz w:val="22"/>
          <w:szCs w:val="22"/>
          <w:lang w:val="cs-CZ"/>
        </w:rPr>
        <w:t>2</w:t>
      </w:r>
      <w:r w:rsidR="00D36B39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Příruč</w:t>
      </w:r>
      <w:r w:rsidR="00D36B39" w:rsidRPr="00DE1D14">
        <w:rPr>
          <w:rFonts w:asciiTheme="minorHAnsi" w:hAnsiTheme="minorHAnsi" w:cs="Arial"/>
          <w:bCs/>
          <w:sz w:val="22"/>
          <w:szCs w:val="22"/>
          <w:lang w:val="cs-CZ"/>
        </w:rPr>
        <w:t>ka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pro Účastníky. </w:t>
      </w:r>
    </w:p>
    <w:p w14:paraId="409AD944" w14:textId="77777777" w:rsidR="00C049AC" w:rsidRPr="00DE1D14" w:rsidRDefault="00C049AC" w:rsidP="00C049AC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563A515E" w14:textId="40D99EC4" w:rsidR="003844D7" w:rsidRPr="00DE1D14" w:rsidRDefault="00FA53E3" w:rsidP="00FA53E3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průběžně posuzuje způsobilost </w:t>
      </w:r>
      <w:r w:rsidR="00636FD1" w:rsidRPr="00DE1D14">
        <w:rPr>
          <w:rFonts w:asciiTheme="minorHAnsi" w:hAnsiTheme="minorHAnsi" w:cs="Arial"/>
          <w:sz w:val="22"/>
          <w:szCs w:val="22"/>
          <w:lang w:val="cs-CZ"/>
        </w:rPr>
        <w:t>čerpaných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zvýhodněn</w:t>
      </w:r>
      <w:r w:rsidR="00636FD1" w:rsidRPr="00DE1D14">
        <w:rPr>
          <w:rFonts w:asciiTheme="minorHAnsi" w:hAnsiTheme="minorHAnsi" w:cs="Arial"/>
          <w:sz w:val="22"/>
          <w:szCs w:val="22"/>
          <w:lang w:val="cs-CZ"/>
        </w:rPr>
        <w:t>ých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služ</w:t>
      </w:r>
      <w:r w:rsidR="00636FD1" w:rsidRPr="00DE1D14">
        <w:rPr>
          <w:rFonts w:asciiTheme="minorHAnsi" w:hAnsiTheme="minorHAnsi" w:cs="Arial"/>
          <w:sz w:val="22"/>
          <w:szCs w:val="22"/>
          <w:lang w:val="cs-CZ"/>
        </w:rPr>
        <w:t>e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b</w:t>
      </w:r>
      <w:r w:rsidR="003844D7" w:rsidRPr="00DE1D14">
        <w:rPr>
          <w:rFonts w:asciiTheme="minorHAnsi" w:hAnsiTheme="minorHAnsi" w:cs="Arial"/>
          <w:sz w:val="22"/>
          <w:szCs w:val="22"/>
          <w:lang w:val="cs-CZ"/>
        </w:rPr>
        <w:t>. Za</w:t>
      </w:r>
      <w:r w:rsidR="00D36B39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3844D7" w:rsidRPr="00DE1D14">
        <w:rPr>
          <w:rFonts w:asciiTheme="minorHAnsi" w:hAnsiTheme="minorHAnsi" w:cs="Arial"/>
          <w:sz w:val="22"/>
          <w:szCs w:val="22"/>
          <w:lang w:val="cs-CZ"/>
        </w:rPr>
        <w:t>zvýhodněnou službu se nepovažuje:</w:t>
      </w:r>
    </w:p>
    <w:p w14:paraId="44FF85EB" w14:textId="340BB65D" w:rsidR="007D3FD0" w:rsidRPr="00DE1D14" w:rsidRDefault="003844D7" w:rsidP="00D36B39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úvodní schůzka mentor</w:t>
      </w:r>
      <w:r w:rsidR="00892519" w:rsidRPr="00DE1D14">
        <w:rPr>
          <w:rFonts w:asciiTheme="minorHAnsi" w:hAnsiTheme="minorHAnsi" w:cs="Arial"/>
          <w:sz w:val="22"/>
          <w:szCs w:val="22"/>
          <w:lang w:val="cs-CZ"/>
        </w:rPr>
        <w:t>ů, poradců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 Účastníka za účelem nastavení spolupr</w:t>
      </w:r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>áce, rozsahu čerpaných služeb,</w:t>
      </w:r>
    </w:p>
    <w:p w14:paraId="5E93A6C3" w14:textId="3A291C75" w:rsidR="003844D7" w:rsidRPr="00DE1D14" w:rsidRDefault="007D3FD0" w:rsidP="007D3FD0">
      <w:pPr>
        <w:tabs>
          <w:tab w:val="left" w:pos="1134"/>
        </w:tabs>
        <w:spacing w:line="276" w:lineRule="auto"/>
        <w:ind w:left="92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ab/>
        <w:t>j</w:t>
      </w:r>
      <w:r w:rsidR="003844D7" w:rsidRPr="00DE1D14">
        <w:rPr>
          <w:rFonts w:asciiTheme="minorHAnsi" w:hAnsiTheme="minorHAnsi" w:cs="Arial"/>
          <w:sz w:val="22"/>
          <w:szCs w:val="22"/>
          <w:lang w:val="cs-CZ"/>
        </w:rPr>
        <w:t>ejich výběru,</w:t>
      </w:r>
    </w:p>
    <w:p w14:paraId="5FF31405" w14:textId="77777777" w:rsidR="007D3FD0" w:rsidRPr="00DE1D14" w:rsidRDefault="003844D7" w:rsidP="00D36B39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administrace projektu za Účastníka (vyhotovení monitorova</w:t>
      </w:r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>cích zpráv a příloh, zpracování</w:t>
      </w:r>
    </w:p>
    <w:p w14:paraId="61718099" w14:textId="68BDC592" w:rsidR="003844D7" w:rsidRPr="00DE1D14" w:rsidRDefault="003844D7" w:rsidP="000E2E85">
      <w:pPr>
        <w:tabs>
          <w:tab w:val="left" w:pos="1134"/>
        </w:tabs>
        <w:spacing w:line="276" w:lineRule="auto"/>
        <w:ind w:left="1134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 xml:space="preserve">Žádosti o změnu v projektu apod.) </w:t>
      </w:r>
    </w:p>
    <w:p w14:paraId="51DA7FB6" w14:textId="77777777" w:rsidR="007D3FD0" w:rsidRPr="00DE1D14" w:rsidRDefault="003844D7" w:rsidP="00D36B39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realizace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mentoringu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prostřednictvím sociálních sítí (např</w:t>
      </w:r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proofErr w:type="spellStart"/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>Facebook</w:t>
      </w:r>
      <w:proofErr w:type="spellEnd"/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proofErr w:type="spellStart"/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>Twitter</w:t>
      </w:r>
      <w:proofErr w:type="spellEnd"/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proofErr w:type="spellStart"/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>Linkedln</w:t>
      </w:r>
      <w:proofErr w:type="spellEnd"/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>),</w:t>
      </w:r>
    </w:p>
    <w:p w14:paraId="5A5F4DCA" w14:textId="61D10D1F" w:rsidR="003844D7" w:rsidRPr="00DE1D14" w:rsidRDefault="007D3FD0" w:rsidP="007D3FD0">
      <w:pPr>
        <w:tabs>
          <w:tab w:val="left" w:pos="1134"/>
        </w:tabs>
        <w:spacing w:line="276" w:lineRule="auto"/>
        <w:ind w:left="92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ab/>
      </w:r>
      <w:r w:rsidR="003844D7" w:rsidRPr="00DE1D14">
        <w:rPr>
          <w:rFonts w:asciiTheme="minorHAnsi" w:hAnsiTheme="minorHAnsi" w:cs="Arial"/>
          <w:sz w:val="22"/>
          <w:szCs w:val="22"/>
          <w:lang w:val="cs-CZ"/>
        </w:rPr>
        <w:t xml:space="preserve">telefonických hovorů, zpráv SMS/MMS, mobilních aplikací (např. </w:t>
      </w:r>
      <w:proofErr w:type="spellStart"/>
      <w:r w:rsidR="003844D7" w:rsidRPr="00DE1D14">
        <w:rPr>
          <w:rFonts w:asciiTheme="minorHAnsi" w:hAnsiTheme="minorHAnsi" w:cs="Arial"/>
          <w:sz w:val="22"/>
          <w:szCs w:val="22"/>
          <w:lang w:val="cs-CZ"/>
        </w:rPr>
        <w:t>Viber</w:t>
      </w:r>
      <w:proofErr w:type="spellEnd"/>
      <w:r w:rsidR="003844D7" w:rsidRPr="00DE1D14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proofErr w:type="spellStart"/>
      <w:r w:rsidR="003844D7" w:rsidRPr="00DE1D14">
        <w:rPr>
          <w:rFonts w:asciiTheme="minorHAnsi" w:hAnsiTheme="minorHAnsi" w:cs="Arial"/>
          <w:sz w:val="22"/>
          <w:szCs w:val="22"/>
          <w:lang w:val="cs-CZ"/>
        </w:rPr>
        <w:t>Whatsapp</w:t>
      </w:r>
      <w:proofErr w:type="spellEnd"/>
      <w:r w:rsidR="003844D7" w:rsidRPr="00DE1D14">
        <w:rPr>
          <w:rFonts w:asciiTheme="minorHAnsi" w:hAnsiTheme="minorHAnsi" w:cs="Arial"/>
          <w:sz w:val="22"/>
          <w:szCs w:val="22"/>
          <w:lang w:val="cs-CZ"/>
        </w:rPr>
        <w:t>), e-mailu,</w:t>
      </w:r>
    </w:p>
    <w:p w14:paraId="6032ECEB" w14:textId="77777777" w:rsidR="007D3FD0" w:rsidRPr="00DE1D14" w:rsidRDefault="003844D7" w:rsidP="00D36B39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činnosti nahrazující agendu pracovníka Účastníka (např. zaj</w:t>
      </w:r>
      <w:r w:rsidR="007D3FD0" w:rsidRPr="00DE1D14">
        <w:rPr>
          <w:rFonts w:asciiTheme="minorHAnsi" w:hAnsiTheme="minorHAnsi" w:cs="Arial"/>
          <w:sz w:val="22"/>
          <w:szCs w:val="22"/>
          <w:lang w:val="cs-CZ"/>
        </w:rPr>
        <w:t>išťování dotazníkového šetření,</w:t>
      </w:r>
    </w:p>
    <w:p w14:paraId="153820EB" w14:textId="4B90A961" w:rsidR="003844D7" w:rsidRPr="00DE1D14" w:rsidRDefault="007D3FD0" w:rsidP="007D3FD0">
      <w:pPr>
        <w:tabs>
          <w:tab w:val="left" w:pos="1134"/>
        </w:tabs>
        <w:spacing w:line="276" w:lineRule="auto"/>
        <w:ind w:left="92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ab/>
      </w:r>
      <w:r w:rsidR="003844D7" w:rsidRPr="00DE1D14">
        <w:rPr>
          <w:rFonts w:asciiTheme="minorHAnsi" w:hAnsiTheme="minorHAnsi" w:cs="Arial"/>
          <w:sz w:val="22"/>
          <w:szCs w:val="22"/>
          <w:lang w:val="cs-CZ"/>
        </w:rPr>
        <w:t>realizovaná jednání bez účasti Účastníka pro jeho účely, apod.),</w:t>
      </w:r>
    </w:p>
    <w:p w14:paraId="25538561" w14:textId="107CA7EA" w:rsidR="003844D7" w:rsidRPr="00DE1D14" w:rsidRDefault="003844D7" w:rsidP="00D36B39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příprava mentora na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mentoring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,</w:t>
      </w:r>
    </w:p>
    <w:p w14:paraId="1030A1F3" w14:textId="77777777" w:rsidR="003844D7" w:rsidRPr="00DE1D14" w:rsidRDefault="003844D7" w:rsidP="00D36B39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mailing či telefonické oslovování partnerů, zákazníků mentorem,</w:t>
      </w:r>
    </w:p>
    <w:p w14:paraId="34C1943C" w14:textId="77777777" w:rsidR="003844D7" w:rsidRPr="00DE1D14" w:rsidRDefault="003844D7" w:rsidP="00D36B39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mentoring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bez účasti Účastníka. </w:t>
      </w:r>
    </w:p>
    <w:p w14:paraId="0C2F3B83" w14:textId="77777777" w:rsidR="00B60613" w:rsidRPr="00DE1D14" w:rsidRDefault="00B60613" w:rsidP="00B60613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7B58F794" w14:textId="743F3B0E" w:rsidR="00C049AC" w:rsidRPr="00DE1D14" w:rsidRDefault="00B60613" w:rsidP="00C049A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Účastník je povinen poskytnou</w:t>
      </w:r>
      <w:r w:rsidR="003D2E97" w:rsidRPr="00DE1D14">
        <w:rPr>
          <w:rFonts w:asciiTheme="minorHAnsi" w:hAnsiTheme="minorHAnsi" w:cs="Arial"/>
          <w:bCs/>
          <w:sz w:val="22"/>
          <w:szCs w:val="22"/>
          <w:lang w:val="cs-CZ"/>
        </w:rPr>
        <w:t>t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doplňující informace nutné pro rozhodnutí o sc</w:t>
      </w:r>
      <w:r w:rsidR="0065155D" w:rsidRPr="00DE1D14">
        <w:rPr>
          <w:rFonts w:asciiTheme="minorHAnsi" w:hAnsiTheme="minorHAnsi" w:cs="Arial"/>
          <w:bCs/>
          <w:sz w:val="22"/>
          <w:szCs w:val="22"/>
          <w:lang w:val="cs-CZ"/>
        </w:rPr>
        <w:t>hválení či 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neschválení monitorovací</w:t>
      </w:r>
      <w:r w:rsidR="006715A9" w:rsidRPr="00DE1D14">
        <w:rPr>
          <w:rFonts w:asciiTheme="minorHAnsi" w:hAnsiTheme="minorHAnsi" w:cs="Arial"/>
          <w:bCs/>
          <w:sz w:val="22"/>
          <w:szCs w:val="22"/>
          <w:lang w:val="cs-CZ"/>
        </w:rPr>
        <w:t>ch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zpráv.</w:t>
      </w:r>
      <w:r w:rsidR="00C049A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Obsahuje-li </w:t>
      </w:r>
      <w:r w:rsidR="001429E8">
        <w:rPr>
          <w:rFonts w:asciiTheme="minorHAnsi" w:hAnsiTheme="minorHAnsi" w:cs="Arial"/>
          <w:bCs/>
          <w:sz w:val="22"/>
          <w:szCs w:val="22"/>
          <w:lang w:val="cs-CZ"/>
        </w:rPr>
        <w:t>P</w:t>
      </w:r>
      <w:r w:rsidR="00C049A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růběžná nebo </w:t>
      </w:r>
      <w:r w:rsidR="001429E8">
        <w:rPr>
          <w:rFonts w:asciiTheme="minorHAnsi" w:hAnsiTheme="minorHAnsi" w:cs="Arial"/>
          <w:bCs/>
          <w:sz w:val="22"/>
          <w:szCs w:val="22"/>
          <w:lang w:val="cs-CZ"/>
        </w:rPr>
        <w:t>Z</w:t>
      </w:r>
      <w:r w:rsidR="00C049AC" w:rsidRPr="00DE1D14">
        <w:rPr>
          <w:rFonts w:asciiTheme="minorHAnsi" w:hAnsiTheme="minorHAnsi" w:cs="Arial"/>
          <w:bCs/>
          <w:sz w:val="22"/>
          <w:szCs w:val="22"/>
          <w:lang w:val="cs-CZ"/>
        </w:rPr>
        <w:t>ávěrečná monitorovací zpráva včetně pří</w:t>
      </w:r>
      <w:r w:rsidR="006715A9" w:rsidRPr="00DE1D14">
        <w:rPr>
          <w:rFonts w:asciiTheme="minorHAnsi" w:hAnsiTheme="minorHAnsi" w:cs="Arial"/>
          <w:bCs/>
          <w:sz w:val="22"/>
          <w:szCs w:val="22"/>
          <w:lang w:val="cs-CZ"/>
        </w:rPr>
        <w:t>l</w:t>
      </w:r>
      <w:r w:rsidR="00C049A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oh nedostatky, Účastník je povinen na základě výzvy Agentury </w:t>
      </w:r>
      <w:proofErr w:type="spellStart"/>
      <w:r w:rsidR="00C049AC"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="00C049A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tyto nedostatky odstranit, </w:t>
      </w:r>
      <w:r w:rsidR="0080648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nejdéle </w:t>
      </w:r>
      <w:r w:rsidR="00C049A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však ve lhůtě 5 pracovních dnů. </w:t>
      </w:r>
      <w:r w:rsidR="00440FEA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Výzvu lze opakovat maximálně dvakrát ve lhůtě stanovené Agenturou </w:t>
      </w:r>
      <w:proofErr w:type="spellStart"/>
      <w:r w:rsidR="00440FEA"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="00440FEA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. </w:t>
      </w:r>
    </w:p>
    <w:p w14:paraId="281414E3" w14:textId="77777777" w:rsidR="00042FCD" w:rsidRPr="00DE1D14" w:rsidRDefault="00042FCD" w:rsidP="00042FCD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200B6AD2" w14:textId="0C113DB9" w:rsidR="00042FCD" w:rsidRPr="00DE1D14" w:rsidRDefault="00042FCD" w:rsidP="00E22402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V případě neodstranění nedostatků</w:t>
      </w:r>
      <w:r w:rsidR="00A640AC"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  <w:r w:rsidR="008F629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A640A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na které byl Účastník upozorněn příslušným projektovým manažerem,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ve stanovené lhůtě, </w:t>
      </w:r>
      <w:r w:rsidR="0065155D" w:rsidRPr="00DE1D14">
        <w:rPr>
          <w:rFonts w:asciiTheme="minorHAnsi" w:hAnsiTheme="minorHAnsi" w:cs="Arial"/>
          <w:bCs/>
          <w:sz w:val="22"/>
          <w:szCs w:val="22"/>
          <w:lang w:val="cs-CZ"/>
        </w:rPr>
        <w:t>dojde k označení poskytnuté zvýhodněné služby za nezpůsobilou a bude p</w:t>
      </w:r>
      <w:r w:rsidR="001E1A22" w:rsidRPr="00DE1D14">
        <w:rPr>
          <w:rFonts w:asciiTheme="minorHAnsi" w:hAnsiTheme="minorHAnsi" w:cs="Arial"/>
          <w:bCs/>
          <w:sz w:val="22"/>
          <w:szCs w:val="22"/>
          <w:lang w:val="cs-CZ"/>
        </w:rPr>
        <w:t>ostupováno v souladu s</w:t>
      </w:r>
      <w:r w:rsidR="00A661CA">
        <w:rPr>
          <w:rFonts w:asciiTheme="minorHAnsi" w:hAnsiTheme="minorHAnsi" w:cs="Arial"/>
          <w:bCs/>
          <w:sz w:val="22"/>
          <w:szCs w:val="22"/>
          <w:lang w:val="cs-CZ"/>
        </w:rPr>
        <w:t xml:space="preserve"> odst. </w:t>
      </w:r>
      <w:r w:rsidR="00776479" w:rsidRPr="00DE1D14">
        <w:rPr>
          <w:rFonts w:asciiTheme="minorHAnsi" w:hAnsiTheme="minorHAnsi" w:cs="Arial"/>
          <w:bCs/>
          <w:sz w:val="22"/>
          <w:szCs w:val="22"/>
          <w:lang w:val="cs-CZ"/>
        </w:rPr>
        <w:t>3.5</w:t>
      </w:r>
      <w:r w:rsidR="00047859" w:rsidRPr="00DE1D14">
        <w:rPr>
          <w:rFonts w:asciiTheme="minorHAnsi" w:hAnsiTheme="minorHAnsi" w:cs="Arial"/>
          <w:bCs/>
          <w:sz w:val="22"/>
          <w:szCs w:val="22"/>
          <w:lang w:val="cs-CZ"/>
        </w:rPr>
        <w:t>,</w:t>
      </w:r>
      <w:r w:rsidR="0065155D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A661CA">
        <w:rPr>
          <w:rFonts w:asciiTheme="minorHAnsi" w:hAnsiTheme="minorHAnsi" w:cs="Arial"/>
          <w:bCs/>
          <w:sz w:val="22"/>
          <w:szCs w:val="22"/>
          <w:lang w:val="cs-CZ"/>
        </w:rPr>
        <w:t xml:space="preserve">článku III. </w:t>
      </w:r>
      <w:r w:rsidR="0065155D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Sankce této Smlouvy. </w:t>
      </w:r>
    </w:p>
    <w:p w14:paraId="45A3C995" w14:textId="77777777" w:rsidR="00F31713" w:rsidRPr="00DE1D14" w:rsidRDefault="00F31713" w:rsidP="00F31713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70674A8C" w14:textId="07ACC329" w:rsidR="00F31713" w:rsidRPr="00DE1D14" w:rsidRDefault="00F31713" w:rsidP="00E22402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je oprávněna</w:t>
      </w:r>
      <w:r w:rsidR="008B70ED" w:rsidRPr="00DE1D14">
        <w:rPr>
          <w:rFonts w:asciiTheme="minorHAnsi" w:hAnsiTheme="minorHAnsi" w:cs="Arial"/>
          <w:bCs/>
          <w:sz w:val="22"/>
          <w:szCs w:val="22"/>
          <w:lang w:val="cs-CZ"/>
        </w:rPr>
        <w:t>, v případě neodstranění identifikovaných nedostatků ze strany Účastníka,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pozastavit po</w:t>
      </w:r>
      <w:r w:rsidR="00B824AB" w:rsidRPr="00DE1D14">
        <w:rPr>
          <w:rFonts w:asciiTheme="minorHAnsi" w:hAnsiTheme="minorHAnsi" w:cs="Arial"/>
          <w:bCs/>
          <w:sz w:val="22"/>
          <w:szCs w:val="22"/>
          <w:lang w:val="cs-CZ"/>
        </w:rPr>
        <w:t>skytování zvýhodněných služeb</w:t>
      </w:r>
      <w:r w:rsidR="00CA490F" w:rsidRPr="00DE1D14">
        <w:rPr>
          <w:rFonts w:asciiTheme="minorHAnsi" w:hAnsiTheme="minorHAnsi" w:cs="Arial"/>
          <w:bCs/>
          <w:sz w:val="22"/>
          <w:szCs w:val="22"/>
          <w:lang w:val="cs-CZ"/>
        </w:rPr>
        <w:t>, a to až do doby, než Účastník zahájí nebo obnoví plnění stanovené povinnosti.</w:t>
      </w:r>
    </w:p>
    <w:p w14:paraId="002D0878" w14:textId="77777777" w:rsidR="00FA53E3" w:rsidRPr="00DE1D14" w:rsidRDefault="00FA53E3" w:rsidP="00FA53E3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58581E7B" w14:textId="77FA9043" w:rsidR="000245A8" w:rsidRPr="00DE1D14" w:rsidRDefault="000245A8" w:rsidP="00E22402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Po </w:t>
      </w:r>
      <w:r w:rsidR="006A3F9B" w:rsidRPr="00DE1D14">
        <w:rPr>
          <w:rFonts w:asciiTheme="minorHAnsi" w:hAnsiTheme="minorHAnsi" w:cs="Arial"/>
          <w:bCs/>
          <w:sz w:val="22"/>
          <w:szCs w:val="22"/>
          <w:lang w:val="cs-CZ"/>
        </w:rPr>
        <w:t>do</w:t>
      </w:r>
      <w:r w:rsidR="00047859" w:rsidRPr="00DE1D14">
        <w:rPr>
          <w:rFonts w:asciiTheme="minorHAnsi" w:hAnsiTheme="minorHAnsi" w:cs="Arial"/>
          <w:bCs/>
          <w:sz w:val="22"/>
          <w:szCs w:val="22"/>
          <w:lang w:val="cs-CZ"/>
        </w:rPr>
        <w:t>bu</w:t>
      </w:r>
      <w:r w:rsidR="006A3F9B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čerpání zvýhodněných služeb (viz odstavec 4.3</w:t>
      </w:r>
      <w:r w:rsidR="00A661CA">
        <w:rPr>
          <w:rFonts w:asciiTheme="minorHAnsi" w:hAnsiTheme="minorHAnsi" w:cs="Arial"/>
          <w:bCs/>
          <w:sz w:val="22"/>
          <w:szCs w:val="22"/>
          <w:lang w:val="cs-CZ"/>
        </w:rPr>
        <w:t xml:space="preserve"> Smlouvy</w:t>
      </w:r>
      <w:r w:rsidR="006A3F9B" w:rsidRPr="00DE1D14">
        <w:rPr>
          <w:rFonts w:asciiTheme="minorHAnsi" w:hAnsiTheme="minorHAnsi" w:cs="Arial"/>
          <w:bCs/>
          <w:sz w:val="22"/>
          <w:szCs w:val="22"/>
          <w:lang w:val="cs-CZ"/>
        </w:rPr>
        <w:t>)</w:t>
      </w:r>
      <w:r w:rsidR="00ED16B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jsou </w:t>
      </w:r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zástupci </w:t>
      </w:r>
      <w:r w:rsidR="00ED16B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Agentury </w:t>
      </w:r>
      <w:proofErr w:type="spellStart"/>
      <w:r w:rsidR="00ED16B6"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="00ED16B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oprávnění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provést Náslech v době </w:t>
      </w:r>
      <w:r w:rsidR="009A3859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a </w:t>
      </w:r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místě konání </w:t>
      </w:r>
      <w:proofErr w:type="spellStart"/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>mentoringu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.  </w:t>
      </w:r>
      <w:r w:rsidR="00FA53E3" w:rsidRPr="00DE1D14">
        <w:rPr>
          <w:rFonts w:asciiTheme="minorHAnsi" w:hAnsiTheme="minorHAnsi" w:cs="Arial"/>
          <w:bCs/>
          <w:sz w:val="22"/>
          <w:szCs w:val="22"/>
          <w:lang w:val="cs-CZ"/>
        </w:rPr>
        <w:t>Účastník je povinen</w:t>
      </w:r>
      <w:r w:rsidR="00660FA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umožnit náslech</w:t>
      </w:r>
      <w:r w:rsidR="00FA53E3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C42E92" w:rsidRPr="00DE1D14">
        <w:rPr>
          <w:rFonts w:asciiTheme="minorHAnsi" w:hAnsiTheme="minorHAnsi" w:cs="Arial"/>
          <w:bCs/>
          <w:sz w:val="22"/>
          <w:szCs w:val="22"/>
          <w:lang w:val="cs-CZ"/>
        </w:rPr>
        <w:t>zástupcům Agent</w:t>
      </w:r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>u</w:t>
      </w:r>
      <w:r w:rsidR="00C42E92" w:rsidRPr="00DE1D14">
        <w:rPr>
          <w:rFonts w:asciiTheme="minorHAnsi" w:hAnsiTheme="minorHAnsi" w:cs="Arial"/>
          <w:bCs/>
          <w:sz w:val="22"/>
          <w:szCs w:val="22"/>
          <w:lang w:val="cs-CZ"/>
        </w:rPr>
        <w:t>r</w:t>
      </w:r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y </w:t>
      </w:r>
      <w:proofErr w:type="spellStart"/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="00C42E92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  <w:r w:rsidR="00FA53E3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Pokud tak Účastník neučiní je postupováno podle odstavce 3.1 Smlouvy. </w:t>
      </w:r>
    </w:p>
    <w:p w14:paraId="437C7FF6" w14:textId="77777777" w:rsidR="009A2691" w:rsidRPr="00DE1D14" w:rsidRDefault="009A2691" w:rsidP="009A2691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3CA462F8" w14:textId="77777777" w:rsidR="00F70D99" w:rsidRPr="00DE1D14" w:rsidRDefault="009A2691" w:rsidP="00F70D99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V případě vyzvání  </w:t>
      </w:r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>zástupců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Agentury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je </w:t>
      </w:r>
      <w:r w:rsidR="00D17968" w:rsidRPr="00DE1D14">
        <w:rPr>
          <w:rFonts w:asciiTheme="minorHAnsi" w:hAnsiTheme="minorHAnsi" w:cs="Arial"/>
          <w:bCs/>
          <w:sz w:val="22"/>
          <w:szCs w:val="22"/>
          <w:lang w:val="cs-CZ"/>
        </w:rPr>
        <w:t>Ú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častník</w:t>
      </w:r>
      <w:r w:rsidR="00D17968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oprávněn se</w:t>
      </w:r>
      <w:r w:rsidR="00724EC4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zúčastnit P</w:t>
      </w:r>
      <w:r w:rsidR="0072402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růběžného hodnocení za účelem posouzení rozsahu a způsobu naplňování Přílohy č. </w:t>
      </w:r>
      <w:r w:rsidR="00160C29" w:rsidRPr="00DE1D14">
        <w:rPr>
          <w:rFonts w:asciiTheme="minorHAnsi" w:hAnsiTheme="minorHAnsi" w:cs="Arial"/>
          <w:bCs/>
          <w:sz w:val="22"/>
          <w:szCs w:val="22"/>
          <w:lang w:val="cs-CZ"/>
        </w:rPr>
        <w:t>1</w:t>
      </w:r>
      <w:r w:rsidR="00724020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Plánu rozvoje. </w:t>
      </w:r>
    </w:p>
    <w:p w14:paraId="5EB0B88A" w14:textId="0C799D1B" w:rsidR="00F70D99" w:rsidRPr="00DE1D14" w:rsidRDefault="00F70D99" w:rsidP="00F70D99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Pokud Účastník neplní své povinnosti, může Agentura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od této smlouvy odstoupit ve smyslu </w:t>
      </w:r>
      <w:proofErr w:type="gram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č</w:t>
      </w:r>
      <w:r w:rsidR="00A661CA">
        <w:rPr>
          <w:rFonts w:asciiTheme="minorHAnsi" w:hAnsiTheme="minorHAnsi" w:cs="Arial"/>
          <w:bCs/>
          <w:sz w:val="22"/>
          <w:szCs w:val="22"/>
          <w:lang w:val="cs-CZ"/>
        </w:rPr>
        <w:t xml:space="preserve">lánku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V</w:t>
      </w:r>
      <w:r w:rsidR="001429E8">
        <w:rPr>
          <w:rFonts w:asciiTheme="minorHAnsi" w:hAnsiTheme="minorHAnsi" w:cs="Arial"/>
          <w:bCs/>
          <w:sz w:val="22"/>
          <w:szCs w:val="22"/>
          <w:lang w:val="cs-CZ"/>
        </w:rPr>
        <w:t>.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 této</w:t>
      </w:r>
      <w:proofErr w:type="gram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Smlouvy.  </w:t>
      </w:r>
    </w:p>
    <w:p w14:paraId="6BA56CE1" w14:textId="77777777" w:rsidR="00AB4D8E" w:rsidRPr="00DE1D14" w:rsidRDefault="00AB4D8E" w:rsidP="00F70D99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7749803E" w14:textId="2E774E49" w:rsidR="00431D11" w:rsidRPr="00DE1D14" w:rsidRDefault="00431D11" w:rsidP="00431D11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Účastník bere na vědomí, že mentor poskytuje pouze doporučení, rady, konzultace (na základě vlastních zkušeností), které nejsou pro </w:t>
      </w:r>
      <w:r w:rsidR="00A640AC" w:rsidRPr="00DE1D14">
        <w:rPr>
          <w:rFonts w:asciiTheme="minorHAnsi" w:hAnsiTheme="minorHAnsi" w:cs="Arial"/>
          <w:bCs/>
          <w:sz w:val="22"/>
          <w:szCs w:val="22"/>
          <w:lang w:val="cs-CZ"/>
        </w:rPr>
        <w:t>Ú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častníka nijak zavazující. Je pouze na vůli a odpovědnosti </w:t>
      </w:r>
      <w:r w:rsidR="00A640AC" w:rsidRPr="00DE1D14">
        <w:rPr>
          <w:rFonts w:asciiTheme="minorHAnsi" w:hAnsiTheme="minorHAnsi" w:cs="Arial"/>
          <w:bCs/>
          <w:sz w:val="22"/>
          <w:szCs w:val="22"/>
          <w:lang w:val="cs-CZ"/>
        </w:rPr>
        <w:t>Ú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častníka, zda se poskytnutými informacemi bude řídit či nikoliv.</w:t>
      </w:r>
    </w:p>
    <w:p w14:paraId="41337D5D" w14:textId="77777777" w:rsidR="009A2691" w:rsidRPr="00DE1D14" w:rsidRDefault="009A2691" w:rsidP="009A2691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B647182" w14:textId="308CBF72" w:rsidR="00E22402" w:rsidRPr="00DE1D14" w:rsidRDefault="00E22402" w:rsidP="00E22402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Čerpání a realizace zvýhodněných služeb a s tím související administrativa probíhá dle</w:t>
      </w:r>
      <w:r w:rsidR="00660FA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AB4D8E" w:rsidRPr="00DE1D14">
        <w:rPr>
          <w:rFonts w:asciiTheme="minorHAnsi" w:hAnsiTheme="minorHAnsi" w:cs="Arial"/>
          <w:bCs/>
          <w:sz w:val="22"/>
          <w:szCs w:val="22"/>
          <w:lang w:val="cs-CZ"/>
        </w:rPr>
        <w:t>P</w:t>
      </w:r>
      <w:r w:rsidR="00660FA6" w:rsidRPr="00DE1D14">
        <w:rPr>
          <w:rFonts w:asciiTheme="minorHAnsi" w:hAnsiTheme="minorHAnsi" w:cs="Arial"/>
          <w:bCs/>
          <w:sz w:val="22"/>
          <w:szCs w:val="22"/>
          <w:lang w:val="cs-CZ"/>
        </w:rPr>
        <w:t>říl</w:t>
      </w:r>
      <w:r w:rsidR="00AB4D8E" w:rsidRPr="00DE1D14">
        <w:rPr>
          <w:rFonts w:asciiTheme="minorHAnsi" w:hAnsiTheme="minorHAnsi" w:cs="Arial"/>
          <w:bCs/>
          <w:sz w:val="22"/>
          <w:szCs w:val="22"/>
          <w:lang w:val="cs-CZ"/>
        </w:rPr>
        <w:t>o</w:t>
      </w:r>
      <w:r w:rsidR="00660FA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hy č. </w:t>
      </w:r>
      <w:r w:rsidR="00DE5A7D">
        <w:rPr>
          <w:rFonts w:asciiTheme="minorHAnsi" w:hAnsiTheme="minorHAnsi" w:cs="Arial"/>
          <w:bCs/>
          <w:sz w:val="22"/>
          <w:szCs w:val="22"/>
          <w:lang w:val="cs-CZ"/>
        </w:rPr>
        <w:t>2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Příručky pro Účastníky</w:t>
      </w:r>
      <w:r w:rsidR="00CC5C9F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B06F1D" w:rsidRPr="00DE1D14">
        <w:rPr>
          <w:rFonts w:asciiTheme="minorHAnsi" w:hAnsiTheme="minorHAnsi" w:cs="Arial"/>
          <w:bCs/>
          <w:sz w:val="22"/>
          <w:szCs w:val="22"/>
          <w:lang w:val="cs-CZ"/>
        </w:rPr>
        <w:t>Ú</w:t>
      </w:r>
      <w:r w:rsidR="00340EE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častník je povinen se touto Příručkou řídit. </w:t>
      </w:r>
    </w:p>
    <w:p w14:paraId="7223F5FD" w14:textId="77777777" w:rsidR="00B75456" w:rsidRPr="00DE1D14" w:rsidRDefault="00B75456" w:rsidP="00B75456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150481BD" w14:textId="22993974" w:rsidR="002A680D" w:rsidRPr="00DE1D14" w:rsidRDefault="003E62AC" w:rsidP="002A680D">
      <w:pPr>
        <w:spacing w:line="276" w:lineRule="auto"/>
        <w:ind w:left="56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bookmarkStart w:id="2" w:name="_Ref284179558"/>
      <w:bookmarkStart w:id="3" w:name="_Ref289422034"/>
      <w:bookmarkEnd w:id="1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Gold </w:t>
      </w:r>
      <w:r w:rsidR="001429E8">
        <w:rPr>
          <w:rFonts w:asciiTheme="minorHAnsi" w:hAnsiTheme="minorHAnsi" w:cs="Arial"/>
          <w:b/>
          <w:sz w:val="22"/>
          <w:szCs w:val="22"/>
          <w:lang w:val="cs-CZ"/>
        </w:rPr>
        <w:t xml:space="preserve">fáze 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projektu</w:t>
      </w:r>
      <w:r w:rsidR="002A680D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proofErr w:type="spellStart"/>
      <w:r w:rsidR="002A680D" w:rsidRPr="00DE1D14">
        <w:rPr>
          <w:rFonts w:asciiTheme="minorHAnsi" w:hAnsiTheme="minorHAnsi" w:cs="Arial"/>
          <w:b/>
          <w:sz w:val="22"/>
          <w:szCs w:val="22"/>
          <w:lang w:val="cs-CZ"/>
        </w:rPr>
        <w:t>CzechStarter</w:t>
      </w:r>
      <w:proofErr w:type="spellEnd"/>
    </w:p>
    <w:p w14:paraId="68A1EC5F" w14:textId="77777777" w:rsidR="002A680D" w:rsidRPr="00DE1D14" w:rsidRDefault="002A680D" w:rsidP="002A680D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D4C5E8F" w14:textId="03DA6E5E" w:rsidR="009E0462" w:rsidRPr="00DE1D14" w:rsidRDefault="003E62AC" w:rsidP="00824BB9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O realizaci Gold fáze projektu</w:t>
      </w:r>
      <w:r w:rsidR="0095330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proofErr w:type="spellStart"/>
      <w:r w:rsidR="00953307" w:rsidRPr="00DE1D14">
        <w:rPr>
          <w:rFonts w:asciiTheme="minorHAnsi" w:hAnsiTheme="minorHAnsi" w:cs="Arial"/>
          <w:bCs/>
          <w:sz w:val="22"/>
          <w:szCs w:val="22"/>
          <w:lang w:val="cs-CZ"/>
        </w:rPr>
        <w:t>CzechStarter</w:t>
      </w:r>
      <w:proofErr w:type="spellEnd"/>
      <w:r w:rsidR="0095330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rozhoduje Agentura </w:t>
      </w:r>
      <w:proofErr w:type="spellStart"/>
      <w:r w:rsidR="00953307"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="0095330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.  </w:t>
      </w:r>
    </w:p>
    <w:p w14:paraId="204DC2DE" w14:textId="77777777" w:rsidR="00953307" w:rsidRPr="00DE1D14" w:rsidRDefault="00953307" w:rsidP="00953307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0E85E56E" w14:textId="19933B49" w:rsidR="009E0462" w:rsidRPr="00DE1D14" w:rsidRDefault="009E0462" w:rsidP="009E0462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V</w:t>
      </w:r>
      <w:r w:rsidR="00BD7362" w:rsidRPr="00DE1D14">
        <w:rPr>
          <w:rFonts w:asciiTheme="minorHAnsi" w:hAnsiTheme="minorHAnsi" w:cs="Arial"/>
          <w:bCs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případě</w:t>
      </w:r>
      <w:r w:rsidR="00BD7362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písemného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zájmu </w:t>
      </w:r>
      <w:r w:rsidR="0095330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Účastníka </w:t>
      </w:r>
      <w:r w:rsidR="00BD7362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o účast v Gold </w:t>
      </w:r>
      <w:r w:rsidR="0095330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fázi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je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povinen se zúčastnit Postupové komise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, která posoudí vhodnost</w:t>
      </w:r>
      <w:r w:rsidR="007E331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projektu Účastníka k účasti na intenzivním pobytu v cílové </w:t>
      </w:r>
      <w:r w:rsidR="003618B2" w:rsidRPr="00DE1D14">
        <w:rPr>
          <w:rFonts w:asciiTheme="minorHAnsi" w:hAnsiTheme="minorHAnsi" w:cs="Arial"/>
          <w:bCs/>
          <w:sz w:val="22"/>
          <w:szCs w:val="22"/>
          <w:lang w:val="cs-CZ"/>
        </w:rPr>
        <w:t>D</w:t>
      </w:r>
      <w:r w:rsidR="007E331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estinaci Silicon </w:t>
      </w:r>
      <w:proofErr w:type="spellStart"/>
      <w:r w:rsidR="007E3315" w:rsidRPr="00DE1D14">
        <w:rPr>
          <w:rFonts w:asciiTheme="minorHAnsi" w:hAnsiTheme="minorHAnsi" w:cs="Arial"/>
          <w:bCs/>
          <w:sz w:val="22"/>
          <w:szCs w:val="22"/>
          <w:lang w:val="cs-CZ"/>
        </w:rPr>
        <w:t>Valley</w:t>
      </w:r>
      <w:proofErr w:type="spellEnd"/>
      <w:r w:rsidR="00DA6D44" w:rsidRPr="00DE1D14">
        <w:rPr>
          <w:rFonts w:asciiTheme="minorHAnsi" w:hAnsiTheme="minorHAnsi" w:cs="Arial"/>
          <w:bCs/>
          <w:sz w:val="22"/>
          <w:szCs w:val="22"/>
          <w:lang w:val="cs-CZ"/>
        </w:rPr>
        <w:t>.</w:t>
      </w:r>
      <w:r w:rsidR="007E331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O účasti Účastníka rozhoduje Postupová komise. </w:t>
      </w:r>
    </w:p>
    <w:p w14:paraId="24DB7FDD" w14:textId="77777777" w:rsidR="00C768BF" w:rsidRPr="00DE1D14" w:rsidRDefault="00C768BF" w:rsidP="00C768BF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23ED63D6" w14:textId="405630AB" w:rsidR="000D684D" w:rsidRPr="00DE1D14" w:rsidRDefault="000D684D" w:rsidP="000D684D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Na základě splnění podmínek a rozhodnutí </w:t>
      </w:r>
      <w:r w:rsidR="00EE5F69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Postupové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komise Agentura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D951DA" w:rsidRPr="00DE1D14">
        <w:rPr>
          <w:rFonts w:asciiTheme="minorHAnsi" w:hAnsiTheme="minorHAnsi" w:cs="Arial"/>
          <w:bCs/>
          <w:sz w:val="22"/>
          <w:szCs w:val="22"/>
          <w:lang w:val="cs-CZ"/>
        </w:rPr>
        <w:t>zajistí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Účastníkovi pobyt a program s aktivitami v </w:t>
      </w:r>
      <w:r w:rsidR="003618B2" w:rsidRPr="00DE1D14">
        <w:rPr>
          <w:rFonts w:asciiTheme="minorHAnsi" w:hAnsiTheme="minorHAnsi" w:cs="Arial"/>
          <w:bCs/>
          <w:sz w:val="22"/>
          <w:szCs w:val="22"/>
          <w:lang w:val="cs-CZ"/>
        </w:rPr>
        <w:t>D</w:t>
      </w:r>
      <w:r w:rsidR="00D65825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estinaci </w:t>
      </w:r>
      <w:r w:rsidR="00B44B3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Silicon </w:t>
      </w:r>
      <w:proofErr w:type="spellStart"/>
      <w:r w:rsidR="00B44B3C" w:rsidRPr="00DE1D14">
        <w:rPr>
          <w:rFonts w:asciiTheme="minorHAnsi" w:hAnsiTheme="minorHAnsi" w:cs="Arial"/>
          <w:bCs/>
          <w:sz w:val="22"/>
          <w:szCs w:val="22"/>
          <w:lang w:val="cs-CZ"/>
        </w:rPr>
        <w:t>Valley</w:t>
      </w:r>
      <w:proofErr w:type="spellEnd"/>
      <w:r w:rsidR="00B44B3C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953307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s </w:t>
      </w:r>
      <w:r w:rsidR="00D65825" w:rsidRPr="00DE1D14">
        <w:rPr>
          <w:rFonts w:asciiTheme="minorHAnsi" w:hAnsiTheme="minorHAnsi" w:cs="Arial"/>
          <w:bCs/>
          <w:sz w:val="22"/>
          <w:szCs w:val="22"/>
          <w:lang w:val="cs-CZ"/>
        </w:rPr>
        <w:t>následujícím službami:</w:t>
      </w:r>
    </w:p>
    <w:p w14:paraId="25197FF3" w14:textId="77777777" w:rsidR="00D65825" w:rsidRPr="00DE1D14" w:rsidRDefault="00D65825" w:rsidP="00D65825">
      <w:pPr>
        <w:numPr>
          <w:ilvl w:val="2"/>
          <w:numId w:val="1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Kancelářské prostory pro 2 osoby Účastníka na dobu trvání pobytu</w:t>
      </w:r>
    </w:p>
    <w:p w14:paraId="2FEEDA63" w14:textId="11C5D5EA" w:rsidR="00D65825" w:rsidRPr="00DE1D14" w:rsidRDefault="00D65825" w:rsidP="00D65825">
      <w:pPr>
        <w:numPr>
          <w:ilvl w:val="2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Mentoring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prostřednictvím služeb zahraničního Dodavatele (služby zahraničního mentora/poradce)</w:t>
      </w:r>
    </w:p>
    <w:p w14:paraId="0849BDFF" w14:textId="6DC348E1" w:rsidR="00847EED" w:rsidRPr="00DE1D14" w:rsidRDefault="00847EED" w:rsidP="00847EED">
      <w:pPr>
        <w:numPr>
          <w:ilvl w:val="2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Překlady</w:t>
      </w:r>
    </w:p>
    <w:p w14:paraId="0D63104A" w14:textId="6E143E11" w:rsidR="00847EED" w:rsidRPr="00DE1D14" w:rsidRDefault="00847EED" w:rsidP="00D65825">
      <w:pPr>
        <w:numPr>
          <w:ilvl w:val="2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Vstupy na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networkingové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akce (pasivní účast)</w:t>
      </w:r>
    </w:p>
    <w:p w14:paraId="199E04D2" w14:textId="793FBB5E" w:rsidR="00847EED" w:rsidRPr="00DE1D14" w:rsidRDefault="0018197D" w:rsidP="00D65825">
      <w:pPr>
        <w:numPr>
          <w:ilvl w:val="2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Workshopy</w:t>
      </w:r>
    </w:p>
    <w:p w14:paraId="7EB74D92" w14:textId="219C86CB" w:rsidR="00847EED" w:rsidRPr="00DE1D14" w:rsidRDefault="00847EED" w:rsidP="00D65825">
      <w:pPr>
        <w:numPr>
          <w:ilvl w:val="2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Letenky do Destinace (zpáteční, ekonomická třída) pro 2 osoby účastnící se pobytu</w:t>
      </w:r>
    </w:p>
    <w:p w14:paraId="0A9CDE63" w14:textId="77777777" w:rsidR="00082E8E" w:rsidRPr="00DE1D14" w:rsidRDefault="00082E8E" w:rsidP="00082E8E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Jiné služby Dodavatele nelze čerpat.</w:t>
      </w:r>
    </w:p>
    <w:p w14:paraId="552DB3B1" w14:textId="77777777" w:rsidR="001F5F65" w:rsidRPr="00DE1D14" w:rsidRDefault="001F5F65" w:rsidP="00082E8E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78E4480" w14:textId="5D9AB44A" w:rsidR="001F5F65" w:rsidRPr="00DE1D14" w:rsidRDefault="001F5F65" w:rsidP="006C545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Účastníkovi </w:t>
      </w:r>
      <w:r w:rsidR="00F70D99" w:rsidRPr="00DE1D14">
        <w:rPr>
          <w:rFonts w:asciiTheme="minorHAnsi" w:hAnsiTheme="minorHAnsi" w:cs="Arial"/>
          <w:sz w:val="22"/>
          <w:szCs w:val="22"/>
          <w:lang w:val="cs-CZ"/>
        </w:rPr>
        <w:t>mohou být v této fázi</w:t>
      </w:r>
      <w:r w:rsidR="00290AD1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poskytnuté zvýhodněné služby v maximálním rozsahu ve výši </w:t>
      </w:r>
      <w:r w:rsidR="00660FA6" w:rsidRPr="00DE1D14">
        <w:rPr>
          <w:rFonts w:asciiTheme="minorHAnsi" w:hAnsiTheme="minorHAnsi" w:cs="Arial"/>
          <w:sz w:val="22"/>
          <w:szCs w:val="22"/>
          <w:lang w:val="cs-CZ"/>
        </w:rPr>
        <w:t>___________Kč</w:t>
      </w:r>
      <w:r w:rsidR="0018109C" w:rsidRPr="00DE1D14">
        <w:rPr>
          <w:rFonts w:asciiTheme="minorHAnsi" w:hAnsiTheme="minorHAnsi" w:cs="Arial"/>
          <w:sz w:val="22"/>
          <w:szCs w:val="22"/>
          <w:lang w:val="cs-CZ"/>
        </w:rPr>
        <w:t xml:space="preserve"> bez DPH</w:t>
      </w:r>
      <w:r w:rsidR="00660FA6" w:rsidRPr="00DE1D14">
        <w:rPr>
          <w:rFonts w:asciiTheme="minorHAnsi" w:hAnsiTheme="minorHAnsi" w:cs="Arial"/>
          <w:sz w:val="22"/>
          <w:szCs w:val="22"/>
          <w:lang w:val="cs-CZ"/>
        </w:rPr>
        <w:t>, slovy ___________korun českých.</w:t>
      </w:r>
    </w:p>
    <w:p w14:paraId="16FCE800" w14:textId="77777777" w:rsidR="001F5F65" w:rsidRPr="00DE1D14" w:rsidRDefault="001F5F65" w:rsidP="001F5F65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5FA61588" w14:textId="55AA422C" w:rsidR="00EE5F69" w:rsidRPr="00DE1D14" w:rsidRDefault="001F5F65" w:rsidP="006C545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Účastník se zavazuje objednat a včas uhradit stanovenou část spolufinancování </w:t>
      </w:r>
      <w:r w:rsidR="00A640AC" w:rsidRPr="00DE1D14">
        <w:rPr>
          <w:rFonts w:asciiTheme="minorHAnsi" w:hAnsiTheme="minorHAnsi" w:cs="Arial"/>
          <w:b/>
          <w:sz w:val="22"/>
          <w:szCs w:val="22"/>
          <w:lang w:val="cs-CZ"/>
        </w:rPr>
        <w:t>z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a zvýhodněné </w:t>
      </w:r>
      <w:proofErr w:type="gramStart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služby </w:t>
      </w:r>
      <w:r w:rsidR="00B75456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</w:t>
      </w:r>
      <w:r w:rsidR="00EE5F69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následujícím</w:t>
      </w:r>
      <w:proofErr w:type="gramEnd"/>
      <w:r w:rsidR="00EE5F69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způsobem:</w:t>
      </w:r>
    </w:p>
    <w:p w14:paraId="0194EBFC" w14:textId="77777777" w:rsidR="00EE5F69" w:rsidRPr="00DE1D14" w:rsidRDefault="00EE5F69" w:rsidP="001F5F65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ind w:left="1281" w:hanging="35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Agentuře </w:t>
      </w:r>
      <w:proofErr w:type="spellStart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ve výši 25 % způsobilých výdajů za službu </w:t>
      </w:r>
      <w:proofErr w:type="spellStart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>Networkingové</w:t>
      </w:r>
      <w:proofErr w:type="spellEnd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akce,</w:t>
      </w:r>
    </w:p>
    <w:p w14:paraId="492DD366" w14:textId="24BD5F75" w:rsidR="00EE5F69" w:rsidRPr="00DE1D14" w:rsidRDefault="00EE5F69" w:rsidP="001F5F65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ind w:left="1281" w:hanging="35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Agentuře </w:t>
      </w:r>
      <w:proofErr w:type="spellStart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ve výši 25 % způsobilých výdajů za službu </w:t>
      </w:r>
      <w:r w:rsidR="0018197D" w:rsidRPr="00DE1D14">
        <w:rPr>
          <w:rFonts w:asciiTheme="minorHAnsi" w:hAnsiTheme="minorHAnsi" w:cs="Arial"/>
          <w:b/>
          <w:sz w:val="22"/>
          <w:szCs w:val="22"/>
          <w:lang w:val="cs-CZ"/>
        </w:rPr>
        <w:t>Workshopy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,</w:t>
      </w:r>
    </w:p>
    <w:p w14:paraId="7E13DA60" w14:textId="0CEBE2E1" w:rsidR="00EE5F69" w:rsidRPr="00DE1D14" w:rsidRDefault="00EE5F69" w:rsidP="001F5F65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ind w:left="1281" w:hanging="35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Agentuře </w:t>
      </w:r>
      <w:proofErr w:type="spellStart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ve výši 25 % způsobilých výdajů za službu Letenky do </w:t>
      </w:r>
      <w:r w:rsidR="003618B2" w:rsidRPr="00DE1D14">
        <w:rPr>
          <w:rFonts w:asciiTheme="minorHAnsi" w:hAnsiTheme="minorHAnsi" w:cs="Arial"/>
          <w:b/>
          <w:sz w:val="22"/>
          <w:szCs w:val="22"/>
          <w:lang w:val="cs-CZ"/>
        </w:rPr>
        <w:t>D</w:t>
      </w: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estinace Silicon </w:t>
      </w:r>
      <w:proofErr w:type="spellStart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>Valley</w:t>
      </w:r>
      <w:proofErr w:type="spellEnd"/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. </w:t>
      </w:r>
    </w:p>
    <w:p w14:paraId="5AAD96E0" w14:textId="77777777" w:rsidR="00EE5F69" w:rsidRPr="00DE1D14" w:rsidRDefault="00EE5F69" w:rsidP="00EE5F69">
      <w:pPr>
        <w:spacing w:line="276" w:lineRule="auto"/>
        <w:ind w:left="1080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5081EEE8" w14:textId="77777777" w:rsidR="00EE5F69" w:rsidRPr="00DE1D14" w:rsidRDefault="00EE5F69" w:rsidP="00EE5F69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Výdaje spojené s čerpáním zvýhodněných služeb budou hrazeny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následujícím způsobem:</w:t>
      </w:r>
    </w:p>
    <w:p w14:paraId="23B72AD3" w14:textId="4148B19C" w:rsidR="00EE5F69" w:rsidRPr="00DE1D14" w:rsidRDefault="00724EC4" w:rsidP="00EE5F69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Dodavateli</w:t>
      </w:r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 xml:space="preserve"> ve výši 100 % způsobilých výdajů za službu Kancelářské prostory,</w:t>
      </w:r>
    </w:p>
    <w:p w14:paraId="44F2B3BF" w14:textId="26844FDF" w:rsidR="00EE5F69" w:rsidRPr="00DE1D14" w:rsidRDefault="00724EC4" w:rsidP="00EE5F69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Dodavateli </w:t>
      </w:r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 xml:space="preserve">ve výši 100 % způsobilých výdajů za službu </w:t>
      </w:r>
      <w:proofErr w:type="spellStart"/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>Mentoring</w:t>
      </w:r>
      <w:proofErr w:type="spellEnd"/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 xml:space="preserve">, </w:t>
      </w:r>
    </w:p>
    <w:p w14:paraId="7DDF3F0A" w14:textId="0220AF9E" w:rsidR="0018197D" w:rsidRPr="00DE1D14" w:rsidRDefault="0018197D" w:rsidP="00EE5F69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Dodavateli ve výši 100 % způsobilých výdajů za službu Překlady</w:t>
      </w:r>
    </w:p>
    <w:p w14:paraId="2DE69116" w14:textId="2E9FC557" w:rsidR="00EE5F69" w:rsidRPr="00DE1D14" w:rsidRDefault="00724EC4" w:rsidP="00EE5F69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Dodavateli </w:t>
      </w:r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 xml:space="preserve">ve výši 75 % způsobilých výdajů za službu </w:t>
      </w:r>
      <w:proofErr w:type="spellStart"/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>Networkingové</w:t>
      </w:r>
      <w:proofErr w:type="spellEnd"/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 xml:space="preserve"> akce,</w:t>
      </w:r>
    </w:p>
    <w:p w14:paraId="0158C5A6" w14:textId="3AE446C2" w:rsidR="00EE5F69" w:rsidRPr="00DE1D14" w:rsidRDefault="00724EC4" w:rsidP="00EE5F69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Dodavateli </w:t>
      </w:r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 xml:space="preserve">ve výši 75 % způsobilých výdajů za službu </w:t>
      </w:r>
      <w:r w:rsidR="0018197D" w:rsidRPr="00DE1D14">
        <w:rPr>
          <w:rFonts w:asciiTheme="minorHAnsi" w:hAnsiTheme="minorHAnsi" w:cs="Arial"/>
          <w:sz w:val="22"/>
          <w:szCs w:val="22"/>
          <w:lang w:val="cs-CZ"/>
        </w:rPr>
        <w:t>Workshopy</w:t>
      </w:r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>,</w:t>
      </w:r>
    </w:p>
    <w:p w14:paraId="069576D0" w14:textId="3C3C0D19" w:rsidR="00EE5F69" w:rsidRPr="00DE1D14" w:rsidRDefault="00724EC4" w:rsidP="00EE5F69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Dodavateli </w:t>
      </w:r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 xml:space="preserve">ve výši 75 % způsobilých výdajů za službu Letenky do </w:t>
      </w:r>
      <w:r w:rsidR="003618B2" w:rsidRPr="00DE1D14">
        <w:rPr>
          <w:rFonts w:asciiTheme="minorHAnsi" w:hAnsiTheme="minorHAnsi" w:cs="Arial"/>
          <w:sz w:val="22"/>
          <w:szCs w:val="22"/>
          <w:lang w:val="cs-CZ"/>
        </w:rPr>
        <w:t>D</w:t>
      </w:r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 xml:space="preserve">estinace Silicon </w:t>
      </w:r>
      <w:proofErr w:type="spellStart"/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>Valley</w:t>
      </w:r>
      <w:proofErr w:type="spellEnd"/>
      <w:r w:rsidR="00EE5F69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4E325438" w14:textId="77777777" w:rsidR="00776479" w:rsidRPr="00DE1D14" w:rsidRDefault="00776479" w:rsidP="00776479">
      <w:pPr>
        <w:pStyle w:val="Odstavecseseznamem"/>
        <w:tabs>
          <w:tab w:val="left" w:pos="1134"/>
        </w:tabs>
        <w:spacing w:after="120" w:line="276" w:lineRule="auto"/>
        <w:ind w:left="128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532D747" w14:textId="1003D995" w:rsidR="00776479" w:rsidRPr="00DE1D14" w:rsidRDefault="00776479" w:rsidP="00776479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Účastník se zavazuje uhradit spolu s částkou na spolufinancování zvýhodněné služby DPH ve výši 21</w:t>
      </w:r>
      <w:r w:rsidR="004C02CD">
        <w:rPr>
          <w:rFonts w:asciiTheme="minorHAnsi" w:hAnsiTheme="minorHAnsi" w:cs="Arial"/>
          <w:b/>
          <w:bCs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% z částky na spolufinancování zvýhodněné služby. </w:t>
      </w:r>
    </w:p>
    <w:p w14:paraId="4A66F5B2" w14:textId="77777777" w:rsidR="001F5F65" w:rsidRPr="00DE1D14" w:rsidRDefault="001F5F65" w:rsidP="001F5F65">
      <w:pPr>
        <w:pStyle w:val="Odstavecseseznamem"/>
        <w:tabs>
          <w:tab w:val="left" w:pos="1134"/>
        </w:tabs>
        <w:spacing w:after="120" w:line="276" w:lineRule="auto"/>
        <w:ind w:left="128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2373091B" w14:textId="51E0F922" w:rsidR="001F5F65" w:rsidRPr="00DE1D14" w:rsidRDefault="001F5F65" w:rsidP="001F5F65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Podpora až ve výši </w:t>
      </w:r>
      <w:r w:rsidR="00660FA6" w:rsidRPr="00DE1D14">
        <w:rPr>
          <w:rFonts w:asciiTheme="minorHAnsi" w:hAnsiTheme="minorHAnsi" w:cs="Arial"/>
          <w:b/>
          <w:sz w:val="22"/>
          <w:szCs w:val="22"/>
          <w:lang w:val="cs-CZ"/>
        </w:rPr>
        <w:t>___________Kč</w:t>
      </w:r>
      <w:r w:rsidR="00AD48A1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bez DPH</w:t>
      </w:r>
      <w:r w:rsidR="00660FA6" w:rsidRPr="00DE1D14">
        <w:rPr>
          <w:rFonts w:asciiTheme="minorHAnsi" w:hAnsiTheme="minorHAnsi" w:cs="Arial"/>
          <w:b/>
          <w:sz w:val="22"/>
          <w:szCs w:val="22"/>
          <w:lang w:val="cs-CZ"/>
        </w:rPr>
        <w:t>, slovy ___________korun českých</w:t>
      </w:r>
      <w:r w:rsidR="00AD48A1" w:rsidRPr="00DE1D14">
        <w:rPr>
          <w:rFonts w:asciiTheme="minorHAnsi" w:hAnsiTheme="minorHAnsi" w:cs="Arial"/>
          <w:b/>
          <w:sz w:val="22"/>
          <w:szCs w:val="22"/>
          <w:lang w:val="cs-CZ"/>
        </w:rPr>
        <w:t>,</w:t>
      </w:r>
      <w:r w:rsidR="00660FA6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je poskytnuta v režimu de </w:t>
      </w:r>
      <w:proofErr w:type="spellStart"/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>minimis</w:t>
      </w:r>
      <w:proofErr w:type="spellEnd"/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v souladu s </w:t>
      </w:r>
      <w:r w:rsidR="000F546F"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odstavcem </w:t>
      </w:r>
      <w:r w:rsidRPr="00DE1D1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1.6 Smlouvy. </w:t>
      </w:r>
    </w:p>
    <w:p w14:paraId="10BD6243" w14:textId="77777777" w:rsidR="00660FA6" w:rsidRPr="00DE1D14" w:rsidRDefault="00660FA6" w:rsidP="00660FA6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173B3A76" w14:textId="4064351A" w:rsidR="00660FA6" w:rsidRPr="00DE1D14" w:rsidRDefault="00ED461A" w:rsidP="001F5F65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Účastník se zavazuje, že v případě čerp</w:t>
      </w:r>
      <w:r w:rsidR="00F70D99" w:rsidRPr="00DE1D14">
        <w:rPr>
          <w:rFonts w:asciiTheme="minorHAnsi" w:hAnsiTheme="minorHAnsi" w:cs="Arial"/>
          <w:bCs/>
          <w:sz w:val="22"/>
          <w:szCs w:val="22"/>
          <w:lang w:val="cs-CZ"/>
        </w:rPr>
        <w:t>á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ní služeb v rámci přípravy a průběhu účasti Silicon</w:t>
      </w:r>
      <w:r w:rsidR="00D452F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proofErr w:type="spellStart"/>
      <w:r w:rsidR="00D452F6" w:rsidRPr="00DE1D14">
        <w:rPr>
          <w:rFonts w:asciiTheme="minorHAnsi" w:hAnsiTheme="minorHAnsi" w:cs="Arial"/>
          <w:bCs/>
          <w:sz w:val="22"/>
          <w:szCs w:val="22"/>
          <w:lang w:val="cs-CZ"/>
        </w:rPr>
        <w:t>Valley</w:t>
      </w:r>
      <w:proofErr w:type="spellEnd"/>
      <w:r w:rsidR="00D452F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Camp, které nejsou obs</w:t>
      </w:r>
      <w:r w:rsidR="00230F5F" w:rsidRPr="00DE1D14">
        <w:rPr>
          <w:rFonts w:asciiTheme="minorHAnsi" w:hAnsiTheme="minorHAnsi" w:cs="Arial"/>
          <w:bCs/>
          <w:sz w:val="22"/>
          <w:szCs w:val="22"/>
          <w:lang w:val="cs-CZ"/>
        </w:rPr>
        <w:t>a</w:t>
      </w:r>
      <w:r w:rsidR="00D452F6" w:rsidRPr="00DE1D14">
        <w:rPr>
          <w:rFonts w:asciiTheme="minorHAnsi" w:hAnsiTheme="minorHAnsi" w:cs="Arial"/>
          <w:bCs/>
          <w:sz w:val="22"/>
          <w:szCs w:val="22"/>
          <w:lang w:val="cs-CZ"/>
        </w:rPr>
        <w:t>hem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této Smlouvy a nejsou objednány Agenturou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(</w:t>
      </w:r>
      <w:r w:rsidR="00645A59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tj.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mimo služby zajišťované nebo poskytované Agenturou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formou zvýhodněných služeb v rámci podpory de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minimis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uvedené v odstavci </w:t>
      </w:r>
      <w:r w:rsidR="001509EA" w:rsidRPr="00DE1D14">
        <w:rPr>
          <w:rFonts w:asciiTheme="minorHAnsi" w:hAnsiTheme="minorHAnsi" w:cs="Arial"/>
          <w:bCs/>
          <w:sz w:val="22"/>
          <w:szCs w:val="22"/>
          <w:lang w:val="cs-CZ"/>
        </w:rPr>
        <w:t>2.</w:t>
      </w:r>
      <w:r w:rsidR="00334C12">
        <w:rPr>
          <w:rFonts w:asciiTheme="minorHAnsi" w:hAnsiTheme="minorHAnsi" w:cs="Arial"/>
          <w:bCs/>
          <w:sz w:val="22"/>
          <w:szCs w:val="22"/>
          <w:lang w:val="cs-CZ"/>
        </w:rPr>
        <w:t xml:space="preserve">45 </w:t>
      </w:r>
      <w:r w:rsidR="00A661CA">
        <w:rPr>
          <w:rFonts w:asciiTheme="minorHAnsi" w:hAnsiTheme="minorHAnsi" w:cs="Arial"/>
          <w:bCs/>
          <w:sz w:val="22"/>
          <w:szCs w:val="22"/>
          <w:lang w:val="cs-CZ"/>
        </w:rPr>
        <w:t>Smlouvy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), uhradí všechny tyto další služby z vlastních zdrojů. Jedná se např. o ubytování, stravu apod. </w:t>
      </w:r>
    </w:p>
    <w:p w14:paraId="1EB96BBD" w14:textId="77777777" w:rsidR="001F5F65" w:rsidRPr="00DE1D14" w:rsidRDefault="001F5F65" w:rsidP="001F5F65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393E5687" w14:textId="273728EF" w:rsidR="00953307" w:rsidRPr="00DE1D14" w:rsidRDefault="00953307" w:rsidP="00953307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Detailní podmínky k účasti v Gold fázi a termín konání pobytu v  </w:t>
      </w:r>
      <w:r w:rsidR="003618B2" w:rsidRPr="00DE1D14">
        <w:rPr>
          <w:rFonts w:asciiTheme="minorHAnsi" w:hAnsiTheme="minorHAnsi" w:cs="Arial"/>
          <w:bCs/>
          <w:sz w:val="22"/>
          <w:szCs w:val="22"/>
          <w:lang w:val="cs-CZ"/>
        </w:rPr>
        <w:t>D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estinaci Silicon </w:t>
      </w:r>
      <w:proofErr w:type="spellStart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>Valley</w:t>
      </w:r>
      <w:proofErr w:type="spellEnd"/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budou součásti Dodatku k této Smlouvě</w:t>
      </w:r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uzavřený</w:t>
      </w:r>
      <w:r w:rsidR="00645A59" w:rsidRPr="00DE1D14">
        <w:rPr>
          <w:rFonts w:asciiTheme="minorHAnsi" w:hAnsiTheme="minorHAnsi" w:cs="Arial"/>
          <w:bCs/>
          <w:sz w:val="22"/>
          <w:szCs w:val="22"/>
          <w:lang w:val="cs-CZ"/>
        </w:rPr>
        <w:t>m</w:t>
      </w:r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po splnění znění odstavců </w:t>
      </w:r>
      <w:r w:rsidR="001509EA" w:rsidRPr="00DE1D14">
        <w:rPr>
          <w:rFonts w:asciiTheme="minorHAnsi" w:hAnsiTheme="minorHAnsi" w:cs="Arial"/>
          <w:bCs/>
          <w:sz w:val="22"/>
          <w:szCs w:val="22"/>
          <w:lang w:val="cs-CZ"/>
        </w:rPr>
        <w:t>2.</w:t>
      </w:r>
      <w:r w:rsidR="00334C12">
        <w:rPr>
          <w:rFonts w:asciiTheme="minorHAnsi" w:hAnsiTheme="minorHAnsi" w:cs="Arial"/>
          <w:bCs/>
          <w:sz w:val="22"/>
          <w:szCs w:val="22"/>
          <w:lang w:val="cs-CZ"/>
        </w:rPr>
        <w:t>43</w:t>
      </w:r>
      <w:r w:rsidR="00334C12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1509EA" w:rsidRPr="00DE1D14">
        <w:rPr>
          <w:rFonts w:asciiTheme="minorHAnsi" w:hAnsiTheme="minorHAnsi" w:cs="Arial"/>
          <w:bCs/>
          <w:sz w:val="22"/>
          <w:szCs w:val="22"/>
          <w:lang w:val="cs-CZ"/>
        </w:rPr>
        <w:t>a 2.</w:t>
      </w:r>
      <w:r w:rsidR="00334C12">
        <w:rPr>
          <w:rFonts w:asciiTheme="minorHAnsi" w:hAnsiTheme="minorHAnsi" w:cs="Arial"/>
          <w:bCs/>
          <w:sz w:val="22"/>
          <w:szCs w:val="22"/>
          <w:lang w:val="cs-CZ"/>
        </w:rPr>
        <w:t>44</w:t>
      </w:r>
      <w:r w:rsidR="00334C12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r w:rsidR="00BA7C86"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této Smlouvy. </w:t>
      </w:r>
      <w:r w:rsidRPr="00DE1D14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</w:p>
    <w:p w14:paraId="6DDFD7D9" w14:textId="77777777" w:rsidR="00724EC4" w:rsidRPr="00DE1D14" w:rsidRDefault="00724EC4" w:rsidP="00724EC4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068007EB" w14:textId="77777777" w:rsidR="00953307" w:rsidRPr="00DE1D14" w:rsidRDefault="00953307" w:rsidP="00580CA9">
      <w:pPr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  <w:bookmarkStart w:id="4" w:name="_Ref284179554"/>
      <w:bookmarkStart w:id="5" w:name="_Ref284179562"/>
      <w:bookmarkEnd w:id="2"/>
      <w:bookmarkEnd w:id="3"/>
    </w:p>
    <w:bookmarkEnd w:id="4"/>
    <w:p w14:paraId="7E749FCC" w14:textId="73310AF7" w:rsidR="004518A5" w:rsidRPr="00DE1D14" w:rsidRDefault="004518A5" w:rsidP="004518A5">
      <w:pPr>
        <w:spacing w:line="276" w:lineRule="auto"/>
        <w:ind w:left="56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Obecná ustanovení </w:t>
      </w:r>
    </w:p>
    <w:p w14:paraId="3B7E9B85" w14:textId="77777777" w:rsidR="004518A5" w:rsidRPr="00DE1D14" w:rsidRDefault="004518A5" w:rsidP="004518A5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17FF771" w14:textId="6AA18590" w:rsidR="00DF74C4" w:rsidRPr="00DE1D14" w:rsidRDefault="001A7DD7" w:rsidP="001A7DD7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2B7B02" w:rsidRPr="00DE1D14">
        <w:rPr>
          <w:rFonts w:asciiTheme="minorHAnsi" w:hAnsiTheme="minorHAnsi" w:cs="Arial"/>
          <w:sz w:val="22"/>
          <w:szCs w:val="22"/>
          <w:lang w:val="cs-CZ"/>
        </w:rPr>
        <w:t xml:space="preserve">je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povinna dle </w:t>
      </w:r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>Nařízení Komise (ES) č. 1407/2013 ze dne 18. prosince 2013 o</w:t>
      </w:r>
      <w:r w:rsidR="004C02CD">
        <w:rPr>
          <w:rFonts w:asciiTheme="minorHAnsi" w:hAnsiTheme="minorHAnsi" w:cs="Arial"/>
          <w:sz w:val="22"/>
          <w:szCs w:val="22"/>
          <w:lang w:val="cs-CZ"/>
        </w:rPr>
        <w:t> </w:t>
      </w:r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 xml:space="preserve">použití článků 107 a 108 Smlouvy o fungování Evropské unie na podporu de </w:t>
      </w:r>
      <w:proofErr w:type="spellStart"/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>minimis</w:t>
      </w:r>
      <w:proofErr w:type="spellEnd"/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 xml:space="preserve"> zanést informaci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o poskytnuté </w:t>
      </w:r>
      <w:r w:rsidR="00ED2D4E">
        <w:rPr>
          <w:rFonts w:asciiTheme="minorHAnsi" w:hAnsiTheme="minorHAnsi" w:cs="Arial"/>
          <w:sz w:val="22"/>
          <w:szCs w:val="22"/>
          <w:lang w:val="cs-CZ"/>
        </w:rPr>
        <w:t xml:space="preserve">celkové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podpoře a jejím příjemci do Centrální registru de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minimis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A55228" w:rsidRPr="00DE1D14">
        <w:rPr>
          <w:rFonts w:asciiTheme="minorHAnsi" w:hAnsiTheme="minorHAnsi" w:cs="Arial"/>
          <w:b/>
          <w:sz w:val="22"/>
          <w:szCs w:val="22"/>
          <w:lang w:val="cs-CZ"/>
        </w:rPr>
        <w:t>D</w:t>
      </w:r>
      <w:r w:rsidR="000A472B" w:rsidRPr="00DE1D14">
        <w:rPr>
          <w:rFonts w:asciiTheme="minorHAnsi" w:hAnsiTheme="minorHAnsi" w:cs="Arial"/>
          <w:b/>
          <w:sz w:val="22"/>
          <w:szCs w:val="22"/>
          <w:lang w:val="cs-CZ"/>
        </w:rPr>
        <w:t>o</w:t>
      </w:r>
      <w:r w:rsidR="00F70D99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Centrálního</w:t>
      </w:r>
      <w:r w:rsidR="004E4CD5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F70D99" w:rsidRPr="00DE1D14">
        <w:rPr>
          <w:rFonts w:asciiTheme="minorHAnsi" w:hAnsiTheme="minorHAnsi" w:cs="Arial"/>
          <w:b/>
          <w:sz w:val="22"/>
          <w:szCs w:val="22"/>
          <w:lang w:val="cs-CZ"/>
        </w:rPr>
        <w:t>r</w:t>
      </w:r>
      <w:r w:rsidR="00F75910" w:rsidRPr="00DE1D14">
        <w:rPr>
          <w:rFonts w:asciiTheme="minorHAnsi" w:hAnsiTheme="minorHAnsi" w:cs="Arial"/>
          <w:b/>
          <w:sz w:val="22"/>
          <w:szCs w:val="22"/>
          <w:lang w:val="cs-CZ"/>
        </w:rPr>
        <w:t>egistru de</w:t>
      </w:r>
      <w:r w:rsidR="004C02CD">
        <w:rPr>
          <w:rFonts w:asciiTheme="minorHAnsi" w:hAnsiTheme="minorHAnsi" w:cs="Arial"/>
          <w:b/>
          <w:sz w:val="22"/>
          <w:szCs w:val="22"/>
          <w:lang w:val="cs-CZ"/>
        </w:rPr>
        <w:t> </w:t>
      </w:r>
      <w:proofErr w:type="spellStart"/>
      <w:r w:rsidR="00F75910" w:rsidRPr="00DE1D14">
        <w:rPr>
          <w:rFonts w:asciiTheme="minorHAnsi" w:hAnsiTheme="minorHAnsi" w:cs="Arial"/>
          <w:b/>
          <w:sz w:val="22"/>
          <w:szCs w:val="22"/>
          <w:lang w:val="cs-CZ"/>
        </w:rPr>
        <w:t>minimis</w:t>
      </w:r>
      <w:proofErr w:type="spellEnd"/>
      <w:r w:rsidR="00F70D99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bude</w:t>
      </w:r>
      <w:r w:rsidR="00F75910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zanesena</w:t>
      </w:r>
      <w:r w:rsidR="00ED2D4E">
        <w:rPr>
          <w:rFonts w:asciiTheme="minorHAnsi" w:hAnsiTheme="minorHAnsi" w:cs="Arial"/>
          <w:b/>
          <w:sz w:val="22"/>
          <w:szCs w:val="22"/>
          <w:lang w:val="cs-CZ"/>
        </w:rPr>
        <w:t xml:space="preserve"> celková</w:t>
      </w:r>
      <w:r w:rsidR="00F75910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podpora ve </w:t>
      </w:r>
      <w:r w:rsidR="00DA6D44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výši </w:t>
      </w:r>
      <w:r w:rsidR="00A55228" w:rsidRPr="00DE1D14">
        <w:rPr>
          <w:rFonts w:asciiTheme="minorHAnsi" w:hAnsiTheme="minorHAnsi" w:cs="Arial"/>
          <w:b/>
          <w:sz w:val="22"/>
          <w:szCs w:val="22"/>
          <w:lang w:val="cs-CZ"/>
        </w:rPr>
        <w:t>___________Kč, slovy ___________korun českých</w:t>
      </w:r>
      <w:r w:rsidR="00A55228" w:rsidRPr="00DE1D14" w:rsidDel="00A55228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A0099F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poskytnutá </w:t>
      </w:r>
      <w:r w:rsidR="00BC54DF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Účastníkovi </w:t>
      </w:r>
      <w:r w:rsidR="003E62AC" w:rsidRPr="00DE1D14">
        <w:rPr>
          <w:rFonts w:asciiTheme="minorHAnsi" w:hAnsiTheme="minorHAnsi" w:cs="Arial"/>
          <w:b/>
          <w:sz w:val="22"/>
          <w:szCs w:val="22"/>
          <w:lang w:val="cs-CZ"/>
        </w:rPr>
        <w:t>v rámci projektu</w:t>
      </w:r>
      <w:r w:rsidR="00D452F6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proofErr w:type="spellStart"/>
      <w:r w:rsidR="00D452F6" w:rsidRPr="00DE1D14">
        <w:rPr>
          <w:rFonts w:asciiTheme="minorHAnsi" w:hAnsiTheme="minorHAnsi" w:cs="Arial"/>
          <w:b/>
          <w:sz w:val="22"/>
          <w:szCs w:val="22"/>
          <w:lang w:val="cs-CZ"/>
        </w:rPr>
        <w:t>CzechStarter</w:t>
      </w:r>
      <w:proofErr w:type="spellEnd"/>
      <w:r w:rsidR="00D452F6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(viz odstavec </w:t>
      </w:r>
      <w:r w:rsidR="001509EA" w:rsidRPr="00DE1D14">
        <w:rPr>
          <w:rFonts w:asciiTheme="minorHAnsi" w:hAnsiTheme="minorHAnsi" w:cs="Arial"/>
          <w:b/>
          <w:sz w:val="22"/>
          <w:szCs w:val="22"/>
          <w:lang w:val="cs-CZ"/>
        </w:rPr>
        <w:t>2.</w:t>
      </w:r>
      <w:r w:rsidR="00334C12">
        <w:rPr>
          <w:rFonts w:asciiTheme="minorHAnsi" w:hAnsiTheme="minorHAnsi" w:cs="Arial"/>
          <w:b/>
          <w:sz w:val="22"/>
          <w:szCs w:val="22"/>
          <w:lang w:val="cs-CZ"/>
        </w:rPr>
        <w:t>8</w:t>
      </w:r>
      <w:r w:rsidR="00334C12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D452F6" w:rsidRPr="00DE1D14">
        <w:rPr>
          <w:rFonts w:asciiTheme="minorHAnsi" w:hAnsiTheme="minorHAnsi" w:cs="Arial"/>
          <w:b/>
          <w:sz w:val="22"/>
          <w:szCs w:val="22"/>
          <w:lang w:val="cs-CZ"/>
        </w:rPr>
        <w:t>a 2.</w:t>
      </w:r>
      <w:r w:rsidR="00334C12">
        <w:rPr>
          <w:rFonts w:asciiTheme="minorHAnsi" w:hAnsiTheme="minorHAnsi" w:cs="Arial"/>
          <w:b/>
          <w:sz w:val="22"/>
          <w:szCs w:val="22"/>
          <w:lang w:val="cs-CZ"/>
        </w:rPr>
        <w:t>50</w:t>
      </w:r>
      <w:r w:rsidR="00D452F6" w:rsidRPr="00DE1D14">
        <w:rPr>
          <w:rFonts w:asciiTheme="minorHAnsi" w:hAnsiTheme="minorHAnsi" w:cs="Arial"/>
          <w:b/>
          <w:sz w:val="22"/>
          <w:szCs w:val="22"/>
          <w:lang w:val="cs-CZ"/>
        </w:rPr>
        <w:t>).</w:t>
      </w:r>
    </w:p>
    <w:p w14:paraId="56CA31FA" w14:textId="77777777" w:rsidR="003D6D46" w:rsidRPr="00DE1D14" w:rsidRDefault="003D6D46" w:rsidP="003D6D46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D620A17" w14:textId="77777777" w:rsidR="003D6D46" w:rsidRPr="00DE1D14" w:rsidRDefault="003D6D46" w:rsidP="003D6D46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bere na vědomí, že na podporu není právní nárok.</w:t>
      </w:r>
    </w:p>
    <w:p w14:paraId="71DFDD09" w14:textId="2EE9BADB" w:rsidR="00D959CE" w:rsidRPr="00DE1D14" w:rsidRDefault="00D959CE" w:rsidP="00634DB0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AA14087" w14:textId="7E9E3866" w:rsidR="003D6D46" w:rsidRPr="00DE1D14" w:rsidRDefault="003D6D46" w:rsidP="00DF74C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Za Účastníka jsou oprávnění využívat zvýhodněné služby pouze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zaměstnanci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proofErr w:type="spellStart"/>
      <w:r w:rsidR="001429E8">
        <w:rPr>
          <w:rFonts w:asciiTheme="minorHAnsi" w:hAnsiTheme="minorHAnsi" w:cs="Arial"/>
          <w:sz w:val="22"/>
          <w:szCs w:val="22"/>
          <w:lang w:val="cs-CZ"/>
        </w:rPr>
        <w:t>statutátní</w:t>
      </w:r>
      <w:proofErr w:type="spellEnd"/>
      <w:r w:rsidR="001429E8">
        <w:rPr>
          <w:rFonts w:asciiTheme="minorHAnsi" w:hAnsiTheme="minorHAnsi" w:cs="Arial"/>
          <w:sz w:val="22"/>
          <w:szCs w:val="22"/>
          <w:lang w:val="cs-CZ"/>
        </w:rPr>
        <w:t xml:space="preserve"> orgány, členové statutárního orgánu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, vlastníc</w:t>
      </w:r>
      <w:r w:rsidR="00A640AC" w:rsidRPr="00DE1D14">
        <w:rPr>
          <w:rFonts w:asciiTheme="minorHAnsi" w:hAnsiTheme="minorHAnsi" w:cs="Arial"/>
          <w:sz w:val="22"/>
          <w:szCs w:val="22"/>
          <w:lang w:val="cs-CZ"/>
        </w:rPr>
        <w:t>i</w:t>
      </w:r>
      <w:r w:rsidR="001429E8">
        <w:rPr>
          <w:rFonts w:asciiTheme="minorHAnsi" w:hAnsiTheme="minorHAnsi" w:cs="Arial"/>
          <w:sz w:val="22"/>
          <w:szCs w:val="22"/>
          <w:lang w:val="cs-CZ"/>
        </w:rPr>
        <w:t>, společníci,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či manažeři podílející se na řízení společnosti. </w:t>
      </w:r>
      <w:r w:rsidR="00BA7C86" w:rsidRPr="00DE1D14">
        <w:rPr>
          <w:rFonts w:asciiTheme="minorHAnsi" w:hAnsiTheme="minorHAnsi" w:cs="Arial"/>
          <w:sz w:val="22"/>
          <w:szCs w:val="22"/>
          <w:lang w:val="cs-CZ"/>
        </w:rPr>
        <w:t>Při zjištění využití zvýhodněných služeb jinými osobami, než jsou uvedeny</w:t>
      </w:r>
      <w:r w:rsidR="00FE76F1" w:rsidRPr="00DE1D14">
        <w:rPr>
          <w:rFonts w:asciiTheme="minorHAnsi" w:hAnsiTheme="minorHAnsi" w:cs="Arial"/>
          <w:sz w:val="22"/>
          <w:szCs w:val="22"/>
          <w:lang w:val="cs-CZ"/>
        </w:rPr>
        <w:t xml:space="preserve"> v tomto odstavci</w:t>
      </w:r>
      <w:r w:rsidR="00BA7C86" w:rsidRPr="00DE1D14">
        <w:rPr>
          <w:rFonts w:asciiTheme="minorHAnsi" w:hAnsiTheme="minorHAnsi" w:cs="Arial"/>
          <w:sz w:val="22"/>
          <w:szCs w:val="22"/>
          <w:lang w:val="cs-CZ"/>
        </w:rPr>
        <w:t xml:space="preserve">, bude postupováno dle odstavce 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>3.5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 xml:space="preserve"> této Smlouvy. </w:t>
      </w:r>
    </w:p>
    <w:p w14:paraId="214033B8" w14:textId="77777777" w:rsidR="003D6D46" w:rsidRPr="00DE1D14" w:rsidRDefault="003D6D46" w:rsidP="003D6D46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7F4C425" w14:textId="07354261" w:rsidR="00DF74C4" w:rsidRPr="00DE1D14" w:rsidRDefault="00DF74C4" w:rsidP="00DF74C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povinen disponovat kvalifikovaným certifikátem (elektronicky podpis) z důvodu odesílání ověřených dokumentů </w:t>
      </w:r>
      <w:r w:rsidR="000C012F" w:rsidRPr="00DE1D14">
        <w:rPr>
          <w:rFonts w:asciiTheme="minorHAnsi" w:hAnsiTheme="minorHAnsi" w:cs="Arial"/>
          <w:sz w:val="22"/>
          <w:szCs w:val="22"/>
          <w:lang w:val="cs-CZ"/>
        </w:rPr>
        <w:t xml:space="preserve">Agentuře </w:t>
      </w:r>
      <w:proofErr w:type="spellStart"/>
      <w:r w:rsidR="000C012F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3F2BA22A" w14:textId="77777777" w:rsidR="00DA6D44" w:rsidRPr="00DE1D14" w:rsidRDefault="00DA6D44" w:rsidP="00DA6D44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83F4FB8" w14:textId="28B1138E" w:rsidR="00DA6D44" w:rsidRPr="00DE1D14" w:rsidRDefault="00CF4588" w:rsidP="00CF4588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je povinen vytvořit uživatelský účet u Micr</w:t>
      </w:r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>osoft s. r. o. prostřednictvím odkazu uvedené</w:t>
      </w:r>
      <w:r w:rsidR="004D6DCB" w:rsidRPr="00DE1D14">
        <w:rPr>
          <w:rFonts w:asciiTheme="minorHAnsi" w:hAnsiTheme="minorHAnsi" w:cs="Arial"/>
          <w:sz w:val="22"/>
          <w:szCs w:val="22"/>
          <w:lang w:val="cs-CZ"/>
        </w:rPr>
        <w:t>ho</w:t>
      </w:r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 xml:space="preserve"> Příloze č. </w:t>
      </w:r>
      <w:r w:rsidR="00334C12">
        <w:rPr>
          <w:rFonts w:asciiTheme="minorHAnsi" w:hAnsiTheme="minorHAnsi" w:cs="Arial"/>
          <w:sz w:val="22"/>
          <w:szCs w:val="22"/>
          <w:lang w:val="cs-CZ"/>
        </w:rPr>
        <w:t>2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>Příručce pro Účastníky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 zasl</w:t>
      </w:r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 xml:space="preserve">at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příslušnému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projektovému manažerovi uživatelské jméno k přidělení oprávnění k projektové složce Účastníka na </w:t>
      </w:r>
      <w:r w:rsidR="008F208C" w:rsidRPr="00DE1D14">
        <w:rPr>
          <w:rFonts w:asciiTheme="minorHAnsi" w:hAnsiTheme="minorHAnsi" w:cs="Arial"/>
          <w:sz w:val="22"/>
          <w:szCs w:val="22"/>
          <w:lang w:val="cs-CZ"/>
        </w:rPr>
        <w:t>Microsoft ShareP</w:t>
      </w:r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 xml:space="preserve">oint do </w:t>
      </w:r>
      <w:r w:rsidR="00BD2D23" w:rsidRPr="00DE1D14">
        <w:rPr>
          <w:rFonts w:asciiTheme="minorHAnsi" w:hAnsiTheme="minorHAnsi" w:cs="Arial"/>
          <w:sz w:val="22"/>
          <w:szCs w:val="22"/>
          <w:lang w:val="cs-CZ"/>
        </w:rPr>
        <w:t>3</w:t>
      </w:r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 xml:space="preserve"> pracovních dnů od</w:t>
      </w:r>
      <w:r w:rsidR="006C3E45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C42E92" w:rsidRPr="00DE1D14">
        <w:rPr>
          <w:rFonts w:asciiTheme="minorHAnsi" w:hAnsiTheme="minorHAnsi" w:cs="Arial"/>
          <w:sz w:val="22"/>
          <w:szCs w:val="22"/>
          <w:lang w:val="cs-CZ"/>
        </w:rPr>
        <w:t>zahájení Basic fáze (viz odstavec 4.3</w:t>
      </w:r>
      <w:r w:rsidR="004D6DCB" w:rsidRPr="00DE1D14">
        <w:rPr>
          <w:rFonts w:asciiTheme="minorHAnsi" w:hAnsiTheme="minorHAnsi" w:cs="Arial"/>
          <w:sz w:val="22"/>
          <w:szCs w:val="22"/>
          <w:lang w:val="cs-CZ"/>
        </w:rPr>
        <w:t>)</w:t>
      </w:r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345AA6" w:rsidRPr="00DE1D14">
        <w:rPr>
          <w:rFonts w:asciiTheme="minorHAnsi" w:hAnsiTheme="minorHAnsi" w:cs="Arial"/>
          <w:sz w:val="22"/>
          <w:szCs w:val="22"/>
          <w:lang w:val="cs-CZ"/>
        </w:rPr>
        <w:t xml:space="preserve">Uživatelský účet má pracovní charakter pro realizaci projektu Účastníka. 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 xml:space="preserve">Návod k použití projektové složky v aplikaci SharePoint je uveden v Příloze č. </w:t>
      </w:r>
      <w:r w:rsidR="00334C12">
        <w:rPr>
          <w:rFonts w:asciiTheme="minorHAnsi" w:hAnsiTheme="minorHAnsi" w:cs="Arial"/>
          <w:sz w:val="22"/>
          <w:szCs w:val="22"/>
          <w:lang w:val="cs-CZ"/>
        </w:rPr>
        <w:t>2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 xml:space="preserve"> Příručka pro</w:t>
      </w:r>
      <w:r w:rsidR="006C3E45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účastníky. </w:t>
      </w:r>
    </w:p>
    <w:p w14:paraId="31BDEF7E" w14:textId="77777777" w:rsidR="00712265" w:rsidRPr="00DE1D14" w:rsidRDefault="00712265" w:rsidP="00712265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5F59BEA" w14:textId="3EDE260D" w:rsidR="001A7DD7" w:rsidRPr="00DE1D14" w:rsidRDefault="001A7DD7" w:rsidP="001A7DD7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povinen </w:t>
      </w:r>
      <w:r w:rsidR="00FA73A3" w:rsidRPr="00DE1D14">
        <w:rPr>
          <w:rFonts w:asciiTheme="minorHAnsi" w:hAnsiTheme="minorHAnsi" w:cs="Arial"/>
          <w:sz w:val="22"/>
          <w:szCs w:val="22"/>
          <w:lang w:val="cs-CZ"/>
        </w:rPr>
        <w:t xml:space="preserve">alespoň </w:t>
      </w:r>
      <w:r w:rsidR="008F208C" w:rsidRPr="00DE1D14">
        <w:rPr>
          <w:rFonts w:asciiTheme="minorHAnsi" w:hAnsiTheme="minorHAnsi" w:cs="Arial"/>
          <w:sz w:val="22"/>
          <w:szCs w:val="22"/>
          <w:lang w:val="cs-CZ"/>
        </w:rPr>
        <w:t xml:space="preserve">jednou týdně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kontrolovat stav </w:t>
      </w:r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>své e-mailové schránky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 projektové složky v aplikaci </w:t>
      </w:r>
      <w:r w:rsidR="008F208C" w:rsidRPr="00DE1D14">
        <w:rPr>
          <w:rFonts w:asciiTheme="minorHAnsi" w:hAnsiTheme="minorHAnsi" w:cs="Arial"/>
          <w:sz w:val="22"/>
          <w:szCs w:val="22"/>
          <w:lang w:val="cs-CZ"/>
        </w:rPr>
        <w:t>ShareP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oint</w:t>
      </w:r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 xml:space="preserve"> včetně případných zpráv ze strany </w:t>
      </w:r>
      <w:r w:rsidR="000F546F" w:rsidRPr="00DE1D14">
        <w:rPr>
          <w:rFonts w:asciiTheme="minorHAnsi" w:hAnsiTheme="minorHAnsi" w:cs="Arial"/>
          <w:sz w:val="22"/>
          <w:szCs w:val="22"/>
          <w:lang w:val="cs-CZ"/>
        </w:rPr>
        <w:t>zástupců</w:t>
      </w:r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 xml:space="preserve"> Agentury </w:t>
      </w:r>
      <w:proofErr w:type="spellStart"/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>, které</w:t>
      </w:r>
      <w:r w:rsidR="002611BC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upozorňují</w:t>
      </w:r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 xml:space="preserve"> na potřebné úkony, </w:t>
      </w:r>
      <w:r w:rsidR="00574177" w:rsidRPr="00DE1D14">
        <w:rPr>
          <w:rFonts w:asciiTheme="minorHAnsi" w:hAnsiTheme="minorHAnsi" w:cs="Arial"/>
          <w:sz w:val="22"/>
          <w:szCs w:val="22"/>
          <w:lang w:val="cs-CZ"/>
        </w:rPr>
        <w:t>je</w:t>
      </w:r>
      <w:r w:rsidR="00645A59" w:rsidRPr="00DE1D14">
        <w:rPr>
          <w:rFonts w:asciiTheme="minorHAnsi" w:hAnsiTheme="minorHAnsi" w:cs="Arial"/>
          <w:sz w:val="22"/>
          <w:szCs w:val="22"/>
          <w:lang w:val="cs-CZ"/>
        </w:rPr>
        <w:t xml:space="preserve">ž </w:t>
      </w:r>
      <w:r w:rsidR="00010140" w:rsidRPr="00DE1D14">
        <w:rPr>
          <w:rFonts w:asciiTheme="minorHAnsi" w:hAnsiTheme="minorHAnsi" w:cs="Arial"/>
          <w:sz w:val="22"/>
          <w:szCs w:val="22"/>
          <w:lang w:val="cs-CZ"/>
        </w:rPr>
        <w:t>je třeba provést z jeho strany.</w:t>
      </w:r>
    </w:p>
    <w:p w14:paraId="5CEE01DF" w14:textId="77777777" w:rsidR="00F75910" w:rsidRPr="00DE1D14" w:rsidRDefault="00F75910" w:rsidP="001A7DD7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47E30C9" w14:textId="14E9B7F0" w:rsidR="00C75C89" w:rsidRPr="00DE1D14" w:rsidRDefault="00C75C89" w:rsidP="00847EED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bere na vědomí, že mu bude vytvořen profil na webové stránce</w:t>
      </w:r>
      <w:r w:rsidR="00A569DF" w:rsidRPr="00DE1D14">
        <w:rPr>
          <w:rFonts w:asciiTheme="minorHAnsi" w:hAnsiTheme="minorHAnsi" w:cs="Arial"/>
          <w:sz w:val="22"/>
          <w:szCs w:val="22"/>
          <w:lang w:val="cs-CZ"/>
        </w:rPr>
        <w:t xml:space="preserve"> projektu </w:t>
      </w:r>
      <w:proofErr w:type="spellStart"/>
      <w:r w:rsidR="00A569DF"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="00A569DF" w:rsidRPr="00DE1D14">
        <w:rPr>
          <w:rFonts w:asciiTheme="minorHAnsi" w:hAnsiTheme="minorHAnsi" w:cs="Arial"/>
          <w:sz w:val="22"/>
          <w:szCs w:val="22"/>
          <w:lang w:val="cs-CZ"/>
        </w:rPr>
        <w:t xml:space="preserve"> a </w:t>
      </w:r>
      <w:r w:rsidR="00A55228" w:rsidRPr="00DE1D14">
        <w:rPr>
          <w:rFonts w:asciiTheme="minorHAnsi" w:hAnsiTheme="minorHAnsi" w:cs="Arial"/>
          <w:sz w:val="22"/>
          <w:szCs w:val="22"/>
          <w:lang w:val="cs-CZ"/>
        </w:rPr>
        <w:t>webu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hyperlink r:id="rId14" w:history="1">
        <w:r w:rsidRPr="00DE1D14">
          <w:rPr>
            <w:rStyle w:val="Hypertextovodkaz"/>
            <w:rFonts w:asciiTheme="minorHAnsi" w:hAnsiTheme="minorHAnsi" w:cs="Arial"/>
            <w:sz w:val="22"/>
            <w:szCs w:val="22"/>
            <w:lang w:val="cs-CZ"/>
          </w:rPr>
          <w:t>www.czechstartups.cz</w:t>
        </w:r>
      </w:hyperlink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za účelem jeho propagace. </w:t>
      </w:r>
      <w:r w:rsidR="00A25A8B"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</w:t>
      </w:r>
      <w:r w:rsidR="00DA4152" w:rsidRPr="00DE1D14">
        <w:rPr>
          <w:rFonts w:asciiTheme="minorHAnsi" w:hAnsiTheme="minorHAnsi" w:cs="Arial"/>
          <w:sz w:val="22"/>
          <w:szCs w:val="22"/>
          <w:lang w:val="cs-CZ"/>
        </w:rPr>
        <w:t xml:space="preserve">poskytne Agentuře </w:t>
      </w:r>
      <w:proofErr w:type="spellStart"/>
      <w:r w:rsidR="00DA4152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DA4152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A25A8B" w:rsidRPr="00DE1D14">
        <w:rPr>
          <w:rFonts w:asciiTheme="minorHAnsi" w:hAnsiTheme="minorHAnsi" w:cs="Arial"/>
          <w:sz w:val="22"/>
          <w:szCs w:val="22"/>
          <w:lang w:val="cs-CZ"/>
        </w:rPr>
        <w:t>log</w:t>
      </w:r>
      <w:r w:rsidR="00DA4152" w:rsidRPr="00DE1D14">
        <w:rPr>
          <w:rFonts w:asciiTheme="minorHAnsi" w:hAnsiTheme="minorHAnsi" w:cs="Arial"/>
          <w:sz w:val="22"/>
          <w:szCs w:val="22"/>
          <w:lang w:val="cs-CZ"/>
        </w:rPr>
        <w:t>o</w:t>
      </w:r>
      <w:r w:rsidR="00A25A8B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A25A8B"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>spo</w:t>
      </w:r>
      <w:r w:rsidR="00DA4152" w:rsidRPr="00DE1D14">
        <w:rPr>
          <w:rFonts w:asciiTheme="minorHAnsi" w:hAnsiTheme="minorHAnsi" w:cs="Arial"/>
          <w:sz w:val="22"/>
          <w:szCs w:val="22"/>
          <w:lang w:val="cs-CZ"/>
        </w:rPr>
        <w:t xml:space="preserve">lečnosti, popř. projektu, stručný popis realizovaného podnikatelského záměru a další relevantní informace, které si Agentura </w:t>
      </w:r>
      <w:proofErr w:type="spellStart"/>
      <w:r w:rsidR="00DA4152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DA4152" w:rsidRPr="00DE1D14">
        <w:rPr>
          <w:rFonts w:asciiTheme="minorHAnsi" w:hAnsiTheme="minorHAnsi" w:cs="Arial"/>
          <w:sz w:val="22"/>
          <w:szCs w:val="22"/>
          <w:lang w:val="cs-CZ"/>
        </w:rPr>
        <w:t xml:space="preserve"> pro propagaci vyžádá. Účastník tímto souhlasí s</w:t>
      </w:r>
      <w:r w:rsidR="00071045" w:rsidRPr="00DE1D14">
        <w:rPr>
          <w:rFonts w:asciiTheme="minorHAnsi" w:hAnsiTheme="minorHAnsi" w:cs="Arial"/>
          <w:sz w:val="22"/>
          <w:szCs w:val="22"/>
          <w:lang w:val="cs-CZ"/>
        </w:rPr>
        <w:t>e</w:t>
      </w:r>
      <w:r w:rsidR="00DA4152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071045" w:rsidRPr="00DE1D14">
        <w:rPr>
          <w:rFonts w:asciiTheme="minorHAnsi" w:hAnsiTheme="minorHAnsi" w:cs="Arial"/>
          <w:sz w:val="22"/>
          <w:szCs w:val="22"/>
          <w:lang w:val="cs-CZ"/>
        </w:rPr>
        <w:t>z</w:t>
      </w:r>
      <w:r w:rsidR="00DA4152" w:rsidRPr="00DE1D14">
        <w:rPr>
          <w:rFonts w:asciiTheme="minorHAnsi" w:hAnsiTheme="minorHAnsi" w:cs="Arial"/>
          <w:sz w:val="22"/>
          <w:szCs w:val="22"/>
          <w:lang w:val="cs-CZ"/>
        </w:rPr>
        <w:t>veřejněním</w:t>
      </w:r>
      <w:r w:rsidR="00071045" w:rsidRPr="00DE1D14">
        <w:rPr>
          <w:rFonts w:asciiTheme="minorHAnsi" w:hAnsiTheme="minorHAnsi" w:cs="Arial"/>
          <w:sz w:val="22"/>
          <w:szCs w:val="22"/>
          <w:lang w:val="cs-CZ"/>
        </w:rPr>
        <w:t xml:space="preserve"> všech poskytnutých podkladů na výše uvedených webech.</w:t>
      </w:r>
    </w:p>
    <w:p w14:paraId="5816B7C5" w14:textId="77777777" w:rsidR="00A0099F" w:rsidRPr="00DE1D14" w:rsidRDefault="00A0099F" w:rsidP="00A0099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770CC80" w14:textId="5C667F69" w:rsidR="001D38BB" w:rsidRPr="00DE1D14" w:rsidRDefault="0043773B" w:rsidP="00A0099F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V průběhu realizace Basic fáze projektu</w:t>
      </w:r>
      <w:r w:rsidR="00574177" w:rsidRPr="00DE1D14">
        <w:rPr>
          <w:rFonts w:asciiTheme="minorHAnsi" w:hAnsiTheme="minorHAnsi" w:cs="Arial"/>
          <w:sz w:val="22"/>
          <w:szCs w:val="22"/>
          <w:lang w:val="cs-CZ"/>
        </w:rPr>
        <w:t xml:space="preserve"> se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D38BB"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zavazuje </w:t>
      </w:r>
      <w:r w:rsidR="00B13960" w:rsidRPr="00DE1D14">
        <w:rPr>
          <w:rFonts w:asciiTheme="minorHAnsi" w:hAnsiTheme="minorHAnsi" w:cs="Arial"/>
          <w:sz w:val="22"/>
          <w:szCs w:val="22"/>
          <w:lang w:val="cs-CZ"/>
        </w:rPr>
        <w:t>podat přihlášku do p</w:t>
      </w:r>
      <w:r w:rsidR="001D38BB" w:rsidRPr="00DE1D14">
        <w:rPr>
          <w:rFonts w:asciiTheme="minorHAnsi" w:hAnsiTheme="minorHAnsi" w:cs="Arial"/>
          <w:sz w:val="22"/>
          <w:szCs w:val="22"/>
          <w:lang w:val="cs-CZ"/>
        </w:rPr>
        <w:t xml:space="preserve">rojektu </w:t>
      </w:r>
      <w:proofErr w:type="spellStart"/>
      <w:r w:rsidR="001D38BB" w:rsidRPr="00DE1D14">
        <w:rPr>
          <w:rFonts w:asciiTheme="minorHAnsi" w:hAnsiTheme="minorHAnsi" w:cs="Arial"/>
          <w:sz w:val="22"/>
          <w:szCs w:val="22"/>
          <w:lang w:val="cs-CZ"/>
        </w:rPr>
        <w:t>CzechLink</w:t>
      </w:r>
      <w:proofErr w:type="spellEnd"/>
      <w:r w:rsidR="001D38BB" w:rsidRPr="00DE1D14">
        <w:rPr>
          <w:rFonts w:asciiTheme="minorHAnsi" w:hAnsiTheme="minorHAnsi" w:cs="Arial"/>
          <w:sz w:val="22"/>
          <w:szCs w:val="22"/>
          <w:lang w:val="cs-CZ"/>
        </w:rPr>
        <w:t xml:space="preserve"> Start.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6A5C50" w:rsidRPr="00DE1D14">
        <w:rPr>
          <w:rFonts w:asciiTheme="minorHAnsi" w:hAnsiTheme="minorHAnsi" w:cs="Arial"/>
          <w:sz w:val="22"/>
          <w:szCs w:val="22"/>
          <w:lang w:val="cs-CZ"/>
        </w:rPr>
        <w:t xml:space="preserve">V případě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písemn</w:t>
      </w:r>
      <w:r w:rsidR="006A5C50" w:rsidRPr="00DE1D14">
        <w:rPr>
          <w:rFonts w:asciiTheme="minorHAnsi" w:hAnsiTheme="minorHAnsi" w:cs="Arial"/>
          <w:sz w:val="22"/>
          <w:szCs w:val="22"/>
          <w:lang w:val="cs-CZ"/>
        </w:rPr>
        <w:t>ého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nesouhlas</w:t>
      </w:r>
      <w:r w:rsidR="006A5C50" w:rsidRPr="00DE1D14">
        <w:rPr>
          <w:rFonts w:asciiTheme="minorHAnsi" w:hAnsiTheme="minorHAnsi" w:cs="Arial"/>
          <w:sz w:val="22"/>
          <w:szCs w:val="22"/>
          <w:lang w:val="cs-CZ"/>
        </w:rPr>
        <w:t>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Účastníka nebude tato povinnost požadována. </w:t>
      </w:r>
    </w:p>
    <w:p w14:paraId="23F5CFD5" w14:textId="77777777" w:rsidR="00B13960" w:rsidRPr="00DE1D14" w:rsidRDefault="00B13960" w:rsidP="00B13960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260E9AE" w14:textId="335462FB" w:rsidR="008347D3" w:rsidRPr="00DE1D14" w:rsidRDefault="008347D3" w:rsidP="008347D3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se zavazuje nečerpat na stejné způsobilé výdaje z projektu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jinou veřejnou podporu podle článku 107(1) Smlouvy o fungování Evropské unie, ani podporu v režimu de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minimis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dle Nařízení Komise (EU) č. 1407/2013 během doby trvání jeho projektu (viz odstavec 4.4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). </w:t>
      </w:r>
    </w:p>
    <w:p w14:paraId="58F5137C" w14:textId="77777777" w:rsidR="00C75C89" w:rsidRPr="00DE1D14" w:rsidRDefault="00C75C89" w:rsidP="00C768B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F03DDE1" w14:textId="1431CBEE" w:rsidR="00D959CE" w:rsidRPr="00DE1D14" w:rsidRDefault="00847EED" w:rsidP="00167CBA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se zavazuje poskytnou</w:t>
      </w:r>
      <w:r w:rsidR="00DA6D44" w:rsidRPr="00DE1D14">
        <w:rPr>
          <w:rFonts w:asciiTheme="minorHAnsi" w:hAnsiTheme="minorHAnsi" w:cs="Arial"/>
          <w:sz w:val="22"/>
          <w:szCs w:val="22"/>
          <w:lang w:val="cs-CZ"/>
        </w:rPr>
        <w:t>t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Agentuře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plnou sou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činnost při propagaci výsledků projektu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, především všechny nezbytné informa</w:t>
      </w:r>
      <w:r w:rsidR="00B62FF9" w:rsidRPr="00DE1D14">
        <w:rPr>
          <w:rFonts w:asciiTheme="minorHAnsi" w:hAnsiTheme="minorHAnsi" w:cs="Arial"/>
          <w:sz w:val="22"/>
          <w:szCs w:val="22"/>
          <w:lang w:val="cs-CZ"/>
        </w:rPr>
        <w:t>ce vedoucí ke zdárné propagaci</w:t>
      </w:r>
      <w:r w:rsidR="00D67F01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556917C4" w14:textId="77777777" w:rsidR="0032641E" w:rsidRPr="00DE1D14" w:rsidRDefault="0032641E" w:rsidP="0032641E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28E3F3F" w14:textId="77777777" w:rsidR="00D959CE" w:rsidRPr="00DE1D14" w:rsidRDefault="00D959CE" w:rsidP="00D959CE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="Calibri" w:eastAsiaTheme="minorHAnsi" w:hAnsi="Calibri" w:cs="Calibri"/>
          <w:color w:val="000000"/>
          <w:sz w:val="22"/>
          <w:szCs w:val="22"/>
          <w:lang w:val="cs-CZ" w:eastAsia="en-US"/>
        </w:rPr>
        <w:t xml:space="preserve">Účastník souhlasí, </w:t>
      </w:r>
    </w:p>
    <w:p w14:paraId="761CFD78" w14:textId="73E68084" w:rsidR="00D959CE" w:rsidRPr="00DE1D14" w:rsidRDefault="00D959CE" w:rsidP="00D959CE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a) aby 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 Ministerstvo průmyslu a obchodu </w:t>
      </w:r>
      <w:r w:rsidR="00EC1085" w:rsidRPr="00DE1D14">
        <w:rPr>
          <w:rFonts w:asciiTheme="minorHAnsi" w:hAnsiTheme="minorHAnsi" w:cs="Arial"/>
          <w:sz w:val="22"/>
          <w:szCs w:val="22"/>
          <w:lang w:val="cs-CZ"/>
        </w:rPr>
        <w:t>zpracovávali všemi potřebnými a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vhodnými způsoby veškerá data uvedená v Přihlášce (včetně veškerých osobních údajů), nebo ostatních dokumentech poskytnutých Účastníkem projektu v souvislosti s projektem</w:t>
      </w:r>
      <w:r w:rsidR="00BA49C7" w:rsidRPr="00DE1D14">
        <w:rPr>
          <w:rFonts w:asciiTheme="minorHAnsi" w:hAnsiTheme="minorHAnsi" w:cs="Arial"/>
          <w:sz w:val="22"/>
          <w:szCs w:val="22"/>
          <w:lang w:val="cs-CZ"/>
        </w:rPr>
        <w:t xml:space="preserve"> za účelem posouzení a správy Přihlášky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, jejího vyhodnocení, zpracování, rozhodování o případném udělení podpory, posuzování, kontroly a monitorování projektu, na který byla podpora udělena, zajištění informovanosti veřejnosti a publicity projektu a za účelem výkonu a ostatních práv a po</w:t>
      </w:r>
      <w:r w:rsidR="00407D23" w:rsidRPr="00DE1D14">
        <w:rPr>
          <w:rFonts w:asciiTheme="minorHAnsi" w:hAnsiTheme="minorHAnsi" w:cs="Arial"/>
          <w:sz w:val="22"/>
          <w:szCs w:val="22"/>
          <w:lang w:val="cs-CZ"/>
        </w:rPr>
        <w:t xml:space="preserve">vinností agentury </w:t>
      </w:r>
      <w:proofErr w:type="spellStart"/>
      <w:r w:rsidR="00407D23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407D23" w:rsidRPr="00DE1D14">
        <w:rPr>
          <w:rFonts w:asciiTheme="minorHAnsi" w:hAnsiTheme="minorHAnsi" w:cs="Arial"/>
          <w:sz w:val="22"/>
          <w:szCs w:val="22"/>
          <w:lang w:val="cs-CZ"/>
        </w:rPr>
        <w:t xml:space="preserve"> a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Ministerstva průmyslu a obchodu souvisejících s udělením podpory, posuzování projektu a vy</w:t>
      </w:r>
      <w:r w:rsidR="00D03C20" w:rsidRPr="00DE1D14">
        <w:rPr>
          <w:rFonts w:asciiTheme="minorHAnsi" w:hAnsiTheme="minorHAnsi" w:cs="Arial"/>
          <w:sz w:val="22"/>
          <w:szCs w:val="22"/>
          <w:lang w:val="cs-CZ"/>
        </w:rPr>
        <w:t>č</w:t>
      </w:r>
      <w:r w:rsidR="002611BC" w:rsidRPr="00DE1D14">
        <w:rPr>
          <w:rFonts w:asciiTheme="minorHAnsi" w:hAnsiTheme="minorHAnsi" w:cs="Arial"/>
          <w:sz w:val="22"/>
          <w:szCs w:val="22"/>
          <w:lang w:val="cs-CZ"/>
        </w:rPr>
        <w:t>í</w:t>
      </w:r>
      <w:r w:rsidR="00D03C20" w:rsidRPr="00DE1D14">
        <w:rPr>
          <w:rFonts w:asciiTheme="minorHAnsi" w:hAnsiTheme="minorHAnsi" w:cs="Arial"/>
          <w:sz w:val="22"/>
          <w:szCs w:val="22"/>
          <w:lang w:val="cs-CZ"/>
        </w:rPr>
        <w:t>s</w:t>
      </w:r>
      <w:r w:rsidR="002611BC" w:rsidRPr="00DE1D14">
        <w:rPr>
          <w:rFonts w:asciiTheme="minorHAnsi" w:hAnsiTheme="minorHAnsi" w:cs="Arial"/>
          <w:sz w:val="22"/>
          <w:szCs w:val="22"/>
          <w:lang w:val="cs-CZ"/>
        </w:rPr>
        <w:t>le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ní podpory; </w:t>
      </w:r>
    </w:p>
    <w:p w14:paraId="5134DD87" w14:textId="77777777" w:rsidR="00D959CE" w:rsidRPr="00DE1D14" w:rsidRDefault="00D959CE" w:rsidP="00D959CE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4236479" w14:textId="4D17269C" w:rsidR="00D959CE" w:rsidRPr="00DE1D14" w:rsidRDefault="00D959CE" w:rsidP="00D959CE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b) aby 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sdělovala údaje a poskytovala materiály uvedené v odst. 2.</w:t>
      </w:r>
      <w:r w:rsidR="003701F7" w:rsidRPr="00DE1D14">
        <w:rPr>
          <w:rFonts w:asciiTheme="minorHAnsi" w:hAnsiTheme="minorHAnsi" w:cs="Arial"/>
          <w:sz w:val="22"/>
          <w:szCs w:val="22"/>
          <w:lang w:val="cs-CZ"/>
        </w:rPr>
        <w:t>72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této Smlouvy třetím osobám, které se účastní na implementaci </w:t>
      </w:r>
      <w:r w:rsidR="00407D23" w:rsidRPr="00DE1D14">
        <w:rPr>
          <w:rFonts w:asciiTheme="minorHAnsi" w:hAnsiTheme="minorHAnsi" w:cs="Arial"/>
          <w:sz w:val="22"/>
          <w:szCs w:val="22"/>
          <w:lang w:val="cs-CZ"/>
        </w:rPr>
        <w:t xml:space="preserve">projektu </w:t>
      </w:r>
      <w:proofErr w:type="spellStart"/>
      <w:r w:rsidR="00407D23"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, vý</w:t>
      </w:r>
      <w:r w:rsidR="00407D23" w:rsidRPr="00DE1D14">
        <w:rPr>
          <w:rFonts w:asciiTheme="minorHAnsi" w:hAnsiTheme="minorHAnsi" w:cs="Arial"/>
          <w:sz w:val="22"/>
          <w:szCs w:val="22"/>
          <w:lang w:val="cs-CZ"/>
        </w:rPr>
        <w:t>konu činností uvedených v odst. 1.</w:t>
      </w:r>
      <w:r w:rsidR="001509EA" w:rsidRPr="00DE1D14">
        <w:rPr>
          <w:rFonts w:asciiTheme="minorHAnsi" w:hAnsiTheme="minorHAnsi" w:cs="Arial"/>
          <w:sz w:val="22"/>
          <w:szCs w:val="22"/>
          <w:lang w:val="cs-CZ"/>
        </w:rPr>
        <w:t>7</w:t>
      </w:r>
      <w:r w:rsidR="00407D23" w:rsidRPr="00DE1D14">
        <w:rPr>
          <w:rFonts w:asciiTheme="minorHAnsi" w:hAnsiTheme="minorHAnsi" w:cs="Arial"/>
          <w:sz w:val="22"/>
          <w:szCs w:val="22"/>
          <w:lang w:val="cs-CZ"/>
        </w:rPr>
        <w:t>, 1 2.</w:t>
      </w:r>
      <w:r w:rsidR="00334C12">
        <w:rPr>
          <w:rFonts w:asciiTheme="minorHAnsi" w:hAnsiTheme="minorHAnsi" w:cs="Arial"/>
          <w:sz w:val="22"/>
          <w:szCs w:val="22"/>
          <w:lang w:val="cs-CZ"/>
        </w:rPr>
        <w:t>45</w:t>
      </w:r>
      <w:r w:rsidR="00334C12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Smlouvy, případně jiným osobám, jejichž informovanost je nutná pro řádnou realizaci projektu, kontrolu projektu a</w:t>
      </w:r>
      <w:r w:rsidR="00574177" w:rsidRPr="00DE1D14">
        <w:rPr>
          <w:rFonts w:asciiTheme="minorHAnsi" w:hAnsiTheme="minorHAnsi" w:cs="Arial"/>
          <w:sz w:val="22"/>
          <w:szCs w:val="22"/>
          <w:lang w:val="cs-CZ"/>
        </w:rPr>
        <w:t xml:space="preserve"> posouzení způsobilosti výdajů Ú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častníka. </w:t>
      </w:r>
    </w:p>
    <w:p w14:paraId="5E299156" w14:textId="77777777" w:rsidR="00407D23" w:rsidRPr="00DE1D14" w:rsidRDefault="00407D23" w:rsidP="00D959CE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2CA86B6" w14:textId="508D9659" w:rsidR="00407D23" w:rsidRPr="00DE1D14" w:rsidRDefault="00407D23" w:rsidP="00407D23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nebude bez souhlasu Účastníka sdělovat informace důvěrného charakteru třetím osobám vyjma </w:t>
      </w:r>
      <w:r w:rsidR="001D1B52">
        <w:rPr>
          <w:rFonts w:asciiTheme="minorHAnsi" w:hAnsiTheme="minorHAnsi" w:cs="Arial"/>
          <w:sz w:val="22"/>
          <w:szCs w:val="22"/>
          <w:lang w:val="cs-CZ"/>
        </w:rPr>
        <w:t xml:space="preserve">případů uvedených v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odst. </w:t>
      </w:r>
      <w:r w:rsidR="001509EA" w:rsidRPr="00DE1D14">
        <w:rPr>
          <w:rFonts w:asciiTheme="minorHAnsi" w:hAnsiTheme="minorHAnsi" w:cs="Arial"/>
          <w:sz w:val="22"/>
          <w:szCs w:val="22"/>
          <w:lang w:val="cs-CZ"/>
        </w:rPr>
        <w:t>2.</w:t>
      </w:r>
      <w:r w:rsidR="00A64041">
        <w:rPr>
          <w:rFonts w:asciiTheme="minorHAnsi" w:hAnsiTheme="minorHAnsi" w:cs="Arial"/>
          <w:sz w:val="22"/>
          <w:szCs w:val="22"/>
          <w:lang w:val="cs-CZ"/>
        </w:rPr>
        <w:t>63</w:t>
      </w:r>
      <w:r w:rsidR="00A64041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b) této Smlouvy. </w:t>
      </w:r>
    </w:p>
    <w:p w14:paraId="6EC5C794" w14:textId="77777777" w:rsidR="00D67F01" w:rsidRPr="00DE1D14" w:rsidRDefault="00D67F01" w:rsidP="00D67F01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0423D948" w14:textId="567A037A" w:rsidR="002A680D" w:rsidRPr="00DE1D14" w:rsidRDefault="0014116D" w:rsidP="002824C7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uděluje </w:t>
      </w:r>
      <w:r w:rsidR="00847EED" w:rsidRPr="00DE1D14">
        <w:rPr>
          <w:rFonts w:asciiTheme="minorHAnsi" w:hAnsiTheme="minorHAnsi" w:cs="Arial"/>
          <w:sz w:val="22"/>
          <w:szCs w:val="22"/>
          <w:lang w:val="cs-CZ"/>
        </w:rPr>
        <w:t>Agentu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ře</w:t>
      </w:r>
      <w:r w:rsidR="00847EED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847EED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847EED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souhlas s používáním jeho identifikačních údajů </w:t>
      </w:r>
      <w:r w:rsidR="0042320E" w:rsidRPr="00DE1D14">
        <w:rPr>
          <w:rFonts w:asciiTheme="minorHAnsi" w:hAnsiTheme="minorHAnsi" w:cs="Arial"/>
          <w:sz w:val="22"/>
          <w:szCs w:val="22"/>
          <w:lang w:val="cs-CZ"/>
        </w:rPr>
        <w:t xml:space="preserve">a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předem oběma Smluvními stranami odsouhlasenými detaily Projektu pro účely a potřeby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ve vztahu</w:t>
      </w:r>
      <w:r w:rsidR="00FA73A3" w:rsidRPr="00DE1D14">
        <w:rPr>
          <w:rFonts w:asciiTheme="minorHAnsi" w:hAnsiTheme="minorHAnsi" w:cs="Arial"/>
          <w:sz w:val="22"/>
          <w:szCs w:val="22"/>
          <w:lang w:val="cs-CZ"/>
        </w:rPr>
        <w:t xml:space="preserve"> k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veřejnost</w:t>
      </w:r>
      <w:r w:rsidR="00FA73A3" w:rsidRPr="00DE1D14">
        <w:rPr>
          <w:rFonts w:asciiTheme="minorHAnsi" w:hAnsiTheme="minorHAnsi" w:cs="Arial"/>
          <w:sz w:val="22"/>
          <w:szCs w:val="22"/>
          <w:lang w:val="cs-CZ"/>
        </w:rPr>
        <w:t>i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, tak jak vyplývají z oznamovací povinnosti při používání veřejných zdrojů. </w:t>
      </w:r>
      <w:r w:rsidR="0042320E"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se zavazuje poskytnout součinnost při ověřování aktuálnosti informací zaměstnanci Agentury </w:t>
      </w:r>
      <w:proofErr w:type="spellStart"/>
      <w:r w:rsidR="0042320E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42320E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40609586" w14:textId="77777777" w:rsidR="003A41D1" w:rsidRPr="00DE1D14" w:rsidRDefault="003A41D1" w:rsidP="003A41D1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24F2858" w14:textId="7438F8B9" w:rsidR="00A542F5" w:rsidRPr="00DE1D14" w:rsidRDefault="003A41D1" w:rsidP="00A542F5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povinen </w:t>
      </w:r>
      <w:r w:rsidR="00172162" w:rsidRPr="00DE1D14">
        <w:rPr>
          <w:rFonts w:asciiTheme="minorHAnsi" w:hAnsiTheme="minorHAnsi" w:cs="Arial"/>
          <w:sz w:val="22"/>
          <w:szCs w:val="22"/>
          <w:lang w:val="cs-CZ"/>
        </w:rPr>
        <w:t xml:space="preserve">dodržovat </w:t>
      </w:r>
      <w:r w:rsidR="0043773B" w:rsidRPr="00DE1D14">
        <w:rPr>
          <w:rFonts w:asciiTheme="minorHAnsi" w:hAnsiTheme="minorHAnsi" w:cs="Arial"/>
          <w:sz w:val="22"/>
          <w:szCs w:val="22"/>
          <w:lang w:val="cs-CZ"/>
        </w:rPr>
        <w:t>p</w:t>
      </w:r>
      <w:r w:rsidR="00172162" w:rsidRPr="00DE1D14">
        <w:rPr>
          <w:rFonts w:asciiTheme="minorHAnsi" w:hAnsiTheme="minorHAnsi" w:cs="Arial"/>
          <w:sz w:val="22"/>
          <w:szCs w:val="22"/>
          <w:lang w:val="cs-CZ"/>
        </w:rPr>
        <w:t xml:space="preserve">ravidla publicity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ke dni účinnosti této Smlouvy</w:t>
      </w:r>
      <w:r w:rsidR="000245A8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72162" w:rsidRPr="00DE1D14">
        <w:rPr>
          <w:rFonts w:asciiTheme="minorHAnsi" w:hAnsiTheme="minorHAnsi" w:cs="Arial"/>
          <w:sz w:val="22"/>
          <w:szCs w:val="22"/>
          <w:lang w:val="cs-CZ"/>
        </w:rPr>
        <w:t xml:space="preserve">uvedené </w:t>
      </w:r>
      <w:r w:rsidR="000245A8" w:rsidRPr="00DE1D14">
        <w:rPr>
          <w:rFonts w:asciiTheme="minorHAnsi" w:hAnsiTheme="minorHAnsi" w:cs="Arial"/>
          <w:sz w:val="22"/>
          <w:szCs w:val="22"/>
          <w:lang w:val="cs-CZ"/>
        </w:rPr>
        <w:t>v</w:t>
      </w:r>
      <w:r w:rsidR="00A55228" w:rsidRPr="00DE1D14">
        <w:rPr>
          <w:rFonts w:asciiTheme="minorHAnsi" w:hAnsiTheme="minorHAnsi" w:cs="Arial"/>
          <w:sz w:val="22"/>
          <w:szCs w:val="22"/>
          <w:lang w:val="cs-CZ"/>
        </w:rPr>
        <w:t xml:space="preserve"> Příloze </w:t>
      </w:r>
      <w:proofErr w:type="gramStart"/>
      <w:r w:rsidR="00A55228" w:rsidRPr="00DE1D14">
        <w:rPr>
          <w:rFonts w:asciiTheme="minorHAnsi" w:hAnsiTheme="minorHAnsi" w:cs="Arial"/>
          <w:sz w:val="22"/>
          <w:szCs w:val="22"/>
          <w:lang w:val="cs-CZ"/>
        </w:rPr>
        <w:t>č.</w:t>
      </w:r>
      <w:r w:rsidR="00A64041">
        <w:rPr>
          <w:rFonts w:asciiTheme="minorHAnsi" w:hAnsiTheme="minorHAnsi" w:cs="Arial"/>
          <w:sz w:val="22"/>
          <w:szCs w:val="22"/>
          <w:lang w:val="cs-CZ"/>
        </w:rPr>
        <w:t>2</w:t>
      </w:r>
      <w:r w:rsidR="00487AB5" w:rsidRPr="00DE1D14">
        <w:rPr>
          <w:rFonts w:asciiTheme="minorHAnsi" w:hAnsiTheme="minorHAnsi" w:cs="Arial"/>
          <w:sz w:val="22"/>
          <w:szCs w:val="22"/>
          <w:lang w:val="cs-CZ"/>
        </w:rPr>
        <w:t>,</w:t>
      </w:r>
      <w:r w:rsidR="000245A8" w:rsidRPr="00DE1D14">
        <w:rPr>
          <w:rFonts w:asciiTheme="minorHAnsi" w:hAnsiTheme="minorHAnsi" w:cs="Arial"/>
          <w:sz w:val="22"/>
          <w:szCs w:val="22"/>
          <w:lang w:val="cs-CZ"/>
        </w:rPr>
        <w:t> Příruč</w:t>
      </w:r>
      <w:r w:rsidR="00A55228" w:rsidRPr="00DE1D14">
        <w:rPr>
          <w:rFonts w:asciiTheme="minorHAnsi" w:hAnsiTheme="minorHAnsi" w:cs="Arial"/>
          <w:sz w:val="22"/>
          <w:szCs w:val="22"/>
          <w:lang w:val="cs-CZ"/>
        </w:rPr>
        <w:t>ka</w:t>
      </w:r>
      <w:proofErr w:type="gramEnd"/>
      <w:r w:rsidR="000245A8" w:rsidRPr="00DE1D14">
        <w:rPr>
          <w:rFonts w:asciiTheme="minorHAnsi" w:hAnsiTheme="minorHAnsi" w:cs="Arial"/>
          <w:sz w:val="22"/>
          <w:szCs w:val="22"/>
          <w:lang w:val="cs-CZ"/>
        </w:rPr>
        <w:t xml:space="preserve"> pro Účastníky</w:t>
      </w:r>
      <w:bookmarkStart w:id="6" w:name="_Ref284179664"/>
      <w:bookmarkStart w:id="7" w:name="_Ref292286139"/>
      <w:bookmarkEnd w:id="5"/>
      <w:r w:rsidR="00324664" w:rsidRPr="00DE1D14">
        <w:rPr>
          <w:rFonts w:asciiTheme="minorHAnsi" w:hAnsiTheme="minorHAnsi" w:cs="Arial"/>
          <w:sz w:val="22"/>
          <w:szCs w:val="22"/>
          <w:lang w:val="cs-CZ"/>
        </w:rPr>
        <w:t xml:space="preserve"> do dne následující</w:t>
      </w:r>
      <w:r w:rsidR="00F70D99" w:rsidRPr="00DE1D14">
        <w:rPr>
          <w:rFonts w:asciiTheme="minorHAnsi" w:hAnsiTheme="minorHAnsi" w:cs="Arial"/>
          <w:sz w:val="22"/>
          <w:szCs w:val="22"/>
          <w:lang w:val="cs-CZ"/>
        </w:rPr>
        <w:t>ho</w:t>
      </w:r>
      <w:r w:rsidR="00324664" w:rsidRPr="00DE1D14">
        <w:rPr>
          <w:rFonts w:asciiTheme="minorHAnsi" w:hAnsiTheme="minorHAnsi" w:cs="Arial"/>
          <w:sz w:val="22"/>
          <w:szCs w:val="22"/>
          <w:lang w:val="cs-CZ"/>
        </w:rPr>
        <w:t xml:space="preserve"> po dni konání Fór investorů (viz odstavec </w:t>
      </w:r>
      <w:r w:rsidR="001509EA" w:rsidRPr="00DE1D14">
        <w:rPr>
          <w:rFonts w:asciiTheme="minorHAnsi" w:hAnsiTheme="minorHAnsi" w:cs="Arial"/>
          <w:sz w:val="22"/>
          <w:szCs w:val="22"/>
          <w:lang w:val="cs-CZ"/>
        </w:rPr>
        <w:t>2.</w:t>
      </w:r>
      <w:r w:rsidR="00A64041">
        <w:rPr>
          <w:rFonts w:asciiTheme="minorHAnsi" w:hAnsiTheme="minorHAnsi" w:cs="Arial"/>
          <w:sz w:val="22"/>
          <w:szCs w:val="22"/>
          <w:lang w:val="cs-CZ"/>
        </w:rPr>
        <w:t xml:space="preserve">67 </w:t>
      </w:r>
      <w:r w:rsidR="00A661CA">
        <w:rPr>
          <w:rFonts w:asciiTheme="minorHAnsi" w:hAnsiTheme="minorHAnsi" w:cs="Arial"/>
          <w:sz w:val="22"/>
          <w:szCs w:val="22"/>
          <w:lang w:val="cs-CZ"/>
        </w:rPr>
        <w:t>Smlouvy</w:t>
      </w:r>
      <w:r w:rsidR="00324664" w:rsidRPr="00DE1D14">
        <w:rPr>
          <w:rFonts w:asciiTheme="minorHAnsi" w:hAnsiTheme="minorHAnsi" w:cs="Arial"/>
          <w:sz w:val="22"/>
          <w:szCs w:val="22"/>
          <w:lang w:val="cs-CZ"/>
        </w:rPr>
        <w:t xml:space="preserve">). </w:t>
      </w:r>
    </w:p>
    <w:p w14:paraId="2E749D99" w14:textId="77777777" w:rsidR="00A542F5" w:rsidRPr="00DE1D14" w:rsidRDefault="00A542F5" w:rsidP="00A542F5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66D5B086" w14:textId="6F87A800" w:rsidR="00EB780C" w:rsidRPr="00DE1D14" w:rsidRDefault="006B7FD4" w:rsidP="00A542F5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>Účastník se zavazuje účastni</w:t>
      </w:r>
      <w:r w:rsidR="00A0099F" w:rsidRPr="00DE1D14">
        <w:rPr>
          <w:rFonts w:asciiTheme="minorHAnsi" w:hAnsiTheme="minorHAnsi" w:cs="Arial"/>
          <w:sz w:val="22"/>
          <w:szCs w:val="22"/>
          <w:lang w:val="cs-CZ"/>
        </w:rPr>
        <w:t>t Z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ávěrečného hodnocení k evaluaci účasti v </w:t>
      </w:r>
      <w:r w:rsidR="00A640AC" w:rsidRPr="00DE1D14">
        <w:rPr>
          <w:rFonts w:asciiTheme="minorHAnsi" w:hAnsiTheme="minorHAnsi" w:cs="Arial"/>
          <w:sz w:val="22"/>
          <w:szCs w:val="22"/>
          <w:lang w:val="cs-CZ"/>
        </w:rPr>
        <w:t>B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asic </w:t>
      </w:r>
      <w:r w:rsidR="00CC5C9F" w:rsidRPr="00DE1D14">
        <w:rPr>
          <w:rFonts w:asciiTheme="minorHAnsi" w:hAnsiTheme="minorHAnsi" w:cs="Arial"/>
          <w:sz w:val="22"/>
          <w:szCs w:val="22"/>
          <w:lang w:val="cs-CZ"/>
        </w:rPr>
        <w:t xml:space="preserve">a </w:t>
      </w:r>
      <w:r w:rsidR="00A640AC" w:rsidRPr="00DE1D14">
        <w:rPr>
          <w:rFonts w:asciiTheme="minorHAnsi" w:hAnsiTheme="minorHAnsi" w:cs="Arial"/>
          <w:sz w:val="22"/>
          <w:szCs w:val="22"/>
          <w:lang w:val="cs-CZ"/>
        </w:rPr>
        <w:t>G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 xml:space="preserve">old fázi 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>(bude-li relevantní, viz odstavec 1.</w:t>
      </w:r>
      <w:r w:rsidR="00A64041">
        <w:rPr>
          <w:rFonts w:asciiTheme="minorHAnsi" w:hAnsiTheme="minorHAnsi" w:cs="Arial"/>
          <w:sz w:val="22"/>
          <w:szCs w:val="22"/>
          <w:lang w:val="cs-CZ"/>
        </w:rPr>
        <w:t xml:space="preserve">8 </w:t>
      </w:r>
      <w:proofErr w:type="gramStart"/>
      <w:r w:rsidR="00EC2F48">
        <w:rPr>
          <w:rFonts w:asciiTheme="minorHAnsi" w:hAnsiTheme="minorHAnsi" w:cs="Arial"/>
          <w:sz w:val="22"/>
          <w:szCs w:val="22"/>
          <w:lang w:val="cs-CZ"/>
        </w:rPr>
        <w:t>Smlouvy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 xml:space="preserve">)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EB780C" w:rsidRPr="00DE1D14">
        <w:rPr>
          <w:rFonts w:asciiTheme="minorHAnsi" w:hAnsiTheme="minorHAnsi" w:cs="Arial"/>
          <w:sz w:val="22"/>
          <w:szCs w:val="22"/>
          <w:lang w:val="cs-CZ"/>
        </w:rPr>
        <w:t>Účastník</w:t>
      </w:r>
      <w:proofErr w:type="gramEnd"/>
      <w:r w:rsidR="00FA73A3" w:rsidRPr="00DE1D14">
        <w:rPr>
          <w:rFonts w:asciiTheme="minorHAnsi" w:hAnsiTheme="minorHAnsi" w:cs="Arial"/>
          <w:sz w:val="22"/>
          <w:szCs w:val="22"/>
          <w:lang w:val="cs-CZ"/>
        </w:rPr>
        <w:t xml:space="preserve"> se</w:t>
      </w:r>
      <w:r w:rsidR="00EB780C" w:rsidRPr="00DE1D14">
        <w:rPr>
          <w:rFonts w:asciiTheme="minorHAnsi" w:hAnsiTheme="minorHAnsi" w:cs="Arial"/>
          <w:sz w:val="22"/>
          <w:szCs w:val="22"/>
          <w:lang w:val="cs-CZ"/>
        </w:rPr>
        <w:t xml:space="preserve"> zavazuje prezentovat svůj podnikatelský záměr, dosažené úspěchy a zejména splnění nastavených cílů v Plánu rozvoje </w:t>
      </w:r>
      <w:r w:rsidR="005B6D66"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Účastníka hodnotitelům. V rámci závěrečného hodnocení bude </w:t>
      </w:r>
      <w:r w:rsidR="00DD4EE4" w:rsidRPr="00DE1D14">
        <w:rPr>
          <w:rFonts w:asciiTheme="minorHAnsi" w:hAnsiTheme="minorHAnsi" w:cs="Arial"/>
          <w:sz w:val="22"/>
          <w:szCs w:val="22"/>
          <w:lang w:val="cs-CZ"/>
        </w:rPr>
        <w:t>vybráno několik Účastníků</w:t>
      </w:r>
      <w:r w:rsidR="005B6D66" w:rsidRPr="00DE1D14">
        <w:rPr>
          <w:rFonts w:asciiTheme="minorHAnsi" w:hAnsiTheme="minorHAnsi" w:cs="Arial"/>
          <w:sz w:val="22"/>
          <w:szCs w:val="22"/>
          <w:lang w:val="cs-CZ"/>
        </w:rPr>
        <w:t xml:space="preserve"> k prezentaci svého podnikatelského záměru na Fóru investorů. </w:t>
      </w:r>
      <w:r w:rsidR="00DC2D66" w:rsidRPr="00DE1D14">
        <w:rPr>
          <w:rFonts w:asciiTheme="minorHAnsi" w:hAnsiTheme="minorHAnsi" w:cs="Arial"/>
          <w:sz w:val="22"/>
          <w:szCs w:val="22"/>
          <w:lang w:val="cs-CZ"/>
        </w:rPr>
        <w:t xml:space="preserve">V případě vybrání je Účastník povinen </w:t>
      </w:r>
      <w:r w:rsidR="00A640AC" w:rsidRPr="00DE1D14">
        <w:rPr>
          <w:rFonts w:asciiTheme="minorHAnsi" w:hAnsiTheme="minorHAnsi" w:cs="Arial"/>
          <w:sz w:val="22"/>
          <w:szCs w:val="22"/>
          <w:lang w:val="cs-CZ"/>
        </w:rPr>
        <w:t xml:space="preserve">se </w:t>
      </w:r>
      <w:r w:rsidR="00DC2D66" w:rsidRPr="00DE1D14">
        <w:rPr>
          <w:rFonts w:asciiTheme="minorHAnsi" w:hAnsiTheme="minorHAnsi" w:cs="Arial"/>
          <w:sz w:val="22"/>
          <w:szCs w:val="22"/>
          <w:lang w:val="cs-CZ"/>
        </w:rPr>
        <w:t xml:space="preserve">zúčastnit. </w:t>
      </w:r>
      <w:r w:rsidR="00892519" w:rsidRPr="00DE1D14">
        <w:rPr>
          <w:rFonts w:asciiTheme="minorHAnsi" w:hAnsiTheme="minorHAnsi" w:cs="Arial"/>
          <w:sz w:val="22"/>
          <w:szCs w:val="22"/>
          <w:lang w:val="cs-CZ"/>
        </w:rPr>
        <w:t>Ustanovení tohoto článku j</w:t>
      </w:r>
      <w:r w:rsidR="00F97C81" w:rsidRPr="00DE1D14">
        <w:rPr>
          <w:rFonts w:asciiTheme="minorHAnsi" w:hAnsiTheme="minorHAnsi" w:cs="Arial"/>
          <w:sz w:val="22"/>
          <w:szCs w:val="22"/>
          <w:lang w:val="cs-CZ"/>
        </w:rPr>
        <w:t>e</w:t>
      </w:r>
      <w:r w:rsidR="00892519" w:rsidRPr="00DE1D14">
        <w:rPr>
          <w:rFonts w:asciiTheme="minorHAnsi" w:hAnsiTheme="minorHAnsi" w:cs="Arial"/>
          <w:sz w:val="22"/>
          <w:szCs w:val="22"/>
          <w:lang w:val="cs-CZ"/>
        </w:rPr>
        <w:t xml:space="preserve"> platn</w:t>
      </w:r>
      <w:r w:rsidR="00F97C81" w:rsidRPr="00DE1D14">
        <w:rPr>
          <w:rFonts w:asciiTheme="minorHAnsi" w:hAnsiTheme="minorHAnsi" w:cs="Arial"/>
          <w:sz w:val="22"/>
          <w:szCs w:val="22"/>
          <w:lang w:val="cs-CZ"/>
        </w:rPr>
        <w:t>é do okamžiku splnění uvedených povinností.</w:t>
      </w:r>
    </w:p>
    <w:p w14:paraId="515002B5" w14:textId="77777777" w:rsidR="00BA49C7" w:rsidRPr="00DE1D14" w:rsidRDefault="00BA49C7" w:rsidP="00BA49C7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16F0644C" w14:textId="77777777" w:rsidR="00BA49C7" w:rsidRPr="00DE1D14" w:rsidRDefault="00BA49C7" w:rsidP="00BA49C7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bookmarkEnd w:id="6"/>
    <w:bookmarkEnd w:id="7"/>
    <w:p w14:paraId="31CB9FC7" w14:textId="72E4EF07" w:rsidR="003A41D1" w:rsidRPr="00DE1D14" w:rsidRDefault="003A41D1" w:rsidP="003A41D1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si vyhrazuje právo </w:t>
      </w:r>
      <w:r w:rsidR="00451967" w:rsidRPr="00DE1D14">
        <w:rPr>
          <w:rFonts w:asciiTheme="minorHAnsi" w:hAnsiTheme="minorHAnsi" w:cs="Arial"/>
          <w:sz w:val="22"/>
          <w:szCs w:val="22"/>
          <w:lang w:val="cs-CZ"/>
        </w:rPr>
        <w:t>neposkytnout zvýhodněné služby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, které </w:t>
      </w:r>
      <w:r w:rsidR="00451967" w:rsidRPr="00DE1D14">
        <w:rPr>
          <w:rFonts w:asciiTheme="minorHAnsi" w:hAnsiTheme="minorHAnsi" w:cs="Arial"/>
          <w:sz w:val="22"/>
          <w:szCs w:val="22"/>
          <w:lang w:val="cs-CZ"/>
        </w:rPr>
        <w:t xml:space="preserve">by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nebyly v souladu s touto Smlouvu, Příručkou pro účastníky, Operačním Manuálem OP PIK, právními předpisy ES, ČR nebo </w:t>
      </w:r>
      <w:r w:rsidR="00FA73A3" w:rsidRPr="00DE1D14">
        <w:rPr>
          <w:rFonts w:asciiTheme="minorHAnsi" w:hAnsiTheme="minorHAnsi" w:cs="Arial"/>
          <w:sz w:val="22"/>
          <w:szCs w:val="22"/>
          <w:lang w:val="cs-CZ"/>
        </w:rPr>
        <w:t xml:space="preserve">by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neodpovída</w:t>
      </w:r>
      <w:r w:rsidR="00FA73A3" w:rsidRPr="00DE1D14">
        <w:rPr>
          <w:rFonts w:asciiTheme="minorHAnsi" w:hAnsiTheme="minorHAnsi" w:cs="Arial"/>
          <w:sz w:val="22"/>
          <w:szCs w:val="22"/>
          <w:lang w:val="cs-CZ"/>
        </w:rPr>
        <w:t>ly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A7DD7" w:rsidRPr="00DE1D14">
        <w:rPr>
          <w:rFonts w:asciiTheme="minorHAnsi" w:hAnsiTheme="minorHAnsi" w:cs="Arial"/>
          <w:sz w:val="22"/>
          <w:szCs w:val="22"/>
          <w:lang w:val="cs-CZ"/>
        </w:rPr>
        <w:t>cílům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Projektu.</w:t>
      </w:r>
    </w:p>
    <w:p w14:paraId="4F9AFCBD" w14:textId="77777777" w:rsidR="00B7747D" w:rsidRPr="00DE1D14" w:rsidRDefault="00B7747D" w:rsidP="00B7747D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0DC4707" w14:textId="67421A61" w:rsidR="001D7E5C" w:rsidRPr="00DE1D14" w:rsidRDefault="00B7747D" w:rsidP="001D7E5C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je oprávněna odmítnout </w:t>
      </w:r>
      <w:r w:rsidR="00451967" w:rsidRPr="00DE1D14">
        <w:rPr>
          <w:rFonts w:asciiTheme="minorHAnsi" w:hAnsiTheme="minorHAnsi" w:cs="Arial"/>
          <w:sz w:val="22"/>
          <w:szCs w:val="22"/>
          <w:lang w:val="cs-CZ"/>
        </w:rPr>
        <w:t>poskytování zvýhodněných služeb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 případě, kdy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Účastník přestane v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6C439B" w:rsidRPr="00DE1D14">
        <w:rPr>
          <w:rFonts w:asciiTheme="minorHAnsi" w:hAnsiTheme="minorHAnsi" w:cs="Arial"/>
          <w:sz w:val="22"/>
          <w:szCs w:val="22"/>
          <w:lang w:val="cs-CZ"/>
        </w:rPr>
        <w:t>době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trvání Projektu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Účastníka</w:t>
      </w:r>
      <w:r w:rsidR="006C439B" w:rsidRPr="00DE1D14">
        <w:rPr>
          <w:rFonts w:asciiTheme="minorHAnsi" w:hAnsiTheme="minorHAnsi" w:cs="Arial"/>
          <w:sz w:val="22"/>
          <w:szCs w:val="22"/>
          <w:lang w:val="cs-CZ"/>
        </w:rPr>
        <w:t xml:space="preserve"> (odstavec 4.4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6C439B" w:rsidRPr="00DE1D14">
        <w:rPr>
          <w:rFonts w:asciiTheme="minorHAnsi" w:hAnsiTheme="minorHAnsi" w:cs="Arial"/>
          <w:sz w:val="22"/>
          <w:szCs w:val="22"/>
          <w:lang w:val="cs-CZ"/>
        </w:rPr>
        <w:t>)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splňovat kritéria přijatelnost</w:t>
      </w:r>
      <w:r w:rsidR="008B4468" w:rsidRPr="00DE1D14">
        <w:rPr>
          <w:rFonts w:asciiTheme="minorHAnsi" w:hAnsiTheme="minorHAnsi" w:cs="Arial"/>
          <w:sz w:val="22"/>
          <w:szCs w:val="22"/>
          <w:lang w:val="cs-CZ"/>
        </w:rPr>
        <w:t>i platná ke dni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 xml:space="preserve"> vyhlášení </w:t>
      </w:r>
      <w:r w:rsidR="00AD48A1" w:rsidRPr="00DE1D14">
        <w:rPr>
          <w:rFonts w:asciiTheme="minorHAnsi" w:hAnsiTheme="minorHAnsi" w:cs="Arial"/>
          <w:sz w:val="22"/>
          <w:szCs w:val="22"/>
          <w:lang w:val="cs-CZ"/>
        </w:rPr>
        <w:t>Nabídky zvýhodněných služeb pro 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 xml:space="preserve">předkládání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Přihlášek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do 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projektu</w:t>
      </w:r>
      <w:r w:rsidR="001E1D29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1E1D29"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 xml:space="preserve"> a 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stvrzená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 xml:space="preserve"> v čes</w:t>
      </w:r>
      <w:r w:rsidR="00645A59" w:rsidRPr="00DE1D14">
        <w:rPr>
          <w:rFonts w:asciiTheme="minorHAnsi" w:hAnsiTheme="minorHAnsi" w:cs="Arial"/>
          <w:sz w:val="22"/>
          <w:szCs w:val="22"/>
          <w:lang w:val="cs-CZ"/>
        </w:rPr>
        <w:t>t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>ném prohlášení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 xml:space="preserve">Přihlášky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nebo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ke dni podpisu této Smlouvy (tj. např. přestal splňovat definici MSP</w:t>
      </w:r>
      <w:r w:rsidR="001E1D29" w:rsidRPr="00DE1D14">
        <w:rPr>
          <w:rFonts w:asciiTheme="minorHAnsi" w:hAnsiTheme="minorHAnsi" w:cs="Arial"/>
          <w:sz w:val="22"/>
          <w:szCs w:val="22"/>
          <w:lang w:val="cs-CZ"/>
        </w:rPr>
        <w:t>, produkt spadá do</w:t>
      </w:r>
      <w:r w:rsidR="00EA5BE0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="001E1D29" w:rsidRPr="00DE1D14">
        <w:rPr>
          <w:rFonts w:asciiTheme="minorHAnsi" w:hAnsiTheme="minorHAnsi" w:cs="Arial"/>
          <w:sz w:val="22"/>
          <w:szCs w:val="22"/>
          <w:lang w:val="cs-CZ"/>
        </w:rPr>
        <w:t>vyloučených oblastí apod.</w:t>
      </w:r>
      <w:r w:rsidR="003D6D46" w:rsidRPr="00DE1D14">
        <w:rPr>
          <w:rFonts w:asciiTheme="minorHAnsi" w:hAnsiTheme="minorHAnsi" w:cs="Arial"/>
          <w:sz w:val="22"/>
          <w:szCs w:val="22"/>
          <w:lang w:val="cs-CZ"/>
        </w:rPr>
        <w:t>)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. V případě porušení tohoto článku Agentura </w:t>
      </w:r>
      <w:proofErr w:type="spellStart"/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postupuje dle </w:t>
      </w:r>
      <w:r w:rsidR="001D1B52">
        <w:rPr>
          <w:rFonts w:asciiTheme="minorHAnsi" w:hAnsiTheme="minorHAnsi" w:cs="Arial"/>
          <w:sz w:val="22"/>
          <w:szCs w:val="22"/>
          <w:lang w:val="cs-CZ"/>
        </w:rPr>
        <w:t>článku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1D1B52">
        <w:rPr>
          <w:rFonts w:asciiTheme="minorHAnsi" w:hAnsiTheme="minorHAnsi" w:cs="Arial"/>
          <w:sz w:val="22"/>
          <w:szCs w:val="22"/>
          <w:lang w:val="cs-CZ"/>
        </w:rPr>
        <w:t>.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 Odstoupení od Smlouvy. </w:t>
      </w:r>
    </w:p>
    <w:p w14:paraId="767A8EEE" w14:textId="77777777" w:rsidR="003D6D46" w:rsidRPr="00DE1D14" w:rsidRDefault="003D6D46" w:rsidP="003D6D46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DD744E2" w14:textId="6DFADC31" w:rsidR="003D6D46" w:rsidRPr="00DE1D14" w:rsidRDefault="003D6D46" w:rsidP="003D6D46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povinen splňovat po celou dobu </w:t>
      </w:r>
      <w:r w:rsidR="006C439B" w:rsidRPr="00DE1D14">
        <w:rPr>
          <w:rFonts w:asciiTheme="minorHAnsi" w:hAnsiTheme="minorHAnsi" w:cs="Arial"/>
          <w:sz w:val="22"/>
          <w:szCs w:val="22"/>
          <w:lang w:val="cs-CZ"/>
        </w:rPr>
        <w:t>trvání projektu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Účastníka</w:t>
      </w:r>
      <w:r w:rsidR="006C439B" w:rsidRPr="00DE1D14">
        <w:rPr>
          <w:rFonts w:asciiTheme="minorHAnsi" w:hAnsiTheme="minorHAnsi" w:cs="Arial"/>
          <w:sz w:val="22"/>
          <w:szCs w:val="22"/>
          <w:lang w:val="cs-CZ"/>
        </w:rPr>
        <w:t xml:space="preserve"> (odstavec 4.4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6C439B" w:rsidRPr="00DE1D14">
        <w:rPr>
          <w:rFonts w:asciiTheme="minorHAnsi" w:hAnsiTheme="minorHAnsi" w:cs="Arial"/>
          <w:sz w:val="22"/>
          <w:szCs w:val="22"/>
          <w:lang w:val="cs-CZ"/>
        </w:rPr>
        <w:t>)</w:t>
      </w:r>
      <w:r w:rsidR="00EC1085" w:rsidRPr="00DE1D14">
        <w:rPr>
          <w:rFonts w:asciiTheme="minorHAnsi" w:hAnsiTheme="minorHAnsi" w:cs="Arial"/>
          <w:sz w:val="22"/>
          <w:szCs w:val="22"/>
          <w:lang w:val="cs-CZ"/>
        </w:rPr>
        <w:t xml:space="preserve"> definici malých a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středních podniků podle Nařízení komise (EU) č. 651/2014 v návaznosti na Doporučení 2003/361/ES.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V případě porušení tohoto článku Agentura </w:t>
      </w:r>
      <w:proofErr w:type="spellStart"/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postupuje dle </w:t>
      </w:r>
      <w:proofErr w:type="gramStart"/>
      <w:r w:rsidR="001D1B52">
        <w:rPr>
          <w:rFonts w:asciiTheme="minorHAnsi" w:hAnsiTheme="minorHAnsi" w:cs="Arial"/>
          <w:sz w:val="22"/>
          <w:szCs w:val="22"/>
          <w:lang w:val="cs-CZ"/>
        </w:rPr>
        <w:t xml:space="preserve">článku 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1D1B52">
        <w:rPr>
          <w:rFonts w:asciiTheme="minorHAnsi" w:hAnsiTheme="minorHAnsi" w:cs="Arial"/>
          <w:sz w:val="22"/>
          <w:szCs w:val="22"/>
          <w:lang w:val="cs-CZ"/>
        </w:rPr>
        <w:t>.</w:t>
      </w:r>
      <w:proofErr w:type="gramEnd"/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> Odstoupení od Smlouvy.</w:t>
      </w:r>
    </w:p>
    <w:p w14:paraId="2D82F2CD" w14:textId="77777777" w:rsidR="00D452F6" w:rsidRPr="00DE1D14" w:rsidRDefault="00D452F6" w:rsidP="00D452F6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BE7B715" w14:textId="2922E944" w:rsidR="003A12C5" w:rsidRPr="00DE1D14" w:rsidRDefault="00493D35" w:rsidP="006C545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proofErr w:type="gramStart"/>
      <w:r w:rsidRPr="00DE1D14">
        <w:rPr>
          <w:rFonts w:asciiTheme="minorHAnsi" w:hAnsiTheme="minorHAnsi" w:cs="Arial"/>
          <w:sz w:val="22"/>
          <w:szCs w:val="22"/>
          <w:lang w:val="cs-CZ"/>
        </w:rPr>
        <w:t>Účastník  souhlas</w:t>
      </w:r>
      <w:r w:rsidR="001D1B52">
        <w:rPr>
          <w:rFonts w:asciiTheme="minorHAnsi" w:hAnsiTheme="minorHAnsi" w:cs="Arial"/>
          <w:sz w:val="22"/>
          <w:szCs w:val="22"/>
          <w:lang w:val="cs-CZ"/>
        </w:rPr>
        <w:t>í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se zveřejněním všech dokumentů souvisejících s jeho 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Přihláškou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C1085" w:rsidRPr="00DE1D14">
        <w:rPr>
          <w:rFonts w:asciiTheme="minorHAnsi" w:hAnsiTheme="minorHAnsi" w:cs="Arial"/>
          <w:sz w:val="22"/>
          <w:szCs w:val="22"/>
          <w:lang w:val="cs-CZ"/>
        </w:rPr>
        <w:t>na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internetových stránkách Ministerstva financí</w:t>
      </w:r>
      <w:r w:rsidR="00BC54DF" w:rsidRPr="00DE1D14">
        <w:rPr>
          <w:rFonts w:asciiTheme="minorHAnsi" w:hAnsiTheme="minorHAnsi" w:cs="Arial"/>
          <w:sz w:val="22"/>
          <w:szCs w:val="22"/>
          <w:lang w:val="cs-CZ"/>
        </w:rPr>
        <w:t>.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14:paraId="27B8DF43" w14:textId="77777777" w:rsidR="00BC54DF" w:rsidRPr="00DE1D14" w:rsidRDefault="00BC54DF" w:rsidP="00BC54D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F4EA1A6" w14:textId="607FBF08" w:rsidR="003D6D46" w:rsidRPr="00DE1D14" w:rsidRDefault="00F35372" w:rsidP="003D6D46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</w:t>
      </w:r>
      <w:r w:rsidR="003D6D46" w:rsidRPr="00DE1D14">
        <w:rPr>
          <w:rFonts w:asciiTheme="minorHAnsi" w:hAnsiTheme="minorHAnsi" w:cs="Arial"/>
          <w:sz w:val="22"/>
          <w:szCs w:val="22"/>
          <w:lang w:val="cs-CZ"/>
        </w:rPr>
        <w:t xml:space="preserve"> je povinen zanést do účetnictví náklady spojené s úhradou zvýhodněných služeb a vést dokumentaci </w:t>
      </w:r>
      <w:r w:rsidR="00AD48A1" w:rsidRPr="00DE1D14">
        <w:rPr>
          <w:rFonts w:asciiTheme="minorHAnsi" w:hAnsiTheme="minorHAnsi" w:cs="Arial"/>
          <w:sz w:val="22"/>
          <w:szCs w:val="22"/>
          <w:lang w:val="cs-CZ"/>
        </w:rPr>
        <w:t xml:space="preserve">související s účastí v projektu </w:t>
      </w:r>
      <w:proofErr w:type="spellStart"/>
      <w:r w:rsidR="00AD48A1"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="003D6D46" w:rsidRPr="00DE1D14">
        <w:rPr>
          <w:rFonts w:asciiTheme="minorHAnsi" w:hAnsiTheme="minorHAnsi" w:cs="Arial"/>
          <w:sz w:val="22"/>
          <w:szCs w:val="22"/>
          <w:lang w:val="cs-CZ"/>
        </w:rPr>
        <w:t>. Pod</w:t>
      </w:r>
      <w:r w:rsidR="00EC1085" w:rsidRPr="00DE1D14">
        <w:rPr>
          <w:rFonts w:asciiTheme="minorHAnsi" w:hAnsiTheme="minorHAnsi" w:cs="Arial"/>
          <w:sz w:val="22"/>
          <w:szCs w:val="22"/>
          <w:lang w:val="cs-CZ"/>
        </w:rPr>
        <w:t>klady je pak povinen uchovat po </w:t>
      </w:r>
      <w:r w:rsidR="003D6D46" w:rsidRPr="00DE1D14">
        <w:rPr>
          <w:rFonts w:asciiTheme="minorHAnsi" w:hAnsiTheme="minorHAnsi" w:cs="Arial"/>
          <w:sz w:val="22"/>
          <w:szCs w:val="22"/>
          <w:lang w:val="cs-CZ"/>
        </w:rPr>
        <w:t>dobu 10</w:t>
      </w:r>
      <w:r w:rsidR="004C02CD">
        <w:rPr>
          <w:rFonts w:asciiTheme="minorHAnsi" w:hAnsiTheme="minorHAnsi" w:cs="Arial"/>
          <w:sz w:val="22"/>
          <w:szCs w:val="22"/>
          <w:lang w:val="cs-CZ"/>
        </w:rPr>
        <w:t> </w:t>
      </w:r>
      <w:r w:rsidR="003D6D46" w:rsidRPr="00DE1D14">
        <w:rPr>
          <w:rFonts w:asciiTheme="minorHAnsi" w:hAnsiTheme="minorHAnsi" w:cs="Arial"/>
          <w:sz w:val="22"/>
          <w:szCs w:val="22"/>
          <w:lang w:val="cs-CZ"/>
        </w:rPr>
        <w:t>let ode dne ukončení projektu, a zároveň minimálně do doby uplynutí 3 let od uzávěrky OP Podnikání a inovace pro konkurenceschopnost v souladu s čl. 140 N</w:t>
      </w:r>
      <w:r w:rsidR="00EC1085" w:rsidRPr="00DE1D14">
        <w:rPr>
          <w:rFonts w:asciiTheme="minorHAnsi" w:hAnsiTheme="minorHAnsi" w:cs="Arial"/>
          <w:sz w:val="22"/>
          <w:szCs w:val="22"/>
          <w:lang w:val="cs-CZ"/>
        </w:rPr>
        <w:t>ařízení Evropského parlamentu a </w:t>
      </w:r>
      <w:r w:rsidR="003D6D46" w:rsidRPr="00DE1D14">
        <w:rPr>
          <w:rFonts w:asciiTheme="minorHAnsi" w:hAnsiTheme="minorHAnsi" w:cs="Arial"/>
          <w:sz w:val="22"/>
          <w:szCs w:val="22"/>
          <w:lang w:val="cs-CZ"/>
        </w:rPr>
        <w:t xml:space="preserve">Rady (EU) č. 1303/2013 ze dne 17. prosince 2013. </w:t>
      </w:r>
    </w:p>
    <w:p w14:paraId="0F3EE025" w14:textId="77777777" w:rsidR="00451967" w:rsidRPr="00DE1D14" w:rsidRDefault="00451967" w:rsidP="00451967">
      <w:pPr>
        <w:spacing w:line="276" w:lineRule="auto"/>
        <w:ind w:left="993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F55FD3E" w14:textId="4215ACF3" w:rsidR="00213198" w:rsidRPr="00DE1D14" w:rsidRDefault="00213198" w:rsidP="00213198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bookmarkStart w:id="8" w:name="_Ref289422697"/>
      <w:r w:rsidRPr="00DE1D14">
        <w:rPr>
          <w:rFonts w:asciiTheme="minorHAnsi" w:hAnsiTheme="minorHAnsi" w:cs="Arial"/>
          <w:sz w:val="22"/>
          <w:szCs w:val="22"/>
          <w:lang w:val="cs-CZ"/>
        </w:rPr>
        <w:t>Účastník je povinen dodržovat ustanovení politiky Evropské Unie v oblasti ochrany životního prostředí (zabránit poškozování životního prostředí nad únosnou mez předev</w:t>
      </w:r>
      <w:r w:rsidR="003D6D46" w:rsidRPr="00DE1D14">
        <w:rPr>
          <w:rFonts w:asciiTheme="minorHAnsi" w:hAnsiTheme="minorHAnsi" w:cs="Arial"/>
          <w:sz w:val="22"/>
          <w:szCs w:val="22"/>
          <w:lang w:val="cs-CZ"/>
        </w:rPr>
        <w:t>ším plněním požadavků zákona č.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100/2001 Sb., o posuzování vlivu na životní prostředí, ve znění p</w:t>
      </w:r>
      <w:r w:rsidR="003D6D46" w:rsidRPr="00DE1D14">
        <w:rPr>
          <w:rFonts w:asciiTheme="minorHAnsi" w:hAnsiTheme="minorHAnsi" w:cs="Arial"/>
          <w:sz w:val="22"/>
          <w:szCs w:val="22"/>
          <w:lang w:val="cs-CZ"/>
        </w:rPr>
        <w:t>ozdějších předpisů, a zákona č.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114/1992 Sb., o ochraně přírody a krajiny, ve znění pozdějších předpisů) a v oblasti rovných příležitostí (tj. především zákaz diskriminace na základě pohlaví, rasy nebo etnického původu, náboženského vyznání nebo světového názoru, zdravotního postižení, věku nebo sexuální orientace)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po dobu trvání projektu Účastníka (odstavec 4.4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>)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</w:t>
      </w:r>
      <w:bookmarkEnd w:id="8"/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V případě porušení tohoto článku Agentura </w:t>
      </w:r>
      <w:proofErr w:type="spellStart"/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postupuje dle </w:t>
      </w:r>
      <w:proofErr w:type="gramStart"/>
      <w:r w:rsidR="001D1B52">
        <w:rPr>
          <w:rFonts w:asciiTheme="minorHAnsi" w:hAnsiTheme="minorHAnsi" w:cs="Arial"/>
          <w:sz w:val="22"/>
          <w:szCs w:val="22"/>
          <w:lang w:val="cs-CZ"/>
        </w:rPr>
        <w:t xml:space="preserve">článku </w:t>
      </w:r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1D1B52">
        <w:rPr>
          <w:rFonts w:asciiTheme="minorHAnsi" w:hAnsiTheme="minorHAnsi" w:cs="Arial"/>
          <w:sz w:val="22"/>
          <w:szCs w:val="22"/>
          <w:lang w:val="cs-CZ"/>
        </w:rPr>
        <w:t>.</w:t>
      </w:r>
      <w:proofErr w:type="gramEnd"/>
      <w:r w:rsidR="0080648C" w:rsidRPr="00DE1D14">
        <w:rPr>
          <w:rFonts w:asciiTheme="minorHAnsi" w:hAnsiTheme="minorHAnsi" w:cs="Arial"/>
          <w:sz w:val="22"/>
          <w:szCs w:val="22"/>
          <w:lang w:val="cs-CZ"/>
        </w:rPr>
        <w:t> Odstoupení od Smlouvy.</w:t>
      </w:r>
    </w:p>
    <w:p w14:paraId="59671FBB" w14:textId="77777777" w:rsidR="00833820" w:rsidRPr="00DE1D14" w:rsidRDefault="00833820" w:rsidP="00833820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56093DB" w14:textId="5498CD87" w:rsidR="00AC7A65" w:rsidRPr="00DE1D14" w:rsidRDefault="00833820" w:rsidP="00AC7A65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>Účastník je povinen po celou dobu</w:t>
      </w:r>
      <w:r w:rsidR="00AB6025" w:rsidRPr="00DE1D14">
        <w:rPr>
          <w:rFonts w:asciiTheme="minorHAnsi" w:hAnsiTheme="minorHAnsi" w:cs="Arial"/>
          <w:sz w:val="22"/>
          <w:szCs w:val="22"/>
          <w:lang w:val="cs-CZ"/>
        </w:rPr>
        <w:t xml:space="preserve"> realizace Projektu a nejméně pět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(</w:t>
      </w:r>
      <w:r w:rsidR="00DD4EE4" w:rsidRPr="00DE1D14">
        <w:rPr>
          <w:rFonts w:asciiTheme="minorHAnsi" w:hAnsiTheme="minorHAnsi" w:cs="Arial"/>
          <w:sz w:val="22"/>
          <w:szCs w:val="22"/>
          <w:lang w:val="cs-CZ"/>
        </w:rPr>
        <w:t>5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) let od data jeho ukončení umožnit přímý přístup pověřeným zaměstnancům správce programu OP PIK a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k</w:t>
      </w:r>
      <w:r w:rsidR="002D5282">
        <w:rPr>
          <w:rFonts w:asciiTheme="minorHAnsi" w:hAnsiTheme="minorHAnsi" w:cs="Arial"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provádění kontroly podle zákona č</w:t>
      </w:r>
      <w:r w:rsidR="006E236D" w:rsidRPr="00DE1D14">
        <w:rPr>
          <w:rFonts w:asciiTheme="minorHAnsi" w:hAnsiTheme="minorHAnsi" w:cs="Arial"/>
          <w:sz w:val="22"/>
          <w:szCs w:val="22"/>
          <w:lang w:val="cs-CZ"/>
        </w:rPr>
        <w:t xml:space="preserve">. 320/2001 Sb., o finanční kontrole ve veřejné správě a o změně některých zákonů a zákona č. 255/2012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Sb., o kontrole, v</w:t>
      </w:r>
      <w:r w:rsidR="001D1B52">
        <w:rPr>
          <w:rFonts w:asciiTheme="minorHAnsi" w:hAnsiTheme="minorHAnsi" w:cs="Arial"/>
          <w:sz w:val="22"/>
          <w:szCs w:val="22"/>
          <w:lang w:val="cs-CZ"/>
        </w:rPr>
        <w:t>e znění pozdějších předpisů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 Účastník je povinen těmto zaměstnancům umožnit přímý přístup za účelem kontroly dodržování podmínek programu OP</w:t>
      </w:r>
      <w:r w:rsidR="006E236D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PI</w:t>
      </w:r>
      <w:r w:rsidR="006E236D" w:rsidRPr="00DE1D14">
        <w:rPr>
          <w:rFonts w:asciiTheme="minorHAnsi" w:hAnsiTheme="minorHAnsi" w:cs="Arial"/>
          <w:sz w:val="22"/>
          <w:szCs w:val="22"/>
          <w:lang w:val="cs-CZ"/>
        </w:rPr>
        <w:t>K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</w:t>
      </w:r>
      <w:r w:rsidR="00AC7A65" w:rsidRPr="00DE1D14">
        <w:rPr>
          <w:rFonts w:asciiTheme="minorHAnsi" w:hAnsiTheme="minorHAnsi" w:cs="Arial"/>
          <w:sz w:val="22"/>
          <w:szCs w:val="22"/>
          <w:lang w:val="cs-CZ"/>
        </w:rPr>
        <w:t>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účelového využití prostředků z poskytnuté podpory, jakož i kontroly finanční situace a účetnictví Účastníka a to jak na místě realizace Projektu, tak ve svém sídle. </w:t>
      </w:r>
    </w:p>
    <w:p w14:paraId="5AC08125" w14:textId="77777777" w:rsidR="00913079" w:rsidRPr="00DE1D14" w:rsidRDefault="00913079" w:rsidP="00913079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CE673E7" w14:textId="2DC0A108" w:rsidR="00D130D9" w:rsidRPr="00DE1D14" w:rsidRDefault="00010673" w:rsidP="00D130D9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povinen písemně informovat Agenturu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o z</w:t>
      </w:r>
      <w:r w:rsidR="00EC1085" w:rsidRPr="00DE1D14">
        <w:rPr>
          <w:rFonts w:asciiTheme="minorHAnsi" w:hAnsiTheme="minorHAnsi" w:cs="Arial"/>
          <w:sz w:val="22"/>
          <w:szCs w:val="22"/>
          <w:lang w:val="cs-CZ"/>
        </w:rPr>
        <w:t>měnách svého majetkoprávního či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formálně-právního postavení, jako je např. přeměna společnosti dl</w:t>
      </w:r>
      <w:r w:rsidR="00EC1085" w:rsidRPr="00DE1D14">
        <w:rPr>
          <w:rFonts w:asciiTheme="minorHAnsi" w:hAnsiTheme="minorHAnsi" w:cs="Arial"/>
          <w:sz w:val="22"/>
          <w:szCs w:val="22"/>
          <w:lang w:val="cs-CZ"/>
        </w:rPr>
        <w:t>e zvláštního zákona (spojení či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rozdělení společnosti, změna právní formy), snížení základního kapitálu, zrušení a vstup do likvidace. Dále je Účastník povinen písemně informovat Agenturu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, že bylo insolvenčním soudem rozhodnuto o úpadku, příslušným soudem </w:t>
      </w:r>
      <w:r w:rsidR="001D1B52">
        <w:rPr>
          <w:rFonts w:asciiTheme="minorHAnsi" w:hAnsiTheme="minorHAnsi" w:cs="Arial"/>
          <w:sz w:val="22"/>
          <w:szCs w:val="22"/>
          <w:lang w:val="cs-CZ"/>
        </w:rPr>
        <w:t>č</w:t>
      </w:r>
      <w:r w:rsidR="009A6883">
        <w:rPr>
          <w:rFonts w:asciiTheme="minorHAnsi" w:hAnsiTheme="minorHAnsi" w:cs="Arial"/>
          <w:sz w:val="22"/>
          <w:szCs w:val="22"/>
          <w:lang w:val="cs-CZ"/>
        </w:rPr>
        <w:t>i</w:t>
      </w:r>
      <w:r w:rsidR="001D1B52">
        <w:rPr>
          <w:rFonts w:asciiTheme="minorHAnsi" w:hAnsiTheme="minorHAnsi" w:cs="Arial"/>
          <w:sz w:val="22"/>
          <w:szCs w:val="22"/>
          <w:lang w:val="cs-CZ"/>
        </w:rPr>
        <w:t xml:space="preserve"> správním </w:t>
      </w:r>
      <w:proofErr w:type="gramStart"/>
      <w:r w:rsidR="001D1B52">
        <w:rPr>
          <w:rFonts w:asciiTheme="minorHAnsi" w:hAnsiTheme="minorHAnsi" w:cs="Arial"/>
          <w:sz w:val="22"/>
          <w:szCs w:val="22"/>
          <w:lang w:val="cs-CZ"/>
        </w:rPr>
        <w:t xml:space="preserve">orgánem 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o výkonu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rozhodnutí, apod. Není-li možno podat takovou informaci předem, je Účastník povinen informovat Agenturu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dodatečně bez zbytečného odkladu, nejpozději však do </w:t>
      </w:r>
      <w:r w:rsidR="00FF0A3D" w:rsidRPr="00DE1D14">
        <w:rPr>
          <w:rFonts w:asciiTheme="minorHAnsi" w:hAnsiTheme="minorHAnsi" w:cs="Arial"/>
          <w:sz w:val="22"/>
          <w:szCs w:val="22"/>
          <w:lang w:val="cs-CZ"/>
        </w:rPr>
        <w:t>15 kalendářních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dnů od doby, kdy nastala taková skutečnost. Účastník je povinen informovat o výše uvedených skutečnostech Agenturu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do uplynutí doby pro předkládání monitorovacích údajů</w:t>
      </w:r>
      <w:r w:rsidR="00482C8E" w:rsidRPr="00DE1D14">
        <w:rPr>
          <w:rFonts w:asciiTheme="minorHAnsi" w:hAnsiTheme="minorHAnsi" w:cs="Arial"/>
          <w:sz w:val="22"/>
          <w:szCs w:val="22"/>
          <w:lang w:val="cs-CZ"/>
        </w:rPr>
        <w:t xml:space="preserve"> dle článku 2.</w:t>
      </w:r>
      <w:r w:rsidR="00A64041">
        <w:rPr>
          <w:rFonts w:asciiTheme="minorHAnsi" w:hAnsiTheme="minorHAnsi" w:cs="Arial"/>
          <w:sz w:val="22"/>
          <w:szCs w:val="22"/>
          <w:lang w:val="cs-CZ"/>
        </w:rPr>
        <w:t>77</w:t>
      </w:r>
      <w:r w:rsidR="00A64041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82C8E" w:rsidRPr="00DE1D14">
        <w:rPr>
          <w:rFonts w:asciiTheme="minorHAnsi" w:hAnsiTheme="minorHAnsi" w:cs="Arial"/>
          <w:sz w:val="22"/>
          <w:szCs w:val="22"/>
          <w:lang w:val="cs-CZ"/>
        </w:rPr>
        <w:t>Smlouvy.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 V případě porušení tohoto článku bude postupováno dle odstavce č. 3.</w:t>
      </w:r>
      <w:r w:rsidR="00A64041">
        <w:rPr>
          <w:rFonts w:asciiTheme="minorHAnsi" w:hAnsiTheme="minorHAnsi" w:cs="Arial"/>
          <w:sz w:val="22"/>
          <w:szCs w:val="22"/>
          <w:lang w:val="cs-CZ"/>
        </w:rPr>
        <w:t>6</w:t>
      </w:r>
      <w:r w:rsidR="00A64041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Smlouvy. </w:t>
      </w:r>
    </w:p>
    <w:p w14:paraId="031DD91E" w14:textId="77777777" w:rsidR="006C439B" w:rsidRPr="00DE1D14" w:rsidRDefault="006C439B" w:rsidP="00D130D9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40C9CE8" w14:textId="43E9E714" w:rsidR="000E7F5F" w:rsidRPr="00DE1D14" w:rsidRDefault="00991030" w:rsidP="000E7F5F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</w:t>
      </w:r>
      <w:r w:rsidR="00D130D9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656B2" w:rsidRPr="00DE1D14">
        <w:rPr>
          <w:rFonts w:asciiTheme="minorHAnsi" w:hAnsiTheme="minorHAnsi" w:cs="Arial"/>
          <w:sz w:val="22"/>
          <w:szCs w:val="22"/>
          <w:lang w:val="cs-CZ"/>
        </w:rPr>
        <w:t>je povinen informovat</w:t>
      </w:r>
      <w:r w:rsidR="00D130D9" w:rsidRPr="00DE1D14">
        <w:rPr>
          <w:rFonts w:asciiTheme="minorHAnsi" w:hAnsiTheme="minorHAnsi" w:cs="Arial"/>
          <w:sz w:val="22"/>
          <w:szCs w:val="22"/>
          <w:lang w:val="cs-CZ"/>
        </w:rPr>
        <w:t xml:space="preserve"> do 10 kalendářních dnů </w:t>
      </w:r>
      <w:r w:rsidR="005656B2" w:rsidRPr="00DE1D14">
        <w:rPr>
          <w:rFonts w:asciiTheme="minorHAnsi" w:hAnsiTheme="minorHAnsi" w:cs="Arial"/>
          <w:sz w:val="22"/>
          <w:szCs w:val="22"/>
          <w:lang w:val="cs-CZ"/>
        </w:rPr>
        <w:t xml:space="preserve">Agenturu </w:t>
      </w:r>
      <w:proofErr w:type="spellStart"/>
      <w:r w:rsidR="005656B2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5656B2" w:rsidRPr="00DE1D14">
        <w:rPr>
          <w:rFonts w:asciiTheme="minorHAnsi" w:hAnsiTheme="minorHAnsi" w:cs="Arial"/>
          <w:sz w:val="22"/>
          <w:szCs w:val="22"/>
          <w:lang w:val="cs-CZ"/>
        </w:rPr>
        <w:t xml:space="preserve"> o změně předmětných údajů v dokumentu Prokázání vlastnické struktury Žadatele a osob jednající</w:t>
      </w:r>
      <w:r w:rsidR="009F7A41" w:rsidRPr="00DE1D14">
        <w:rPr>
          <w:rFonts w:asciiTheme="minorHAnsi" w:hAnsiTheme="minorHAnsi" w:cs="Arial"/>
          <w:sz w:val="22"/>
          <w:szCs w:val="22"/>
          <w:lang w:val="cs-CZ"/>
        </w:rPr>
        <w:t>c</w:t>
      </w:r>
      <w:r w:rsidR="005656B2" w:rsidRPr="00DE1D14">
        <w:rPr>
          <w:rFonts w:asciiTheme="minorHAnsi" w:hAnsiTheme="minorHAnsi" w:cs="Arial"/>
          <w:sz w:val="22"/>
          <w:szCs w:val="22"/>
          <w:lang w:val="cs-CZ"/>
        </w:rPr>
        <w:t>h jeho jménem</w:t>
      </w:r>
      <w:r w:rsidR="004F50EE" w:rsidRPr="00DE1D14">
        <w:rPr>
          <w:rFonts w:asciiTheme="minorHAnsi" w:hAnsiTheme="minorHAnsi" w:cs="Arial"/>
          <w:sz w:val="22"/>
          <w:szCs w:val="22"/>
          <w:lang w:val="cs-CZ"/>
        </w:rPr>
        <w:t xml:space="preserve"> po dobu trvání projektu 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Účastníka (viz. </w:t>
      </w:r>
      <w:proofErr w:type="gramStart"/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>odstavec</w:t>
      </w:r>
      <w:proofErr w:type="gramEnd"/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 4.4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) </w:t>
      </w:r>
      <w:r w:rsidR="005656B2" w:rsidRPr="00DE1D14">
        <w:rPr>
          <w:rFonts w:asciiTheme="minorHAnsi" w:hAnsiTheme="minorHAnsi" w:cs="Arial"/>
          <w:sz w:val="22"/>
          <w:szCs w:val="22"/>
          <w:lang w:val="cs-CZ"/>
        </w:rPr>
        <w:t xml:space="preserve">. Bude-li Agenturou </w:t>
      </w:r>
      <w:proofErr w:type="spellStart"/>
      <w:r w:rsidR="005656B2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5656B2" w:rsidRPr="00DE1D14">
        <w:rPr>
          <w:rFonts w:asciiTheme="minorHAnsi" w:hAnsiTheme="minorHAnsi" w:cs="Arial"/>
          <w:sz w:val="22"/>
          <w:szCs w:val="22"/>
          <w:lang w:val="cs-CZ"/>
        </w:rPr>
        <w:t xml:space="preserve"> požadováno toto v daném termínu </w:t>
      </w:r>
      <w:r w:rsidR="00D130D9" w:rsidRPr="00DE1D14">
        <w:rPr>
          <w:rFonts w:asciiTheme="minorHAnsi" w:hAnsiTheme="minorHAnsi" w:cs="Arial"/>
          <w:sz w:val="22"/>
          <w:szCs w:val="22"/>
          <w:lang w:val="cs-CZ"/>
        </w:rPr>
        <w:t>doložit i dokumenty stvrzujícími poskytnuté údaje o vlastnické struktuře</w:t>
      </w:r>
      <w:r w:rsidR="005656B2" w:rsidRPr="00DE1D14">
        <w:rPr>
          <w:rFonts w:asciiTheme="minorHAnsi" w:hAnsiTheme="minorHAnsi" w:cs="Arial"/>
          <w:sz w:val="22"/>
          <w:szCs w:val="22"/>
          <w:lang w:val="cs-CZ"/>
        </w:rPr>
        <w:t>, je Účastník povinen takto provést</w:t>
      </w:r>
      <w:r w:rsidR="00D130D9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V případě porušení tohoto článku </w:t>
      </w:r>
      <w:r w:rsidR="00822924" w:rsidRPr="00DE1D14">
        <w:rPr>
          <w:rFonts w:asciiTheme="minorHAnsi" w:hAnsiTheme="minorHAnsi" w:cs="Arial"/>
          <w:sz w:val="22"/>
          <w:szCs w:val="22"/>
          <w:lang w:val="cs-CZ"/>
        </w:rPr>
        <w:t>bude postupováno dle odstavce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 3.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>6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 Smlouvy. </w:t>
      </w:r>
    </w:p>
    <w:p w14:paraId="7EBD892A" w14:textId="263BE041" w:rsidR="00C74066" w:rsidRPr="00DE1D14" w:rsidRDefault="00C74066" w:rsidP="000E7F5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97A2982" w14:textId="77777777" w:rsidR="005656B2" w:rsidRPr="00DE1D14" w:rsidRDefault="005656B2" w:rsidP="005656B2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3E4EFB9" w14:textId="777ACFCB" w:rsidR="00EB4F02" w:rsidRPr="00DE1D14" w:rsidRDefault="00B014DD" w:rsidP="00C74066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je povinen předávat Agentuře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údaje nezbytné pro sledování hodnot monitorovacích ukazatelů a umožnit tak průběžné sledování přínosů po ukončení účasti v 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projektu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CzechStarter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prostřednictvím formuláře</w:t>
      </w:r>
      <w:r w:rsidR="00C74066" w:rsidRPr="00DE1D14">
        <w:rPr>
          <w:rFonts w:asciiTheme="minorHAnsi" w:hAnsiTheme="minorHAnsi" w:cs="Arial"/>
          <w:sz w:val="22"/>
          <w:szCs w:val="22"/>
          <w:lang w:val="cs-CZ"/>
        </w:rPr>
        <w:t xml:space="preserve"> Zpráva o udržitelnosti</w:t>
      </w:r>
      <w:r w:rsidR="001D1B52">
        <w:rPr>
          <w:rFonts w:asciiTheme="minorHAnsi" w:hAnsiTheme="minorHAnsi" w:cs="Arial"/>
          <w:sz w:val="22"/>
          <w:szCs w:val="22"/>
          <w:lang w:val="cs-CZ"/>
        </w:rPr>
        <w:t>,</w:t>
      </w:r>
      <w:r w:rsidR="00C74066" w:rsidRPr="00DE1D14">
        <w:rPr>
          <w:rFonts w:asciiTheme="minorHAnsi" w:hAnsiTheme="minorHAnsi" w:cs="Arial"/>
          <w:sz w:val="22"/>
          <w:szCs w:val="22"/>
          <w:lang w:val="cs-CZ"/>
        </w:rPr>
        <w:t xml:space="preserve"> a to vždy jednou ročně po dobu pěti let</w:t>
      </w:r>
      <w:r w:rsidR="00EB4F02" w:rsidRPr="00DE1D14">
        <w:rPr>
          <w:rFonts w:asciiTheme="minorHAnsi" w:hAnsiTheme="minorHAnsi" w:cs="Arial"/>
          <w:sz w:val="22"/>
          <w:szCs w:val="22"/>
          <w:lang w:val="cs-CZ"/>
        </w:rPr>
        <w:t>. Zpráva o udrži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te</w:t>
      </w:r>
      <w:r w:rsidR="00EB4F02" w:rsidRPr="00DE1D14">
        <w:rPr>
          <w:rFonts w:asciiTheme="minorHAnsi" w:hAnsiTheme="minorHAnsi" w:cs="Arial"/>
          <w:sz w:val="22"/>
          <w:szCs w:val="22"/>
          <w:lang w:val="cs-CZ"/>
        </w:rPr>
        <w:t>lnosti se překládá</w:t>
      </w:r>
      <w:r w:rsidR="00DB1393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vždy v kalendářním měsíci, kdy byla ukončena doba realizace projektu Účastníka (viz. </w:t>
      </w:r>
      <w:proofErr w:type="gramStart"/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>odstavec</w:t>
      </w:r>
      <w:proofErr w:type="gramEnd"/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 4.4</w:t>
      </w:r>
      <w:r w:rsidR="00A661CA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>)</w:t>
      </w:r>
      <w:r w:rsidR="00F67095" w:rsidRPr="00DE1D14">
        <w:rPr>
          <w:rFonts w:asciiTheme="minorHAnsi" w:hAnsiTheme="minorHAnsi" w:cs="Arial"/>
          <w:sz w:val="22"/>
          <w:szCs w:val="22"/>
          <w:lang w:val="cs-CZ"/>
        </w:rPr>
        <w:t>.</w:t>
      </w:r>
      <w:r w:rsidR="000E7F5F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C74066" w:rsidRPr="00DE1D14">
        <w:rPr>
          <w:rFonts w:asciiTheme="minorHAnsi" w:hAnsiTheme="minorHAnsi" w:cs="Arial"/>
          <w:sz w:val="22"/>
          <w:szCs w:val="22"/>
          <w:lang w:val="cs-CZ"/>
        </w:rPr>
        <w:t xml:space="preserve">První Zpráva o udržitelnosti bude podána </w:t>
      </w:r>
      <w:r w:rsidR="00EB4F02" w:rsidRPr="00DE1D14">
        <w:rPr>
          <w:rFonts w:asciiTheme="minorHAnsi" w:hAnsiTheme="minorHAnsi" w:cs="Arial"/>
          <w:sz w:val="22"/>
          <w:szCs w:val="22"/>
          <w:lang w:val="cs-CZ"/>
        </w:rPr>
        <w:t>v následujícím roce</w:t>
      </w:r>
      <w:r w:rsidR="00EC1085" w:rsidRPr="00DE1D14">
        <w:rPr>
          <w:rFonts w:asciiTheme="minorHAnsi" w:hAnsiTheme="minorHAnsi" w:cs="Arial"/>
          <w:sz w:val="22"/>
          <w:szCs w:val="22"/>
          <w:lang w:val="cs-CZ"/>
        </w:rPr>
        <w:t xml:space="preserve"> po </w:t>
      </w:r>
      <w:r w:rsidR="00822924" w:rsidRPr="00DE1D14">
        <w:rPr>
          <w:rFonts w:asciiTheme="minorHAnsi" w:hAnsiTheme="minorHAnsi" w:cs="Arial"/>
          <w:sz w:val="22"/>
          <w:szCs w:val="22"/>
          <w:lang w:val="cs-CZ"/>
        </w:rPr>
        <w:t xml:space="preserve">uplynutí </w:t>
      </w:r>
      <w:r w:rsidR="00913BE4" w:rsidRPr="00DE1D14">
        <w:rPr>
          <w:rFonts w:asciiTheme="minorHAnsi" w:hAnsiTheme="minorHAnsi" w:cs="Arial"/>
          <w:sz w:val="22"/>
          <w:szCs w:val="22"/>
          <w:lang w:val="cs-CZ"/>
        </w:rPr>
        <w:t xml:space="preserve">jednoho kalendářního </w:t>
      </w:r>
      <w:r w:rsidR="00822924" w:rsidRPr="00DE1D14">
        <w:rPr>
          <w:rFonts w:asciiTheme="minorHAnsi" w:hAnsiTheme="minorHAnsi" w:cs="Arial"/>
          <w:sz w:val="22"/>
          <w:szCs w:val="22"/>
          <w:lang w:val="cs-CZ"/>
        </w:rPr>
        <w:t>roku, v kterém došlo k</w:t>
      </w:r>
      <w:r w:rsidR="00EB4F02" w:rsidRPr="00DE1D14">
        <w:rPr>
          <w:rFonts w:asciiTheme="minorHAnsi" w:hAnsiTheme="minorHAnsi" w:cs="Arial"/>
          <w:sz w:val="22"/>
          <w:szCs w:val="22"/>
          <w:lang w:val="cs-CZ"/>
        </w:rPr>
        <w:t xml:space="preserve"> ukončení doby realizace projektu Účastníka. </w:t>
      </w:r>
    </w:p>
    <w:p w14:paraId="787F8FF7" w14:textId="40EC17C3" w:rsidR="00C74066" w:rsidRPr="00DE1D14" w:rsidRDefault="00C74066" w:rsidP="00EB4F02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se zavazuje podávat informace o přínosech projektu po jeho ukončení i na vyžád</w:t>
      </w:r>
      <w:r w:rsidR="00DF072E" w:rsidRPr="00DE1D14">
        <w:rPr>
          <w:rFonts w:asciiTheme="minorHAnsi" w:hAnsiTheme="minorHAnsi" w:cs="Arial"/>
          <w:sz w:val="22"/>
          <w:szCs w:val="22"/>
          <w:lang w:val="cs-CZ"/>
        </w:rPr>
        <w:t>á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ní </w:t>
      </w:r>
      <w:r w:rsidR="000F546F" w:rsidRPr="00DE1D14">
        <w:rPr>
          <w:rFonts w:asciiTheme="minorHAnsi" w:hAnsiTheme="minorHAnsi" w:cs="Arial"/>
          <w:sz w:val="22"/>
          <w:szCs w:val="22"/>
          <w:lang w:val="cs-CZ"/>
        </w:rPr>
        <w:t xml:space="preserve">zástupcem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mimo termíny zaslání Zpráv o udržitelnosti. </w:t>
      </w:r>
      <w:r w:rsidR="00822924" w:rsidRPr="00DE1D14">
        <w:rPr>
          <w:rFonts w:asciiTheme="minorHAnsi" w:hAnsiTheme="minorHAnsi" w:cs="Arial"/>
          <w:sz w:val="22"/>
          <w:szCs w:val="22"/>
          <w:lang w:val="cs-CZ"/>
        </w:rPr>
        <w:t>V případě porušení tohoto článku b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>ude postupováno dle odstavce 3.6</w:t>
      </w:r>
      <w:r w:rsidR="00822924" w:rsidRPr="00DE1D14">
        <w:rPr>
          <w:rFonts w:asciiTheme="minorHAnsi" w:hAnsiTheme="minorHAnsi" w:cs="Arial"/>
          <w:sz w:val="22"/>
          <w:szCs w:val="22"/>
          <w:lang w:val="cs-CZ"/>
        </w:rPr>
        <w:t xml:space="preserve"> a 3.</w:t>
      </w:r>
      <w:r w:rsidR="00D452F6" w:rsidRPr="00DE1D14">
        <w:rPr>
          <w:rFonts w:asciiTheme="minorHAnsi" w:hAnsiTheme="minorHAnsi" w:cs="Arial"/>
          <w:sz w:val="22"/>
          <w:szCs w:val="22"/>
          <w:lang w:val="cs-CZ"/>
        </w:rPr>
        <w:t>7</w:t>
      </w:r>
      <w:r w:rsidR="00822924" w:rsidRPr="00DE1D14">
        <w:rPr>
          <w:rFonts w:asciiTheme="minorHAnsi" w:hAnsiTheme="minorHAnsi" w:cs="Arial"/>
          <w:sz w:val="22"/>
          <w:szCs w:val="22"/>
          <w:lang w:val="cs-CZ"/>
        </w:rPr>
        <w:t xml:space="preserve"> Smlouvy. </w:t>
      </w:r>
    </w:p>
    <w:p w14:paraId="2574350A" w14:textId="77777777" w:rsidR="00DC40F6" w:rsidRPr="00DE1D14" w:rsidRDefault="00DC40F6" w:rsidP="00DC40F6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3B725E3" w14:textId="77777777" w:rsidR="006F4AC9" w:rsidRPr="00DE1D14" w:rsidRDefault="006F4AC9" w:rsidP="006F4AC9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0CB4D281" w14:textId="77777777" w:rsidR="008347D3" w:rsidRPr="00DE1D14" w:rsidRDefault="006F4AC9" w:rsidP="006F4AC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1D14">
        <w:rPr>
          <w:rFonts w:asciiTheme="minorHAnsi" w:hAnsiTheme="minorHAnsi" w:cstheme="minorHAnsi"/>
          <w:b/>
          <w:sz w:val="22"/>
          <w:szCs w:val="22"/>
          <w:lang w:val="cs-CZ"/>
        </w:rPr>
        <w:t xml:space="preserve">III. </w:t>
      </w:r>
    </w:p>
    <w:p w14:paraId="64355320" w14:textId="63ECC0FF" w:rsidR="006F4AC9" w:rsidRPr="00DE1D14" w:rsidRDefault="006F4AC9" w:rsidP="006F4AC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1D14">
        <w:rPr>
          <w:rFonts w:asciiTheme="minorHAnsi" w:hAnsiTheme="minorHAnsi" w:cstheme="minorHAnsi"/>
          <w:b/>
          <w:sz w:val="22"/>
          <w:szCs w:val="22"/>
          <w:lang w:val="cs-CZ"/>
        </w:rPr>
        <w:t>Sankce</w:t>
      </w:r>
    </w:p>
    <w:p w14:paraId="6CC2CE69" w14:textId="77777777" w:rsidR="006F4AC9" w:rsidRPr="00DE1D14" w:rsidRDefault="006F4AC9" w:rsidP="006F4AC9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3FA413A" w14:textId="7997951A" w:rsidR="006E7470" w:rsidRPr="00DE1D14" w:rsidRDefault="006F4AC9" w:rsidP="006E7470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1D14">
        <w:rPr>
          <w:rFonts w:asciiTheme="minorHAnsi" w:hAnsiTheme="minorHAnsi" w:cstheme="minorHAnsi"/>
          <w:sz w:val="22"/>
          <w:szCs w:val="22"/>
          <w:lang w:val="cs-CZ"/>
        </w:rPr>
        <w:t xml:space="preserve">Při zjištění porušení článku </w:t>
      </w:r>
      <w:r w:rsidR="00E87DD7" w:rsidRPr="002134C2">
        <w:rPr>
          <w:rFonts w:asciiTheme="minorHAnsi" w:hAnsiTheme="minorHAnsi" w:cs="Arial"/>
          <w:sz w:val="22"/>
          <w:szCs w:val="22"/>
          <w:lang w:val="cs-CZ"/>
        </w:rPr>
        <w:t xml:space="preserve">2.12, 2.13, 2.23, 2.26, 2.28, 2.29, 2.31, 2.32, 2.33, 2.36, 2.39, 2.57, </w:t>
      </w:r>
      <w:proofErr w:type="gramStart"/>
      <w:r w:rsidR="00E87DD7" w:rsidRPr="002134C2">
        <w:rPr>
          <w:rFonts w:asciiTheme="minorHAnsi" w:hAnsiTheme="minorHAnsi" w:cs="Arial"/>
          <w:sz w:val="22"/>
          <w:szCs w:val="22"/>
          <w:lang w:val="cs-CZ"/>
        </w:rPr>
        <w:t xml:space="preserve">2.60 </w:t>
      </w:r>
      <w:r w:rsidR="006E7470" w:rsidRPr="00DE1D14">
        <w:rPr>
          <w:rFonts w:asciiTheme="minorHAnsi" w:hAnsiTheme="minorHAnsi" w:cstheme="minorHAnsi"/>
          <w:sz w:val="22"/>
          <w:szCs w:val="22"/>
          <w:lang w:val="cs-CZ"/>
        </w:rPr>
        <w:t xml:space="preserve"> Smlouvy</w:t>
      </w:r>
      <w:proofErr w:type="gramEnd"/>
      <w:r w:rsidR="006E7470" w:rsidRPr="00DE1D14">
        <w:rPr>
          <w:rFonts w:asciiTheme="minorHAnsi" w:hAnsiTheme="minorHAnsi" w:cstheme="minorHAnsi"/>
          <w:sz w:val="22"/>
          <w:szCs w:val="22"/>
          <w:lang w:val="cs-CZ"/>
        </w:rPr>
        <w:t xml:space="preserve">, bude Účastník písemně vyzván k nápravě ve lhůtě stanovené zástupcem Agentury </w:t>
      </w:r>
      <w:proofErr w:type="spellStart"/>
      <w:r w:rsidR="006E7470" w:rsidRPr="00DE1D14">
        <w:rPr>
          <w:rFonts w:asciiTheme="minorHAnsi" w:hAnsiTheme="minorHAnsi" w:cstheme="minorHAnsi"/>
          <w:sz w:val="22"/>
          <w:szCs w:val="22"/>
          <w:lang w:val="cs-CZ"/>
        </w:rPr>
        <w:lastRenderedPageBreak/>
        <w:t>CzechInvest</w:t>
      </w:r>
      <w:proofErr w:type="spellEnd"/>
      <w:r w:rsidR="006E7470" w:rsidRPr="00DE1D14">
        <w:rPr>
          <w:rFonts w:asciiTheme="minorHAnsi" w:hAnsiTheme="minorHAnsi" w:cstheme="minorHAnsi"/>
          <w:sz w:val="22"/>
          <w:szCs w:val="22"/>
          <w:lang w:val="cs-CZ"/>
        </w:rPr>
        <w:t>. Pokud Účastník nápravu porušení neodstraní ve lhůtě</w:t>
      </w:r>
      <w:r w:rsidR="004E4CD5" w:rsidRPr="00DE1D14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6E7470" w:rsidRPr="00DE1D14">
        <w:rPr>
          <w:rFonts w:asciiTheme="minorHAnsi" w:hAnsiTheme="minorHAnsi" w:cstheme="minorHAnsi"/>
          <w:sz w:val="22"/>
          <w:szCs w:val="22"/>
          <w:lang w:val="cs-CZ"/>
        </w:rPr>
        <w:t xml:space="preserve"> je postupováno dle článku 3.2 této Smlouvy.</w:t>
      </w:r>
    </w:p>
    <w:p w14:paraId="1EAAB278" w14:textId="77777777" w:rsidR="006F4AC9" w:rsidRPr="00DE1D14" w:rsidRDefault="006F4AC9" w:rsidP="006F4AC9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cs-CZ"/>
        </w:rPr>
      </w:pPr>
    </w:p>
    <w:p w14:paraId="28756156" w14:textId="7A5DCD50" w:rsidR="004942CD" w:rsidRPr="00DE1D14" w:rsidRDefault="004942CD" w:rsidP="004942CD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Smluvní strany sjednávají pro případ porušení jakékoliv z povinností Účastníka uvedených v odst. 3.1, této Smlouvy možnost udělení smluvní pokuty ve výši 1.000,- Kč za každé jednotlivé porušení povinnosti. Smluvní pokuta bude uplatněna snížením kauce. Po uplatnění smluvních pokut  v celkové výši ____________ 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odstoupí dle </w:t>
      </w:r>
      <w:r w:rsidR="001D1B52">
        <w:rPr>
          <w:rFonts w:asciiTheme="minorHAnsi" w:hAnsiTheme="minorHAnsi" w:cs="Arial"/>
          <w:sz w:val="22"/>
          <w:szCs w:val="22"/>
          <w:lang w:val="cs-CZ"/>
        </w:rPr>
        <w:t xml:space="preserve">odst.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5.2 od Smlouvy. V případě udělení sankce a trvání porušení povinnosti na straně Účastníka je postupováno dle </w:t>
      </w:r>
      <w:proofErr w:type="gramStart"/>
      <w:r w:rsidR="001D1B52">
        <w:rPr>
          <w:rFonts w:asciiTheme="minorHAnsi" w:hAnsiTheme="minorHAnsi" w:cs="Arial"/>
          <w:sz w:val="22"/>
          <w:szCs w:val="22"/>
          <w:lang w:val="cs-CZ"/>
        </w:rPr>
        <w:t xml:space="preserve">odst.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5.2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, 5.4, 5.5 Smlouvy. </w:t>
      </w:r>
    </w:p>
    <w:p w14:paraId="2C2AD528" w14:textId="77777777" w:rsidR="004942CD" w:rsidRPr="00DE1D14" w:rsidRDefault="004942CD" w:rsidP="004942CD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40770B27" w14:textId="18D8956A" w:rsidR="004942CD" w:rsidRPr="00DE1D14" w:rsidRDefault="004942CD" w:rsidP="004942CD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Při nesplnění povinnosti obsažené v</w:t>
      </w:r>
      <w:r w:rsidR="001D1B52">
        <w:rPr>
          <w:rFonts w:asciiTheme="minorHAnsi" w:hAnsiTheme="minorHAnsi" w:cs="Arial"/>
          <w:sz w:val="22"/>
          <w:szCs w:val="22"/>
          <w:lang w:val="cs-CZ"/>
        </w:rPr>
        <w:t xml:space="preserve"> odst.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2.</w:t>
      </w:r>
      <w:r w:rsidR="00E87DD7">
        <w:rPr>
          <w:rFonts w:asciiTheme="minorHAnsi" w:hAnsiTheme="minorHAnsi" w:cs="Arial"/>
          <w:sz w:val="22"/>
          <w:szCs w:val="22"/>
          <w:lang w:val="cs-CZ"/>
        </w:rPr>
        <w:t>6</w:t>
      </w:r>
      <w:r w:rsidR="00E87DD7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přijaté finanční prostředky na spolufinancování zvýhodněných služeb propadají ve prospěch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včetně </w:t>
      </w:r>
      <w:proofErr w:type="gramStart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kauce a </w:t>
      </w:r>
      <w:r w:rsidR="00554752">
        <w:rPr>
          <w:rFonts w:asciiTheme="minorHAnsi" w:hAnsiTheme="minorHAnsi" w:cs="Arial"/>
          <w:sz w:val="22"/>
          <w:szCs w:val="22"/>
          <w:lang w:val="cs-CZ"/>
        </w:rPr>
        <w:t>pokud</w:t>
      </w:r>
      <w:proofErr w:type="gramEnd"/>
      <w:r w:rsidR="00554752">
        <w:rPr>
          <w:rFonts w:asciiTheme="minorHAnsi" w:hAnsiTheme="minorHAnsi" w:cs="Arial"/>
          <w:sz w:val="22"/>
          <w:szCs w:val="22"/>
          <w:lang w:val="cs-CZ"/>
        </w:rPr>
        <w:t xml:space="preserve"> vznikne v souvislosti s touto skutečností Agentuře </w:t>
      </w:r>
      <w:proofErr w:type="spellStart"/>
      <w:r w:rsidR="00554752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554752">
        <w:rPr>
          <w:rFonts w:asciiTheme="minorHAnsi" w:hAnsiTheme="minorHAnsi" w:cs="Arial"/>
          <w:sz w:val="22"/>
          <w:szCs w:val="22"/>
          <w:lang w:val="cs-CZ"/>
        </w:rPr>
        <w:t xml:space="preserve"> škoda</w:t>
      </w:r>
      <w:r w:rsidR="00FB16A2">
        <w:rPr>
          <w:rFonts w:asciiTheme="minorHAnsi" w:hAnsiTheme="minorHAnsi" w:cs="Arial"/>
          <w:sz w:val="22"/>
          <w:szCs w:val="22"/>
          <w:lang w:val="cs-CZ"/>
        </w:rPr>
        <w:t>, bude požadována po Účastníkovi náhrada škody</w:t>
      </w:r>
      <w:r w:rsidR="00611F66" w:rsidRPr="00DE1D14">
        <w:rPr>
          <w:rFonts w:asciiTheme="minorHAnsi" w:hAnsiTheme="minorHAnsi" w:cs="Arial"/>
          <w:sz w:val="22"/>
          <w:szCs w:val="22"/>
          <w:lang w:val="cs-CZ"/>
        </w:rPr>
        <w:t xml:space="preserve"> a</w:t>
      </w:r>
      <w:r w:rsidR="00FB16A2">
        <w:rPr>
          <w:rFonts w:asciiTheme="minorHAnsi" w:hAnsiTheme="minorHAnsi" w:cs="Arial"/>
          <w:sz w:val="22"/>
          <w:szCs w:val="22"/>
          <w:lang w:val="cs-CZ"/>
        </w:rPr>
        <w:t xml:space="preserve"> dále bude postupováno podle</w:t>
      </w:r>
      <w:r w:rsidR="00611F66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č</w:t>
      </w:r>
      <w:r w:rsidR="001D1B52">
        <w:rPr>
          <w:rFonts w:asciiTheme="minorHAnsi" w:hAnsiTheme="minorHAnsi" w:cs="Arial"/>
          <w:sz w:val="22"/>
          <w:szCs w:val="22"/>
          <w:lang w:val="cs-CZ"/>
        </w:rPr>
        <w:t>lánku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1D1B52">
        <w:rPr>
          <w:rFonts w:asciiTheme="minorHAnsi" w:hAnsiTheme="minorHAnsi" w:cs="Arial"/>
          <w:sz w:val="22"/>
          <w:szCs w:val="22"/>
          <w:lang w:val="cs-CZ"/>
        </w:rPr>
        <w:t>.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 Odstoupení od Smlouvy. </w:t>
      </w:r>
    </w:p>
    <w:p w14:paraId="2B7B9808" w14:textId="77777777" w:rsidR="004942CD" w:rsidRPr="00DE1D14" w:rsidRDefault="004942CD" w:rsidP="004942CD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044BF659" w14:textId="46F1DFC5" w:rsidR="004942CD" w:rsidRPr="00DE1D14" w:rsidRDefault="004942CD" w:rsidP="004942CD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 případě porušení </w:t>
      </w:r>
      <w:proofErr w:type="gramStart"/>
      <w:r w:rsidR="001D1B52">
        <w:rPr>
          <w:rFonts w:asciiTheme="minorHAnsi" w:hAnsiTheme="minorHAnsi" w:cs="Arial"/>
          <w:sz w:val="22"/>
          <w:szCs w:val="22"/>
          <w:lang w:val="cs-CZ"/>
        </w:rPr>
        <w:t xml:space="preserve">odst.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2.</w:t>
      </w:r>
      <w:r w:rsidR="00E87DD7">
        <w:rPr>
          <w:rFonts w:asciiTheme="minorHAnsi" w:hAnsiTheme="minorHAnsi" w:cs="Arial"/>
          <w:sz w:val="22"/>
          <w:szCs w:val="22"/>
          <w:lang w:val="cs-CZ"/>
        </w:rPr>
        <w:t>15</w:t>
      </w:r>
      <w:proofErr w:type="gramEnd"/>
      <w:r w:rsidR="00E87DD7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Smlouvy 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je Účastník vyzván písemnou výzvou k nápravě ve lhůtě stanovené zástupcem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Po marném uplynutí této lhůty a trvání porušení článku Účastníkem </w:t>
      </w:r>
      <w:r w:rsidR="00FB16A2">
        <w:rPr>
          <w:rFonts w:asciiTheme="minorHAnsi" w:hAnsiTheme="minorHAnsi" w:cs="Arial"/>
          <w:sz w:val="22"/>
          <w:szCs w:val="22"/>
          <w:lang w:val="cs-CZ"/>
        </w:rPr>
        <w:t>bude</w:t>
      </w:r>
      <w:r w:rsidR="00FB16A2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postupováno </w:t>
      </w:r>
      <w:r w:rsidR="00FB16A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FB16A2">
        <w:rPr>
          <w:rFonts w:asciiTheme="minorHAnsi" w:hAnsiTheme="minorHAnsi" w:cs="Arial"/>
          <w:sz w:val="22"/>
          <w:szCs w:val="22"/>
          <w:lang w:val="cs-CZ"/>
        </w:rPr>
        <w:t>podle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č</w:t>
      </w:r>
      <w:r w:rsidR="001D1B52">
        <w:rPr>
          <w:rFonts w:asciiTheme="minorHAnsi" w:hAnsiTheme="minorHAnsi" w:cs="Arial"/>
          <w:sz w:val="22"/>
          <w:szCs w:val="22"/>
          <w:lang w:val="cs-CZ"/>
        </w:rPr>
        <w:t>lá</w:t>
      </w:r>
      <w:r w:rsidR="00711258">
        <w:rPr>
          <w:rFonts w:asciiTheme="minorHAnsi" w:hAnsiTheme="minorHAnsi" w:cs="Arial"/>
          <w:sz w:val="22"/>
          <w:szCs w:val="22"/>
          <w:lang w:val="cs-CZ"/>
        </w:rPr>
        <w:t>nku</w:t>
      </w:r>
      <w:proofErr w:type="spellEnd"/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711258">
        <w:rPr>
          <w:rFonts w:asciiTheme="minorHAnsi" w:hAnsiTheme="minorHAnsi" w:cs="Arial"/>
          <w:sz w:val="22"/>
          <w:szCs w:val="22"/>
          <w:lang w:val="cs-CZ"/>
        </w:rPr>
        <w:t>.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 Odstoupení od Smlouvy</w:t>
      </w:r>
      <w:r w:rsidR="00FB16A2">
        <w:rPr>
          <w:rFonts w:asciiTheme="minorHAnsi" w:hAnsiTheme="minorHAnsi" w:cs="Arial"/>
          <w:sz w:val="22"/>
          <w:szCs w:val="22"/>
          <w:lang w:val="cs-CZ"/>
        </w:rPr>
        <w:t xml:space="preserve"> a</w:t>
      </w:r>
      <w:r w:rsidR="00FB16A2" w:rsidRPr="00FB16A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FB16A2">
        <w:rPr>
          <w:rFonts w:asciiTheme="minorHAnsi" w:hAnsiTheme="minorHAnsi" w:cs="Arial"/>
          <w:sz w:val="22"/>
          <w:szCs w:val="22"/>
          <w:lang w:val="cs-CZ"/>
        </w:rPr>
        <w:t xml:space="preserve">pokud vznikne v souvislosti s touto skutečností Agentuře </w:t>
      </w:r>
      <w:proofErr w:type="spellStart"/>
      <w:r w:rsidR="00FB16A2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FB16A2">
        <w:rPr>
          <w:rFonts w:asciiTheme="minorHAnsi" w:hAnsiTheme="minorHAnsi" w:cs="Arial"/>
          <w:sz w:val="22"/>
          <w:szCs w:val="22"/>
          <w:lang w:val="cs-CZ"/>
        </w:rPr>
        <w:t xml:space="preserve"> škoda, bude požadována po Účastníkovi náhrada </w:t>
      </w:r>
      <w:proofErr w:type="gramStart"/>
      <w:r w:rsidR="00FB16A2">
        <w:rPr>
          <w:rFonts w:asciiTheme="minorHAnsi" w:hAnsiTheme="minorHAnsi" w:cs="Arial"/>
          <w:sz w:val="22"/>
          <w:szCs w:val="22"/>
          <w:lang w:val="cs-CZ"/>
        </w:rPr>
        <w:t xml:space="preserve">škody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14:paraId="582265DD" w14:textId="77777777" w:rsidR="004942CD" w:rsidRPr="00DE1D14" w:rsidRDefault="004942CD" w:rsidP="004942CD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64DC5820" w14:textId="30931C7C" w:rsidR="004942CD" w:rsidRPr="00DE1D14" w:rsidRDefault="004942CD" w:rsidP="004942CD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 případě vzniku skutečnosti dle </w:t>
      </w:r>
      <w:proofErr w:type="gramStart"/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odst.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87DD7" w:rsidRPr="002134C2">
        <w:rPr>
          <w:rFonts w:asciiTheme="minorHAnsi" w:hAnsiTheme="minorHAnsi" w:cs="Arial"/>
          <w:sz w:val="22"/>
          <w:szCs w:val="22"/>
          <w:lang w:val="cs-CZ"/>
        </w:rPr>
        <w:t>2.24</w:t>
      </w:r>
      <w:proofErr w:type="gramEnd"/>
      <w:r w:rsidR="00E87DD7" w:rsidRPr="002134C2">
        <w:rPr>
          <w:rFonts w:asciiTheme="minorHAnsi" w:hAnsiTheme="minorHAnsi" w:cs="Arial"/>
          <w:sz w:val="22"/>
          <w:szCs w:val="22"/>
          <w:lang w:val="cs-CZ"/>
        </w:rPr>
        <w:t xml:space="preserve">, 2.25, 2.27, 2.37, 2.55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je  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oprávněna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nárokovat náhradu škody ve výši neuznatelných výdajů vynaložených na zvýhodněné služby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. Účastník je povinen uhradit náhradu škody do 10 pracovních dnů od doručení písemné výzvy na stanovený bankovní účet</w:t>
      </w:r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 xml:space="preserve"> Agenturou </w:t>
      </w:r>
      <w:proofErr w:type="spellStart"/>
      <w:r w:rsidR="004E4CD5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Po uhrazení náhrady škody Účastníkem mu bude umožněno nadále čerpat zvýhodněné služby. V případě neuhrazení náhrady škody v termínu </w:t>
      </w:r>
      <w:r w:rsidR="00FB16A2">
        <w:rPr>
          <w:rFonts w:asciiTheme="minorHAnsi" w:hAnsiTheme="minorHAnsi" w:cs="Arial"/>
          <w:sz w:val="22"/>
          <w:szCs w:val="22"/>
          <w:lang w:val="cs-CZ"/>
        </w:rPr>
        <w:t>bude</w:t>
      </w:r>
      <w:r w:rsidR="00FB16A2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postupováno dle </w:t>
      </w:r>
      <w:proofErr w:type="gramStart"/>
      <w:r w:rsidRPr="00DE1D14">
        <w:rPr>
          <w:rFonts w:asciiTheme="minorHAnsi" w:hAnsiTheme="minorHAnsi" w:cs="Arial"/>
          <w:sz w:val="22"/>
          <w:szCs w:val="22"/>
          <w:lang w:val="cs-CZ"/>
        </w:rPr>
        <w:t>č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lánku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711258">
        <w:rPr>
          <w:rFonts w:asciiTheme="minorHAnsi" w:hAnsiTheme="minorHAnsi" w:cs="Arial"/>
          <w:sz w:val="22"/>
          <w:szCs w:val="22"/>
          <w:lang w:val="cs-CZ"/>
        </w:rPr>
        <w:t>.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> Odstoupení od Smlouvy</w:t>
      </w:r>
      <w:r w:rsidR="00FB16A2">
        <w:rPr>
          <w:rFonts w:asciiTheme="minorHAnsi" w:hAnsiTheme="minorHAnsi" w:cs="Arial"/>
          <w:sz w:val="22"/>
          <w:szCs w:val="22"/>
          <w:lang w:val="cs-CZ"/>
        </w:rPr>
        <w:t xml:space="preserve"> a náhrada škody bude vymáhána soudní cestou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1BFC5605" w14:textId="77777777" w:rsidR="004942CD" w:rsidRPr="00DE1D14" w:rsidRDefault="004942CD" w:rsidP="004942CD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BD2D4C7" w14:textId="16C04CB3" w:rsidR="004942CD" w:rsidRPr="00DE1D14" w:rsidRDefault="004942CD" w:rsidP="004942CD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Pokud bude Účastníkem porušena </w:t>
      </w:r>
      <w:r w:rsidR="00711258">
        <w:rPr>
          <w:rFonts w:asciiTheme="minorHAnsi" w:hAnsiTheme="minorHAnsi" w:cs="Arial"/>
          <w:sz w:val="22"/>
          <w:szCs w:val="22"/>
          <w:lang w:val="cs-CZ"/>
        </w:rPr>
        <w:t>některá z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povinnost</w:t>
      </w:r>
      <w:r w:rsidR="00711258">
        <w:rPr>
          <w:rFonts w:asciiTheme="minorHAnsi" w:hAnsiTheme="minorHAnsi" w:cs="Arial"/>
          <w:sz w:val="22"/>
          <w:szCs w:val="22"/>
          <w:lang w:val="cs-CZ"/>
        </w:rPr>
        <w:t>í uvedená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 odst. </w:t>
      </w:r>
      <w:r w:rsidR="00E87DD7" w:rsidRPr="002134C2">
        <w:rPr>
          <w:rFonts w:asciiTheme="minorHAnsi" w:hAnsiTheme="minorHAnsi" w:cs="Arial"/>
          <w:sz w:val="22"/>
          <w:szCs w:val="22"/>
          <w:lang w:val="cs-CZ"/>
        </w:rPr>
        <w:t xml:space="preserve">2.61, 2.72, 2.73, 2.74, 2.75, 2.76, </w:t>
      </w:r>
      <w:proofErr w:type="gramStart"/>
      <w:r w:rsidR="00E87DD7" w:rsidRPr="002134C2">
        <w:rPr>
          <w:rFonts w:asciiTheme="minorHAnsi" w:hAnsiTheme="minorHAnsi" w:cs="Arial"/>
          <w:sz w:val="22"/>
          <w:szCs w:val="22"/>
          <w:lang w:val="cs-CZ"/>
        </w:rPr>
        <w:t xml:space="preserve">2.77 </w:t>
      </w:r>
      <w:r w:rsidR="002F59EF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Smlouvy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 Agentuře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bude příslušnými orgány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a/nebo úřady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 souvislosti s tímto jednáním Účastníka uložena sankce, má 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právo na náhradu způsobené škody. </w:t>
      </w:r>
    </w:p>
    <w:p w14:paraId="252C9CF8" w14:textId="72DAEBD4" w:rsidR="004942CD" w:rsidRPr="00DE1D14" w:rsidRDefault="004942CD" w:rsidP="004942CD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236846B" w14:textId="3EFB2765" w:rsidR="002F59EF" w:rsidRPr="00DE1D14" w:rsidRDefault="002F59EF" w:rsidP="002F59EF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 případě porušení </w:t>
      </w:r>
      <w:proofErr w:type="gramStart"/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odst.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2.</w:t>
      </w:r>
      <w:r w:rsidR="00E87DD7">
        <w:rPr>
          <w:rFonts w:asciiTheme="minorHAnsi" w:hAnsiTheme="minorHAnsi" w:cs="Arial"/>
          <w:sz w:val="22"/>
          <w:szCs w:val="22"/>
          <w:lang w:val="cs-CZ"/>
        </w:rPr>
        <w:t>77</w:t>
      </w:r>
      <w:proofErr w:type="gramEnd"/>
      <w:r w:rsidR="00E87DD7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je Účastník písemně vyzván k nápravě ve lhůtě stanovené zástupcem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Po marném uplynutí této lhůty a trvání porušení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těchto povinností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je Účastník povinen uhradit sankci 10.000,- Kč ve lhůtě stanoven</w:t>
      </w:r>
      <w:r w:rsidR="00711258">
        <w:rPr>
          <w:rFonts w:asciiTheme="minorHAnsi" w:hAnsiTheme="minorHAnsi" w:cs="Arial"/>
          <w:sz w:val="22"/>
          <w:szCs w:val="22"/>
          <w:lang w:val="cs-CZ"/>
        </w:rPr>
        <w:t>é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včetně nápravy porušení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těchto </w:t>
      </w:r>
      <w:proofErr w:type="gramStart"/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povinností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 Při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> neuhrazení této sankce nebo trvání porušení t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ěchto povinností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je postupováno podle č</w:t>
      </w:r>
      <w:r w:rsidR="00711258">
        <w:rPr>
          <w:rFonts w:asciiTheme="minorHAnsi" w:hAnsiTheme="minorHAnsi" w:cs="Arial"/>
          <w:sz w:val="22"/>
          <w:szCs w:val="22"/>
          <w:lang w:val="cs-CZ"/>
        </w:rPr>
        <w:t>lánku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711258">
        <w:rPr>
          <w:rFonts w:asciiTheme="minorHAnsi" w:hAnsiTheme="minorHAnsi" w:cs="Arial"/>
          <w:sz w:val="22"/>
          <w:szCs w:val="22"/>
          <w:lang w:val="cs-CZ"/>
        </w:rPr>
        <w:t>.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 Odstoupení od Smlouvy. </w:t>
      </w:r>
    </w:p>
    <w:p w14:paraId="3C747D55" w14:textId="77777777" w:rsidR="002F59EF" w:rsidRPr="00DE1D14" w:rsidRDefault="002F59EF" w:rsidP="002F59EF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6033DF85" w14:textId="0A7B3796" w:rsidR="002F59EF" w:rsidRPr="00DE1D14" w:rsidRDefault="002F59EF" w:rsidP="002F59EF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 případě porušení </w:t>
      </w:r>
      <w:proofErr w:type="gramStart"/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odst.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96336A" w:rsidRPr="002134C2">
        <w:rPr>
          <w:rFonts w:asciiTheme="minorHAnsi" w:hAnsiTheme="minorHAnsi" w:cs="Arial"/>
          <w:sz w:val="22"/>
          <w:szCs w:val="22"/>
          <w:lang w:val="cs-CZ"/>
        </w:rPr>
        <w:t>2.62</w:t>
      </w:r>
      <w:proofErr w:type="gramEnd"/>
      <w:r w:rsidR="0096336A" w:rsidRPr="002134C2">
        <w:rPr>
          <w:rFonts w:asciiTheme="minorHAnsi" w:hAnsiTheme="minorHAnsi" w:cs="Arial"/>
          <w:sz w:val="22"/>
          <w:szCs w:val="22"/>
          <w:lang w:val="cs-CZ"/>
        </w:rPr>
        <w:t>, 2.66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je Účastník písemně vyzván k nápravě ve lhůtě stanovené zástupcem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Po marném uplynutí této lhůty a trvání porušení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těchto </w:t>
      </w:r>
      <w:proofErr w:type="gramStart"/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povinností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je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 Účastník povinen uhradit sankci 1.000,- Kč ve lhůtě stanovenou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včetně nápravy porušení </w:t>
      </w:r>
      <w:r w:rsidR="00711258">
        <w:rPr>
          <w:rFonts w:asciiTheme="minorHAnsi" w:hAnsiTheme="minorHAnsi" w:cs="Arial"/>
          <w:sz w:val="22"/>
          <w:szCs w:val="22"/>
          <w:lang w:val="cs-CZ"/>
        </w:rPr>
        <w:t>povinností uvedených v</w:t>
      </w:r>
      <w:r w:rsidR="00FC72B9">
        <w:rPr>
          <w:rFonts w:asciiTheme="minorHAnsi" w:hAnsiTheme="minorHAnsi" w:cs="Arial"/>
          <w:sz w:val="22"/>
          <w:szCs w:val="22"/>
          <w:lang w:val="cs-CZ"/>
        </w:rPr>
        <w:t xml:space="preserve"> odstavcích </w:t>
      </w:r>
      <w:r w:rsidR="0096336A" w:rsidRPr="002134C2">
        <w:rPr>
          <w:rFonts w:asciiTheme="minorHAnsi" w:hAnsiTheme="minorHAnsi" w:cs="Arial"/>
          <w:sz w:val="22"/>
          <w:szCs w:val="22"/>
          <w:lang w:val="cs-CZ"/>
        </w:rPr>
        <w:t>2.62, 2.66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Sankci lze uhradit z částky kauce. Při neuhrazení této sankce nebo trvání porušení </w:t>
      </w:r>
      <w:r w:rsidR="00D6083E">
        <w:rPr>
          <w:rFonts w:asciiTheme="minorHAnsi" w:hAnsiTheme="minorHAnsi" w:cs="Arial"/>
          <w:sz w:val="22"/>
          <w:szCs w:val="22"/>
          <w:lang w:val="cs-CZ"/>
        </w:rPr>
        <w:t xml:space="preserve">odstavců </w:t>
      </w:r>
      <w:r w:rsidR="0096336A" w:rsidRPr="002134C2">
        <w:rPr>
          <w:rFonts w:asciiTheme="minorHAnsi" w:hAnsiTheme="minorHAnsi" w:cs="Arial"/>
          <w:sz w:val="22"/>
          <w:szCs w:val="22"/>
          <w:lang w:val="cs-CZ"/>
        </w:rPr>
        <w:t>2.62, 2.66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je postupováno podle odstavců 3.11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a č</w:t>
      </w:r>
      <w:r w:rsidR="00711258">
        <w:rPr>
          <w:rFonts w:asciiTheme="minorHAnsi" w:hAnsiTheme="minorHAnsi" w:cs="Arial"/>
          <w:sz w:val="22"/>
          <w:szCs w:val="22"/>
          <w:lang w:val="cs-CZ"/>
        </w:rPr>
        <w:t>lánku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711258">
        <w:rPr>
          <w:rFonts w:asciiTheme="minorHAnsi" w:hAnsiTheme="minorHAnsi" w:cs="Arial"/>
          <w:sz w:val="22"/>
          <w:szCs w:val="22"/>
          <w:lang w:val="cs-CZ"/>
        </w:rPr>
        <w:t>.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 Odstoupení od Smlouvy. </w:t>
      </w:r>
    </w:p>
    <w:p w14:paraId="22C00A9E" w14:textId="77777777" w:rsidR="002F59EF" w:rsidRPr="00DE1D14" w:rsidRDefault="002F59EF" w:rsidP="002F59EF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6353ECE9" w14:textId="5435B39A" w:rsidR="002F59EF" w:rsidRPr="00DE1D14" w:rsidRDefault="002F59EF" w:rsidP="002F59EF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 xml:space="preserve">Při porušení </w:t>
      </w:r>
      <w:proofErr w:type="gramStart"/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odst.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2.</w:t>
      </w:r>
      <w:r w:rsidR="0096336A">
        <w:rPr>
          <w:rFonts w:asciiTheme="minorHAnsi" w:hAnsiTheme="minorHAnsi" w:cs="Arial"/>
          <w:sz w:val="22"/>
          <w:szCs w:val="22"/>
          <w:lang w:val="cs-CZ"/>
        </w:rPr>
        <w:t>67</w:t>
      </w:r>
      <w:proofErr w:type="gramEnd"/>
      <w:r w:rsidR="0096336A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11258">
        <w:rPr>
          <w:rFonts w:asciiTheme="minorHAnsi" w:hAnsiTheme="minorHAnsi" w:cs="Arial"/>
          <w:sz w:val="22"/>
          <w:szCs w:val="22"/>
          <w:lang w:val="cs-CZ"/>
        </w:rPr>
        <w:t xml:space="preserve">Smlouvy,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resp. neúčasti Účastníka na Závěrečném hodnocení bez předešlé omluvy je Účastník povinen uhradit sankci 1.000,-. Účastník je povinen splnit </w:t>
      </w:r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tuto povinnost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 náhradním termínu. V případě jeho neúčasti i v tomto termínu je postupováno podle odstavce 3.11 </w:t>
      </w:r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 </w:t>
      </w:r>
      <w:proofErr w:type="gramStart"/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článku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7E07C7">
        <w:rPr>
          <w:rFonts w:asciiTheme="minorHAnsi" w:hAnsiTheme="minorHAnsi" w:cs="Arial"/>
          <w:sz w:val="22"/>
          <w:szCs w:val="22"/>
          <w:lang w:val="cs-CZ"/>
        </w:rPr>
        <w:t>.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 Odstoupení od Smlouvy. </w:t>
      </w:r>
    </w:p>
    <w:p w14:paraId="5FFC2865" w14:textId="77777777" w:rsidR="002F59EF" w:rsidRPr="00DE1D14" w:rsidRDefault="002F59EF" w:rsidP="002F59E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AEC996E" w14:textId="1381548A" w:rsidR="002F59EF" w:rsidRPr="00DE1D14" w:rsidRDefault="002F59EF" w:rsidP="002F59EF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Na základě </w:t>
      </w:r>
      <w:proofErr w:type="gramStart"/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odst.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1.3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Smlouvy se Účastník zavazuje naplnit cíle stanovené v Příloze č. 1 Plán rozvoje. Po rozhodnutí členů </w:t>
      </w:r>
      <w:r w:rsidR="002B1C76">
        <w:rPr>
          <w:rFonts w:asciiTheme="minorHAnsi" w:hAnsiTheme="minorHAnsi" w:cs="Arial"/>
          <w:sz w:val="22"/>
          <w:szCs w:val="22"/>
          <w:lang w:val="cs-CZ"/>
        </w:rPr>
        <w:t>Z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ávěrečné komis</w:t>
      </w:r>
      <w:r w:rsidR="002B1C76">
        <w:rPr>
          <w:rFonts w:asciiTheme="minorHAnsi" w:hAnsiTheme="minorHAnsi" w:cs="Arial"/>
          <w:sz w:val="22"/>
          <w:szCs w:val="22"/>
          <w:lang w:val="cs-CZ"/>
        </w:rPr>
        <w:t>e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o nenaplnění cíle z Plánu rozvoje je Účastník povinen uhradit sankci ve výši 15 % z celkové vyčerpané částky podpory za každý nenaplněný cíl. Součet udělených sankcí nemůže převýšit celkovou částku podpory.</w:t>
      </w:r>
    </w:p>
    <w:p w14:paraId="01C6E436" w14:textId="77777777" w:rsidR="002F59EF" w:rsidRPr="00DE1D14" w:rsidRDefault="002F59EF" w:rsidP="002F59E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62D9786" w14:textId="77777777" w:rsidR="002F59EF" w:rsidRPr="00DE1D14" w:rsidRDefault="002F59EF" w:rsidP="002F59EF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Sjednáním smluvní pokuty není dotčen nárok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na náhradu škody, která vznikla porušením smluvní povinnosti Účastníka.</w:t>
      </w:r>
      <w:r w:rsidRPr="00DE1D14" w:rsidDel="00D979AD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14:paraId="5E1ADA74" w14:textId="77777777" w:rsidR="002F59EF" w:rsidRPr="00DE1D14" w:rsidRDefault="002F59EF" w:rsidP="002F59EF">
      <w:pPr>
        <w:pStyle w:val="Odstavecseseznamem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73B7EC3" w14:textId="77777777" w:rsidR="002F59EF" w:rsidRPr="00DE1D14" w:rsidRDefault="002F59EF" w:rsidP="002F59EF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Nastanou-li okolnosti vylučující odpovědnost Účastníka (tzv. vyšší moc), které způsobí či mohou způsobit podstatné zpoždění jakéhokoliv termínu či porušení povinnosti, je Účastník povinen neprodleně o těchto okolnostech vylučujících odpovědnost informovat Agenturu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 iniciovat jednání ohledně řešení vzniklé situace. Účastník není oprávněn takto vzniklé situace jakkoliv zneužít ve svůj prospěch a je povinen v dobré víře usilovat o dosažení přijatelného řešení pro obě smluvní strany v co nejkratší době.</w:t>
      </w:r>
    </w:p>
    <w:p w14:paraId="43D48A94" w14:textId="13B2A408" w:rsidR="006F4AC9" w:rsidRPr="00DE1D14" w:rsidRDefault="006F4AC9" w:rsidP="002F59E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74B8C5D" w14:textId="0353BE8B" w:rsidR="002F59EF" w:rsidRPr="00DE1D14" w:rsidRDefault="002F59EF" w:rsidP="002F59E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DD4CF06" w14:textId="77777777" w:rsidR="006F4AC9" w:rsidRPr="00DE1D14" w:rsidRDefault="006F4AC9" w:rsidP="006F4AC9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1D14">
        <w:rPr>
          <w:rFonts w:asciiTheme="minorHAnsi" w:hAnsiTheme="minorHAnsi" w:cstheme="minorHAnsi"/>
          <w:b/>
          <w:sz w:val="22"/>
          <w:szCs w:val="22"/>
          <w:lang w:val="cs-CZ"/>
        </w:rPr>
        <w:t>IV.</w:t>
      </w:r>
    </w:p>
    <w:p w14:paraId="7816F3C4" w14:textId="77777777" w:rsidR="006F4AC9" w:rsidRPr="00DE1D14" w:rsidRDefault="006F4AC9" w:rsidP="006F4AC9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1D14">
        <w:rPr>
          <w:rFonts w:asciiTheme="minorHAnsi" w:hAnsiTheme="minorHAnsi" w:cstheme="minorHAnsi"/>
          <w:b/>
          <w:sz w:val="22"/>
          <w:szCs w:val="22"/>
          <w:lang w:val="cs-CZ"/>
        </w:rPr>
        <w:t>Doba trvání Smlouvy</w:t>
      </w:r>
    </w:p>
    <w:p w14:paraId="23929732" w14:textId="77777777" w:rsidR="006F4AC9" w:rsidRPr="00DE1D14" w:rsidRDefault="006F4AC9" w:rsidP="006F4AC9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cs-CZ"/>
        </w:rPr>
      </w:pPr>
    </w:p>
    <w:p w14:paraId="536EBA86" w14:textId="77777777" w:rsidR="002F59EF" w:rsidRPr="00DE1D14" w:rsidRDefault="002F59EF" w:rsidP="002F59EF">
      <w:pPr>
        <w:pStyle w:val="Odstavecseseznamem"/>
        <w:numPr>
          <w:ilvl w:val="0"/>
          <w:numId w:val="12"/>
        </w:numPr>
        <w:tabs>
          <w:tab w:val="clear" w:pos="360"/>
          <w:tab w:val="num" w:pos="645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Platnost Smlouvy nastane v den podpisu obou smluvních stran.</w:t>
      </w:r>
    </w:p>
    <w:p w14:paraId="59F693A0" w14:textId="77777777" w:rsidR="002F59EF" w:rsidRPr="00DE1D14" w:rsidRDefault="002F59EF" w:rsidP="002F59EF">
      <w:pPr>
        <w:pStyle w:val="Odstavecseseznamem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38A3F02" w14:textId="77777777" w:rsidR="002F59EF" w:rsidRPr="00DE1D14" w:rsidRDefault="002F59EF" w:rsidP="002F59EF">
      <w:pPr>
        <w:pStyle w:val="Odstavecseseznamem"/>
        <w:numPr>
          <w:ilvl w:val="0"/>
          <w:numId w:val="12"/>
        </w:numPr>
        <w:tabs>
          <w:tab w:val="clear" w:pos="360"/>
          <w:tab w:val="num" w:pos="645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Smlouva nabývá účinnosti dnem jejího zveřejnění v Registru smluv dle zákona č. 340/2015 Sb., o registru smluv. </w:t>
      </w:r>
      <w:r w:rsidRPr="00DE1D14">
        <w:rPr>
          <w:rFonts w:asciiTheme="minorHAnsi" w:hAnsiTheme="minorHAnsi" w:cs="Arial"/>
          <w:iCs/>
          <w:sz w:val="22"/>
          <w:szCs w:val="22"/>
          <w:lang w:val="cs-CZ"/>
        </w:rPr>
        <w:t>Potvrzení o uveřejnění této smlouvy v registru smluv ze strany správce registru smluv bude zasláno na kontaktní e-mail či datovou schránky smluvních stran.</w:t>
      </w:r>
    </w:p>
    <w:p w14:paraId="49A0206B" w14:textId="77777777" w:rsidR="002F59EF" w:rsidRPr="00DE1D14" w:rsidRDefault="002F59EF" w:rsidP="002F59EF">
      <w:pPr>
        <w:pStyle w:val="Odstavecseseznamem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F0889E8" w14:textId="6635D56E" w:rsidR="002F59EF" w:rsidRPr="00DE1D14" w:rsidRDefault="002F59EF" w:rsidP="002F59EF">
      <w:pPr>
        <w:pStyle w:val="Odstavecseseznamem"/>
        <w:numPr>
          <w:ilvl w:val="0"/>
          <w:numId w:val="12"/>
        </w:numPr>
        <w:tabs>
          <w:tab w:val="clear" w:pos="360"/>
          <w:tab w:val="num" w:pos="645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Basic fáze je zahájena ke dni ___________.  Zvýhodněná služba je Účastníkovi poskytována do doby vyčerpání poskytnuté podpory (dle odstavce 2.7</w:t>
      </w:r>
      <w:r w:rsidR="00CA2E2A"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E07C7">
        <w:rPr>
          <w:rFonts w:asciiTheme="minorHAnsi" w:hAnsiTheme="minorHAnsi" w:cs="Arial"/>
          <w:sz w:val="22"/>
          <w:szCs w:val="22"/>
          <w:lang w:val="cs-CZ"/>
        </w:rPr>
        <w:t>Smlouvy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), nejpozději však do ___________</w:t>
      </w:r>
      <w:r w:rsidRPr="00DE1D14">
        <w:rPr>
          <w:rFonts w:asciiTheme="minorHAnsi" w:hAnsiTheme="minorHAnsi" w:cs="Arial"/>
          <w:i/>
          <w:sz w:val="22"/>
          <w:szCs w:val="22"/>
          <w:lang w:val="cs-CZ"/>
        </w:rPr>
        <w:t>.</w:t>
      </w:r>
    </w:p>
    <w:p w14:paraId="259F4560" w14:textId="77777777" w:rsidR="002F59EF" w:rsidRPr="00DE1D14" w:rsidRDefault="002F59EF" w:rsidP="002F59EF">
      <w:pPr>
        <w:pStyle w:val="Odstavecseseznamem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A354146" w14:textId="3DDECFA1" w:rsidR="002F59EF" w:rsidRPr="00DE1D14" w:rsidRDefault="002F59EF" w:rsidP="002F59EF">
      <w:pPr>
        <w:pStyle w:val="Odstavecseseznamem"/>
        <w:numPr>
          <w:ilvl w:val="0"/>
          <w:numId w:val="12"/>
        </w:numPr>
        <w:tabs>
          <w:tab w:val="clear" w:pos="360"/>
          <w:tab w:val="num" w:pos="645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Doba trvání projektu Účastníka je zamýšlena doba od zahájení Basic fáze dle odstavce 4.3 Smlouvy do dne schválení závěrečné monitorovací zprávy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Bude-li Účastník, za splnění podmínek uvedených v odstavcích </w:t>
      </w:r>
      <w:r w:rsidR="0096336A" w:rsidRPr="002134C2">
        <w:rPr>
          <w:rFonts w:asciiTheme="minorHAnsi" w:hAnsiTheme="minorHAnsi" w:cs="Arial"/>
          <w:sz w:val="22"/>
          <w:szCs w:val="22"/>
          <w:lang w:val="cs-CZ"/>
        </w:rPr>
        <w:t>2.43, 2.44</w:t>
      </w:r>
      <w:r w:rsidR="007E07C7">
        <w:rPr>
          <w:rFonts w:asciiTheme="minorHAnsi" w:hAnsiTheme="minorHAnsi" w:cs="Arial"/>
          <w:sz w:val="22"/>
          <w:szCs w:val="22"/>
          <w:lang w:val="cs-CZ"/>
        </w:rPr>
        <w:t>Smlouvy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, účasten Gold fáze, doba trvání projektu se prodlouží do doby schválení závěrečné monitorovací zprávy z této fáze.</w:t>
      </w:r>
    </w:p>
    <w:p w14:paraId="18160CA0" w14:textId="77777777" w:rsidR="002F59EF" w:rsidRPr="00DE1D14" w:rsidRDefault="002F59EF" w:rsidP="002F59EF">
      <w:pPr>
        <w:pStyle w:val="Odstavecseseznamem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0EF02B6" w14:textId="1ACE4E57" w:rsidR="002F59EF" w:rsidRPr="00DE1D14" w:rsidRDefault="002F59EF" w:rsidP="002F59EF">
      <w:pPr>
        <w:pStyle w:val="Odstavecseseznamem"/>
        <w:numPr>
          <w:ilvl w:val="0"/>
          <w:numId w:val="12"/>
        </w:numPr>
        <w:tabs>
          <w:tab w:val="clear" w:pos="360"/>
          <w:tab w:val="num" w:pos="645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Smlouva se uzavírá na dobu určitou ode dne nabytí účinnosti na dobu pěti (5) let od ukončení projektu Účastníka (viz odstavec 4.4</w:t>
      </w:r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gramStart"/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) vyjma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článků, kdy doba t</w:t>
      </w:r>
      <w:r w:rsidR="00456BD7" w:rsidRPr="00DE1D14">
        <w:rPr>
          <w:rFonts w:asciiTheme="minorHAnsi" w:hAnsiTheme="minorHAnsi" w:cs="Arial"/>
          <w:sz w:val="22"/>
          <w:szCs w:val="22"/>
          <w:lang w:val="cs-CZ"/>
        </w:rPr>
        <w:t xml:space="preserve">rvání povinností je uvedena v jednotlivých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ustanoveních.</w:t>
      </w:r>
    </w:p>
    <w:p w14:paraId="37C6AF3F" w14:textId="77777777" w:rsidR="006F4AC9" w:rsidRPr="00DE1D14" w:rsidRDefault="006F4AC9" w:rsidP="006F4AC9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cs-CZ"/>
        </w:rPr>
      </w:pPr>
    </w:p>
    <w:p w14:paraId="5C3DDCFA" w14:textId="77777777" w:rsidR="006F4AC9" w:rsidRPr="00DE1D14" w:rsidRDefault="006F4AC9" w:rsidP="006F4AC9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1D14">
        <w:rPr>
          <w:rFonts w:asciiTheme="minorHAnsi" w:hAnsiTheme="minorHAnsi" w:cstheme="minorHAnsi"/>
          <w:b/>
          <w:sz w:val="22"/>
          <w:szCs w:val="22"/>
          <w:lang w:val="cs-CZ"/>
        </w:rPr>
        <w:t>V.</w:t>
      </w:r>
    </w:p>
    <w:p w14:paraId="4C533B89" w14:textId="77777777" w:rsidR="006F4AC9" w:rsidRPr="00DE1D14" w:rsidRDefault="006F4AC9" w:rsidP="006F4AC9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1D14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>Odstoupení od Smlouvy</w:t>
      </w:r>
    </w:p>
    <w:p w14:paraId="301FD302" w14:textId="77777777" w:rsidR="006F4AC9" w:rsidRPr="00DE1D14" w:rsidRDefault="006F4AC9" w:rsidP="006F4AC9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cs-CZ"/>
        </w:rPr>
      </w:pPr>
    </w:p>
    <w:p w14:paraId="07ADB252" w14:textId="77777777" w:rsidR="00CA2E2A" w:rsidRPr="00DE1D14" w:rsidRDefault="00CA2E2A" w:rsidP="00CA2E2A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Od této Smlouvy je kterákoli Smluvní strana oprávněna odstoupit, jestliže dojde podstatným způsobem k porušení povinnosti sjednané v této Smlouvě druhou Smluvní stranou. Za podstatný způsob porušení této Smlouvy Účastníkem se považuje především jednání specifikované v čl. 5.2 a 5.3 této Smlouvy. Odstoupením zaniká nárok Účastníka na poskytnutí podpory.</w:t>
      </w:r>
    </w:p>
    <w:p w14:paraId="2D9EA086" w14:textId="77777777" w:rsidR="00CA2E2A" w:rsidRPr="00DE1D14" w:rsidRDefault="00CA2E2A" w:rsidP="00CA2E2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980F904" w14:textId="77777777" w:rsidR="00CA2E2A" w:rsidRPr="00DE1D14" w:rsidRDefault="00CA2E2A" w:rsidP="00CA2E2A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si vyhrazuje právo odstoupit od Smlouvy v případě, že Účastník zásadním způsobem porušuje účel Projektu a jeho jednání je v rozporu s pravidly OP PIK. 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je oprávněna odstoupit od Smlouvy také v případě, že Účastník neodstranil bez zbytečného odkladu závady v plnění svých povinností podle této Smlouvy, na které byl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upozorněn.</w:t>
      </w:r>
    </w:p>
    <w:p w14:paraId="23DDDB1B" w14:textId="77777777" w:rsidR="00CA2E2A" w:rsidRPr="00DE1D14" w:rsidRDefault="00CA2E2A" w:rsidP="00CA2E2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12B6DAF" w14:textId="77777777" w:rsidR="00CA2E2A" w:rsidRPr="00DE1D14" w:rsidRDefault="00CA2E2A" w:rsidP="00CA2E2A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Za podstatný způsob porušení Smlouvy Účastníkem se považuje i opakované neplnění stanovených lhůt, opakované chyby v administraci i přes předchozí písemné upozornění příslušného projektového manažera.</w:t>
      </w:r>
    </w:p>
    <w:p w14:paraId="4A1B8201" w14:textId="77777777" w:rsidR="00CA2E2A" w:rsidRPr="00DE1D14" w:rsidRDefault="00CA2E2A" w:rsidP="00CA2E2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C573961" w14:textId="050C043A" w:rsidR="00CA2E2A" w:rsidRPr="00DE1D14" w:rsidRDefault="00CA2E2A" w:rsidP="00CA2E2A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 případě odstoupení od Smlouvy Účastníkem nebo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 době trvání projektu Účastníka (viz. </w:t>
      </w:r>
      <w:proofErr w:type="gramStart"/>
      <w:r w:rsidRPr="00DE1D14">
        <w:rPr>
          <w:rFonts w:asciiTheme="minorHAnsi" w:hAnsiTheme="minorHAnsi" w:cs="Arial"/>
          <w:sz w:val="22"/>
          <w:szCs w:val="22"/>
          <w:lang w:val="cs-CZ"/>
        </w:rPr>
        <w:t>odstavec</w:t>
      </w:r>
      <w:proofErr w:type="gram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4.4</w:t>
      </w:r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) kauce ve výši ________________ propadá ve prospěch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59410FFC" w14:textId="77777777" w:rsidR="00CA2E2A" w:rsidRPr="00DE1D14" w:rsidRDefault="00CA2E2A" w:rsidP="00CA2E2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00F16E8" w14:textId="77777777" w:rsidR="00CA2E2A" w:rsidRPr="00DE1D14" w:rsidRDefault="00CA2E2A" w:rsidP="00CA2E2A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 případě odstoupení ze strany Účastníka nebo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 při čerpání celé podpory nebo i její části je Účastník povinen Agentuře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vrátit takto poskytnutou podpory na zvýhodněné služby v plné výši v termínu určeném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 na účet určený Agenturou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4DEE8C63" w14:textId="77777777" w:rsidR="00CA2E2A" w:rsidRPr="00DE1D14" w:rsidRDefault="00CA2E2A" w:rsidP="00CA2E2A">
      <w:pPr>
        <w:pStyle w:val="Odstavecseseznamem"/>
        <w:autoSpaceDE w:val="0"/>
        <w:autoSpaceDN w:val="0"/>
        <w:adjustRightInd w:val="0"/>
        <w:ind w:left="360"/>
        <w:rPr>
          <w:rFonts w:ascii="Calibri" w:eastAsiaTheme="minorHAnsi" w:hAnsi="Calibri" w:cs="Calibri"/>
          <w:color w:val="000000"/>
          <w:lang w:val="cs-CZ" w:eastAsia="en-US"/>
        </w:rPr>
      </w:pPr>
    </w:p>
    <w:p w14:paraId="538C7E17" w14:textId="27D02F0D" w:rsidR="00CA2E2A" w:rsidRPr="00DE1D14" w:rsidRDefault="00CA2E2A" w:rsidP="00CA2E2A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si vyhrazuje právo odstoupit od Smlouvy v případě, že nastanou takové vnější okolnosti, které znemožní naplnit účel projektu bez </w:t>
      </w:r>
      <w:r w:rsidR="007037A8">
        <w:rPr>
          <w:rFonts w:asciiTheme="minorHAnsi" w:hAnsiTheme="minorHAnsi" w:cs="Arial"/>
          <w:sz w:val="22"/>
          <w:szCs w:val="22"/>
          <w:lang w:val="cs-CZ"/>
        </w:rPr>
        <w:t xml:space="preserve">vzniku škody nebo jiné </w:t>
      </w:r>
      <w:proofErr w:type="spellStart"/>
      <w:r w:rsidR="007037A8">
        <w:rPr>
          <w:rFonts w:asciiTheme="minorHAnsi" w:hAnsiTheme="minorHAnsi" w:cs="Arial"/>
          <w:sz w:val="22"/>
          <w:szCs w:val="22"/>
          <w:lang w:val="cs-CZ"/>
        </w:rPr>
        <w:t>újmy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pro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Agenturu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. Vnějšími okolnostmi se považuje například přerušení nebo zrušení čerpání dotace z OP PIK nebo přerušení realizace Interního Projektu na základě rozhodnutí Ministerstva průmyslu a obchodu.</w:t>
      </w:r>
    </w:p>
    <w:p w14:paraId="4FCE272C" w14:textId="77777777" w:rsidR="00CA2E2A" w:rsidRPr="00DE1D14" w:rsidRDefault="00CA2E2A" w:rsidP="00CA2E2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2C1B5A0" w14:textId="08DD50C3" w:rsidR="00CA2E2A" w:rsidRPr="00DE1D14" w:rsidRDefault="00CA2E2A" w:rsidP="00CA2E2A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 případě odstoupení ze strany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dle člá</w:t>
      </w:r>
      <w:r w:rsidR="00574177" w:rsidRPr="00DE1D14">
        <w:rPr>
          <w:rFonts w:asciiTheme="minorHAnsi" w:hAnsiTheme="minorHAnsi" w:cs="Arial"/>
          <w:sz w:val="22"/>
          <w:szCs w:val="22"/>
          <w:lang w:val="cs-CZ"/>
        </w:rPr>
        <w:t>n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ku 5.6 </w:t>
      </w:r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vrátí 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přijaté finanční prostředky na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spolufinacování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zvýhodněných služeb po odečtení již čerpaných poskytnutých zvýhodněných služeb, kauci po odečtení smluvních pokut, sankcí a náhrady škody na bankovní účet Účastníka. </w:t>
      </w:r>
    </w:p>
    <w:p w14:paraId="4C619184" w14:textId="77777777" w:rsidR="00CA2E2A" w:rsidRPr="00DE1D14" w:rsidRDefault="00CA2E2A" w:rsidP="00CA2E2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6185F5A" w14:textId="77777777" w:rsidR="00CA2E2A" w:rsidRPr="00DE1D14" w:rsidRDefault="00CA2E2A" w:rsidP="00CA2E2A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Odstoupení od Smlouvy musí být učiněno v písemné formě nebo v elektronické podobě opatřené kvalifikovaným certifikátem a je účinné dnem jeho doručení druhé Smluvní straně. </w:t>
      </w:r>
    </w:p>
    <w:p w14:paraId="000ED6D7" w14:textId="77777777" w:rsidR="00CA2E2A" w:rsidRPr="00DE1D14" w:rsidRDefault="00CA2E2A" w:rsidP="00CA2E2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ECF06C1" w14:textId="77777777" w:rsidR="0091487C" w:rsidRPr="00DE1D14" w:rsidRDefault="0091487C" w:rsidP="003A41D1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047ABBF" w14:textId="77777777" w:rsidR="00CA6AF8" w:rsidRPr="00DE1D14" w:rsidRDefault="00CA6AF8" w:rsidP="00CA6AF8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VI.</w:t>
      </w:r>
    </w:p>
    <w:p w14:paraId="68949E38" w14:textId="1D277821" w:rsidR="00CA6AF8" w:rsidRPr="00DE1D14" w:rsidRDefault="00CA6AF8" w:rsidP="00CA6AF8">
      <w:pPr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Doručování</w:t>
      </w:r>
      <w:r w:rsidR="002E0871" w:rsidRPr="00DE1D1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</w:p>
    <w:p w14:paraId="314F791C" w14:textId="1433AAAD" w:rsidR="002E0871" w:rsidRPr="00DE1D14" w:rsidRDefault="002E0871" w:rsidP="0009079A">
      <w:pPr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63F8C624" w14:textId="1CB768E7" w:rsidR="0012156F" w:rsidRPr="00DE1D14" w:rsidRDefault="00CE5C28" w:rsidP="00AE287C">
      <w:pPr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lastRenderedPageBreak/>
        <w:t>Smluvní strany se dohodly na doručování dokumentů prostřednictvím poštovního doručovatele</w:t>
      </w:r>
      <w:r w:rsidR="00D57F9C" w:rsidRPr="00DE1D14">
        <w:rPr>
          <w:rFonts w:asciiTheme="minorHAnsi" w:hAnsiTheme="minorHAnsi" w:cs="Arial"/>
          <w:sz w:val="22"/>
          <w:szCs w:val="22"/>
          <w:lang w:val="cs-CZ"/>
        </w:rPr>
        <w:t>,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e</w:t>
      </w:r>
      <w:r w:rsidR="002D5282">
        <w:rPr>
          <w:rFonts w:asciiTheme="minorHAnsi" w:hAnsiTheme="minorHAnsi" w:cs="Arial"/>
          <w:sz w:val="22"/>
          <w:szCs w:val="22"/>
          <w:lang w:val="cs-CZ"/>
        </w:rPr>
        <w:t>-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mailové schránky Účastníka</w:t>
      </w:r>
      <w:r w:rsidR="00AE287C" w:rsidRPr="00DE1D14">
        <w:rPr>
          <w:rFonts w:asciiTheme="minorHAnsi" w:hAnsiTheme="minorHAnsi" w:cs="Arial"/>
          <w:sz w:val="22"/>
          <w:szCs w:val="22"/>
          <w:lang w:val="cs-CZ"/>
        </w:rPr>
        <w:t xml:space="preserve">, datovou schránkou </w:t>
      </w:r>
      <w:r w:rsidR="0012156F" w:rsidRPr="00DE1D14">
        <w:rPr>
          <w:rFonts w:asciiTheme="minorHAnsi" w:hAnsiTheme="minorHAnsi" w:cs="Arial"/>
          <w:sz w:val="22"/>
          <w:szCs w:val="22"/>
          <w:lang w:val="cs-CZ"/>
        </w:rPr>
        <w:t>za podmínky opatření dokumentu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elektronický</w:t>
      </w:r>
      <w:r w:rsidR="0012156F" w:rsidRPr="00DE1D14">
        <w:rPr>
          <w:rFonts w:asciiTheme="minorHAnsi" w:hAnsiTheme="minorHAnsi" w:cs="Arial"/>
          <w:sz w:val="22"/>
          <w:szCs w:val="22"/>
          <w:lang w:val="cs-CZ"/>
        </w:rPr>
        <w:t>m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podpis</w:t>
      </w:r>
      <w:r w:rsidR="0012156F" w:rsidRPr="00DE1D14">
        <w:rPr>
          <w:rFonts w:asciiTheme="minorHAnsi" w:hAnsiTheme="minorHAnsi" w:cs="Arial"/>
          <w:sz w:val="22"/>
          <w:szCs w:val="22"/>
          <w:lang w:val="cs-CZ"/>
        </w:rPr>
        <w:t>em odesilatele</w:t>
      </w:r>
      <w:r w:rsidR="00DD4EE4" w:rsidRPr="00DE1D14">
        <w:rPr>
          <w:rFonts w:asciiTheme="minorHAnsi" w:hAnsiTheme="minorHAnsi" w:cs="Arial"/>
          <w:sz w:val="22"/>
          <w:szCs w:val="22"/>
          <w:lang w:val="cs-CZ"/>
        </w:rPr>
        <w:t xml:space="preserve"> a prostřednictvím </w:t>
      </w:r>
      <w:r w:rsidR="00A569DF" w:rsidRPr="00DE1D14">
        <w:rPr>
          <w:rFonts w:asciiTheme="minorHAnsi" w:hAnsiTheme="minorHAnsi" w:cs="Arial"/>
          <w:sz w:val="22"/>
          <w:szCs w:val="22"/>
          <w:lang w:val="cs-CZ"/>
        </w:rPr>
        <w:t xml:space="preserve">podatelny Agentury </w:t>
      </w:r>
      <w:proofErr w:type="spellStart"/>
      <w:r w:rsidR="00A569DF"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="0012156F"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6237583C" w14:textId="77777777" w:rsidR="0082369A" w:rsidRPr="00DE1D14" w:rsidRDefault="0082369A" w:rsidP="0082369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025CEF8F" w14:textId="77777777" w:rsidR="0082369A" w:rsidRPr="00DE1D14" w:rsidRDefault="0082369A" w:rsidP="0082369A">
      <w:pPr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ID datové schránky Agentury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je cyrj9gf.</w:t>
      </w:r>
    </w:p>
    <w:p w14:paraId="0040D483" w14:textId="77777777" w:rsidR="0082369A" w:rsidRPr="00DE1D14" w:rsidRDefault="0082369A" w:rsidP="0082369A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4A46900" w14:textId="3A4B012D" w:rsidR="0082369A" w:rsidRPr="00DE1D14" w:rsidRDefault="0082369A" w:rsidP="00AE287C">
      <w:pPr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ID datové schránky Účastníka je </w:t>
      </w:r>
      <w:r w:rsidR="00943FDD" w:rsidRPr="00DE1D14">
        <w:rPr>
          <w:rFonts w:asciiTheme="minorHAnsi" w:hAnsiTheme="minorHAnsi" w:cs="Arial"/>
          <w:sz w:val="22"/>
          <w:szCs w:val="22"/>
          <w:lang w:val="cs-CZ"/>
        </w:rPr>
        <w:t>_____________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0D2EEF60" w14:textId="77777777" w:rsidR="0012156F" w:rsidRPr="00DE1D14" w:rsidRDefault="0012156F" w:rsidP="0012156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229FBAA" w14:textId="59D64C03" w:rsidR="00CA6AF8" w:rsidRPr="00DE1D14" w:rsidRDefault="00CA6AF8" w:rsidP="0012156F">
      <w:pPr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Smluvní strany se dohodly</w:t>
      </w:r>
      <w:r w:rsidR="003540A6" w:rsidRPr="00DE1D14">
        <w:rPr>
          <w:rFonts w:asciiTheme="minorHAnsi" w:hAnsiTheme="minorHAnsi" w:cs="Arial"/>
          <w:sz w:val="22"/>
          <w:szCs w:val="22"/>
          <w:lang w:val="cs-CZ"/>
        </w:rPr>
        <w:t xml:space="preserve"> na fikci doručován</w:t>
      </w:r>
      <w:r w:rsidR="000A6D0C" w:rsidRPr="00DE1D14">
        <w:rPr>
          <w:rFonts w:asciiTheme="minorHAnsi" w:hAnsiTheme="minorHAnsi" w:cs="Arial"/>
          <w:sz w:val="22"/>
          <w:szCs w:val="22"/>
          <w:lang w:val="cs-CZ"/>
        </w:rPr>
        <w:t>í</w:t>
      </w:r>
      <w:r w:rsidR="0009079A" w:rsidRPr="00DE1D14">
        <w:rPr>
          <w:rFonts w:asciiTheme="minorHAnsi" w:hAnsiTheme="minorHAnsi" w:cs="Arial"/>
          <w:sz w:val="22"/>
          <w:szCs w:val="22"/>
          <w:lang w:val="cs-CZ"/>
        </w:rPr>
        <w:t xml:space="preserve">, kdy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za den doručení jakékoli poštovní zásilky se považuje </w:t>
      </w:r>
      <w:r w:rsidR="0009079A" w:rsidRPr="00DE1D14">
        <w:rPr>
          <w:rFonts w:asciiTheme="minorHAnsi" w:hAnsiTheme="minorHAnsi" w:cs="Arial"/>
          <w:sz w:val="22"/>
          <w:szCs w:val="22"/>
          <w:lang w:val="cs-CZ"/>
        </w:rPr>
        <w:t>třetí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den následující po dni, ve kterém prokazatelně došlo k předání této zásilky držiteli poštovní licence k doručení ve formě doporučené zásilky na adresu příslušné Smluvní strany, nebylo</w:t>
      </w:r>
      <w:r w:rsidRPr="00DE1D14">
        <w:rPr>
          <w:rFonts w:asciiTheme="minorHAnsi" w:hAnsiTheme="minorHAnsi" w:cs="Arial"/>
          <w:sz w:val="22"/>
          <w:szCs w:val="22"/>
          <w:lang w:val="cs-CZ"/>
        </w:rPr>
        <w:noBreakHyphen/>
        <w:t xml:space="preserve">li prokázáno dřívější doručení. </w:t>
      </w:r>
    </w:p>
    <w:p w14:paraId="0D30E855" w14:textId="77777777" w:rsidR="00336ED8" w:rsidRPr="00DE1D14" w:rsidRDefault="00336ED8" w:rsidP="00336ED8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84DB150" w14:textId="2B5B3214" w:rsidR="00336ED8" w:rsidRPr="00DE1D14" w:rsidRDefault="00336ED8" w:rsidP="00336ED8">
      <w:pPr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V případě zaslání poštovní zásilky na kontaktní adresu a její nevyzvednutí v úložné době bude pohlížen</w:t>
      </w:r>
      <w:r w:rsidR="00645CFA" w:rsidRPr="00DE1D14">
        <w:rPr>
          <w:rFonts w:asciiTheme="minorHAnsi" w:hAnsiTheme="minorHAnsi" w:cs="Arial"/>
          <w:sz w:val="22"/>
          <w:szCs w:val="22"/>
          <w:lang w:val="cs-CZ"/>
        </w:rPr>
        <w:t>o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na zásilku, jako by byla doručena. </w:t>
      </w:r>
    </w:p>
    <w:p w14:paraId="479818E3" w14:textId="77777777" w:rsidR="00336ED8" w:rsidRPr="00DE1D14" w:rsidRDefault="00336ED8" w:rsidP="00336ED8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ED9CC13" w14:textId="77777777" w:rsidR="00336ED8" w:rsidRPr="00DE1D14" w:rsidRDefault="00336ED8" w:rsidP="00336ED8">
      <w:pPr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Za adresu Smluvní strany se považuje adresa uvedená v záhlaví této Smlouvy nebo adresa uvedená ve výpisu z obchodního rejstříku nebo jiné obdobné evidence, aktuálního ke dni odeslání poštovní zásilky. </w:t>
      </w:r>
    </w:p>
    <w:p w14:paraId="253F5B11" w14:textId="77777777" w:rsidR="00336ED8" w:rsidRPr="00DE1D14" w:rsidRDefault="00336ED8" w:rsidP="00336ED8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2A3126A" w14:textId="77777777" w:rsidR="00CA6AF8" w:rsidRPr="00DE1D14" w:rsidRDefault="00CA6AF8" w:rsidP="00CA6AF8">
      <w:pPr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Pokud si Smluvní strany písemně oznámily změnu adresy pro doručování písemností, považuje se pro účely této Smlouvy za adresu Smluvní strany adresa uvedená v tomto oznámení. </w:t>
      </w:r>
    </w:p>
    <w:p w14:paraId="250659C1" w14:textId="77777777" w:rsidR="00CA6AF8" w:rsidRPr="00DE1D14" w:rsidRDefault="00CA6AF8" w:rsidP="00CA6AF8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5C0A352" w14:textId="7F4A5AA0" w:rsidR="0009079A" w:rsidRPr="00DE1D14" w:rsidRDefault="00CA6AF8" w:rsidP="0012156F">
      <w:pPr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Za doručení poštovní zásilky se považuje též den osobního předání této zásilky příslušné Smluvní straně, a to za podmínky, že k tomuto osobnímu předání dojde dříve, než nastane fikce doručení uvedená v tomto článku.</w:t>
      </w:r>
    </w:p>
    <w:p w14:paraId="0A4F44C5" w14:textId="77777777" w:rsidR="0012156F" w:rsidRPr="00DE1D14" w:rsidRDefault="0012156F" w:rsidP="0012156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62839F4A" w14:textId="6ED4B09D" w:rsidR="0012156F" w:rsidRPr="00DE1D14" w:rsidRDefault="0012156F" w:rsidP="0012156F">
      <w:pPr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Běžná komunikace mezi Účastníkem a příslušným projektovým manažerem je prováděna prostřednictvím elektronické komunikace </w:t>
      </w:r>
      <w:r w:rsidR="00B90FFC" w:rsidRPr="00DE1D14">
        <w:rPr>
          <w:rFonts w:asciiTheme="minorHAnsi" w:hAnsiTheme="minorHAnsi" w:cs="Arial"/>
          <w:sz w:val="22"/>
          <w:szCs w:val="22"/>
          <w:lang w:val="cs-CZ"/>
        </w:rPr>
        <w:t xml:space="preserve">pomocí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e-mailových schránek. </w:t>
      </w:r>
    </w:p>
    <w:p w14:paraId="310DB877" w14:textId="77777777" w:rsidR="00314F97" w:rsidRPr="00DE1D14" w:rsidRDefault="00314F97" w:rsidP="00314F97">
      <w:pPr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7D69CD83" w14:textId="77777777" w:rsidR="0091487C" w:rsidRPr="00DE1D14" w:rsidRDefault="0091487C" w:rsidP="00314F97">
      <w:pPr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766A85DE" w14:textId="77777777" w:rsidR="00314F97" w:rsidRPr="00DE1D14" w:rsidRDefault="00314F97" w:rsidP="00314F97">
      <w:pPr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VII.</w:t>
      </w:r>
    </w:p>
    <w:p w14:paraId="6F9E9147" w14:textId="76A38557" w:rsidR="00314F97" w:rsidRPr="00DE1D14" w:rsidRDefault="00314F97" w:rsidP="00314F97">
      <w:pPr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DE1D14">
        <w:rPr>
          <w:rFonts w:asciiTheme="minorHAnsi" w:hAnsiTheme="minorHAnsi" w:cs="Arial"/>
          <w:b/>
          <w:sz w:val="22"/>
          <w:szCs w:val="22"/>
          <w:lang w:val="cs-CZ"/>
        </w:rPr>
        <w:t>Závěrečná ujednání</w:t>
      </w:r>
    </w:p>
    <w:p w14:paraId="7A3F5137" w14:textId="77777777" w:rsidR="00BA49C7" w:rsidRPr="00DE1D14" w:rsidRDefault="00BA49C7" w:rsidP="00314F97">
      <w:pPr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5BE50686" w14:textId="77777777" w:rsidR="00FA53E3" w:rsidRPr="00DE1D14" w:rsidRDefault="00FA53E3" w:rsidP="00FA53E3">
      <w:pPr>
        <w:pStyle w:val="Odstavecseseznamem"/>
        <w:spacing w:line="276" w:lineRule="auto"/>
        <w:ind w:left="360"/>
        <w:jc w:val="both"/>
        <w:rPr>
          <w:rFonts w:asciiTheme="minorHAnsi" w:hAnsiTheme="minorHAnsi" w:cs="Arial"/>
          <w:vanish/>
          <w:sz w:val="22"/>
          <w:szCs w:val="22"/>
          <w:lang w:val="cs-CZ"/>
        </w:rPr>
      </w:pPr>
    </w:p>
    <w:p w14:paraId="3A70238F" w14:textId="48C93ED2" w:rsidR="00A46B04" w:rsidRPr="00DE1D14" w:rsidRDefault="00314F97" w:rsidP="00B62FF9">
      <w:pPr>
        <w:numPr>
          <w:ilvl w:val="1"/>
          <w:numId w:val="4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není oprávněn převést práva a povinnosti vyplývající z této Smlouvy na jiný subjekt</w:t>
      </w:r>
      <w:r w:rsidR="00FD16C5" w:rsidRPr="00DE1D14">
        <w:rPr>
          <w:rFonts w:asciiTheme="minorHAnsi" w:hAnsiTheme="minorHAnsi" w:cs="Arial"/>
          <w:sz w:val="22"/>
          <w:szCs w:val="22"/>
          <w:lang w:val="cs-CZ"/>
        </w:rPr>
        <w:t xml:space="preserve"> do doby </w:t>
      </w:r>
      <w:r w:rsidR="00943FDD" w:rsidRPr="00DE1D14">
        <w:rPr>
          <w:rFonts w:asciiTheme="minorHAnsi" w:hAnsiTheme="minorHAnsi" w:cs="Arial"/>
          <w:sz w:val="22"/>
          <w:szCs w:val="22"/>
          <w:lang w:val="cs-CZ"/>
        </w:rPr>
        <w:t>trvání</w:t>
      </w:r>
      <w:r w:rsidR="00FD16C5" w:rsidRPr="00DE1D14">
        <w:rPr>
          <w:rFonts w:asciiTheme="minorHAnsi" w:hAnsiTheme="minorHAnsi" w:cs="Arial"/>
          <w:sz w:val="22"/>
          <w:szCs w:val="22"/>
          <w:lang w:val="cs-CZ"/>
        </w:rPr>
        <w:t xml:space="preserve"> projektu</w:t>
      </w:r>
      <w:r w:rsidR="00873CEB" w:rsidRPr="00DE1D14">
        <w:rPr>
          <w:rFonts w:asciiTheme="minorHAnsi" w:hAnsiTheme="minorHAnsi" w:cs="Arial"/>
          <w:sz w:val="22"/>
          <w:szCs w:val="22"/>
          <w:lang w:val="cs-CZ"/>
        </w:rPr>
        <w:t xml:space="preserve"> Účastníka</w:t>
      </w:r>
      <w:r w:rsidR="005B7D82" w:rsidRPr="00DE1D14">
        <w:rPr>
          <w:rFonts w:asciiTheme="minorHAnsi" w:hAnsiTheme="minorHAnsi" w:cs="Arial"/>
          <w:sz w:val="22"/>
          <w:szCs w:val="22"/>
          <w:lang w:val="cs-CZ"/>
        </w:rPr>
        <w:t xml:space="preserve"> (viz. </w:t>
      </w:r>
      <w:proofErr w:type="gramStart"/>
      <w:r w:rsidR="005B7D82" w:rsidRPr="00DE1D14">
        <w:rPr>
          <w:rFonts w:asciiTheme="minorHAnsi" w:hAnsiTheme="minorHAnsi" w:cs="Arial"/>
          <w:sz w:val="22"/>
          <w:szCs w:val="22"/>
          <w:lang w:val="cs-CZ"/>
        </w:rPr>
        <w:t>odstavec</w:t>
      </w:r>
      <w:proofErr w:type="gramEnd"/>
      <w:r w:rsidR="005B7D82" w:rsidRPr="00DE1D14">
        <w:rPr>
          <w:rFonts w:asciiTheme="minorHAnsi" w:hAnsiTheme="minorHAnsi" w:cs="Arial"/>
          <w:sz w:val="22"/>
          <w:szCs w:val="22"/>
          <w:lang w:val="cs-CZ"/>
        </w:rPr>
        <w:t xml:space="preserve"> 4.4 Smlouvy).</w:t>
      </w:r>
      <w:r w:rsidR="00E47AE9" w:rsidRPr="00DE1D14">
        <w:rPr>
          <w:rFonts w:asciiTheme="minorHAnsi" w:hAnsiTheme="minorHAnsi" w:cs="Arial"/>
          <w:sz w:val="22"/>
          <w:szCs w:val="22"/>
          <w:lang w:val="cs-CZ"/>
        </w:rPr>
        <w:t xml:space="preserve"> V případě převodu smluvních ujednání této smlouvy po tomto termínu na nového právního nástupce je tento nástupce Účastníka povinen splňovat nadále povinnost </w:t>
      </w:r>
      <w:r w:rsidR="00943FDD" w:rsidRPr="00DE1D14">
        <w:rPr>
          <w:rFonts w:asciiTheme="minorHAnsi" w:hAnsiTheme="minorHAnsi" w:cs="Arial"/>
          <w:sz w:val="22"/>
          <w:szCs w:val="22"/>
          <w:lang w:val="cs-CZ"/>
        </w:rPr>
        <w:t>smluvní ujednání této Smlouvy.</w:t>
      </w:r>
    </w:p>
    <w:p w14:paraId="6B7BE098" w14:textId="77777777" w:rsidR="00FE76F1" w:rsidRPr="00DE1D14" w:rsidRDefault="00FE76F1" w:rsidP="00FE76F1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BF7E465" w14:textId="3A781904" w:rsidR="00A46B04" w:rsidRPr="00DE1D14" w:rsidRDefault="00A46B04" w:rsidP="00314F97">
      <w:pPr>
        <w:numPr>
          <w:ilvl w:val="1"/>
          <w:numId w:val="4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Účastník prohlašuje, že je většinovým vlastní</w:t>
      </w:r>
      <w:r w:rsidR="007C48D7" w:rsidRPr="00DE1D14">
        <w:rPr>
          <w:rFonts w:asciiTheme="minorHAnsi" w:hAnsiTheme="minorHAnsi" w:cs="Arial"/>
          <w:sz w:val="22"/>
          <w:szCs w:val="22"/>
          <w:lang w:val="cs-CZ"/>
        </w:rPr>
        <w:t>kem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produktu popsan</w:t>
      </w:r>
      <w:r w:rsidR="008558E0" w:rsidRPr="00DE1D14">
        <w:rPr>
          <w:rFonts w:asciiTheme="minorHAnsi" w:hAnsiTheme="minorHAnsi" w:cs="Arial"/>
          <w:sz w:val="22"/>
          <w:szCs w:val="22"/>
          <w:lang w:val="cs-CZ"/>
        </w:rPr>
        <w:t>ého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v </w:t>
      </w:r>
      <w:r w:rsidR="00F34537" w:rsidRPr="00DE1D14">
        <w:rPr>
          <w:rFonts w:asciiTheme="minorHAnsi" w:hAnsiTheme="minorHAnsi" w:cs="Arial"/>
          <w:sz w:val="22"/>
          <w:szCs w:val="22"/>
          <w:lang w:val="cs-CZ"/>
        </w:rPr>
        <w:t>Při</w:t>
      </w:r>
      <w:r w:rsidR="003E62AC" w:rsidRPr="00DE1D14">
        <w:rPr>
          <w:rFonts w:asciiTheme="minorHAnsi" w:hAnsiTheme="minorHAnsi" w:cs="Arial"/>
          <w:sz w:val="22"/>
          <w:szCs w:val="22"/>
          <w:lang w:val="cs-CZ"/>
        </w:rPr>
        <w:t>hlášce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B7D82" w:rsidRPr="00DE1D14">
        <w:rPr>
          <w:rFonts w:asciiTheme="minorHAnsi" w:hAnsiTheme="minorHAnsi" w:cs="Arial"/>
          <w:sz w:val="22"/>
          <w:szCs w:val="22"/>
          <w:lang w:val="cs-CZ"/>
        </w:rPr>
        <w:t>po dobu trvání projektu</w:t>
      </w:r>
      <w:r w:rsidR="00943FDD" w:rsidRPr="00DE1D14">
        <w:rPr>
          <w:rFonts w:asciiTheme="minorHAnsi" w:hAnsiTheme="minorHAnsi" w:cs="Arial"/>
          <w:sz w:val="22"/>
          <w:szCs w:val="22"/>
          <w:lang w:val="cs-CZ"/>
        </w:rPr>
        <w:t xml:space="preserve"> (viz. </w:t>
      </w:r>
      <w:proofErr w:type="gramStart"/>
      <w:r w:rsidR="00943FDD" w:rsidRPr="00DE1D14">
        <w:rPr>
          <w:rFonts w:asciiTheme="minorHAnsi" w:hAnsiTheme="minorHAnsi" w:cs="Arial"/>
          <w:sz w:val="22"/>
          <w:szCs w:val="22"/>
          <w:lang w:val="cs-CZ"/>
        </w:rPr>
        <w:t>odstavec</w:t>
      </w:r>
      <w:proofErr w:type="gramEnd"/>
      <w:r w:rsidR="00943FDD" w:rsidRPr="00DE1D14">
        <w:rPr>
          <w:rFonts w:asciiTheme="minorHAnsi" w:hAnsiTheme="minorHAnsi" w:cs="Arial"/>
          <w:sz w:val="22"/>
          <w:szCs w:val="22"/>
          <w:lang w:val="cs-CZ"/>
        </w:rPr>
        <w:t xml:space="preserve"> 4.4</w:t>
      </w:r>
      <w:r w:rsidR="007E07C7">
        <w:rPr>
          <w:rFonts w:asciiTheme="minorHAnsi" w:hAnsiTheme="minorHAnsi" w:cs="Arial"/>
          <w:sz w:val="22"/>
          <w:szCs w:val="22"/>
          <w:lang w:val="cs-CZ"/>
        </w:rPr>
        <w:t xml:space="preserve"> Smlouvy</w:t>
      </w:r>
      <w:r w:rsidR="00943FDD" w:rsidRPr="00DE1D14">
        <w:rPr>
          <w:rFonts w:asciiTheme="minorHAnsi" w:hAnsiTheme="minorHAnsi" w:cs="Arial"/>
          <w:sz w:val="22"/>
          <w:szCs w:val="22"/>
          <w:lang w:val="cs-CZ"/>
        </w:rPr>
        <w:t>)</w:t>
      </w:r>
      <w:r w:rsidR="005B7D82" w:rsidRPr="00DE1D14">
        <w:rPr>
          <w:rFonts w:asciiTheme="minorHAnsi" w:hAnsiTheme="minorHAnsi" w:cs="Arial"/>
          <w:sz w:val="22"/>
          <w:szCs w:val="22"/>
          <w:lang w:val="cs-CZ"/>
        </w:rPr>
        <w:t xml:space="preserve">. </w:t>
      </w:r>
    </w:p>
    <w:p w14:paraId="25CEAFA4" w14:textId="77777777" w:rsidR="00314F97" w:rsidRPr="00DE1D14" w:rsidRDefault="00314F97" w:rsidP="00314F9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C32E7FE" w14:textId="3807702E" w:rsidR="00314F97" w:rsidRPr="00DE1D14" w:rsidRDefault="00314F97" w:rsidP="00A569DF">
      <w:pPr>
        <w:numPr>
          <w:ilvl w:val="1"/>
          <w:numId w:val="4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Jakékoli</w:t>
      </w:r>
      <w:r w:rsidR="00A569DF" w:rsidRPr="00DE1D14">
        <w:rPr>
          <w:rFonts w:asciiTheme="minorHAnsi" w:hAnsiTheme="minorHAnsi" w:cs="Arial"/>
          <w:sz w:val="22"/>
          <w:szCs w:val="22"/>
          <w:lang w:val="cs-CZ"/>
        </w:rPr>
        <w:t xml:space="preserve"> podstatné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změny Smlouvy mohou být prováděny pouze písemnou formou</w:t>
      </w:r>
      <w:r w:rsidR="000A6D0C" w:rsidRPr="00DE1D14">
        <w:rPr>
          <w:rFonts w:asciiTheme="minorHAnsi" w:hAnsiTheme="minorHAnsi" w:cs="Arial"/>
          <w:sz w:val="22"/>
          <w:szCs w:val="22"/>
          <w:lang w:val="cs-CZ"/>
        </w:rPr>
        <w:t xml:space="preserve">, vzestupně očíslovanými dodatky podepsanými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oběma Smluvními stranami.  </w:t>
      </w:r>
    </w:p>
    <w:p w14:paraId="1AE5C7EE" w14:textId="77777777" w:rsidR="00A569DF" w:rsidRPr="00DE1D14" w:rsidRDefault="00A569DF" w:rsidP="00A569D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7FADB42" w14:textId="38DBAF31" w:rsidR="00314F97" w:rsidRPr="00DE1D14" w:rsidRDefault="00314F97" w:rsidP="00314F97">
      <w:pPr>
        <w:numPr>
          <w:ilvl w:val="1"/>
          <w:numId w:val="4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Tato Smlouva je vyhotovena ve třech (3) vyhotoveních, z nichž Účastník obdrží jeden stejnopis, Agentura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 obdrží dva (2) stejnopisy.</w:t>
      </w:r>
    </w:p>
    <w:p w14:paraId="5DBA409A" w14:textId="77777777" w:rsidR="00314F97" w:rsidRPr="00DE1D14" w:rsidRDefault="00314F97" w:rsidP="00314F9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ab/>
      </w:r>
    </w:p>
    <w:p w14:paraId="4D4D34AD" w14:textId="5EDCBF78" w:rsidR="00314F97" w:rsidRPr="00DE1D14" w:rsidRDefault="00314F97" w:rsidP="00314F97">
      <w:pPr>
        <w:numPr>
          <w:ilvl w:val="1"/>
          <w:numId w:val="4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V případě, že jak</w:t>
      </w:r>
      <w:r w:rsidR="003047B5" w:rsidRPr="00DE1D14">
        <w:rPr>
          <w:rFonts w:asciiTheme="minorHAnsi" w:hAnsiTheme="minorHAnsi" w:cs="Arial"/>
          <w:sz w:val="22"/>
          <w:szCs w:val="22"/>
          <w:lang w:val="cs-CZ"/>
        </w:rPr>
        <w:t>é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koli ustanovení Smlouvy bude shledáno neplatným nebo neúčinným, ostatní ustanovení této Smlouvy zůstanou platná a účinná. Smluvní strany se zavazují, že v dobré víře projednají a dohodnou se na nahrazení takového neplatného nebo neúčinného ustanovení ustanovením, které bude platné a účinné a bude odrážet záměr Smluvních stran zamýšlený v původním ustanovení.</w:t>
      </w:r>
    </w:p>
    <w:p w14:paraId="25EABDCC" w14:textId="77777777" w:rsidR="00314F97" w:rsidRPr="00DE1D14" w:rsidRDefault="00314F97" w:rsidP="00314F9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A8D37AB" w14:textId="77777777" w:rsidR="003841A4" w:rsidRPr="00DE1D14" w:rsidRDefault="00314F97" w:rsidP="004D39B7">
      <w:pPr>
        <w:numPr>
          <w:ilvl w:val="1"/>
          <w:numId w:val="4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Ve všech otázkách výslovně neupravených Smlouvou se postupuje dle ustanovení zák. č. 89/2012 Sb., občanského zákoníku, v platném znění, a Smlouva se jako celek řídí českým právním řádem.</w:t>
      </w:r>
    </w:p>
    <w:p w14:paraId="2B5F831C" w14:textId="77777777" w:rsidR="004D39B7" w:rsidRPr="00DE1D14" w:rsidRDefault="004D39B7" w:rsidP="004D39B7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12FF4BF" w14:textId="466BB7F6" w:rsidR="00314F97" w:rsidRPr="00DE1D14" w:rsidRDefault="00314F97" w:rsidP="00314F97">
      <w:pPr>
        <w:numPr>
          <w:ilvl w:val="1"/>
          <w:numId w:val="4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Smluvní strany prohlašují, že si Smlouvu řádně přečetly, že byla uza</w:t>
      </w:r>
      <w:r w:rsidR="0095624A" w:rsidRPr="00DE1D14">
        <w:rPr>
          <w:rFonts w:asciiTheme="minorHAnsi" w:hAnsiTheme="minorHAnsi" w:cs="Arial"/>
          <w:sz w:val="22"/>
          <w:szCs w:val="22"/>
          <w:lang w:val="cs-CZ"/>
        </w:rPr>
        <w:t>vřena po vzájemném projednání a </w:t>
      </w:r>
      <w:r w:rsidRPr="00DE1D14">
        <w:rPr>
          <w:rFonts w:asciiTheme="minorHAnsi" w:hAnsiTheme="minorHAnsi" w:cs="Arial"/>
          <w:sz w:val="22"/>
          <w:szCs w:val="22"/>
          <w:lang w:val="cs-CZ"/>
        </w:rPr>
        <w:t>podle jejich pravé a svobodné vůle, určitě a srozumitelně, nikoli v tísni nebo za jinak jednostranně nevýhodných podmínek.</w:t>
      </w:r>
    </w:p>
    <w:p w14:paraId="314D99CC" w14:textId="77777777" w:rsidR="001850CF" w:rsidRPr="00DE1D14" w:rsidRDefault="001850CF" w:rsidP="001850CF">
      <w:pPr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7CCFF8E" w14:textId="713D34C9" w:rsidR="00314F97" w:rsidRPr="00DE1D14" w:rsidRDefault="001850CF" w:rsidP="00267786">
      <w:pPr>
        <w:numPr>
          <w:ilvl w:val="1"/>
          <w:numId w:val="4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Účastník </w:t>
      </w:r>
      <w:r w:rsidR="00C513FF" w:rsidRPr="00DE1D14">
        <w:rPr>
          <w:rFonts w:asciiTheme="minorHAnsi" w:hAnsiTheme="minorHAnsi" w:cs="Arial"/>
          <w:sz w:val="22"/>
          <w:szCs w:val="22"/>
          <w:lang w:val="cs-CZ"/>
        </w:rPr>
        <w:t>bere na vědomí, že ústní a písemný projev probíhá v české</w:t>
      </w:r>
      <w:r w:rsidR="0096336A">
        <w:rPr>
          <w:rFonts w:asciiTheme="minorHAnsi" w:hAnsiTheme="minorHAnsi" w:cs="Arial"/>
          <w:sz w:val="22"/>
          <w:szCs w:val="22"/>
          <w:lang w:val="cs-CZ"/>
        </w:rPr>
        <w:t>m</w:t>
      </w:r>
      <w:r w:rsidR="00C513FF" w:rsidRPr="00DE1D14">
        <w:rPr>
          <w:rFonts w:asciiTheme="minorHAnsi" w:hAnsiTheme="minorHAnsi" w:cs="Arial"/>
          <w:sz w:val="22"/>
          <w:szCs w:val="22"/>
          <w:lang w:val="cs-CZ"/>
        </w:rPr>
        <w:t xml:space="preserve"> jazyce a svým podpisem </w:t>
      </w:r>
      <w:r w:rsidR="008D742C" w:rsidRPr="00DE1D14">
        <w:rPr>
          <w:rFonts w:asciiTheme="minorHAnsi" w:hAnsiTheme="minorHAnsi" w:cs="Arial"/>
          <w:sz w:val="22"/>
          <w:szCs w:val="22"/>
          <w:lang w:val="cs-CZ"/>
        </w:rPr>
        <w:t>stvrzuje, že komunikaci v českém jazyce rozumí.</w:t>
      </w:r>
    </w:p>
    <w:p w14:paraId="7FCE84B5" w14:textId="77777777" w:rsidR="00314F97" w:rsidRPr="00DE1D14" w:rsidRDefault="00314F97" w:rsidP="00314F97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30C60D70" w14:textId="77777777" w:rsidR="00314F97" w:rsidRPr="00DE1D14" w:rsidRDefault="00314F97" w:rsidP="00314F97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Nedílnou součástí Smlouvy jsou vyjmenované přílohy:</w:t>
      </w:r>
    </w:p>
    <w:p w14:paraId="2BEA0D69" w14:textId="77777777" w:rsidR="00F34537" w:rsidRPr="00DE1D14" w:rsidRDefault="00314F97" w:rsidP="00314F97">
      <w:pPr>
        <w:tabs>
          <w:tab w:val="left" w:pos="1843"/>
        </w:tabs>
        <w:spacing w:line="276" w:lineRule="auto"/>
        <w:ind w:left="284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Příloha č. 1: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</w:r>
      <w:r w:rsidR="000F546F" w:rsidRPr="00DE1D14">
        <w:rPr>
          <w:rFonts w:asciiTheme="minorHAnsi" w:hAnsiTheme="minorHAnsi" w:cs="Arial"/>
          <w:sz w:val="22"/>
          <w:szCs w:val="22"/>
          <w:lang w:val="cs-CZ"/>
        </w:rPr>
        <w:t xml:space="preserve">Plán rozvoje </w:t>
      </w:r>
    </w:p>
    <w:p w14:paraId="61BFF617" w14:textId="307975C4" w:rsidR="00A743BC" w:rsidRPr="00DE1D14" w:rsidRDefault="00A743BC" w:rsidP="00A743BC">
      <w:pPr>
        <w:tabs>
          <w:tab w:val="left" w:pos="1843"/>
        </w:tabs>
        <w:spacing w:line="276" w:lineRule="auto"/>
        <w:ind w:left="284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Příloha č. </w:t>
      </w:r>
      <w:r w:rsidR="0096336A">
        <w:rPr>
          <w:rFonts w:asciiTheme="minorHAnsi" w:hAnsiTheme="minorHAnsi" w:cs="Arial"/>
          <w:sz w:val="22"/>
          <w:szCs w:val="22"/>
          <w:lang w:val="cs-CZ"/>
        </w:rPr>
        <w:t>2</w:t>
      </w: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: 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  <w:t xml:space="preserve">Příručka pro Účastníky </w:t>
      </w:r>
    </w:p>
    <w:p w14:paraId="11124BCD" w14:textId="77777777" w:rsidR="00A743BC" w:rsidRPr="00DE1D14" w:rsidRDefault="00A743BC" w:rsidP="00314F97">
      <w:pPr>
        <w:tabs>
          <w:tab w:val="left" w:pos="1843"/>
        </w:tabs>
        <w:spacing w:line="276" w:lineRule="auto"/>
        <w:ind w:left="284"/>
        <w:rPr>
          <w:rFonts w:asciiTheme="minorHAnsi" w:hAnsiTheme="minorHAnsi" w:cs="Arial"/>
          <w:sz w:val="22"/>
          <w:szCs w:val="22"/>
          <w:lang w:val="cs-CZ"/>
        </w:rPr>
      </w:pPr>
    </w:p>
    <w:p w14:paraId="10F31CC1" w14:textId="77777777" w:rsidR="00314F97" w:rsidRPr="00DE1D14" w:rsidRDefault="00314F97" w:rsidP="00314F97">
      <w:pPr>
        <w:spacing w:line="276" w:lineRule="auto"/>
        <w:ind w:left="1440" w:hanging="1440"/>
        <w:rPr>
          <w:rFonts w:asciiTheme="minorHAnsi" w:hAnsiTheme="minorHAnsi" w:cs="Arial"/>
          <w:sz w:val="22"/>
          <w:szCs w:val="22"/>
          <w:lang w:val="cs-CZ"/>
        </w:rPr>
      </w:pPr>
    </w:p>
    <w:p w14:paraId="5488FB9D" w14:textId="77777777" w:rsidR="00314F97" w:rsidRPr="00DE1D14" w:rsidRDefault="00314F97" w:rsidP="00314F9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6299DF6" w14:textId="77777777" w:rsidR="00314F97" w:rsidRPr="00DE1D14" w:rsidRDefault="00314F97" w:rsidP="00314F97">
      <w:pPr>
        <w:tabs>
          <w:tab w:val="left" w:pos="5387"/>
        </w:tabs>
        <w:spacing w:after="120" w:line="276" w:lineRule="auto"/>
        <w:jc w:val="both"/>
        <w:rPr>
          <w:rFonts w:asciiTheme="minorHAnsi" w:hAnsiTheme="minorHAnsi" w:cs="Arial"/>
          <w:sz w:val="12"/>
          <w:szCs w:val="1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V Praze, dne: _________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  <w:t>V _________ dne: _________</w:t>
      </w:r>
    </w:p>
    <w:p w14:paraId="259DBDBC" w14:textId="77777777" w:rsidR="00314F97" w:rsidRPr="00DE1D14" w:rsidRDefault="00314F97" w:rsidP="00314F97">
      <w:pPr>
        <w:tabs>
          <w:tab w:val="left" w:pos="5387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 xml:space="preserve">Za Agenturu </w:t>
      </w:r>
      <w:proofErr w:type="spellStart"/>
      <w:r w:rsidRPr="00DE1D14">
        <w:rPr>
          <w:rFonts w:asciiTheme="minorHAnsi" w:hAnsiTheme="minorHAnsi" w:cs="Arial"/>
          <w:sz w:val="22"/>
          <w:szCs w:val="22"/>
          <w:lang w:val="cs-CZ"/>
        </w:rPr>
        <w:t>CzechInvest</w:t>
      </w:r>
      <w:proofErr w:type="spellEnd"/>
      <w:r w:rsidRPr="00DE1D14">
        <w:rPr>
          <w:rFonts w:asciiTheme="minorHAnsi" w:hAnsiTheme="minorHAnsi" w:cs="Arial"/>
          <w:sz w:val="22"/>
          <w:szCs w:val="22"/>
          <w:lang w:val="cs-CZ"/>
        </w:rPr>
        <w:t>: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  <w:t>Za Účastníka:</w:t>
      </w:r>
    </w:p>
    <w:p w14:paraId="2F84A732" w14:textId="77777777" w:rsidR="00314F97" w:rsidRPr="00DE1D14" w:rsidRDefault="00314F97" w:rsidP="00314F9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0CD7C9CB" w14:textId="77777777" w:rsidR="00314F97" w:rsidRPr="00DE1D14" w:rsidRDefault="00314F97" w:rsidP="00314F97">
      <w:pPr>
        <w:spacing w:line="276" w:lineRule="auto"/>
        <w:jc w:val="both"/>
        <w:rPr>
          <w:rFonts w:asciiTheme="minorHAnsi" w:hAnsiTheme="minorHAnsi" w:cs="Arial"/>
          <w:sz w:val="16"/>
          <w:szCs w:val="16"/>
          <w:lang w:val="cs-CZ"/>
        </w:rPr>
      </w:pPr>
    </w:p>
    <w:p w14:paraId="3E421853" w14:textId="6C069A98" w:rsidR="00314F97" w:rsidRPr="00601745" w:rsidRDefault="00314F97" w:rsidP="00160C29">
      <w:pPr>
        <w:tabs>
          <w:tab w:val="left" w:pos="5387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E1D14">
        <w:rPr>
          <w:rFonts w:asciiTheme="minorHAnsi" w:hAnsiTheme="minorHAnsi" w:cs="Arial"/>
          <w:sz w:val="22"/>
          <w:szCs w:val="22"/>
          <w:lang w:val="cs-CZ"/>
        </w:rPr>
        <w:t>_____________________________</w:t>
      </w:r>
      <w:r w:rsidRPr="00DE1D14">
        <w:rPr>
          <w:rFonts w:asciiTheme="minorHAnsi" w:hAnsiTheme="minorHAnsi" w:cs="Arial"/>
          <w:sz w:val="22"/>
          <w:szCs w:val="22"/>
          <w:lang w:val="cs-CZ"/>
        </w:rPr>
        <w:tab/>
        <w:t>____________________________</w:t>
      </w:r>
    </w:p>
    <w:p w14:paraId="5D06164A" w14:textId="77777777" w:rsidR="0048137F" w:rsidRPr="00601745" w:rsidRDefault="0048137F" w:rsidP="003A41D1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03B151D5" w14:textId="77777777" w:rsidR="0048137F" w:rsidRPr="00601745" w:rsidRDefault="0048137F" w:rsidP="003A41D1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449D00D7" w14:textId="77777777" w:rsidR="0048137F" w:rsidRPr="00601745" w:rsidRDefault="0048137F" w:rsidP="003A41D1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p w14:paraId="5636153E" w14:textId="77777777" w:rsidR="0048137F" w:rsidRPr="00601745" w:rsidRDefault="0048137F" w:rsidP="003A41D1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cs-CZ"/>
        </w:rPr>
      </w:pPr>
    </w:p>
    <w:sectPr w:rsidR="0048137F" w:rsidRPr="00601745" w:rsidSect="002A680D">
      <w:headerReference w:type="default" r:id="rId15"/>
      <w:footerReference w:type="even" r:id="rId16"/>
      <w:footerReference w:type="default" r:id="rId17"/>
      <w:pgSz w:w="11906" w:h="16838"/>
      <w:pgMar w:top="152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CF2FA" w14:textId="77777777" w:rsidR="00094789" w:rsidRDefault="00094789" w:rsidP="00364027">
      <w:r>
        <w:separator/>
      </w:r>
    </w:p>
  </w:endnote>
  <w:endnote w:type="continuationSeparator" w:id="0">
    <w:p w14:paraId="3FA3DAE0" w14:textId="77777777" w:rsidR="00094789" w:rsidRDefault="00094789" w:rsidP="00364027">
      <w:r>
        <w:continuationSeparator/>
      </w:r>
    </w:p>
  </w:endnote>
  <w:endnote w:type="continuationNotice" w:id="1">
    <w:p w14:paraId="71F3B51A" w14:textId="77777777" w:rsidR="00094789" w:rsidRDefault="00094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8401" w14:textId="77777777" w:rsidR="00635ADE" w:rsidRDefault="00635A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F60F40D" w14:textId="77777777" w:rsidR="00635ADE" w:rsidRDefault="00635A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DD9EC" w14:textId="77777777" w:rsidR="00635ADE" w:rsidRDefault="00635ADE" w:rsidP="002A680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419D5A60" w14:textId="77777777" w:rsidR="00635ADE" w:rsidRDefault="00635ADE" w:rsidP="002A680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14:paraId="221E0036" w14:textId="6F096FDC" w:rsidR="00635ADE" w:rsidRPr="00E611D3" w:rsidRDefault="00635ADE" w:rsidP="002A680D">
    <w:pPr>
      <w:pStyle w:val="Zpat"/>
      <w:jc w:val="center"/>
      <w:rPr>
        <w:sz w:val="20"/>
        <w:szCs w:val="20"/>
      </w:rPr>
    </w:pPr>
    <w:r w:rsidRPr="00E611D3">
      <w:rPr>
        <w:rStyle w:val="slostrnky"/>
        <w:rFonts w:ascii="Arial" w:hAnsi="Arial" w:cs="Arial"/>
        <w:sz w:val="20"/>
        <w:szCs w:val="20"/>
      </w:rPr>
      <w:fldChar w:fldCharType="begin"/>
    </w:r>
    <w:r w:rsidRPr="00E611D3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E611D3">
      <w:rPr>
        <w:rStyle w:val="slostrnky"/>
        <w:rFonts w:ascii="Arial" w:hAnsi="Arial" w:cs="Arial"/>
        <w:sz w:val="20"/>
        <w:szCs w:val="20"/>
      </w:rPr>
      <w:fldChar w:fldCharType="separate"/>
    </w:r>
    <w:r w:rsidR="003965B2">
      <w:rPr>
        <w:rStyle w:val="slostrnky"/>
        <w:rFonts w:ascii="Arial" w:hAnsi="Arial" w:cs="Arial"/>
        <w:noProof/>
        <w:sz w:val="20"/>
        <w:szCs w:val="20"/>
      </w:rPr>
      <w:t>7</w:t>
    </w:r>
    <w:r w:rsidRPr="00E611D3">
      <w:rPr>
        <w:rStyle w:val="slostrnky"/>
        <w:rFonts w:ascii="Arial" w:hAnsi="Arial" w:cs="Arial"/>
        <w:sz w:val="20"/>
        <w:szCs w:val="20"/>
      </w:rPr>
      <w:fldChar w:fldCharType="end"/>
    </w:r>
    <w:r w:rsidRPr="00E611D3">
      <w:rPr>
        <w:rStyle w:val="slostrnky"/>
        <w:rFonts w:ascii="Arial" w:hAnsi="Arial" w:cs="Arial"/>
        <w:sz w:val="20"/>
        <w:szCs w:val="20"/>
      </w:rPr>
      <w:t>/</w:t>
    </w:r>
    <w:r w:rsidRPr="00E611D3">
      <w:rPr>
        <w:rStyle w:val="slostrnky"/>
        <w:rFonts w:ascii="Arial" w:hAnsi="Arial" w:cs="Arial"/>
        <w:sz w:val="20"/>
        <w:szCs w:val="20"/>
      </w:rPr>
      <w:fldChar w:fldCharType="begin"/>
    </w:r>
    <w:r w:rsidRPr="00E611D3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E611D3">
      <w:rPr>
        <w:rStyle w:val="slostrnky"/>
        <w:rFonts w:ascii="Arial" w:hAnsi="Arial" w:cs="Arial"/>
        <w:sz w:val="20"/>
        <w:szCs w:val="20"/>
      </w:rPr>
      <w:fldChar w:fldCharType="separate"/>
    </w:r>
    <w:r w:rsidR="003965B2">
      <w:rPr>
        <w:rStyle w:val="slostrnky"/>
        <w:rFonts w:ascii="Arial" w:hAnsi="Arial" w:cs="Arial"/>
        <w:noProof/>
        <w:sz w:val="20"/>
        <w:szCs w:val="20"/>
      </w:rPr>
      <w:t>20</w:t>
    </w:r>
    <w:r w:rsidRPr="00E611D3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96ACB" w14:textId="77777777" w:rsidR="00094789" w:rsidRDefault="00094789" w:rsidP="00364027">
      <w:r>
        <w:separator/>
      </w:r>
    </w:p>
  </w:footnote>
  <w:footnote w:type="continuationSeparator" w:id="0">
    <w:p w14:paraId="08828357" w14:textId="77777777" w:rsidR="00094789" w:rsidRDefault="00094789" w:rsidP="00364027">
      <w:r>
        <w:continuationSeparator/>
      </w:r>
    </w:p>
  </w:footnote>
  <w:footnote w:type="continuationNotice" w:id="1">
    <w:p w14:paraId="0D25CA1B" w14:textId="77777777" w:rsidR="00094789" w:rsidRDefault="000947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FC643" w14:textId="699260A7" w:rsidR="00635ADE" w:rsidRDefault="00635ADE" w:rsidP="002A680D">
    <w:pPr>
      <w:pStyle w:val="Zhlav"/>
      <w:tabs>
        <w:tab w:val="clear" w:pos="4536"/>
      </w:tabs>
      <w:spacing w:after="120"/>
      <w:rPr>
        <w:i/>
      </w:rPr>
    </w:pPr>
    <w:r>
      <w:rPr>
        <w:noProof/>
        <w:lang w:val="cs-CZ" w:eastAsia="cs-CZ"/>
      </w:rPr>
      <w:drawing>
        <wp:inline distT="0" distB="0" distL="0" distR="0" wp14:anchorId="2F92D6D6" wp14:editId="2F48A65C">
          <wp:extent cx="5760720" cy="475757"/>
          <wp:effectExtent l="0" t="0" r="0" b="635"/>
          <wp:docPr id="1" name="Obrázek 1" descr="starter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er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</w:p>
  <w:p w14:paraId="4939A934" w14:textId="77777777" w:rsidR="00635ADE" w:rsidRPr="00364027" w:rsidRDefault="00635ADE" w:rsidP="00D07C89">
    <w:pPr>
      <w:pStyle w:val="Zhlav"/>
      <w:tabs>
        <w:tab w:val="clear" w:pos="4536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F03"/>
    <w:multiLevelType w:val="hybridMultilevel"/>
    <w:tmpl w:val="1ACA027C"/>
    <w:lvl w:ilvl="0" w:tplc="83C222A4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4E45DFC"/>
    <w:multiLevelType w:val="hybridMultilevel"/>
    <w:tmpl w:val="C9CA053A"/>
    <w:lvl w:ilvl="0" w:tplc="30B61E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6F0A"/>
    <w:multiLevelType w:val="multilevel"/>
    <w:tmpl w:val="560CA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ind w:left="1152" w:hanging="432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CF7149"/>
    <w:multiLevelType w:val="multilevel"/>
    <w:tmpl w:val="B6B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64D5E"/>
    <w:multiLevelType w:val="hybridMultilevel"/>
    <w:tmpl w:val="BB8A0BA6"/>
    <w:lvl w:ilvl="0" w:tplc="040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53B0E73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911625D"/>
    <w:multiLevelType w:val="hybridMultilevel"/>
    <w:tmpl w:val="C6A64A26"/>
    <w:lvl w:ilvl="0" w:tplc="D868BDBA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6B169E"/>
    <w:multiLevelType w:val="hybridMultilevel"/>
    <w:tmpl w:val="DCECC68C"/>
    <w:lvl w:ilvl="0" w:tplc="998C2A2A">
      <w:start w:val="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92494"/>
    <w:multiLevelType w:val="multilevel"/>
    <w:tmpl w:val="A90004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9C75A9"/>
    <w:multiLevelType w:val="multilevel"/>
    <w:tmpl w:val="4C2A6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3D0242F"/>
    <w:multiLevelType w:val="hybridMultilevel"/>
    <w:tmpl w:val="51AA516E"/>
    <w:lvl w:ilvl="0" w:tplc="6E7027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6728"/>
    <w:multiLevelType w:val="hybridMultilevel"/>
    <w:tmpl w:val="1EB8BEC6"/>
    <w:lvl w:ilvl="0" w:tplc="B0FA1D64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C563B"/>
    <w:multiLevelType w:val="hybridMultilevel"/>
    <w:tmpl w:val="97B6968A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53B0E73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29E1FF6"/>
    <w:multiLevelType w:val="hybridMultilevel"/>
    <w:tmpl w:val="CE345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3DE2"/>
    <w:multiLevelType w:val="multilevel"/>
    <w:tmpl w:val="ED06C0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15" w15:restartNumberingAfterBreak="0">
    <w:nsid w:val="32D25C80"/>
    <w:multiLevelType w:val="hybridMultilevel"/>
    <w:tmpl w:val="E1C4DCAC"/>
    <w:lvl w:ilvl="0" w:tplc="703C17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592E"/>
    <w:multiLevelType w:val="hybridMultilevel"/>
    <w:tmpl w:val="15B41698"/>
    <w:lvl w:ilvl="0" w:tplc="52028FAE">
      <w:start w:val="3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8B1EDB"/>
    <w:multiLevelType w:val="hybridMultilevel"/>
    <w:tmpl w:val="F788A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474E5"/>
    <w:multiLevelType w:val="hybridMultilevel"/>
    <w:tmpl w:val="968CDD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65557D"/>
    <w:multiLevelType w:val="hybridMultilevel"/>
    <w:tmpl w:val="DC60E2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1E91"/>
    <w:multiLevelType w:val="hybridMultilevel"/>
    <w:tmpl w:val="AD900294"/>
    <w:lvl w:ilvl="0" w:tplc="19B0BC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A4E2C"/>
    <w:multiLevelType w:val="hybridMultilevel"/>
    <w:tmpl w:val="564056CA"/>
    <w:lvl w:ilvl="0" w:tplc="766A46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D3009"/>
    <w:multiLevelType w:val="hybridMultilevel"/>
    <w:tmpl w:val="26FAA62C"/>
    <w:lvl w:ilvl="0" w:tplc="1696D1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078BB"/>
    <w:multiLevelType w:val="hybridMultilevel"/>
    <w:tmpl w:val="091AA8BE"/>
    <w:lvl w:ilvl="0" w:tplc="D868BDB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D9A0C99"/>
    <w:multiLevelType w:val="hybridMultilevel"/>
    <w:tmpl w:val="E4A4EF92"/>
    <w:lvl w:ilvl="0" w:tplc="30B61E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B5B2E"/>
    <w:multiLevelType w:val="hybridMultilevel"/>
    <w:tmpl w:val="6DE6A8E2"/>
    <w:lvl w:ilvl="0" w:tplc="52028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 w:tplc="04050011">
        <w:start w:val="1"/>
        <w:numFmt w:val="decimal"/>
        <w:lvlText w:val="2.%1"/>
        <w:lvlJc w:val="left"/>
        <w:pPr>
          <w:tabs>
            <w:tab w:val="num" w:pos="927"/>
          </w:tabs>
          <w:ind w:left="927" w:hanging="360"/>
        </w:pPr>
        <w:rPr>
          <w:rFonts w:hint="default"/>
        </w:rPr>
      </w:lvl>
    </w:lvlOverride>
    <w:lvlOverride w:ilvl="1">
      <w:lvl w:ilvl="1" w:tplc="53B0E732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5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3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7">
    <w:abstractNumId w:val="9"/>
  </w:num>
  <w:num w:numId="8">
    <w:abstractNumId w:val="14"/>
  </w:num>
  <w:num w:numId="9">
    <w:abstractNumId w:val="15"/>
  </w:num>
  <w:num w:numId="10">
    <w:abstractNumId w:val="24"/>
  </w:num>
  <w:num w:numId="11">
    <w:abstractNumId w:val="18"/>
  </w:num>
  <w:num w:numId="12">
    <w:abstractNumId w:val="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</w:num>
  <w:num w:numId="16">
    <w:abstractNumId w:val="5"/>
  </w:num>
  <w:num w:numId="17">
    <w:abstractNumId w:val="22"/>
  </w:num>
  <w:num w:numId="18">
    <w:abstractNumId w:val="4"/>
  </w:num>
  <w:num w:numId="19">
    <w:abstractNumId w:val="13"/>
  </w:num>
  <w:num w:numId="20">
    <w:abstractNumId w:val="6"/>
  </w:num>
  <w:num w:numId="21">
    <w:abstractNumId w:val="19"/>
  </w:num>
  <w:num w:numId="22">
    <w:abstractNumId w:val="7"/>
  </w:num>
  <w:num w:numId="23">
    <w:abstractNumId w:val="26"/>
  </w:num>
  <w:num w:numId="24">
    <w:abstractNumId w:val="1"/>
  </w:num>
  <w:num w:numId="25">
    <w:abstractNumId w:val="25"/>
  </w:num>
  <w:num w:numId="26">
    <w:abstractNumId w:val="16"/>
  </w:num>
  <w:num w:numId="27">
    <w:abstractNumId w:val="17"/>
  </w:num>
  <w:num w:numId="2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0" w:nlCheck="1" w:checkStyle="1"/>
  <w:activeWritingStyle w:appName="MSWord" w:lang="cs-CZ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84"/>
    <w:rsid w:val="00000ACB"/>
    <w:rsid w:val="00000D89"/>
    <w:rsid w:val="000046C9"/>
    <w:rsid w:val="00010140"/>
    <w:rsid w:val="00010673"/>
    <w:rsid w:val="00020212"/>
    <w:rsid w:val="00023EA5"/>
    <w:rsid w:val="000245A8"/>
    <w:rsid w:val="00036182"/>
    <w:rsid w:val="00042FCD"/>
    <w:rsid w:val="00047859"/>
    <w:rsid w:val="00051670"/>
    <w:rsid w:val="0005758C"/>
    <w:rsid w:val="00060335"/>
    <w:rsid w:val="00061D05"/>
    <w:rsid w:val="00063102"/>
    <w:rsid w:val="00070844"/>
    <w:rsid w:val="00071045"/>
    <w:rsid w:val="00071F08"/>
    <w:rsid w:val="00074E0E"/>
    <w:rsid w:val="00076EA8"/>
    <w:rsid w:val="00080532"/>
    <w:rsid w:val="0008273E"/>
    <w:rsid w:val="00082E8E"/>
    <w:rsid w:val="000842DA"/>
    <w:rsid w:val="00084EED"/>
    <w:rsid w:val="00085284"/>
    <w:rsid w:val="00085CC7"/>
    <w:rsid w:val="0009079A"/>
    <w:rsid w:val="00094789"/>
    <w:rsid w:val="000A08AB"/>
    <w:rsid w:val="000A22E1"/>
    <w:rsid w:val="000A24E6"/>
    <w:rsid w:val="000A472B"/>
    <w:rsid w:val="000A4BB0"/>
    <w:rsid w:val="000A6A82"/>
    <w:rsid w:val="000A6D0C"/>
    <w:rsid w:val="000A6EDE"/>
    <w:rsid w:val="000B0FC8"/>
    <w:rsid w:val="000B22A7"/>
    <w:rsid w:val="000B38FF"/>
    <w:rsid w:val="000B58CA"/>
    <w:rsid w:val="000C012F"/>
    <w:rsid w:val="000D0B00"/>
    <w:rsid w:val="000D1A8D"/>
    <w:rsid w:val="000D5494"/>
    <w:rsid w:val="000D58B3"/>
    <w:rsid w:val="000D684D"/>
    <w:rsid w:val="000D6A3E"/>
    <w:rsid w:val="000E2D53"/>
    <w:rsid w:val="000E2E85"/>
    <w:rsid w:val="000E2F4C"/>
    <w:rsid w:val="000E5468"/>
    <w:rsid w:val="000E7F5F"/>
    <w:rsid w:val="000F40FE"/>
    <w:rsid w:val="000F546F"/>
    <w:rsid w:val="00105111"/>
    <w:rsid w:val="00107753"/>
    <w:rsid w:val="00117A24"/>
    <w:rsid w:val="00120712"/>
    <w:rsid w:val="0012156F"/>
    <w:rsid w:val="00121EF3"/>
    <w:rsid w:val="001228A9"/>
    <w:rsid w:val="0012629B"/>
    <w:rsid w:val="00140460"/>
    <w:rsid w:val="0014047B"/>
    <w:rsid w:val="0014116D"/>
    <w:rsid w:val="001429E8"/>
    <w:rsid w:val="001430C5"/>
    <w:rsid w:val="00145644"/>
    <w:rsid w:val="00146DBD"/>
    <w:rsid w:val="001509EA"/>
    <w:rsid w:val="00150E4B"/>
    <w:rsid w:val="00152D44"/>
    <w:rsid w:val="00155827"/>
    <w:rsid w:val="00157F51"/>
    <w:rsid w:val="001604BE"/>
    <w:rsid w:val="00160C29"/>
    <w:rsid w:val="00166935"/>
    <w:rsid w:val="00166D7E"/>
    <w:rsid w:val="00167CBA"/>
    <w:rsid w:val="00171043"/>
    <w:rsid w:val="00172162"/>
    <w:rsid w:val="0018109C"/>
    <w:rsid w:val="0018197D"/>
    <w:rsid w:val="001850CF"/>
    <w:rsid w:val="001850E9"/>
    <w:rsid w:val="00186658"/>
    <w:rsid w:val="0018745A"/>
    <w:rsid w:val="001A0290"/>
    <w:rsid w:val="001A188D"/>
    <w:rsid w:val="001A2291"/>
    <w:rsid w:val="001A5095"/>
    <w:rsid w:val="001A6CDC"/>
    <w:rsid w:val="001A7DD7"/>
    <w:rsid w:val="001B0772"/>
    <w:rsid w:val="001B1F7C"/>
    <w:rsid w:val="001B289C"/>
    <w:rsid w:val="001B4133"/>
    <w:rsid w:val="001B552D"/>
    <w:rsid w:val="001C0793"/>
    <w:rsid w:val="001C468A"/>
    <w:rsid w:val="001C65BA"/>
    <w:rsid w:val="001D1B52"/>
    <w:rsid w:val="001D38BB"/>
    <w:rsid w:val="001D7349"/>
    <w:rsid w:val="001D7E5C"/>
    <w:rsid w:val="001E1110"/>
    <w:rsid w:val="001E1A22"/>
    <w:rsid w:val="001E1D29"/>
    <w:rsid w:val="001F3271"/>
    <w:rsid w:val="001F5F65"/>
    <w:rsid w:val="00202138"/>
    <w:rsid w:val="00205971"/>
    <w:rsid w:val="00210CE5"/>
    <w:rsid w:val="00212EC6"/>
    <w:rsid w:val="00213198"/>
    <w:rsid w:val="00213E5C"/>
    <w:rsid w:val="002146D7"/>
    <w:rsid w:val="00227BC2"/>
    <w:rsid w:val="0023036E"/>
    <w:rsid w:val="00230C5B"/>
    <w:rsid w:val="00230F5F"/>
    <w:rsid w:val="0023318B"/>
    <w:rsid w:val="00240C88"/>
    <w:rsid w:val="00242995"/>
    <w:rsid w:val="00243DDB"/>
    <w:rsid w:val="00245F1D"/>
    <w:rsid w:val="00257CDA"/>
    <w:rsid w:val="002611BC"/>
    <w:rsid w:val="0026227C"/>
    <w:rsid w:val="00263370"/>
    <w:rsid w:val="00267786"/>
    <w:rsid w:val="002824C7"/>
    <w:rsid w:val="00287640"/>
    <w:rsid w:val="00287BB3"/>
    <w:rsid w:val="00290AD1"/>
    <w:rsid w:val="00292D39"/>
    <w:rsid w:val="00295F9A"/>
    <w:rsid w:val="00297D1E"/>
    <w:rsid w:val="002A0395"/>
    <w:rsid w:val="002A1106"/>
    <w:rsid w:val="002A2B0F"/>
    <w:rsid w:val="002A4D6C"/>
    <w:rsid w:val="002A680D"/>
    <w:rsid w:val="002A6BE8"/>
    <w:rsid w:val="002A7CA8"/>
    <w:rsid w:val="002B1C76"/>
    <w:rsid w:val="002B5BFB"/>
    <w:rsid w:val="002B5F79"/>
    <w:rsid w:val="002B7B02"/>
    <w:rsid w:val="002C13D0"/>
    <w:rsid w:val="002C16EC"/>
    <w:rsid w:val="002C23DE"/>
    <w:rsid w:val="002C411B"/>
    <w:rsid w:val="002C5227"/>
    <w:rsid w:val="002C677B"/>
    <w:rsid w:val="002C7A34"/>
    <w:rsid w:val="002D13FF"/>
    <w:rsid w:val="002D5282"/>
    <w:rsid w:val="002D7EAB"/>
    <w:rsid w:val="002D7FB2"/>
    <w:rsid w:val="002E0871"/>
    <w:rsid w:val="002E312D"/>
    <w:rsid w:val="002F096D"/>
    <w:rsid w:val="002F59EF"/>
    <w:rsid w:val="002F6039"/>
    <w:rsid w:val="00303AB4"/>
    <w:rsid w:val="00303D51"/>
    <w:rsid w:val="003047B5"/>
    <w:rsid w:val="00305CAF"/>
    <w:rsid w:val="003075F6"/>
    <w:rsid w:val="00310948"/>
    <w:rsid w:val="00313CC9"/>
    <w:rsid w:val="00313DBB"/>
    <w:rsid w:val="00314762"/>
    <w:rsid w:val="00314F97"/>
    <w:rsid w:val="00317BED"/>
    <w:rsid w:val="00324664"/>
    <w:rsid w:val="0032641E"/>
    <w:rsid w:val="003345E7"/>
    <w:rsid w:val="00334C12"/>
    <w:rsid w:val="00336ED8"/>
    <w:rsid w:val="00337DB0"/>
    <w:rsid w:val="00340EE5"/>
    <w:rsid w:val="00343566"/>
    <w:rsid w:val="003440B0"/>
    <w:rsid w:val="003454B3"/>
    <w:rsid w:val="00345AA6"/>
    <w:rsid w:val="00347BE4"/>
    <w:rsid w:val="00347C00"/>
    <w:rsid w:val="00352F2A"/>
    <w:rsid w:val="003540A6"/>
    <w:rsid w:val="00356AF4"/>
    <w:rsid w:val="003618B2"/>
    <w:rsid w:val="00364027"/>
    <w:rsid w:val="00364B93"/>
    <w:rsid w:val="003679D9"/>
    <w:rsid w:val="003701F7"/>
    <w:rsid w:val="003737F5"/>
    <w:rsid w:val="0037543C"/>
    <w:rsid w:val="0037656C"/>
    <w:rsid w:val="00380163"/>
    <w:rsid w:val="00383D7E"/>
    <w:rsid w:val="003841A4"/>
    <w:rsid w:val="003844D7"/>
    <w:rsid w:val="00386FA3"/>
    <w:rsid w:val="00394070"/>
    <w:rsid w:val="00395387"/>
    <w:rsid w:val="003965B2"/>
    <w:rsid w:val="003A0E4A"/>
    <w:rsid w:val="003A12C5"/>
    <w:rsid w:val="003A41D1"/>
    <w:rsid w:val="003B5B24"/>
    <w:rsid w:val="003B6FCD"/>
    <w:rsid w:val="003C3B0D"/>
    <w:rsid w:val="003D1001"/>
    <w:rsid w:val="003D2E97"/>
    <w:rsid w:val="003D4871"/>
    <w:rsid w:val="003D5956"/>
    <w:rsid w:val="003D6102"/>
    <w:rsid w:val="003D6D46"/>
    <w:rsid w:val="003E3FFC"/>
    <w:rsid w:val="003E62AC"/>
    <w:rsid w:val="003E62E4"/>
    <w:rsid w:val="003E7410"/>
    <w:rsid w:val="0040013A"/>
    <w:rsid w:val="00401C05"/>
    <w:rsid w:val="0040355F"/>
    <w:rsid w:val="004050AD"/>
    <w:rsid w:val="00407D23"/>
    <w:rsid w:val="00410155"/>
    <w:rsid w:val="00413DF9"/>
    <w:rsid w:val="0041428B"/>
    <w:rsid w:val="00421B48"/>
    <w:rsid w:val="0042320E"/>
    <w:rsid w:val="0042384C"/>
    <w:rsid w:val="0042469A"/>
    <w:rsid w:val="00424AEC"/>
    <w:rsid w:val="00430174"/>
    <w:rsid w:val="00431D11"/>
    <w:rsid w:val="004344CC"/>
    <w:rsid w:val="00434CE6"/>
    <w:rsid w:val="00437486"/>
    <w:rsid w:val="0043773B"/>
    <w:rsid w:val="004407CE"/>
    <w:rsid w:val="00440FEA"/>
    <w:rsid w:val="00441228"/>
    <w:rsid w:val="00441B9A"/>
    <w:rsid w:val="0044711D"/>
    <w:rsid w:val="00447B8E"/>
    <w:rsid w:val="004505E9"/>
    <w:rsid w:val="004518A5"/>
    <w:rsid w:val="00451967"/>
    <w:rsid w:val="00455D2F"/>
    <w:rsid w:val="004569D2"/>
    <w:rsid w:val="00456BD7"/>
    <w:rsid w:val="00457196"/>
    <w:rsid w:val="00461413"/>
    <w:rsid w:val="00462BA5"/>
    <w:rsid w:val="00472A7B"/>
    <w:rsid w:val="0048137F"/>
    <w:rsid w:val="00482C54"/>
    <w:rsid w:val="00482C8E"/>
    <w:rsid w:val="004868F6"/>
    <w:rsid w:val="00487AB5"/>
    <w:rsid w:val="00492D5E"/>
    <w:rsid w:val="00493D35"/>
    <w:rsid w:val="004942CD"/>
    <w:rsid w:val="004A6961"/>
    <w:rsid w:val="004B2C1C"/>
    <w:rsid w:val="004B4C63"/>
    <w:rsid w:val="004C02CD"/>
    <w:rsid w:val="004C14D9"/>
    <w:rsid w:val="004C72B6"/>
    <w:rsid w:val="004C73AF"/>
    <w:rsid w:val="004C7637"/>
    <w:rsid w:val="004D0CEE"/>
    <w:rsid w:val="004D2A28"/>
    <w:rsid w:val="004D39B7"/>
    <w:rsid w:val="004D6DCB"/>
    <w:rsid w:val="004D7261"/>
    <w:rsid w:val="004E4CD5"/>
    <w:rsid w:val="004E728B"/>
    <w:rsid w:val="004F3AEC"/>
    <w:rsid w:val="004F50EE"/>
    <w:rsid w:val="004F7012"/>
    <w:rsid w:val="00502F18"/>
    <w:rsid w:val="00504B21"/>
    <w:rsid w:val="0053265D"/>
    <w:rsid w:val="00534997"/>
    <w:rsid w:val="00536742"/>
    <w:rsid w:val="005466F8"/>
    <w:rsid w:val="005472B2"/>
    <w:rsid w:val="005475B5"/>
    <w:rsid w:val="00551586"/>
    <w:rsid w:val="005539A9"/>
    <w:rsid w:val="00553A3A"/>
    <w:rsid w:val="00554752"/>
    <w:rsid w:val="00554EC2"/>
    <w:rsid w:val="00555682"/>
    <w:rsid w:val="00562546"/>
    <w:rsid w:val="00562A26"/>
    <w:rsid w:val="005656B2"/>
    <w:rsid w:val="00574177"/>
    <w:rsid w:val="0057447D"/>
    <w:rsid w:val="00580CA9"/>
    <w:rsid w:val="0058240B"/>
    <w:rsid w:val="00583CCB"/>
    <w:rsid w:val="00594A83"/>
    <w:rsid w:val="005958C8"/>
    <w:rsid w:val="005960CE"/>
    <w:rsid w:val="005A1E90"/>
    <w:rsid w:val="005A2A9A"/>
    <w:rsid w:val="005A3718"/>
    <w:rsid w:val="005A4FD9"/>
    <w:rsid w:val="005A6EA3"/>
    <w:rsid w:val="005B2ADB"/>
    <w:rsid w:val="005B49C9"/>
    <w:rsid w:val="005B65D5"/>
    <w:rsid w:val="005B6D66"/>
    <w:rsid w:val="005B6F7C"/>
    <w:rsid w:val="005B7D82"/>
    <w:rsid w:val="005C04C6"/>
    <w:rsid w:val="005C07D5"/>
    <w:rsid w:val="005C09F4"/>
    <w:rsid w:val="005C3378"/>
    <w:rsid w:val="005C4C22"/>
    <w:rsid w:val="005C5D6D"/>
    <w:rsid w:val="005C6FB2"/>
    <w:rsid w:val="005E5C65"/>
    <w:rsid w:val="005E6612"/>
    <w:rsid w:val="005E7A14"/>
    <w:rsid w:val="005F2286"/>
    <w:rsid w:val="005F276C"/>
    <w:rsid w:val="005F61D3"/>
    <w:rsid w:val="00601745"/>
    <w:rsid w:val="00607086"/>
    <w:rsid w:val="00611ACB"/>
    <w:rsid w:val="00611F66"/>
    <w:rsid w:val="00612758"/>
    <w:rsid w:val="00613048"/>
    <w:rsid w:val="00613713"/>
    <w:rsid w:val="00621F91"/>
    <w:rsid w:val="00626503"/>
    <w:rsid w:val="00631377"/>
    <w:rsid w:val="00634DB0"/>
    <w:rsid w:val="00635ADE"/>
    <w:rsid w:val="00636FD1"/>
    <w:rsid w:val="00641C9B"/>
    <w:rsid w:val="00644784"/>
    <w:rsid w:val="00645A59"/>
    <w:rsid w:val="00645CFA"/>
    <w:rsid w:val="0065070B"/>
    <w:rsid w:val="0065155D"/>
    <w:rsid w:val="00651824"/>
    <w:rsid w:val="00652D41"/>
    <w:rsid w:val="00660E3E"/>
    <w:rsid w:val="00660FA6"/>
    <w:rsid w:val="00662DE0"/>
    <w:rsid w:val="00663704"/>
    <w:rsid w:val="006645EF"/>
    <w:rsid w:val="0066499B"/>
    <w:rsid w:val="006672A5"/>
    <w:rsid w:val="006714BD"/>
    <w:rsid w:val="006715A9"/>
    <w:rsid w:val="00672364"/>
    <w:rsid w:val="0067640F"/>
    <w:rsid w:val="00692C93"/>
    <w:rsid w:val="006A1AE5"/>
    <w:rsid w:val="006A2118"/>
    <w:rsid w:val="006A378E"/>
    <w:rsid w:val="006A3F9B"/>
    <w:rsid w:val="006A5C50"/>
    <w:rsid w:val="006B4A7C"/>
    <w:rsid w:val="006B7FD4"/>
    <w:rsid w:val="006C385D"/>
    <w:rsid w:val="006C3E45"/>
    <w:rsid w:val="006C439B"/>
    <w:rsid w:val="006C5450"/>
    <w:rsid w:val="006C5C7B"/>
    <w:rsid w:val="006D1AEF"/>
    <w:rsid w:val="006D2C6D"/>
    <w:rsid w:val="006D4D57"/>
    <w:rsid w:val="006D50D6"/>
    <w:rsid w:val="006D6398"/>
    <w:rsid w:val="006D6F9F"/>
    <w:rsid w:val="006D7096"/>
    <w:rsid w:val="006D77F1"/>
    <w:rsid w:val="006D7E96"/>
    <w:rsid w:val="006E0131"/>
    <w:rsid w:val="006E236D"/>
    <w:rsid w:val="006E2B49"/>
    <w:rsid w:val="006E7470"/>
    <w:rsid w:val="006F41C6"/>
    <w:rsid w:val="006F4AC9"/>
    <w:rsid w:val="006F505D"/>
    <w:rsid w:val="006F64EB"/>
    <w:rsid w:val="006F77A6"/>
    <w:rsid w:val="007037A8"/>
    <w:rsid w:val="00711258"/>
    <w:rsid w:val="00712265"/>
    <w:rsid w:val="0071500D"/>
    <w:rsid w:val="00717951"/>
    <w:rsid w:val="00717B0B"/>
    <w:rsid w:val="00721BFE"/>
    <w:rsid w:val="00724020"/>
    <w:rsid w:val="00724ADF"/>
    <w:rsid w:val="00724EC4"/>
    <w:rsid w:val="00734E41"/>
    <w:rsid w:val="007406A7"/>
    <w:rsid w:val="007500B9"/>
    <w:rsid w:val="00752001"/>
    <w:rsid w:val="007521E0"/>
    <w:rsid w:val="00760386"/>
    <w:rsid w:val="00760501"/>
    <w:rsid w:val="0076072D"/>
    <w:rsid w:val="00763341"/>
    <w:rsid w:val="0076597B"/>
    <w:rsid w:val="0077370A"/>
    <w:rsid w:val="00776479"/>
    <w:rsid w:val="00776F6E"/>
    <w:rsid w:val="007776C3"/>
    <w:rsid w:val="0078059F"/>
    <w:rsid w:val="00780A83"/>
    <w:rsid w:val="00781D5E"/>
    <w:rsid w:val="00784296"/>
    <w:rsid w:val="00791252"/>
    <w:rsid w:val="00792CC4"/>
    <w:rsid w:val="00795A34"/>
    <w:rsid w:val="007A1075"/>
    <w:rsid w:val="007A3FCD"/>
    <w:rsid w:val="007C15AB"/>
    <w:rsid w:val="007C48D7"/>
    <w:rsid w:val="007C67A8"/>
    <w:rsid w:val="007C74FC"/>
    <w:rsid w:val="007D03D8"/>
    <w:rsid w:val="007D11F7"/>
    <w:rsid w:val="007D3AC3"/>
    <w:rsid w:val="007D3FD0"/>
    <w:rsid w:val="007D5448"/>
    <w:rsid w:val="007E07C7"/>
    <w:rsid w:val="007E3315"/>
    <w:rsid w:val="007E5AA3"/>
    <w:rsid w:val="007E600F"/>
    <w:rsid w:val="007F1078"/>
    <w:rsid w:val="007F1BB1"/>
    <w:rsid w:val="007F6F1C"/>
    <w:rsid w:val="00805238"/>
    <w:rsid w:val="0080648C"/>
    <w:rsid w:val="00810BC5"/>
    <w:rsid w:val="008167AA"/>
    <w:rsid w:val="00820AD0"/>
    <w:rsid w:val="00822924"/>
    <w:rsid w:val="0082369A"/>
    <w:rsid w:val="00824BB9"/>
    <w:rsid w:val="008264E6"/>
    <w:rsid w:val="00831884"/>
    <w:rsid w:val="00833820"/>
    <w:rsid w:val="008347D3"/>
    <w:rsid w:val="00834CD5"/>
    <w:rsid w:val="00837139"/>
    <w:rsid w:val="00840336"/>
    <w:rsid w:val="00841BBD"/>
    <w:rsid w:val="00844316"/>
    <w:rsid w:val="00844B49"/>
    <w:rsid w:val="008469C0"/>
    <w:rsid w:val="00847EED"/>
    <w:rsid w:val="008513DE"/>
    <w:rsid w:val="00852BF8"/>
    <w:rsid w:val="00853E31"/>
    <w:rsid w:val="00854AA2"/>
    <w:rsid w:val="008558E0"/>
    <w:rsid w:val="00856906"/>
    <w:rsid w:val="00857214"/>
    <w:rsid w:val="008572BE"/>
    <w:rsid w:val="0086264D"/>
    <w:rsid w:val="00865EE0"/>
    <w:rsid w:val="00867074"/>
    <w:rsid w:val="00873CEB"/>
    <w:rsid w:val="00877A82"/>
    <w:rsid w:val="0088079D"/>
    <w:rsid w:val="00882636"/>
    <w:rsid w:val="00882D86"/>
    <w:rsid w:val="008841D1"/>
    <w:rsid w:val="00892519"/>
    <w:rsid w:val="008954D7"/>
    <w:rsid w:val="008954E2"/>
    <w:rsid w:val="008A4482"/>
    <w:rsid w:val="008A7CDB"/>
    <w:rsid w:val="008B0197"/>
    <w:rsid w:val="008B0D62"/>
    <w:rsid w:val="008B2726"/>
    <w:rsid w:val="008B4468"/>
    <w:rsid w:val="008B5AED"/>
    <w:rsid w:val="008B70ED"/>
    <w:rsid w:val="008C1626"/>
    <w:rsid w:val="008C6221"/>
    <w:rsid w:val="008C78DB"/>
    <w:rsid w:val="008C7ACC"/>
    <w:rsid w:val="008D14CC"/>
    <w:rsid w:val="008D5B3D"/>
    <w:rsid w:val="008D742C"/>
    <w:rsid w:val="008D797C"/>
    <w:rsid w:val="008E74AA"/>
    <w:rsid w:val="008F1154"/>
    <w:rsid w:val="008F208C"/>
    <w:rsid w:val="008F2602"/>
    <w:rsid w:val="008F28DB"/>
    <w:rsid w:val="008F5B24"/>
    <w:rsid w:val="008F6290"/>
    <w:rsid w:val="008F75A1"/>
    <w:rsid w:val="00901FCD"/>
    <w:rsid w:val="00902F45"/>
    <w:rsid w:val="00903142"/>
    <w:rsid w:val="0090363D"/>
    <w:rsid w:val="00910835"/>
    <w:rsid w:val="00913079"/>
    <w:rsid w:val="00913BE4"/>
    <w:rsid w:val="0091487C"/>
    <w:rsid w:val="00916631"/>
    <w:rsid w:val="00916961"/>
    <w:rsid w:val="00917361"/>
    <w:rsid w:val="00920FA7"/>
    <w:rsid w:val="00926B2E"/>
    <w:rsid w:val="009271B1"/>
    <w:rsid w:val="0093169E"/>
    <w:rsid w:val="0093242E"/>
    <w:rsid w:val="00935459"/>
    <w:rsid w:val="00935633"/>
    <w:rsid w:val="00940A3A"/>
    <w:rsid w:val="009423E8"/>
    <w:rsid w:val="00943FDD"/>
    <w:rsid w:val="00944515"/>
    <w:rsid w:val="00944A95"/>
    <w:rsid w:val="00953307"/>
    <w:rsid w:val="0095624A"/>
    <w:rsid w:val="009564F4"/>
    <w:rsid w:val="0096336A"/>
    <w:rsid w:val="00963E45"/>
    <w:rsid w:val="00964BCE"/>
    <w:rsid w:val="00970FE2"/>
    <w:rsid w:val="0097225E"/>
    <w:rsid w:val="009803CD"/>
    <w:rsid w:val="009815AA"/>
    <w:rsid w:val="00981657"/>
    <w:rsid w:val="00981AED"/>
    <w:rsid w:val="0098312E"/>
    <w:rsid w:val="00991030"/>
    <w:rsid w:val="009976FD"/>
    <w:rsid w:val="00997C12"/>
    <w:rsid w:val="009A2691"/>
    <w:rsid w:val="009A3148"/>
    <w:rsid w:val="009A3859"/>
    <w:rsid w:val="009A6883"/>
    <w:rsid w:val="009A7948"/>
    <w:rsid w:val="009B5643"/>
    <w:rsid w:val="009B7096"/>
    <w:rsid w:val="009B7A84"/>
    <w:rsid w:val="009D0A8D"/>
    <w:rsid w:val="009D1CFA"/>
    <w:rsid w:val="009D6B77"/>
    <w:rsid w:val="009E0462"/>
    <w:rsid w:val="009E40EA"/>
    <w:rsid w:val="009E711C"/>
    <w:rsid w:val="009F79FD"/>
    <w:rsid w:val="009F7A41"/>
    <w:rsid w:val="00A0099F"/>
    <w:rsid w:val="00A02E32"/>
    <w:rsid w:val="00A048A9"/>
    <w:rsid w:val="00A05C38"/>
    <w:rsid w:val="00A10111"/>
    <w:rsid w:val="00A11271"/>
    <w:rsid w:val="00A12DC4"/>
    <w:rsid w:val="00A13613"/>
    <w:rsid w:val="00A14B44"/>
    <w:rsid w:val="00A1685B"/>
    <w:rsid w:val="00A2561C"/>
    <w:rsid w:val="00A25A8B"/>
    <w:rsid w:val="00A33608"/>
    <w:rsid w:val="00A3662F"/>
    <w:rsid w:val="00A40D64"/>
    <w:rsid w:val="00A42510"/>
    <w:rsid w:val="00A45518"/>
    <w:rsid w:val="00A46A57"/>
    <w:rsid w:val="00A46B04"/>
    <w:rsid w:val="00A501FA"/>
    <w:rsid w:val="00A528B0"/>
    <w:rsid w:val="00A542F5"/>
    <w:rsid w:val="00A55228"/>
    <w:rsid w:val="00A569DF"/>
    <w:rsid w:val="00A61D32"/>
    <w:rsid w:val="00A63232"/>
    <w:rsid w:val="00A64041"/>
    <w:rsid w:val="00A640AC"/>
    <w:rsid w:val="00A64FA0"/>
    <w:rsid w:val="00A661CA"/>
    <w:rsid w:val="00A743BC"/>
    <w:rsid w:val="00A7612F"/>
    <w:rsid w:val="00A879B0"/>
    <w:rsid w:val="00A921B0"/>
    <w:rsid w:val="00A93273"/>
    <w:rsid w:val="00A93411"/>
    <w:rsid w:val="00A93560"/>
    <w:rsid w:val="00A94D6A"/>
    <w:rsid w:val="00AA2A31"/>
    <w:rsid w:val="00AB077C"/>
    <w:rsid w:val="00AB2878"/>
    <w:rsid w:val="00AB4D8E"/>
    <w:rsid w:val="00AB6025"/>
    <w:rsid w:val="00AC2347"/>
    <w:rsid w:val="00AC7A65"/>
    <w:rsid w:val="00AD3AF8"/>
    <w:rsid w:val="00AD48A1"/>
    <w:rsid w:val="00AD5453"/>
    <w:rsid w:val="00AE1AA0"/>
    <w:rsid w:val="00AE287C"/>
    <w:rsid w:val="00AE6CE7"/>
    <w:rsid w:val="00AF0369"/>
    <w:rsid w:val="00AF13E6"/>
    <w:rsid w:val="00AF43EE"/>
    <w:rsid w:val="00AF4592"/>
    <w:rsid w:val="00AF5334"/>
    <w:rsid w:val="00B014DD"/>
    <w:rsid w:val="00B06F1D"/>
    <w:rsid w:val="00B11AFD"/>
    <w:rsid w:val="00B13960"/>
    <w:rsid w:val="00B154BA"/>
    <w:rsid w:val="00B343CD"/>
    <w:rsid w:val="00B44B3C"/>
    <w:rsid w:val="00B4689B"/>
    <w:rsid w:val="00B47D00"/>
    <w:rsid w:val="00B5128D"/>
    <w:rsid w:val="00B559D2"/>
    <w:rsid w:val="00B56810"/>
    <w:rsid w:val="00B579DC"/>
    <w:rsid w:val="00B60613"/>
    <w:rsid w:val="00B62FF9"/>
    <w:rsid w:val="00B67D36"/>
    <w:rsid w:val="00B70A49"/>
    <w:rsid w:val="00B75456"/>
    <w:rsid w:val="00B7747D"/>
    <w:rsid w:val="00B824AB"/>
    <w:rsid w:val="00B90FFC"/>
    <w:rsid w:val="00B921E1"/>
    <w:rsid w:val="00B950D3"/>
    <w:rsid w:val="00BA1A93"/>
    <w:rsid w:val="00BA2F77"/>
    <w:rsid w:val="00BA3AAA"/>
    <w:rsid w:val="00BA49C7"/>
    <w:rsid w:val="00BA7C86"/>
    <w:rsid w:val="00BB1BAE"/>
    <w:rsid w:val="00BB38A0"/>
    <w:rsid w:val="00BC0381"/>
    <w:rsid w:val="00BC54DF"/>
    <w:rsid w:val="00BD2D23"/>
    <w:rsid w:val="00BD3CDD"/>
    <w:rsid w:val="00BD4CF9"/>
    <w:rsid w:val="00BD6D8E"/>
    <w:rsid w:val="00BD6F79"/>
    <w:rsid w:val="00BD7362"/>
    <w:rsid w:val="00BD7BAD"/>
    <w:rsid w:val="00BE02B0"/>
    <w:rsid w:val="00BE080A"/>
    <w:rsid w:val="00BE2F31"/>
    <w:rsid w:val="00BE5C9E"/>
    <w:rsid w:val="00BE775F"/>
    <w:rsid w:val="00BF6943"/>
    <w:rsid w:val="00BF6A7D"/>
    <w:rsid w:val="00C049AC"/>
    <w:rsid w:val="00C07334"/>
    <w:rsid w:val="00C10077"/>
    <w:rsid w:val="00C1357A"/>
    <w:rsid w:val="00C16D16"/>
    <w:rsid w:val="00C237EC"/>
    <w:rsid w:val="00C23A4D"/>
    <w:rsid w:val="00C25223"/>
    <w:rsid w:val="00C26C51"/>
    <w:rsid w:val="00C27B6F"/>
    <w:rsid w:val="00C37DEF"/>
    <w:rsid w:val="00C42E92"/>
    <w:rsid w:val="00C457F8"/>
    <w:rsid w:val="00C46473"/>
    <w:rsid w:val="00C513FF"/>
    <w:rsid w:val="00C54882"/>
    <w:rsid w:val="00C559BA"/>
    <w:rsid w:val="00C55F80"/>
    <w:rsid w:val="00C6651C"/>
    <w:rsid w:val="00C66A00"/>
    <w:rsid w:val="00C66D57"/>
    <w:rsid w:val="00C74066"/>
    <w:rsid w:val="00C74EE2"/>
    <w:rsid w:val="00C75C89"/>
    <w:rsid w:val="00C768BF"/>
    <w:rsid w:val="00C8045C"/>
    <w:rsid w:val="00C80F70"/>
    <w:rsid w:val="00C8369F"/>
    <w:rsid w:val="00C86500"/>
    <w:rsid w:val="00C9192D"/>
    <w:rsid w:val="00C93759"/>
    <w:rsid w:val="00C95626"/>
    <w:rsid w:val="00C970A1"/>
    <w:rsid w:val="00CA2E2A"/>
    <w:rsid w:val="00CA427D"/>
    <w:rsid w:val="00CA490F"/>
    <w:rsid w:val="00CA64EC"/>
    <w:rsid w:val="00CA6AF8"/>
    <w:rsid w:val="00CB355E"/>
    <w:rsid w:val="00CB3873"/>
    <w:rsid w:val="00CB56EB"/>
    <w:rsid w:val="00CC491D"/>
    <w:rsid w:val="00CC5C9F"/>
    <w:rsid w:val="00CD22BB"/>
    <w:rsid w:val="00CD5FC3"/>
    <w:rsid w:val="00CE4187"/>
    <w:rsid w:val="00CE5C28"/>
    <w:rsid w:val="00CE69F9"/>
    <w:rsid w:val="00CF1621"/>
    <w:rsid w:val="00CF1773"/>
    <w:rsid w:val="00CF4588"/>
    <w:rsid w:val="00CF5A84"/>
    <w:rsid w:val="00CF7808"/>
    <w:rsid w:val="00D02473"/>
    <w:rsid w:val="00D03C20"/>
    <w:rsid w:val="00D05DF2"/>
    <w:rsid w:val="00D07C89"/>
    <w:rsid w:val="00D07E09"/>
    <w:rsid w:val="00D130D9"/>
    <w:rsid w:val="00D13BA0"/>
    <w:rsid w:val="00D14125"/>
    <w:rsid w:val="00D14F44"/>
    <w:rsid w:val="00D17968"/>
    <w:rsid w:val="00D220A6"/>
    <w:rsid w:val="00D252FB"/>
    <w:rsid w:val="00D26781"/>
    <w:rsid w:val="00D304BA"/>
    <w:rsid w:val="00D31B9E"/>
    <w:rsid w:val="00D35575"/>
    <w:rsid w:val="00D36B39"/>
    <w:rsid w:val="00D40342"/>
    <w:rsid w:val="00D41336"/>
    <w:rsid w:val="00D429CB"/>
    <w:rsid w:val="00D452F6"/>
    <w:rsid w:val="00D5031D"/>
    <w:rsid w:val="00D53808"/>
    <w:rsid w:val="00D57F9C"/>
    <w:rsid w:val="00D6083E"/>
    <w:rsid w:val="00D60BD9"/>
    <w:rsid w:val="00D6418C"/>
    <w:rsid w:val="00D6496E"/>
    <w:rsid w:val="00D65825"/>
    <w:rsid w:val="00D67F01"/>
    <w:rsid w:val="00D76196"/>
    <w:rsid w:val="00D77131"/>
    <w:rsid w:val="00D77563"/>
    <w:rsid w:val="00D802AB"/>
    <w:rsid w:val="00D81CD6"/>
    <w:rsid w:val="00D86437"/>
    <w:rsid w:val="00D900EA"/>
    <w:rsid w:val="00D910F2"/>
    <w:rsid w:val="00D94DFB"/>
    <w:rsid w:val="00D951DA"/>
    <w:rsid w:val="00D959CE"/>
    <w:rsid w:val="00D9715B"/>
    <w:rsid w:val="00D979AD"/>
    <w:rsid w:val="00DA0E6B"/>
    <w:rsid w:val="00DA2231"/>
    <w:rsid w:val="00DA2F2E"/>
    <w:rsid w:val="00DA3F63"/>
    <w:rsid w:val="00DA4152"/>
    <w:rsid w:val="00DA50CA"/>
    <w:rsid w:val="00DA6D44"/>
    <w:rsid w:val="00DB1393"/>
    <w:rsid w:val="00DB6A55"/>
    <w:rsid w:val="00DC2D66"/>
    <w:rsid w:val="00DC40F6"/>
    <w:rsid w:val="00DC56DC"/>
    <w:rsid w:val="00DD003B"/>
    <w:rsid w:val="00DD2196"/>
    <w:rsid w:val="00DD3907"/>
    <w:rsid w:val="00DD4EE4"/>
    <w:rsid w:val="00DE1D14"/>
    <w:rsid w:val="00DE5A7D"/>
    <w:rsid w:val="00DE66E5"/>
    <w:rsid w:val="00DF01BC"/>
    <w:rsid w:val="00DF072E"/>
    <w:rsid w:val="00DF2BF4"/>
    <w:rsid w:val="00DF2EC5"/>
    <w:rsid w:val="00DF5DF7"/>
    <w:rsid w:val="00DF74C4"/>
    <w:rsid w:val="00E03960"/>
    <w:rsid w:val="00E03C6D"/>
    <w:rsid w:val="00E1261F"/>
    <w:rsid w:val="00E13AD1"/>
    <w:rsid w:val="00E178BB"/>
    <w:rsid w:val="00E20A90"/>
    <w:rsid w:val="00E21D47"/>
    <w:rsid w:val="00E220C4"/>
    <w:rsid w:val="00E22222"/>
    <w:rsid w:val="00E22402"/>
    <w:rsid w:val="00E22B08"/>
    <w:rsid w:val="00E236AC"/>
    <w:rsid w:val="00E239DF"/>
    <w:rsid w:val="00E2506E"/>
    <w:rsid w:val="00E30F62"/>
    <w:rsid w:val="00E32443"/>
    <w:rsid w:val="00E43234"/>
    <w:rsid w:val="00E47AE9"/>
    <w:rsid w:val="00E52175"/>
    <w:rsid w:val="00E53E5E"/>
    <w:rsid w:val="00E559C2"/>
    <w:rsid w:val="00E60F52"/>
    <w:rsid w:val="00E72C85"/>
    <w:rsid w:val="00E74B0A"/>
    <w:rsid w:val="00E75479"/>
    <w:rsid w:val="00E77245"/>
    <w:rsid w:val="00E86DAA"/>
    <w:rsid w:val="00E87DD7"/>
    <w:rsid w:val="00E94400"/>
    <w:rsid w:val="00E94CA8"/>
    <w:rsid w:val="00E9502B"/>
    <w:rsid w:val="00EA5BE0"/>
    <w:rsid w:val="00EB4F02"/>
    <w:rsid w:val="00EB780C"/>
    <w:rsid w:val="00EC1085"/>
    <w:rsid w:val="00EC1DDD"/>
    <w:rsid w:val="00EC2F48"/>
    <w:rsid w:val="00EC3F67"/>
    <w:rsid w:val="00EC57FC"/>
    <w:rsid w:val="00ED16B6"/>
    <w:rsid w:val="00ED2D4E"/>
    <w:rsid w:val="00ED330B"/>
    <w:rsid w:val="00ED461A"/>
    <w:rsid w:val="00ED483B"/>
    <w:rsid w:val="00ED50AB"/>
    <w:rsid w:val="00ED7FC5"/>
    <w:rsid w:val="00EE43D4"/>
    <w:rsid w:val="00EE4B3E"/>
    <w:rsid w:val="00EE4E68"/>
    <w:rsid w:val="00EE56F7"/>
    <w:rsid w:val="00EE5F69"/>
    <w:rsid w:val="00EE7F79"/>
    <w:rsid w:val="00EF2090"/>
    <w:rsid w:val="00EF3170"/>
    <w:rsid w:val="00EF353D"/>
    <w:rsid w:val="00EF36EE"/>
    <w:rsid w:val="00EF72B7"/>
    <w:rsid w:val="00F00E38"/>
    <w:rsid w:val="00F01B14"/>
    <w:rsid w:val="00F040C2"/>
    <w:rsid w:val="00F04CBA"/>
    <w:rsid w:val="00F04EB3"/>
    <w:rsid w:val="00F07188"/>
    <w:rsid w:val="00F0738A"/>
    <w:rsid w:val="00F11C29"/>
    <w:rsid w:val="00F12278"/>
    <w:rsid w:val="00F1234C"/>
    <w:rsid w:val="00F14B4D"/>
    <w:rsid w:val="00F1737B"/>
    <w:rsid w:val="00F17E6B"/>
    <w:rsid w:val="00F222FC"/>
    <w:rsid w:val="00F24A7A"/>
    <w:rsid w:val="00F26D05"/>
    <w:rsid w:val="00F26FF4"/>
    <w:rsid w:val="00F31713"/>
    <w:rsid w:val="00F34537"/>
    <w:rsid w:val="00F35372"/>
    <w:rsid w:val="00F35D32"/>
    <w:rsid w:val="00F40481"/>
    <w:rsid w:val="00F43B0C"/>
    <w:rsid w:val="00F45F39"/>
    <w:rsid w:val="00F5133A"/>
    <w:rsid w:val="00F5195B"/>
    <w:rsid w:val="00F55E5D"/>
    <w:rsid w:val="00F61B84"/>
    <w:rsid w:val="00F61EE0"/>
    <w:rsid w:val="00F63405"/>
    <w:rsid w:val="00F67095"/>
    <w:rsid w:val="00F70D99"/>
    <w:rsid w:val="00F75910"/>
    <w:rsid w:val="00F80C7D"/>
    <w:rsid w:val="00F8140F"/>
    <w:rsid w:val="00F82418"/>
    <w:rsid w:val="00F84D22"/>
    <w:rsid w:val="00F85E20"/>
    <w:rsid w:val="00F91FB4"/>
    <w:rsid w:val="00F97C81"/>
    <w:rsid w:val="00FA1F6B"/>
    <w:rsid w:val="00FA3A97"/>
    <w:rsid w:val="00FA53E3"/>
    <w:rsid w:val="00FA73A3"/>
    <w:rsid w:val="00FB0670"/>
    <w:rsid w:val="00FB0887"/>
    <w:rsid w:val="00FB16A2"/>
    <w:rsid w:val="00FB1F0D"/>
    <w:rsid w:val="00FB39E9"/>
    <w:rsid w:val="00FB7C68"/>
    <w:rsid w:val="00FB7E92"/>
    <w:rsid w:val="00FC5F82"/>
    <w:rsid w:val="00FC6219"/>
    <w:rsid w:val="00FC6342"/>
    <w:rsid w:val="00FC72B9"/>
    <w:rsid w:val="00FD040B"/>
    <w:rsid w:val="00FD16C5"/>
    <w:rsid w:val="00FD216F"/>
    <w:rsid w:val="00FD344C"/>
    <w:rsid w:val="00FD7FFA"/>
    <w:rsid w:val="00FE3CF9"/>
    <w:rsid w:val="00FE4579"/>
    <w:rsid w:val="00FE76F1"/>
    <w:rsid w:val="00FF0A3D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2136"/>
  <w15:chartTrackingRefBased/>
  <w15:docId w15:val="{8393094C-CD0F-43FB-BE3A-8E21F6E6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1B4133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bCs/>
      <w:sz w:val="22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0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1B413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4133"/>
    <w:rPr>
      <w:rFonts w:ascii="Arial" w:eastAsia="Times New Roman" w:hAnsi="Arial" w:cs="Times New Roman"/>
      <w:b/>
      <w:bCs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1B413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rsid w:val="001B413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1B413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platne1">
    <w:name w:val="platne1"/>
    <w:basedOn w:val="Standardnpsmoodstavce"/>
    <w:rsid w:val="001B4133"/>
  </w:style>
  <w:style w:type="paragraph" w:customStyle="1" w:styleId="detail-odstavec1">
    <w:name w:val="detail-odstavec1"/>
    <w:basedOn w:val="Normln"/>
    <w:rsid w:val="001B4133"/>
    <w:pPr>
      <w:spacing w:before="150" w:after="150"/>
    </w:pPr>
  </w:style>
  <w:style w:type="paragraph" w:styleId="Zpat">
    <w:name w:val="footer"/>
    <w:basedOn w:val="Normln"/>
    <w:link w:val="ZpatChar"/>
    <w:uiPriority w:val="99"/>
    <w:rsid w:val="001B41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B41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1B4133"/>
  </w:style>
  <w:style w:type="paragraph" w:styleId="Normlnweb">
    <w:name w:val="Normal (Web)"/>
    <w:basedOn w:val="Normln"/>
    <w:rsid w:val="001B4133"/>
    <w:pPr>
      <w:spacing w:before="100" w:beforeAutospacing="1" w:after="100" w:afterAutospacing="1"/>
    </w:pPr>
    <w:rPr>
      <w:lang w:val="cs-CZ" w:eastAsia="cs-CZ"/>
    </w:rPr>
  </w:style>
  <w:style w:type="character" w:styleId="Siln">
    <w:name w:val="Strong"/>
    <w:qFormat/>
    <w:rsid w:val="001B4133"/>
    <w:rPr>
      <w:b/>
      <w:bCs/>
    </w:rPr>
  </w:style>
  <w:style w:type="paragraph" w:styleId="Textbubliny">
    <w:name w:val="Balloon Text"/>
    <w:basedOn w:val="Normln"/>
    <w:link w:val="TextbublinyChar"/>
    <w:semiHidden/>
    <w:rsid w:val="001B41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B413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1B4133"/>
    <w:pPr>
      <w:ind w:left="708"/>
    </w:p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"/>
    <w:uiPriority w:val="99"/>
    <w:rsid w:val="001B4133"/>
    <w:rPr>
      <w:vertAlign w:val="superscript"/>
    </w:rPr>
  </w:style>
  <w:style w:type="paragraph" w:customStyle="1" w:styleId="Default">
    <w:name w:val="Default"/>
    <w:rsid w:val="001B413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1B4133"/>
    <w:rPr>
      <w:rFonts w:eastAsia="MS Mincho"/>
      <w:sz w:val="20"/>
      <w:szCs w:val="20"/>
      <w:lang w:val="x-none"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413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Hypertextovodkaz">
    <w:name w:val="Hyperlink"/>
    <w:rsid w:val="001B4133"/>
    <w:rPr>
      <w:color w:val="0000FF"/>
      <w:sz w:val="24"/>
      <w:u w:val="single"/>
    </w:rPr>
  </w:style>
  <w:style w:type="character" w:styleId="Odkaznakoment">
    <w:name w:val="annotation reference"/>
    <w:rsid w:val="001B41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41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413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1B41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B413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Revize">
    <w:name w:val="Revision"/>
    <w:hidden/>
    <w:uiPriority w:val="99"/>
    <w:semiHidden/>
    <w:rsid w:val="001B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">
    <w:name w:val="Body Text"/>
    <w:basedOn w:val="Normln"/>
    <w:link w:val="ZkladntextChar"/>
    <w:rsid w:val="001B413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B4133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1B413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1B4133"/>
    <w:rPr>
      <w:rFonts w:ascii="Arial" w:eastAsia="Times New Roman" w:hAnsi="Arial" w:cs="Times New Roman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1B4133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1B4133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StyleArial11pt">
    <w:name w:val="Style Arial 11 pt"/>
    <w:rsid w:val="001B4133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rsid w:val="001B413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1B41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jstyl3">
    <w:name w:val="Můj styl 3"/>
    <w:basedOn w:val="Normln"/>
    <w:next w:val="Normln"/>
    <w:qFormat/>
    <w:rsid w:val="001B4133"/>
    <w:pPr>
      <w:numPr>
        <w:ilvl w:val="1"/>
        <w:numId w:val="5"/>
      </w:numPr>
      <w:spacing w:before="120" w:after="120"/>
      <w:jc w:val="both"/>
    </w:pPr>
    <w:rPr>
      <w:rFonts w:ascii="Arial" w:hAnsi="Arial" w:cs="Arial"/>
      <w:b/>
      <w:sz w:val="22"/>
      <w:szCs w:val="22"/>
      <w:lang w:val="cs-CZ" w:eastAsia="cs-CZ"/>
    </w:rPr>
  </w:style>
  <w:style w:type="paragraph" w:customStyle="1" w:styleId="Mjstyl4">
    <w:name w:val="Můj styl 4"/>
    <w:basedOn w:val="Zkladntext"/>
    <w:qFormat/>
    <w:rsid w:val="001B4133"/>
    <w:pPr>
      <w:numPr>
        <w:ilvl w:val="2"/>
        <w:numId w:val="6"/>
      </w:numPr>
      <w:overflowPunct/>
      <w:autoSpaceDE/>
      <w:autoSpaceDN/>
      <w:adjustRightInd/>
      <w:spacing w:after="120"/>
      <w:ind w:left="709" w:hanging="709"/>
      <w:jc w:val="both"/>
      <w:textAlignment w:val="auto"/>
    </w:pPr>
    <w:rPr>
      <w:rFonts w:ascii="Arial" w:hAnsi="Arial" w:cs="Arial"/>
      <w:b w:val="0"/>
      <w:bCs w:val="0"/>
      <w:sz w:val="22"/>
      <w:szCs w:val="22"/>
    </w:rPr>
  </w:style>
  <w:style w:type="paragraph" w:customStyle="1" w:styleId="RLdajeosmluvnstran">
    <w:name w:val="RL  údaje o smluvní straně"/>
    <w:basedOn w:val="Normln"/>
    <w:rsid w:val="001B4133"/>
    <w:pPr>
      <w:spacing w:after="120" w:line="280" w:lineRule="exact"/>
      <w:jc w:val="center"/>
    </w:pPr>
    <w:rPr>
      <w:rFonts w:ascii="Calibri" w:hAnsi="Calibri"/>
      <w:sz w:val="22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0E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customStyle="1" w:styleId="para1">
    <w:name w:val="para1"/>
    <w:basedOn w:val="Normln"/>
    <w:rsid w:val="00660E3E"/>
    <w:pPr>
      <w:jc w:val="both"/>
    </w:pPr>
    <w:rPr>
      <w:b/>
      <w:bCs/>
      <w:color w:val="FF8400"/>
      <w:lang w:val="cs-CZ" w:eastAsia="cs-CZ"/>
    </w:rPr>
  </w:style>
  <w:style w:type="table" w:styleId="Mkatabulky">
    <w:name w:val="Table Grid"/>
    <w:basedOn w:val="Normlntabulka"/>
    <w:uiPriority w:val="39"/>
    <w:rsid w:val="003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75C89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rsid w:val="0076038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.wikipedia.org/wiki/Startu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.wikipedia.org/wiki/%C4%8Cesk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porastartupu@czechinves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zechstartu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ázdný" ma:contentTypeID="0x0101000C002DF689B5A6469C46060FB798F921" ma:contentTypeVersion="6" ma:contentTypeDescription="Vytvoří nový prázdný dokument" ma:contentTypeScope="" ma:versionID="e4a1e0d9ba15b215b9d22b5e8d93a96b">
  <xsd:schema xmlns:xsd="http://www.w3.org/2001/XMLSchema" xmlns:xs="http://www.w3.org/2001/XMLSchema" xmlns:p="http://schemas.microsoft.com/office/2006/metadata/properties" xmlns:ns2="716a27d5-68d1-4ec2-8086-cca2b8571716" xmlns:ns3="34d182ed-f92c-402b-b6b5-ed5149ad10a9" xmlns:ns4="bc871011-493a-425f-a99b-8baf96a34bc1" targetNamespace="http://schemas.microsoft.com/office/2006/metadata/properties" ma:root="true" ma:fieldsID="693f164ec5159200e00eca5c6ae8e016" ns2:_="" ns3:_="" ns4:_="">
    <xsd:import namespace="716a27d5-68d1-4ec2-8086-cca2b8571716"/>
    <xsd:import namespace="34d182ed-f92c-402b-b6b5-ed5149ad10a9"/>
    <xsd:import namespace="bc871011-493a-425f-a99b-8baf96a34bc1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3:SIPFileSec" minOccurs="0"/>
                <xsd:element ref="ns4:Znac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27d5-68d1-4ec2-8086-cca2b8571716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hidden="true" ma:internalName="Podrobnost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9" nillable="true" ma:displayName="SIPFileSec" ma:default="Original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1011-493a-425f-a99b-8baf96a34bc1" elementFormDefault="qualified">
    <xsd:import namespace="http://schemas.microsoft.com/office/2006/documentManagement/types"/>
    <xsd:import namespace="http://schemas.microsoft.com/office/infopath/2007/PartnerControls"/>
    <xsd:element name="Znacka" ma:index="10" nillable="true" ma:displayName="Znac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bc871011-493a-425f-a99b-8baf96a34bc1" xsi:nil="true"/>
    <SIPFileSec xmlns="34d182ed-f92c-402b-b6b5-ed5149ad10a9">Original</SIPFileSec>
    <Podrobnosti xmlns="716a27d5-68d1-4ec2-8086-cca2b85717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F46F-093C-4A1C-BF60-DDAD7F668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00713-D78D-40E0-B645-1E9D5A5DC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a27d5-68d1-4ec2-8086-cca2b8571716"/>
    <ds:schemaRef ds:uri="34d182ed-f92c-402b-b6b5-ed5149ad10a9"/>
    <ds:schemaRef ds:uri="bc871011-493a-425f-a99b-8baf96a34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96C73-9683-45B1-A7AF-FF15953D0528}">
  <ds:schemaRefs>
    <ds:schemaRef ds:uri="bc871011-493a-425f-a99b-8baf96a34bc1"/>
    <ds:schemaRef ds:uri="http://schemas.microsoft.com/office/2006/documentManagement/types"/>
    <ds:schemaRef ds:uri="http://www.w3.org/XML/1998/namespace"/>
    <ds:schemaRef ds:uri="34d182ed-f92c-402b-b6b5-ed5149ad10a9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6a27d5-68d1-4ec2-8086-cca2b8571716"/>
  </ds:schemaRefs>
</ds:datastoreItem>
</file>

<file path=customXml/itemProps4.xml><?xml version="1.0" encoding="utf-8"?>
<ds:datastoreItem xmlns:ds="http://schemas.openxmlformats.org/officeDocument/2006/customXml" ds:itemID="{43458570-7CE7-4404-9574-C5E1067A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7224</Words>
  <Characters>42623</Characters>
  <Application>Microsoft Office Word</Application>
  <DocSecurity>0</DocSecurity>
  <Lines>355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49748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Kočnerová Michaela</dc:creator>
  <cp:keywords/>
  <dc:description/>
  <cp:lastModifiedBy>Zeman Jan</cp:lastModifiedBy>
  <cp:revision>3</cp:revision>
  <cp:lastPrinted>2017-01-30T15:27:00Z</cp:lastPrinted>
  <dcterms:created xsi:type="dcterms:W3CDTF">2017-04-24T09:54:00Z</dcterms:created>
  <dcterms:modified xsi:type="dcterms:W3CDTF">2017-04-24T09:59:00Z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0x0101000C002DF689B5A6469C46060FB798F921</vt:lpwstr>
  </property>
</Properties>
</file>