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Vydání 1/</w:t>
      </w:r>
      <w:r w:rsidR="00EC48B5">
        <w:rPr>
          <w:b/>
          <w:sz w:val="28"/>
          <w:szCs w:val="28"/>
        </w:rPr>
        <w:t>9</w:t>
      </w:r>
      <w:r w:rsidRPr="00973DDD">
        <w:rPr>
          <w:b/>
          <w:sz w:val="28"/>
          <w:szCs w:val="28"/>
        </w:rPr>
        <w:t>, platnost</w:t>
      </w:r>
      <w:r w:rsidR="00FA213C">
        <w:rPr>
          <w:b/>
          <w:sz w:val="28"/>
          <w:szCs w:val="28"/>
        </w:rPr>
        <w:t xml:space="preserve"> od </w:t>
      </w:r>
      <w:r w:rsidR="0059287E">
        <w:rPr>
          <w:b/>
          <w:sz w:val="28"/>
          <w:szCs w:val="28"/>
        </w:rPr>
        <w:t>11</w:t>
      </w:r>
      <w:r w:rsidR="00FA213C">
        <w:rPr>
          <w:b/>
          <w:sz w:val="28"/>
          <w:szCs w:val="28"/>
        </w:rPr>
        <w:t xml:space="preserve">. </w:t>
      </w:r>
      <w:r w:rsidR="00EC48B5">
        <w:rPr>
          <w:b/>
          <w:sz w:val="28"/>
          <w:szCs w:val="28"/>
        </w:rPr>
        <w:t>11</w:t>
      </w:r>
      <w:r w:rsidR="00FA213C">
        <w:rPr>
          <w:b/>
          <w:sz w:val="28"/>
          <w:szCs w:val="28"/>
        </w:rPr>
        <w:t>. 2016</w:t>
      </w:r>
      <w:r w:rsidRPr="00973DDD">
        <w:rPr>
          <w:b/>
          <w:sz w:val="28"/>
          <w:szCs w:val="28"/>
        </w:rPr>
        <w:t xml:space="preserve"> </w:t>
      </w:r>
      <w:r>
        <w:rPr>
          <w:b/>
          <w:sz w:val="28"/>
          <w:szCs w:val="28"/>
        </w:rPr>
        <w:t xml:space="preserve">a účinnost </w:t>
      </w:r>
      <w:r w:rsidRPr="00973DDD">
        <w:rPr>
          <w:b/>
          <w:sz w:val="28"/>
          <w:szCs w:val="28"/>
        </w:rPr>
        <w:t xml:space="preserve">od </w:t>
      </w:r>
      <w:r w:rsidR="00FA213C">
        <w:rPr>
          <w:b/>
          <w:sz w:val="28"/>
          <w:szCs w:val="28"/>
        </w:rPr>
        <w:t>1</w:t>
      </w:r>
      <w:r w:rsidR="00E22C5C">
        <w:rPr>
          <w:b/>
          <w:sz w:val="28"/>
          <w:szCs w:val="28"/>
        </w:rPr>
        <w:t>8</w:t>
      </w:r>
      <w:r w:rsidRPr="00973DDD">
        <w:rPr>
          <w:b/>
          <w:sz w:val="28"/>
          <w:szCs w:val="28"/>
        </w:rPr>
        <w:t xml:space="preserve">. </w:t>
      </w:r>
      <w:r w:rsidR="00EC48B5">
        <w:rPr>
          <w:b/>
          <w:sz w:val="28"/>
          <w:szCs w:val="28"/>
        </w:rPr>
        <w:t>11</w:t>
      </w:r>
      <w:r w:rsidRPr="00973DDD">
        <w:rPr>
          <w:b/>
          <w:sz w:val="28"/>
          <w:szCs w:val="28"/>
        </w:rPr>
        <w:t>. 201</w:t>
      </w:r>
      <w:r w:rsidR="00664846">
        <w:rPr>
          <w:b/>
          <w:sz w:val="28"/>
          <w:szCs w:val="28"/>
        </w:rPr>
        <w:t>6</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930720" w:rsidRPr="00736962" w:rsidRDefault="00A56E3D" w:rsidP="00736962">
      <w:pPr>
        <w:pStyle w:val="Obsah1"/>
        <w:widowControl w:val="0"/>
        <w:tabs>
          <w:tab w:val="left" w:pos="400"/>
        </w:tabs>
        <w:rPr>
          <w:rFonts w:ascii="Arial" w:eastAsiaTheme="minorEastAsia" w:hAnsi="Arial" w:cs="Arial"/>
          <w:noProof/>
          <w:sz w:val="22"/>
          <w:szCs w:val="22"/>
        </w:rPr>
      </w:pPr>
      <w:r w:rsidRPr="00736962">
        <w:rPr>
          <w:rFonts w:ascii="Arial" w:hAnsi="Arial" w:cs="Arial"/>
          <w:sz w:val="22"/>
          <w:szCs w:val="22"/>
        </w:rPr>
        <w:fldChar w:fldCharType="begin"/>
      </w:r>
      <w:r w:rsidR="00B73F32" w:rsidRPr="00930720">
        <w:rPr>
          <w:rFonts w:ascii="Arial" w:hAnsi="Arial" w:cs="Arial"/>
          <w:sz w:val="22"/>
          <w:szCs w:val="22"/>
        </w:rPr>
        <w:instrText xml:space="preserve"> TOC \o "1-2" \u </w:instrText>
      </w:r>
      <w:r w:rsidRPr="00736962">
        <w:rPr>
          <w:rFonts w:ascii="Arial" w:hAnsi="Arial" w:cs="Arial"/>
          <w:sz w:val="22"/>
          <w:szCs w:val="22"/>
        </w:rPr>
        <w:fldChar w:fldCharType="separate"/>
      </w:r>
      <w:r w:rsidR="00930720" w:rsidRPr="00930720">
        <w:rPr>
          <w:rFonts w:ascii="Arial" w:hAnsi="Arial" w:cs="Arial"/>
          <w:noProof/>
          <w:sz w:val="22"/>
          <w:szCs w:val="22"/>
        </w:rPr>
        <w:t>1.</w:t>
      </w:r>
      <w:r w:rsidR="00930720" w:rsidRPr="00736962">
        <w:rPr>
          <w:rFonts w:ascii="Arial" w:eastAsiaTheme="minorEastAsia" w:hAnsi="Arial" w:cs="Arial"/>
          <w:noProof/>
          <w:sz w:val="22"/>
          <w:szCs w:val="22"/>
        </w:rPr>
        <w:tab/>
      </w:r>
      <w:r w:rsidR="00930720" w:rsidRPr="00930720">
        <w:rPr>
          <w:rFonts w:ascii="Arial" w:hAnsi="Arial" w:cs="Arial"/>
          <w:noProof/>
          <w:sz w:val="22"/>
          <w:szCs w:val="22"/>
        </w:rPr>
        <w:t>Úvod</w:t>
      </w:r>
      <w:r w:rsidR="00930720" w:rsidRPr="00930720">
        <w:rPr>
          <w:rFonts w:ascii="Arial" w:hAnsi="Arial" w:cs="Arial"/>
          <w:noProof/>
          <w:sz w:val="22"/>
          <w:szCs w:val="22"/>
        </w:rPr>
        <w:tab/>
      </w:r>
      <w:r w:rsidR="00930720" w:rsidRPr="007D4554">
        <w:rPr>
          <w:rFonts w:ascii="Arial" w:hAnsi="Arial" w:cs="Arial"/>
          <w:noProof/>
          <w:sz w:val="22"/>
          <w:szCs w:val="22"/>
        </w:rPr>
        <w:fldChar w:fldCharType="begin"/>
      </w:r>
      <w:r w:rsidR="00930720" w:rsidRPr="00930720">
        <w:rPr>
          <w:rFonts w:ascii="Arial" w:hAnsi="Arial" w:cs="Arial"/>
          <w:noProof/>
          <w:sz w:val="22"/>
          <w:szCs w:val="22"/>
        </w:rPr>
        <w:instrText xml:space="preserve"> PAGEREF _Toc447526800 \h </w:instrText>
      </w:r>
      <w:r w:rsidR="00930720" w:rsidRPr="007D4554">
        <w:rPr>
          <w:rFonts w:ascii="Arial" w:hAnsi="Arial" w:cs="Arial"/>
          <w:noProof/>
          <w:sz w:val="22"/>
          <w:szCs w:val="22"/>
        </w:rPr>
      </w:r>
      <w:r w:rsidR="00930720" w:rsidRPr="007D4554">
        <w:rPr>
          <w:rFonts w:ascii="Arial" w:hAnsi="Arial" w:cs="Arial"/>
          <w:noProof/>
          <w:sz w:val="22"/>
          <w:szCs w:val="22"/>
        </w:rPr>
        <w:fldChar w:fldCharType="separate"/>
      </w:r>
      <w:r w:rsidR="0009330B">
        <w:rPr>
          <w:rFonts w:ascii="Arial" w:hAnsi="Arial" w:cs="Arial"/>
          <w:noProof/>
          <w:sz w:val="22"/>
          <w:szCs w:val="22"/>
        </w:rPr>
        <w:t>4</w:t>
      </w:r>
      <w:r w:rsidR="00930720" w:rsidRPr="007D4554">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2.</w:t>
      </w:r>
      <w:r w:rsidRPr="00736962">
        <w:rPr>
          <w:rFonts w:ascii="Arial" w:eastAsiaTheme="minorEastAsia" w:hAnsi="Arial" w:cs="Arial"/>
          <w:noProof/>
          <w:sz w:val="22"/>
          <w:szCs w:val="22"/>
        </w:rPr>
        <w:tab/>
      </w:r>
      <w:r w:rsidRPr="00930720">
        <w:rPr>
          <w:rFonts w:ascii="Arial" w:hAnsi="Arial" w:cs="Arial"/>
          <w:noProof/>
          <w:sz w:val="22"/>
          <w:szCs w:val="22"/>
        </w:rPr>
        <w:t>Typy indikátorů v rámci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_Toc447526801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6</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2.1</w:t>
      </w:r>
      <w:r w:rsidRPr="00736962">
        <w:rPr>
          <w:rFonts w:ascii="Arial" w:eastAsiaTheme="minorEastAsia" w:hAnsi="Arial" w:cs="Arial"/>
          <w:noProof/>
          <w:sz w:val="22"/>
          <w:szCs w:val="22"/>
        </w:rPr>
        <w:tab/>
      </w:r>
      <w:r w:rsidRPr="00736962">
        <w:rPr>
          <w:rFonts w:ascii="Arial" w:hAnsi="Arial" w:cs="Arial"/>
          <w:noProof/>
          <w:sz w:val="22"/>
          <w:szCs w:val="22"/>
          <w:lang w:eastAsia="en-US"/>
        </w:rPr>
        <w:t>Výstupové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_Toc447526803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6</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2.2</w:t>
      </w:r>
      <w:r w:rsidRPr="00736962">
        <w:rPr>
          <w:rFonts w:ascii="Arial" w:eastAsiaTheme="minorEastAsia" w:hAnsi="Arial" w:cs="Arial"/>
          <w:noProof/>
          <w:sz w:val="22"/>
          <w:szCs w:val="22"/>
        </w:rPr>
        <w:tab/>
      </w:r>
      <w:r w:rsidRPr="00736962">
        <w:rPr>
          <w:rFonts w:ascii="Arial" w:hAnsi="Arial" w:cs="Arial"/>
          <w:noProof/>
          <w:sz w:val="22"/>
          <w:szCs w:val="22"/>
          <w:lang w:eastAsia="en-US"/>
        </w:rPr>
        <w:t>Výsledkové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_Toc447526804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2.3</w:t>
      </w:r>
      <w:r w:rsidRPr="00736962">
        <w:rPr>
          <w:rFonts w:ascii="Arial" w:eastAsiaTheme="minorEastAsia" w:hAnsi="Arial" w:cs="Arial"/>
          <w:noProof/>
          <w:sz w:val="22"/>
          <w:szCs w:val="22"/>
        </w:rPr>
        <w:tab/>
      </w:r>
      <w:r w:rsidRPr="00736962">
        <w:rPr>
          <w:rFonts w:ascii="Arial" w:hAnsi="Arial" w:cs="Arial"/>
          <w:noProof/>
          <w:sz w:val="22"/>
          <w:szCs w:val="22"/>
          <w:lang w:eastAsia="en-US"/>
        </w:rPr>
        <w:t>Kontextové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_Toc447526808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2.4</w:t>
      </w:r>
      <w:r w:rsidRPr="00736962">
        <w:rPr>
          <w:rFonts w:ascii="Arial" w:eastAsiaTheme="minorEastAsia" w:hAnsi="Arial" w:cs="Arial"/>
          <w:noProof/>
          <w:sz w:val="22"/>
          <w:szCs w:val="22"/>
        </w:rPr>
        <w:tab/>
      </w:r>
      <w:r w:rsidRPr="00736962">
        <w:rPr>
          <w:rFonts w:ascii="Arial" w:hAnsi="Arial" w:cs="Arial"/>
          <w:noProof/>
          <w:sz w:val="22"/>
          <w:szCs w:val="22"/>
          <w:lang w:eastAsia="en-US"/>
        </w:rPr>
        <w:t>Hlavní / Interní indikátory, Projektové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_Toc447526810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3.</w:t>
      </w:r>
      <w:r w:rsidRPr="00736962">
        <w:rPr>
          <w:rFonts w:ascii="Arial" w:eastAsiaTheme="minorEastAsia" w:hAnsi="Arial" w:cs="Arial"/>
          <w:noProof/>
          <w:sz w:val="22"/>
          <w:szCs w:val="22"/>
        </w:rPr>
        <w:tab/>
      </w:r>
      <w:r w:rsidRPr="00930720">
        <w:rPr>
          <w:rFonts w:ascii="Arial" w:hAnsi="Arial" w:cs="Arial"/>
          <w:noProof/>
          <w:sz w:val="22"/>
          <w:szCs w:val="22"/>
        </w:rPr>
        <w:t>Sankce při nenaplnění indikátorů</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_Toc447526811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9</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3.1</w:t>
      </w:r>
      <w:r w:rsidRPr="00736962">
        <w:rPr>
          <w:rFonts w:ascii="Arial" w:eastAsiaTheme="minorEastAsia" w:hAnsi="Arial" w:cs="Arial"/>
          <w:noProof/>
          <w:sz w:val="22"/>
          <w:szCs w:val="22"/>
        </w:rPr>
        <w:tab/>
      </w:r>
      <w:r w:rsidRPr="00736962">
        <w:rPr>
          <w:rFonts w:ascii="Arial" w:hAnsi="Arial" w:cs="Arial"/>
          <w:noProof/>
          <w:sz w:val="22"/>
          <w:szCs w:val="22"/>
          <w:lang w:eastAsia="en-US"/>
        </w:rPr>
        <w:t>Sankce před vyplacením dotace</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_Toc447526813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3.2</w:t>
      </w:r>
      <w:r w:rsidRPr="00736962">
        <w:rPr>
          <w:rFonts w:ascii="Arial" w:eastAsiaTheme="minorEastAsia" w:hAnsi="Arial" w:cs="Arial"/>
          <w:noProof/>
          <w:sz w:val="22"/>
          <w:szCs w:val="22"/>
        </w:rPr>
        <w:tab/>
      </w:r>
      <w:r w:rsidRPr="00736962">
        <w:rPr>
          <w:rFonts w:ascii="Arial" w:hAnsi="Arial" w:cs="Arial"/>
          <w:noProof/>
          <w:sz w:val="22"/>
          <w:szCs w:val="22"/>
          <w:lang w:eastAsia="en-US"/>
        </w:rPr>
        <w:t>Sankce po vyplacení dotace</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_Toc447526815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3.3</w:t>
      </w:r>
      <w:r w:rsidRPr="00736962">
        <w:rPr>
          <w:rFonts w:ascii="Arial" w:eastAsiaTheme="minorEastAsia" w:hAnsi="Arial" w:cs="Arial"/>
          <w:noProof/>
          <w:sz w:val="22"/>
          <w:szCs w:val="22"/>
        </w:rPr>
        <w:tab/>
      </w:r>
      <w:r w:rsidRPr="00736962">
        <w:rPr>
          <w:rFonts w:ascii="Arial" w:hAnsi="Arial" w:cs="Arial"/>
          <w:noProof/>
          <w:sz w:val="22"/>
          <w:szCs w:val="22"/>
          <w:lang w:eastAsia="en-US"/>
        </w:rPr>
        <w:t>Žádost o změnu projektu</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_Toc447526817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4.</w:t>
      </w:r>
      <w:r w:rsidRPr="00736962">
        <w:rPr>
          <w:rFonts w:ascii="Arial" w:eastAsiaTheme="minorEastAsia" w:hAnsi="Arial" w:cs="Arial"/>
          <w:noProof/>
          <w:sz w:val="22"/>
          <w:szCs w:val="22"/>
        </w:rPr>
        <w:tab/>
      </w:r>
      <w:r w:rsidRPr="00930720">
        <w:rPr>
          <w:rFonts w:ascii="Arial" w:hAnsi="Arial" w:cs="Arial"/>
          <w:noProof/>
          <w:sz w:val="22"/>
          <w:szCs w:val="22"/>
        </w:rPr>
        <w:t>Soustava indikátorů v rámci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_Toc447526819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10</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4.1 Indikátory prioritních os OPTP</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_Toc447526820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10</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5.</w:t>
      </w:r>
      <w:r w:rsidRPr="00736962">
        <w:rPr>
          <w:rFonts w:ascii="Arial" w:eastAsiaTheme="minorEastAsia" w:hAnsi="Arial" w:cs="Arial"/>
          <w:noProof/>
          <w:sz w:val="22"/>
          <w:szCs w:val="22"/>
        </w:rPr>
        <w:tab/>
      </w:r>
      <w:r w:rsidRPr="00930720">
        <w:rPr>
          <w:rFonts w:ascii="Arial" w:hAnsi="Arial" w:cs="Arial"/>
          <w:noProof/>
          <w:sz w:val="22"/>
          <w:szCs w:val="22"/>
        </w:rPr>
        <w:t>Přehled změn v rámci MI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_Toc447526822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34</w:t>
      </w:r>
      <w:r w:rsidRPr="007D4554">
        <w:rPr>
          <w:rFonts w:ascii="Arial" w:hAnsi="Arial" w:cs="Arial"/>
          <w:noProof/>
          <w:sz w:val="22"/>
          <w:szCs w:val="22"/>
        </w:rPr>
        <w:fldChar w:fldCharType="end"/>
      </w:r>
    </w:p>
    <w:p w:rsidR="00930720" w:rsidRPr="00736962" w:rsidRDefault="00930720" w:rsidP="00736962">
      <w:pPr>
        <w:pStyle w:val="Obsah1"/>
        <w:widowControl w:val="0"/>
        <w:rPr>
          <w:rFonts w:ascii="Arial" w:eastAsiaTheme="minorEastAsia" w:hAnsi="Arial" w:cs="Arial"/>
          <w:noProof/>
          <w:sz w:val="22"/>
          <w:szCs w:val="22"/>
        </w:rPr>
      </w:pPr>
      <w:r w:rsidRPr="00930720">
        <w:rPr>
          <w:rFonts w:ascii="Arial" w:hAnsi="Arial" w:cs="Arial"/>
          <w:noProof/>
          <w:sz w:val="22"/>
          <w:szCs w:val="22"/>
        </w:rPr>
        <w:t>Přílohy</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_Toc447526823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35</w:t>
      </w:r>
      <w:r w:rsidRPr="007D4554">
        <w:rPr>
          <w:rFonts w:ascii="Arial" w:hAnsi="Arial" w:cs="Arial"/>
          <w:noProof/>
          <w:sz w:val="22"/>
          <w:szCs w:val="22"/>
        </w:rPr>
        <w:fldChar w:fldCharType="end"/>
      </w:r>
    </w:p>
    <w:p w:rsidR="0009331E" w:rsidRPr="00F371BA" w:rsidRDefault="00A56E3D" w:rsidP="00736962">
      <w:pPr>
        <w:widowControl w:val="0"/>
        <w:rPr>
          <w:rFonts w:ascii="Arial" w:hAnsi="Arial" w:cs="Arial"/>
          <w:sz w:val="22"/>
          <w:szCs w:val="22"/>
        </w:rPr>
      </w:pPr>
      <w:r w:rsidRPr="00736962">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47526800"/>
      <w:r w:rsidRPr="00CC63E4">
        <w:rPr>
          <w:rFonts w:cs="Arial"/>
        </w:rPr>
        <w:t>Úvo</w:t>
      </w:r>
      <w:r w:rsidR="00D54428" w:rsidRPr="00CC63E4">
        <w:rPr>
          <w:rFonts w:cs="Arial"/>
        </w:rPr>
        <w:t>d</w:t>
      </w:r>
      <w:bookmarkEnd w:id="1"/>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736962">
        <w:rPr>
          <w:rFonts w:ascii="EUAlbertina" w:hAnsi="EUAlbertina" w:cs="EUAlbertina"/>
          <w:sz w:val="22"/>
        </w:rPr>
        <w:t xml:space="preserve">a </w:t>
      </w:r>
      <w:r w:rsidRPr="00736962">
        <w:rPr>
          <w:sz w:val="22"/>
        </w:rPr>
        <w:t>Prováděcím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8263DA" w:rsidRPr="00736962">
        <w:rPr>
          <w:rFonts w:ascii="Arial" w:hAnsi="Arial" w:cs="Arial"/>
          <w:color w:val="000000"/>
          <w:sz w:val="22"/>
          <w:szCs w:val="24"/>
        </w:rPr>
        <w:t> </w:t>
      </w:r>
      <w:r w:rsidR="00767E2D" w:rsidRPr="00736962">
        <w:rPr>
          <w:rFonts w:ascii="Arial" w:hAnsi="Arial" w:cs="Arial"/>
          <w:color w:val="000000"/>
          <w:sz w:val="22"/>
          <w:szCs w:val="24"/>
        </w:rPr>
        <w:t>žádostí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Pokud v</w:t>
      </w:r>
      <w:r w:rsidR="003D4991" w:rsidRPr="00736962">
        <w:rPr>
          <w:rFonts w:ascii="Arial" w:hAnsi="Arial" w:cs="Arial"/>
          <w:color w:val="000000"/>
          <w:sz w:val="22"/>
          <w:szCs w:val="24"/>
        </w:rPr>
        <w:t> </w:t>
      </w:r>
      <w:r w:rsidRPr="00736962">
        <w:rPr>
          <w:rFonts w:ascii="Arial" w:hAnsi="Arial" w:cs="Arial"/>
          <w:color w:val="000000"/>
          <w:sz w:val="22"/>
          <w:szCs w:val="24"/>
        </w:rPr>
        <w:t>průběhu</w:t>
      </w:r>
      <w:r w:rsidR="003D4991" w:rsidRPr="00736962">
        <w:rPr>
          <w:rFonts w:ascii="Arial" w:hAnsi="Arial" w:cs="Arial"/>
          <w:color w:val="000000"/>
          <w:sz w:val="22"/>
          <w:szCs w:val="24"/>
        </w:rPr>
        <w:t xml:space="preserve"> realizace</w:t>
      </w:r>
      <w:r w:rsidRPr="00736962">
        <w:rPr>
          <w:rFonts w:ascii="Arial" w:hAnsi="Arial" w:cs="Arial"/>
          <w:color w:val="000000"/>
          <w:sz w:val="22"/>
          <w:szCs w:val="24"/>
        </w:rPr>
        <w:t xml:space="preserve"> projektu příjemce</w:t>
      </w:r>
      <w:r w:rsidR="007163B4" w:rsidRPr="00736962">
        <w:rPr>
          <w:rFonts w:ascii="Arial" w:hAnsi="Arial" w:cs="Arial"/>
          <w:color w:val="000000"/>
          <w:sz w:val="22"/>
          <w:szCs w:val="24"/>
        </w:rPr>
        <w:t xml:space="preserve"> zjistí</w:t>
      </w:r>
      <w:r w:rsidRPr="00736962">
        <w:rPr>
          <w:rFonts w:ascii="Arial" w:hAnsi="Arial" w:cs="Arial"/>
          <w:color w:val="000000"/>
          <w:sz w:val="22"/>
          <w:szCs w:val="24"/>
        </w:rPr>
        <w:t xml:space="preserve">, že </w:t>
      </w:r>
      <w:r w:rsidR="007227B5" w:rsidRPr="00736962">
        <w:rPr>
          <w:rFonts w:ascii="Arial" w:hAnsi="Arial" w:cs="Arial"/>
          <w:color w:val="000000"/>
          <w:sz w:val="22"/>
          <w:szCs w:val="24"/>
        </w:rPr>
        <w:t xml:space="preserve">cílová hodnota </w:t>
      </w:r>
      <w:r w:rsidRPr="00736962">
        <w:rPr>
          <w:rFonts w:ascii="Arial" w:hAnsi="Arial" w:cs="Arial"/>
          <w:color w:val="000000"/>
          <w:sz w:val="22"/>
          <w:szCs w:val="24"/>
        </w:rPr>
        <w:t>zvolen</w:t>
      </w:r>
      <w:r w:rsidR="007227B5" w:rsidRPr="00736962">
        <w:rPr>
          <w:rFonts w:ascii="Arial" w:hAnsi="Arial" w:cs="Arial"/>
          <w:color w:val="000000"/>
          <w:sz w:val="22"/>
          <w:szCs w:val="24"/>
        </w:rPr>
        <w:t>ého</w:t>
      </w:r>
      <w:r w:rsidRPr="00736962">
        <w:rPr>
          <w:rFonts w:ascii="Arial" w:hAnsi="Arial" w:cs="Arial"/>
          <w:color w:val="000000"/>
          <w:sz w:val="22"/>
          <w:szCs w:val="24"/>
        </w:rPr>
        <w:t xml:space="preserve"> indikátor</w:t>
      </w:r>
      <w:r w:rsidR="007227B5" w:rsidRPr="00736962">
        <w:rPr>
          <w:rFonts w:ascii="Arial" w:hAnsi="Arial" w:cs="Arial"/>
          <w:color w:val="000000"/>
          <w:sz w:val="22"/>
          <w:szCs w:val="24"/>
        </w:rPr>
        <w:t>u</w:t>
      </w:r>
      <w:r w:rsidRPr="00736962">
        <w:rPr>
          <w:rFonts w:ascii="Arial" w:hAnsi="Arial" w:cs="Arial"/>
          <w:color w:val="000000"/>
          <w:sz w:val="22"/>
          <w:szCs w:val="24"/>
        </w:rPr>
        <w:t xml:space="preserve"> b</w:t>
      </w:r>
      <w:r w:rsidR="00317170" w:rsidRPr="00736962">
        <w:rPr>
          <w:rFonts w:ascii="Arial" w:hAnsi="Arial" w:cs="Arial"/>
          <w:color w:val="000000"/>
          <w:sz w:val="22"/>
          <w:szCs w:val="24"/>
        </w:rPr>
        <w:t>y</w:t>
      </w:r>
      <w:r w:rsidRPr="00736962">
        <w:rPr>
          <w:rFonts w:ascii="Arial" w:hAnsi="Arial" w:cs="Arial"/>
          <w:color w:val="000000"/>
          <w:sz w:val="22"/>
          <w:szCs w:val="24"/>
        </w:rPr>
        <w:t xml:space="preserve"> byla nenaplněna, podá </w:t>
      </w:r>
      <w:r w:rsidR="007227B5" w:rsidRPr="00736962">
        <w:rPr>
          <w:rFonts w:ascii="Arial" w:hAnsi="Arial" w:cs="Arial"/>
          <w:color w:val="000000"/>
          <w:sz w:val="22"/>
          <w:szCs w:val="24"/>
        </w:rPr>
        <w:t>bez</w:t>
      </w:r>
      <w:r w:rsidRPr="00736962">
        <w:rPr>
          <w:rFonts w:ascii="Arial" w:hAnsi="Arial" w:cs="Arial"/>
          <w:color w:val="000000"/>
          <w:sz w:val="22"/>
          <w:szCs w:val="24"/>
        </w:rPr>
        <w:t>odkladně žádost o změnu v</w:t>
      </w:r>
      <w:r w:rsidR="003D4991" w:rsidRPr="00736962">
        <w:rPr>
          <w:rFonts w:ascii="Arial" w:hAnsi="Arial" w:cs="Arial"/>
          <w:color w:val="000000"/>
          <w:sz w:val="22"/>
          <w:szCs w:val="24"/>
        </w:rPr>
        <w:t> </w:t>
      </w:r>
      <w:r w:rsidRPr="00736962">
        <w:rPr>
          <w:rFonts w:ascii="Arial" w:hAnsi="Arial" w:cs="Arial"/>
          <w:color w:val="000000"/>
          <w:sz w:val="22"/>
          <w:szCs w:val="24"/>
        </w:rPr>
        <w:t>projektu</w:t>
      </w:r>
      <w:r w:rsidR="003D4991" w:rsidRPr="00736962">
        <w:rPr>
          <w:rFonts w:ascii="Arial" w:hAnsi="Arial" w:cs="Arial"/>
          <w:color w:val="000000"/>
          <w:sz w:val="22"/>
          <w:szCs w:val="24"/>
        </w:rPr>
        <w:t xml:space="preserve"> na ŘO OPTP</w:t>
      </w:r>
      <w:r w:rsidR="00AA2D95" w:rsidRPr="00736962">
        <w:rPr>
          <w:rFonts w:ascii="Arial" w:hAnsi="Arial" w:cs="Arial"/>
          <w:color w:val="000000"/>
          <w:sz w:val="22"/>
          <w:szCs w:val="24"/>
        </w:rPr>
        <w:t xml:space="preserve"> (podrobněji viz kapitola </w:t>
      </w:r>
      <w:r w:rsidR="0062564B" w:rsidRPr="00736962">
        <w:rPr>
          <w:rFonts w:ascii="Arial" w:hAnsi="Arial" w:cs="Arial"/>
          <w:color w:val="000000"/>
          <w:sz w:val="22"/>
          <w:szCs w:val="24"/>
        </w:rPr>
        <w:t>3</w:t>
      </w:r>
      <w:r w:rsidR="002B2327" w:rsidRPr="00736962">
        <w:rPr>
          <w:rFonts w:ascii="Arial" w:hAnsi="Arial" w:cs="Arial"/>
          <w:color w:val="000000"/>
          <w:sz w:val="22"/>
          <w:szCs w:val="24"/>
        </w:rPr>
        <w:t xml:space="preserve"> Metodiky indikátorů - </w:t>
      </w:r>
      <w:r w:rsidR="003D4991" w:rsidRPr="00736962">
        <w:rPr>
          <w:rFonts w:ascii="Arial" w:hAnsi="Arial" w:cs="Arial"/>
          <w:color w:val="000000"/>
          <w:sz w:val="22"/>
          <w:szCs w:val="24"/>
        </w:rPr>
        <w:t xml:space="preserve">Sankce při </w:t>
      </w:r>
      <w:r w:rsidR="00F328DD" w:rsidRPr="00736962">
        <w:rPr>
          <w:rFonts w:ascii="Arial" w:hAnsi="Arial" w:cs="Arial"/>
          <w:color w:val="000000"/>
          <w:sz w:val="22"/>
          <w:szCs w:val="24"/>
        </w:rPr>
        <w:t xml:space="preserve">nesplnění </w:t>
      </w:r>
      <w:r w:rsidR="002B2327" w:rsidRPr="00736962">
        <w:rPr>
          <w:rFonts w:ascii="Arial" w:hAnsi="Arial" w:cs="Arial"/>
          <w:color w:val="000000"/>
          <w:sz w:val="22"/>
          <w:szCs w:val="24"/>
        </w:rPr>
        <w:t>indikátorů</w:t>
      </w:r>
      <w:r w:rsidR="00AA2D95" w:rsidRPr="00736962">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736962">
        <w:rPr>
          <w:rFonts w:ascii="Arial" w:hAnsi="Arial" w:cs="Arial"/>
          <w:color w:val="000000"/>
          <w:sz w:val="22"/>
          <w:szCs w:val="24"/>
        </w:rPr>
        <w:t xml:space="preserve">Kromě indikátoru 82520 - Počet trvale zaměstnaných pracovníků implementační struktury, </w:t>
      </w:r>
      <w:r w:rsidR="007172A5" w:rsidRPr="00736962">
        <w:rPr>
          <w:rFonts w:ascii="Arial" w:hAnsi="Arial" w:cs="Arial"/>
          <w:color w:val="000000"/>
          <w:sz w:val="22"/>
          <w:szCs w:val="24"/>
        </w:rPr>
        <w:t xml:space="preserve">kde </w:t>
      </w:r>
      <w:r w:rsidR="007F1838" w:rsidRPr="00736962">
        <w:rPr>
          <w:rFonts w:ascii="Arial" w:hAnsi="Arial" w:cs="Arial"/>
          <w:color w:val="000000"/>
          <w:sz w:val="22"/>
          <w:szCs w:val="24"/>
        </w:rPr>
        <w:t>nenaplnění cílové hodnoty</w:t>
      </w:r>
      <w:r w:rsidR="00EB026A" w:rsidRPr="00736962">
        <w:rPr>
          <w:rFonts w:ascii="Arial" w:hAnsi="Arial" w:cs="Arial"/>
          <w:color w:val="000000"/>
          <w:sz w:val="22"/>
          <w:szCs w:val="24"/>
        </w:rPr>
        <w:t xml:space="preserve"> indikátoru</w:t>
      </w:r>
      <w:r w:rsidR="007F1838" w:rsidRPr="00736962">
        <w:rPr>
          <w:rFonts w:ascii="Arial" w:hAnsi="Arial" w:cs="Arial"/>
          <w:color w:val="000000"/>
          <w:sz w:val="22"/>
          <w:szCs w:val="24"/>
        </w:rPr>
        <w:t xml:space="preserve"> </w:t>
      </w:r>
      <w:r w:rsidR="003406D0" w:rsidRPr="00736962">
        <w:rPr>
          <w:rFonts w:ascii="Arial" w:hAnsi="Arial" w:cs="Arial"/>
          <w:color w:val="000000"/>
          <w:sz w:val="22"/>
          <w:szCs w:val="24"/>
        </w:rPr>
        <w:t>ne</w:t>
      </w:r>
      <w:r w:rsidR="007F1838" w:rsidRPr="00736962">
        <w:rPr>
          <w:rFonts w:ascii="Arial" w:hAnsi="Arial" w:cs="Arial"/>
          <w:color w:val="000000"/>
          <w:sz w:val="22"/>
          <w:szCs w:val="24"/>
        </w:rPr>
        <w:t>podléhá sankcím</w:t>
      </w:r>
      <w:r w:rsidR="00EB026A" w:rsidRPr="00736962">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47526801"/>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2" w:name="_Toc447526802"/>
      <w:bookmarkStart w:id="13" w:name="_Toc447526803"/>
      <w:bookmarkEnd w:id="12"/>
      <w:r>
        <w:rPr>
          <w:rFonts w:cs="Arial"/>
          <w:sz w:val="24"/>
          <w:szCs w:val="24"/>
          <w:lang w:eastAsia="en-US"/>
        </w:rPr>
        <w:t>Výstupové i</w:t>
      </w:r>
      <w:r w:rsidR="006915EF" w:rsidRPr="00CC63E4">
        <w:rPr>
          <w:rFonts w:cs="Arial"/>
          <w:sz w:val="24"/>
          <w:szCs w:val="24"/>
          <w:lang w:eastAsia="en-US"/>
        </w:rPr>
        <w:t>ndikátory</w:t>
      </w:r>
      <w:bookmarkEnd w:id="13"/>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charakterizují činnost projektů, tzn.</w:t>
      </w:r>
      <w:r w:rsidR="00134A9E" w:rsidRPr="00736962">
        <w:rPr>
          <w:rFonts w:ascii="Arial" w:hAnsi="Arial" w:cs="Arial"/>
          <w:sz w:val="22"/>
          <w:szCs w:val="24"/>
        </w:rPr>
        <w:t>,</w:t>
      </w:r>
      <w:r w:rsidR="006356E1" w:rsidRPr="00736962">
        <w:rPr>
          <w:rFonts w:ascii="Arial" w:hAnsi="Arial" w:cs="Arial"/>
          <w:sz w:val="22"/>
          <w:szCs w:val="24"/>
        </w:rPr>
        <w:t xml:space="preserve"> poskytují informace o výstupech jednotlivých operací / 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r w:rsidR="0037184A" w:rsidRPr="00736962">
        <w:rPr>
          <w:rFonts w:ascii="Arial" w:hAnsi="Arial" w:cs="Arial"/>
          <w:i/>
          <w:color w:val="000000"/>
          <w:szCs w:val="24"/>
        </w:rPr>
        <w:t>, I</w:t>
      </w:r>
      <w:r w:rsidR="00437642" w:rsidRPr="00736962">
        <w:rPr>
          <w:rFonts w:ascii="Arial" w:hAnsi="Arial" w:cs="Arial"/>
          <w:color w:val="000000"/>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FF1D1B"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rsidR="006915EF" w:rsidRPr="00F51046" w:rsidRDefault="000004C7" w:rsidP="00736962">
      <w:pPr>
        <w:pStyle w:val="S2"/>
        <w:ind w:left="709"/>
        <w:rPr>
          <w:rFonts w:cs="Arial"/>
          <w:sz w:val="24"/>
          <w:szCs w:val="24"/>
          <w:lang w:eastAsia="en-US"/>
        </w:rPr>
      </w:pPr>
      <w:bookmarkStart w:id="18" w:name="_Toc447526804"/>
      <w:r>
        <w:rPr>
          <w:rFonts w:cs="Arial"/>
          <w:sz w:val="24"/>
          <w:szCs w:val="24"/>
          <w:lang w:eastAsia="en-US"/>
        </w:rPr>
        <w:lastRenderedPageBreak/>
        <w:t>Výsledkové i</w:t>
      </w:r>
      <w:r w:rsidR="006915EF" w:rsidRPr="00F51046">
        <w:rPr>
          <w:rFonts w:cs="Arial"/>
          <w:sz w:val="24"/>
          <w:szCs w:val="24"/>
          <w:lang w:eastAsia="en-US"/>
        </w:rPr>
        <w:t>ndikátory</w:t>
      </w:r>
      <w:bookmarkEnd w:id="18"/>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2877E1" w:rsidRPr="00736962">
        <w:rPr>
          <w:rFonts w:ascii="Arial" w:hAnsi="Arial" w:cs="Arial"/>
          <w:bCs/>
          <w:color w:val="000000"/>
          <w:sz w:val="22"/>
          <w:szCs w:val="24"/>
        </w:rPr>
        <w:t> </w:t>
      </w:r>
      <w:r w:rsidR="00144D9E" w:rsidRPr="00736962">
        <w:rPr>
          <w:rFonts w:ascii="Arial" w:hAnsi="Arial" w:cs="Arial"/>
          <w:bCs/>
          <w:color w:val="000000"/>
          <w:sz w:val="22"/>
          <w:szCs w:val="24"/>
        </w:rPr>
        <w:t>/</w:t>
      </w:r>
      <w:r w:rsidR="002877E1" w:rsidRPr="00736962">
        <w:rPr>
          <w:rFonts w:ascii="Arial" w:hAnsi="Arial" w:cs="Arial"/>
          <w:bCs/>
          <w:color w:val="000000"/>
          <w:sz w:val="22"/>
          <w:szCs w:val="24"/>
        </w:rPr>
        <w:t> </w:t>
      </w:r>
      <w:r w:rsidR="00144D9E" w:rsidRPr="00736962">
        <w:rPr>
          <w:rFonts w:ascii="Arial" w:hAnsi="Arial" w:cs="Arial"/>
          <w:bCs/>
          <w:color w:val="000000"/>
          <w:sz w:val="22"/>
          <w:szCs w:val="24"/>
        </w:rPr>
        <w:t xml:space="preserve">operací OPTP a </w:t>
      </w:r>
      <w:r w:rsidR="00C6214E" w:rsidRPr="00736962">
        <w:rPr>
          <w:rFonts w:ascii="Arial" w:hAnsi="Arial" w:cs="Arial"/>
          <w:color w:val="000000"/>
          <w:sz w:val="22"/>
          <w:szCs w:val="24"/>
        </w:rPr>
        <w:t>prokazují účinky daného projektu resp. změnu / 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Míra úspěšnosti projektových žádostí v rámci integrovaných nástrojů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80920 Podíl auditovaných prostředků na celkové alokaci ČR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FF1D1B"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Předstih schválení DoP/OP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15758E" w:rsidRPr="00736962">
        <w:rPr>
          <w:rFonts w:ascii="Arial" w:hAnsi="Arial" w:cs="Arial"/>
          <w:sz w:val="22"/>
          <w:szCs w:val="22"/>
        </w:rPr>
        <w:t> </w:t>
      </w:r>
      <w:r w:rsidR="004A0E84" w:rsidRPr="00736962">
        <w:rPr>
          <w:rFonts w:ascii="Arial" w:hAnsi="Arial" w:cs="Arial"/>
          <w:sz w:val="22"/>
          <w:szCs w:val="22"/>
        </w:rPr>
        <w:t>systému</w:t>
      </w: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447526808"/>
      <w:bookmarkEnd w:id="19"/>
      <w:bookmarkEnd w:id="20"/>
      <w:bookmarkEnd w:id="21"/>
      <w:r>
        <w:rPr>
          <w:rFonts w:cs="Arial"/>
          <w:sz w:val="24"/>
          <w:szCs w:val="24"/>
          <w:lang w:eastAsia="en-US"/>
        </w:rPr>
        <w:t>Kontextové indikátory</w:t>
      </w:r>
      <w:bookmarkEnd w:id="22"/>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990B6A">
      <w:pPr>
        <w:pStyle w:val="S2"/>
        <w:rPr>
          <w:sz w:val="24"/>
          <w:lang w:eastAsia="en-US"/>
        </w:rPr>
      </w:pPr>
      <w:bookmarkStart w:id="23" w:name="_Toc447526809"/>
      <w:bookmarkStart w:id="24" w:name="_Toc447526810"/>
      <w:bookmarkEnd w:id="23"/>
      <w:r w:rsidRPr="004F5005">
        <w:rPr>
          <w:sz w:val="24"/>
          <w:lang w:eastAsia="en-US"/>
        </w:rPr>
        <w:t>Hlavní / Interní indikátory, Projektové indikátory</w:t>
      </w:r>
      <w:bookmarkEnd w:id="24"/>
    </w:p>
    <w:p w:rsidR="00990B6A" w:rsidRPr="00736962" w:rsidRDefault="00825EA1" w:rsidP="00990B6A">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990B6A">
      <w:pPr>
        <w:autoSpaceDE w:val="0"/>
        <w:autoSpaceDN w:val="0"/>
        <w:adjustRightInd w:val="0"/>
        <w:jc w:val="both"/>
        <w:rPr>
          <w:rFonts w:ascii="Arial" w:hAnsi="Arial" w:cs="Arial"/>
          <w:color w:val="000000"/>
          <w:sz w:val="22"/>
          <w:szCs w:val="24"/>
        </w:rPr>
      </w:pPr>
    </w:p>
    <w:p w:rsidR="00990B6A" w:rsidRPr="00736962" w:rsidRDefault="00990B6A" w:rsidP="004F5005">
      <w:pPr>
        <w:pStyle w:val="Odstavecseseznamem"/>
        <w:numPr>
          <w:ilvl w:val="0"/>
          <w:numId w:val="16"/>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u w:val="single"/>
        </w:rPr>
        <w:lastRenderedPageBreak/>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48555B"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b/>
          <w:color w:val="000000"/>
          <w:sz w:val="22"/>
          <w:szCs w:val="24"/>
        </w:rPr>
        <w:t>Projekt nesmí nikdy naplňovat pouze interní indikátor</w:t>
      </w:r>
      <w:r w:rsidRPr="00736962">
        <w:rPr>
          <w:rFonts w:ascii="Arial" w:hAnsi="Arial" w:cs="Arial"/>
          <w:color w:val="000000"/>
          <w:sz w:val="22"/>
          <w:szCs w:val="24"/>
        </w:rPr>
        <w:t>, tzn</w:t>
      </w:r>
      <w:r w:rsidR="00F371BA" w:rsidRPr="00736962">
        <w:rPr>
          <w:rFonts w:ascii="Arial" w:hAnsi="Arial" w:cs="Arial"/>
          <w:color w:val="000000"/>
          <w:sz w:val="22"/>
          <w:szCs w:val="24"/>
        </w:rPr>
        <w:t>.</w:t>
      </w:r>
      <w:r w:rsidRPr="00736962">
        <w:rPr>
          <w:rFonts w:ascii="Arial" w:hAnsi="Arial" w:cs="Arial"/>
          <w:color w:val="000000"/>
          <w:sz w:val="22"/>
          <w:szCs w:val="24"/>
        </w:rPr>
        <w:t xml:space="preserve"> interní indikátor musí </w:t>
      </w:r>
      <w:r w:rsidR="00F371BA" w:rsidRPr="00736962">
        <w:rPr>
          <w:rFonts w:ascii="Arial" w:hAnsi="Arial" w:cs="Arial"/>
          <w:color w:val="000000"/>
          <w:sz w:val="22"/>
          <w:szCs w:val="24"/>
        </w:rPr>
        <w:t xml:space="preserve">být </w:t>
      </w:r>
      <w:r w:rsidRPr="00736962">
        <w:rPr>
          <w:rFonts w:ascii="Arial" w:hAnsi="Arial" w:cs="Arial"/>
          <w:color w:val="000000"/>
          <w:sz w:val="22"/>
          <w:szCs w:val="24"/>
        </w:rPr>
        <w:t>vždy</w:t>
      </w:r>
      <w:r w:rsidR="00F371BA" w:rsidRPr="00736962">
        <w:rPr>
          <w:rFonts w:ascii="Arial" w:hAnsi="Arial" w:cs="Arial"/>
          <w:color w:val="000000"/>
          <w:sz w:val="22"/>
          <w:szCs w:val="24"/>
        </w:rPr>
        <w:t xml:space="preserve"> použit na projektu </w:t>
      </w:r>
      <w:r w:rsidRPr="00736962">
        <w:rPr>
          <w:rFonts w:ascii="Arial" w:hAnsi="Arial" w:cs="Arial"/>
          <w:color w:val="000000"/>
          <w:sz w:val="22"/>
          <w:szCs w:val="24"/>
        </w:rPr>
        <w:t xml:space="preserve">spolu s dalším, hlavním indikátorem.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veškeré kontextové indikátory, které jsou sledovány na úrovni programu. </w:t>
      </w:r>
    </w:p>
    <w:p w:rsidR="00990B6A" w:rsidRPr="00736962" w:rsidRDefault="00796B35"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Jako</w:t>
      </w:r>
      <w:r w:rsidR="00990B6A" w:rsidRPr="00736962">
        <w:rPr>
          <w:rFonts w:ascii="Arial" w:hAnsi="Arial" w:cs="Arial"/>
          <w:i/>
          <w:color w:val="000000"/>
          <w:sz w:val="22"/>
          <w:szCs w:val="24"/>
        </w:rPr>
        <w:t xml:space="preserve"> </w:t>
      </w:r>
      <w:r w:rsidR="00CE04F6" w:rsidRPr="00736962">
        <w:rPr>
          <w:rFonts w:ascii="Arial" w:hAnsi="Arial" w:cs="Arial"/>
          <w:i/>
          <w:color w:val="000000"/>
          <w:sz w:val="22"/>
          <w:szCs w:val="24"/>
        </w:rPr>
        <w:t>projektový</w:t>
      </w:r>
      <w:r w:rsidR="00990B6A" w:rsidRPr="00736962">
        <w:rPr>
          <w:rFonts w:ascii="Arial" w:hAnsi="Arial" w:cs="Arial"/>
          <w:i/>
          <w:color w:val="000000"/>
          <w:sz w:val="22"/>
          <w:szCs w:val="24"/>
        </w:rPr>
        <w:t xml:space="preserve"> </w:t>
      </w:r>
      <w:r w:rsidRPr="00736962">
        <w:rPr>
          <w:rFonts w:ascii="Arial" w:hAnsi="Arial" w:cs="Arial"/>
          <w:i/>
          <w:color w:val="000000"/>
          <w:sz w:val="22"/>
          <w:szCs w:val="24"/>
        </w:rPr>
        <w:t xml:space="preserve">interní </w:t>
      </w:r>
      <w:r w:rsidR="00990B6A" w:rsidRPr="00736962">
        <w:rPr>
          <w:rFonts w:ascii="Arial" w:hAnsi="Arial" w:cs="Arial"/>
          <w:i/>
          <w:color w:val="000000"/>
          <w:sz w:val="22"/>
          <w:szCs w:val="24"/>
        </w:rPr>
        <w:t xml:space="preserve">indikátor </w:t>
      </w:r>
      <w:r w:rsidRPr="00736962">
        <w:rPr>
          <w:rFonts w:ascii="Arial" w:hAnsi="Arial" w:cs="Arial"/>
          <w:i/>
          <w:color w:val="000000"/>
          <w:sz w:val="22"/>
          <w:szCs w:val="24"/>
        </w:rPr>
        <w:t xml:space="preserve">je možné sledovat </w:t>
      </w:r>
      <w:r w:rsidR="00990B6A" w:rsidRPr="00736962">
        <w:rPr>
          <w:rFonts w:ascii="Arial" w:hAnsi="Arial" w:cs="Arial"/>
          <w:i/>
          <w:color w:val="000000"/>
          <w:sz w:val="22"/>
          <w:szCs w:val="24"/>
        </w:rPr>
        <w:t xml:space="preserve">81101 „Počet tuzemských a zahraničních pracovních cest“ a to pouze v případě </w:t>
      </w:r>
      <w:r w:rsidR="00990B6A" w:rsidRPr="00736962">
        <w:rPr>
          <w:rFonts w:ascii="Arial" w:hAnsi="Arial" w:cs="Arial"/>
          <w:b/>
          <w:i/>
          <w:color w:val="000000"/>
          <w:sz w:val="22"/>
          <w:szCs w:val="24"/>
        </w:rPr>
        <w:t>prioritní osy</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1</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specifického cíle 1 a</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3</w:t>
      </w:r>
      <w:r w:rsidR="00990B6A" w:rsidRPr="00736962">
        <w:rPr>
          <w:rFonts w:ascii="Arial" w:hAnsi="Arial" w:cs="Arial"/>
          <w:i/>
          <w:color w:val="000000"/>
          <w:sz w:val="22"/>
          <w:szCs w:val="24"/>
        </w:rPr>
        <w:t xml:space="preserve">.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Indikátory, které může žadatel/příjemce použít v rámci svého projektu se označují jako projektové:</w:t>
      </w:r>
    </w:p>
    <w:p w:rsidR="00990B6A" w:rsidRPr="00736962" w:rsidRDefault="00990B6A" w:rsidP="00990B6A">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u w:val="single"/>
        </w:rPr>
        <w:t>Projektový indikátor</w:t>
      </w:r>
      <w:r w:rsidRPr="00736962">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736962">
        <w:rPr>
          <w:rFonts w:ascii="Arial" w:hAnsi="Arial" w:cs="Arial"/>
          <w:color w:val="000000"/>
          <w:sz w:val="22"/>
          <w:szCs w:val="24"/>
        </w:rPr>
        <w:t>Projektový</w:t>
      </w:r>
      <w:r w:rsidRPr="00736962">
        <w:rPr>
          <w:rFonts w:ascii="Arial" w:hAnsi="Arial" w:cs="Arial"/>
          <w:color w:val="000000"/>
          <w:sz w:val="22"/>
          <w:szCs w:val="24"/>
        </w:rPr>
        <w:t xml:space="preserve"> indikátor je v rámci tohoto dokumentu označen</w:t>
      </w:r>
      <w:r w:rsidR="00825EA1" w:rsidRPr="00736962">
        <w:rPr>
          <w:rFonts w:ascii="Arial" w:hAnsi="Arial" w:cs="Arial"/>
          <w:color w:val="000000"/>
          <w:sz w:val="22"/>
          <w:szCs w:val="24"/>
        </w:rPr>
        <w:t xml:space="preserve"> znakem</w:t>
      </w:r>
      <w:r w:rsidRPr="00736962">
        <w:rPr>
          <w:rFonts w:ascii="Arial" w:hAnsi="Arial" w:cs="Arial"/>
          <w:color w:val="000000"/>
          <w:sz w:val="22"/>
          <w:szCs w:val="24"/>
        </w:rPr>
        <w:t xml:space="preserve"> „</w:t>
      </w:r>
      <w:r w:rsidRPr="00736962">
        <w:rPr>
          <w:rFonts w:ascii="Arial" w:hAnsi="Arial" w:cs="Arial"/>
          <w:b/>
          <w:color w:val="000000"/>
          <w:sz w:val="22"/>
          <w:szCs w:val="24"/>
        </w:rPr>
        <w:t>P</w:t>
      </w:r>
      <w:r w:rsidRPr="00736962">
        <w:rPr>
          <w:rFonts w:ascii="Arial" w:hAnsi="Arial" w:cs="Arial"/>
          <w:color w:val="000000"/>
          <w:sz w:val="22"/>
          <w:szCs w:val="24"/>
        </w:rPr>
        <w:t xml:space="preserve">“.  </w:t>
      </w:r>
    </w:p>
    <w:p w:rsidR="00F371BA" w:rsidRPr="00736962" w:rsidRDefault="00990B6A" w:rsidP="00736962">
      <w:pPr>
        <w:autoSpaceDE w:val="0"/>
        <w:autoSpaceDN w:val="0"/>
        <w:adjustRightInd w:val="0"/>
        <w:spacing w:before="120"/>
        <w:ind w:left="437" w:firstLine="709"/>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5" w:name="_Toc447526811"/>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736962">
        <w:rPr>
          <w:rFonts w:ascii="Arial" w:hAnsi="Arial" w:cs="Arial"/>
          <w:color w:val="000000"/>
          <w:sz w:val="22"/>
          <w:szCs w:val="24"/>
        </w:rPr>
        <w:t>Rozhodnutí o poskytnutí dotace či ve Stanovení výdajů na financování akce organizační složky státu</w:t>
      </w:r>
      <w:r w:rsidRPr="00736962">
        <w:rPr>
          <w:rFonts w:ascii="Arial" w:hAnsi="Arial" w:cs="Arial"/>
          <w:color w:val="000000"/>
          <w:sz w:val="22"/>
          <w:szCs w:val="24"/>
        </w:rPr>
        <w:t xml:space="preserve">. </w:t>
      </w:r>
    </w:p>
    <w:p w:rsidR="00053D9E" w:rsidRPr="00736962" w:rsidRDefault="00053D9E"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hodnoty uvedené v žádosti o finanční podporu, </w:t>
      </w:r>
      <w:r w:rsidRPr="00736962">
        <w:rPr>
          <w:rFonts w:ascii="Arial" w:hAnsi="Arial" w:cs="Arial"/>
          <w:bCs/>
          <w:color w:val="000000"/>
          <w:sz w:val="22"/>
          <w:szCs w:val="24"/>
        </w:rPr>
        <w:t xml:space="preserve">je ŘO OPTP oprávněn </w:t>
      </w:r>
      <w:r w:rsidRPr="00736962">
        <w:rPr>
          <w:rFonts w:ascii="Arial" w:hAnsi="Arial" w:cs="Arial"/>
          <w:color w:val="000000"/>
          <w:sz w:val="22"/>
          <w:szCs w:val="24"/>
        </w:rPr>
        <w:t xml:space="preserve">přiměřeně snížit dotaci projektu. Případné snížení bude vypočítáno z celkové schválené částky na projekt (a to i u </w:t>
      </w:r>
      <w:proofErr w:type="spellStart"/>
      <w:r w:rsidRPr="00736962">
        <w:rPr>
          <w:rFonts w:ascii="Arial" w:hAnsi="Arial" w:cs="Arial"/>
          <w:color w:val="000000"/>
          <w:sz w:val="22"/>
          <w:szCs w:val="24"/>
        </w:rPr>
        <w:t>víceetapových</w:t>
      </w:r>
      <w:proofErr w:type="spellEnd"/>
      <w:r w:rsidRPr="00736962">
        <w:rPr>
          <w:rFonts w:ascii="Arial" w:hAnsi="Arial" w:cs="Arial"/>
          <w:color w:val="000000"/>
          <w:sz w:val="22"/>
          <w:szCs w:val="24"/>
        </w:rPr>
        <w:t xml:space="preserve"> projektů).</w:t>
      </w:r>
      <w:r w:rsidR="005516EF"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6" w:name="_Toc447526812"/>
      <w:bookmarkStart w:id="27" w:name="_Toc447526813"/>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rsidR="00053D9E" w:rsidRPr="0073696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r w:rsidR="0019679D" w:rsidRPr="00736962">
        <w:rPr>
          <w:rFonts w:ascii="Arial" w:hAnsi="Arial" w:cs="Arial"/>
          <w:snapToGrid w:val="0"/>
          <w:sz w:val="22"/>
          <w:szCs w:val="24"/>
        </w:rPr>
        <w:t>V n</w:t>
      </w:r>
      <w:r w:rsidR="003F2912" w:rsidRPr="00736962">
        <w:rPr>
          <w:rFonts w:ascii="Arial" w:hAnsi="Arial" w:cs="Arial"/>
          <w:snapToGrid w:val="0"/>
          <w:sz w:val="22"/>
          <w:szCs w:val="24"/>
        </w:rPr>
        <w:t>íže uvedeném textu je popsán způsob penalizace u jednotlivých případů</w:t>
      </w:r>
      <w:r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A06D64" w:rsidRPr="00736962" w:rsidRDefault="00A06D64"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Výše uvedené body jsou zahrnuty v Podmínkách Rozhodnutí o poskytnutí dotace či v Podmínkách Stanovení výdajů na financování akce organizační složky státu.</w:t>
      </w:r>
    </w:p>
    <w:p w:rsidR="00E504DF" w:rsidRPr="00CC63E4" w:rsidRDefault="00E504DF" w:rsidP="00E504DF">
      <w:pPr>
        <w:pStyle w:val="S2"/>
        <w:rPr>
          <w:rFonts w:cs="Arial"/>
          <w:sz w:val="24"/>
          <w:szCs w:val="24"/>
          <w:lang w:eastAsia="en-US"/>
        </w:rPr>
      </w:pPr>
      <w:bookmarkStart w:id="28" w:name="_Toc447526814"/>
      <w:bookmarkStart w:id="29" w:name="_Toc447526815"/>
      <w:bookmarkEnd w:id="28"/>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29"/>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Rozhodnutí a Podmínek, bude to považováno za porušení rozpočtové kázně podle ustanovení § 44 a násl. zákona č. 218/2000 Sb., o rozpočtových pravidlech a o změně některých </w:t>
      </w:r>
      <w:r w:rsidR="00226924" w:rsidRPr="00736962">
        <w:rPr>
          <w:rFonts w:ascii="Arial" w:hAnsi="Arial" w:cs="Arial"/>
          <w:snapToGrid w:val="0"/>
          <w:sz w:val="22"/>
          <w:szCs w:val="24"/>
        </w:rPr>
        <w:t xml:space="preserve">souvisejících </w:t>
      </w:r>
      <w:r w:rsidRPr="00736962">
        <w:rPr>
          <w:rFonts w:ascii="Arial" w:hAnsi="Arial" w:cs="Arial"/>
          <w:snapToGrid w:val="0"/>
          <w:sz w:val="22"/>
          <w:szCs w:val="24"/>
        </w:rPr>
        <w:t xml:space="preserve">zákonů (rozpočtová pravidla), ve znění pozdějších předpisů.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bude použit postup podle ustanovení § 44a, odst. 4, písm. c) zákona č. 218/2000 Sb., o rozpočtových pravidlech.</w:t>
      </w:r>
      <w:r w:rsidR="00DF18BB" w:rsidRPr="00736962">
        <w:rPr>
          <w:rFonts w:ascii="Arial" w:hAnsi="Arial" w:cs="Arial"/>
          <w:snapToGrid w:val="0"/>
          <w:sz w:val="22"/>
          <w:szCs w:val="24"/>
        </w:rPr>
        <w:t xml:space="preserve"> </w:t>
      </w:r>
    </w:p>
    <w:p w:rsidR="00744855" w:rsidRPr="00736962" w:rsidRDefault="00F912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Výše uveden</w:t>
      </w:r>
      <w:r w:rsidR="00B811EF" w:rsidRPr="00736962">
        <w:rPr>
          <w:rFonts w:ascii="Arial" w:hAnsi="Arial" w:cs="Arial"/>
          <w:color w:val="000000"/>
          <w:sz w:val="22"/>
          <w:szCs w:val="24"/>
        </w:rPr>
        <w:t>é</w:t>
      </w:r>
      <w:r w:rsidRPr="00736962">
        <w:rPr>
          <w:rFonts w:ascii="Arial" w:hAnsi="Arial" w:cs="Arial"/>
          <w:color w:val="000000"/>
          <w:sz w:val="22"/>
          <w:szCs w:val="24"/>
        </w:rPr>
        <w:t xml:space="preserve"> bod</w:t>
      </w:r>
      <w:r w:rsidR="00B811EF" w:rsidRPr="00736962">
        <w:rPr>
          <w:rFonts w:ascii="Arial" w:hAnsi="Arial" w:cs="Arial"/>
          <w:color w:val="000000"/>
          <w:sz w:val="22"/>
          <w:szCs w:val="24"/>
        </w:rPr>
        <w:t>y</w:t>
      </w:r>
      <w:r w:rsidRPr="00736962">
        <w:rPr>
          <w:rFonts w:ascii="Arial" w:hAnsi="Arial" w:cs="Arial"/>
          <w:color w:val="000000"/>
          <w:sz w:val="22"/>
          <w:szCs w:val="24"/>
        </w:rPr>
        <w:t xml:space="preserve"> </w:t>
      </w:r>
      <w:r w:rsidR="00B811EF" w:rsidRPr="00736962">
        <w:rPr>
          <w:rFonts w:ascii="Arial" w:hAnsi="Arial" w:cs="Arial"/>
          <w:color w:val="000000"/>
          <w:sz w:val="22"/>
          <w:szCs w:val="24"/>
        </w:rPr>
        <w:t>jsou</w:t>
      </w:r>
      <w:r w:rsidRPr="00736962">
        <w:rPr>
          <w:rFonts w:ascii="Arial" w:hAnsi="Arial" w:cs="Arial"/>
          <w:color w:val="000000"/>
          <w:sz w:val="22"/>
          <w:szCs w:val="24"/>
        </w:rPr>
        <w:t xml:space="preserve"> zahrnut</w:t>
      </w:r>
      <w:r w:rsidR="00B811EF" w:rsidRPr="00736962">
        <w:rPr>
          <w:rFonts w:ascii="Arial" w:hAnsi="Arial" w:cs="Arial"/>
          <w:color w:val="000000"/>
          <w:sz w:val="22"/>
          <w:szCs w:val="24"/>
        </w:rPr>
        <w:t>y</w:t>
      </w:r>
      <w:r w:rsidRPr="00736962">
        <w:rPr>
          <w:rFonts w:ascii="Arial" w:hAnsi="Arial" w:cs="Arial"/>
          <w:color w:val="000000"/>
          <w:sz w:val="22"/>
          <w:szCs w:val="24"/>
        </w:rPr>
        <w:t xml:space="preserve"> v Podmínkách</w:t>
      </w:r>
      <w:r w:rsidR="003C0506" w:rsidRPr="00736962">
        <w:rPr>
          <w:rFonts w:ascii="Arial" w:hAnsi="Arial" w:cs="Arial"/>
          <w:color w:val="000000"/>
          <w:sz w:val="22"/>
          <w:szCs w:val="24"/>
        </w:rPr>
        <w:t xml:space="preserve"> </w:t>
      </w:r>
      <w:r w:rsidR="00E64EFF" w:rsidRPr="00736962">
        <w:rPr>
          <w:rFonts w:ascii="Arial" w:hAnsi="Arial" w:cs="Arial"/>
          <w:color w:val="000000"/>
          <w:sz w:val="22"/>
          <w:szCs w:val="24"/>
        </w:rPr>
        <w:t>Rozhodnutí o poskytnutí dotace či v Podmínkách Stanovení výdajů na financování akce organizační složky státu</w:t>
      </w:r>
      <w:r w:rsidR="003C0506" w:rsidRPr="00736962">
        <w:rPr>
          <w:rFonts w:ascii="Arial" w:hAnsi="Arial" w:cs="Arial"/>
          <w:color w:val="000000"/>
          <w:sz w:val="22"/>
          <w:szCs w:val="24"/>
        </w:rPr>
        <w:t>.</w:t>
      </w:r>
    </w:p>
    <w:p w:rsidR="00076556" w:rsidRPr="00CC63E4" w:rsidRDefault="00076556" w:rsidP="00076556">
      <w:pPr>
        <w:pStyle w:val="S2"/>
        <w:rPr>
          <w:rFonts w:cs="Arial"/>
          <w:sz w:val="24"/>
          <w:szCs w:val="24"/>
          <w:lang w:eastAsia="en-US"/>
        </w:rPr>
      </w:pPr>
      <w:bookmarkStart w:id="30" w:name="_Toc447526816"/>
      <w:bookmarkStart w:id="31" w:name="_Toc447526817"/>
      <w:bookmarkEnd w:id="30"/>
      <w:r w:rsidRPr="00CC63E4">
        <w:rPr>
          <w:rFonts w:cs="Arial"/>
          <w:sz w:val="24"/>
          <w:szCs w:val="24"/>
          <w:lang w:eastAsia="en-US"/>
        </w:rPr>
        <w:t>Žádost o změnu projektu</w:t>
      </w:r>
      <w:bookmarkEnd w:id="31"/>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zjistí příjemce, že</w:t>
      </w:r>
      <w:r w:rsidR="0048555B">
        <w:rPr>
          <w:rFonts w:ascii="Arial" w:hAnsi="Arial" w:cs="Arial"/>
          <w:color w:val="000000"/>
          <w:sz w:val="22"/>
          <w:szCs w:val="24"/>
        </w:rPr>
        <w:t xml:space="preserve"> je nutné přidat nový indikátor či </w:t>
      </w:r>
      <w:r w:rsidRPr="00736962">
        <w:rPr>
          <w:rFonts w:ascii="Arial" w:hAnsi="Arial" w:cs="Arial"/>
          <w:color w:val="000000"/>
          <w:sz w:val="22"/>
          <w:szCs w:val="24"/>
        </w:rPr>
        <w:t xml:space="preserve">zvolený indikátor a jeho předpokládaná hodnota nebude </w:t>
      </w:r>
      <w:r w:rsidR="0045679C" w:rsidRPr="00736962">
        <w:rPr>
          <w:rFonts w:ascii="Arial" w:hAnsi="Arial" w:cs="Arial"/>
          <w:sz w:val="22"/>
          <w:szCs w:val="24"/>
        </w:rPr>
        <w:t>naplněn</w:t>
      </w:r>
      <w:r w:rsidRPr="00736962">
        <w:rPr>
          <w:rFonts w:ascii="Arial" w:hAnsi="Arial" w:cs="Arial"/>
          <w:sz w:val="22"/>
          <w:szCs w:val="24"/>
        </w:rPr>
        <w:t>a</w:t>
      </w:r>
      <w:r w:rsidR="0045679C" w:rsidRPr="00736962">
        <w:rPr>
          <w:rFonts w:ascii="Arial" w:hAnsi="Arial" w:cs="Arial"/>
          <w:sz w:val="22"/>
          <w:szCs w:val="24"/>
        </w:rPr>
        <w:t xml:space="preserve"> nebo </w:t>
      </w:r>
      <w:r w:rsidR="00E736E0" w:rsidRPr="00736962">
        <w:rPr>
          <w:rFonts w:ascii="Arial" w:hAnsi="Arial" w:cs="Arial"/>
          <w:sz w:val="22"/>
          <w:szCs w:val="24"/>
        </w:rPr>
        <w:t>bude</w:t>
      </w:r>
      <w:r w:rsidR="00164EC3" w:rsidRPr="00736962">
        <w:rPr>
          <w:rFonts w:ascii="Arial" w:hAnsi="Arial" w:cs="Arial"/>
          <w:sz w:val="22"/>
          <w:szCs w:val="24"/>
        </w:rPr>
        <w:t xml:space="preserve"> </w:t>
      </w:r>
      <w:r w:rsidR="0045679C" w:rsidRPr="00736962">
        <w:rPr>
          <w:rFonts w:ascii="Arial" w:hAnsi="Arial" w:cs="Arial"/>
          <w:sz w:val="22"/>
          <w:szCs w:val="24"/>
        </w:rPr>
        <w:t>přeplněn</w:t>
      </w:r>
      <w:r w:rsidRPr="00736962">
        <w:rPr>
          <w:rFonts w:ascii="Arial" w:hAnsi="Arial" w:cs="Arial"/>
          <w:sz w:val="22"/>
          <w:szCs w:val="24"/>
        </w:rPr>
        <w:t>a</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726C0B" w:rsidRPr="00736962">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164EC3" w:rsidP="00736962">
      <w:pPr>
        <w:autoSpaceDE w:val="0"/>
        <w:autoSpaceDN w:val="0"/>
        <w:adjustRightInd w:val="0"/>
        <w:jc w:val="both"/>
        <w:rPr>
          <w:rFonts w:ascii="Arial" w:hAnsi="Arial" w:cs="Arial"/>
          <w:color w:val="000000"/>
          <w:sz w:val="22"/>
          <w:szCs w:val="24"/>
        </w:rPr>
      </w:pPr>
      <w:r w:rsidRPr="00736962">
        <w:rPr>
          <w:rFonts w:ascii="Arial" w:hAnsi="Arial" w:cs="Arial"/>
          <w:sz w:val="22"/>
          <w:szCs w:val="24"/>
        </w:rPr>
        <w:t>Změnu projektu může příjemce podat</w:t>
      </w:r>
      <w:r w:rsidR="0045679C" w:rsidRPr="00736962">
        <w:rPr>
          <w:rFonts w:ascii="Arial" w:hAnsi="Arial" w:cs="Arial"/>
          <w:sz w:val="22"/>
          <w:szCs w:val="24"/>
        </w:rPr>
        <w:t xml:space="preserve"> pouze za předpokladu změny </w:t>
      </w:r>
      <w:r w:rsidR="006E5C2A" w:rsidRPr="00736962">
        <w:rPr>
          <w:rFonts w:ascii="Arial" w:hAnsi="Arial" w:cs="Arial"/>
          <w:sz w:val="22"/>
          <w:szCs w:val="24"/>
        </w:rPr>
        <w:t xml:space="preserve">plánované </w:t>
      </w:r>
      <w:r w:rsidR="0045679C" w:rsidRPr="00736962">
        <w:rPr>
          <w:rFonts w:ascii="Arial" w:hAnsi="Arial" w:cs="Arial"/>
          <w:sz w:val="22"/>
          <w:szCs w:val="24"/>
        </w:rPr>
        <w:t>hodnoty indikátoru</w:t>
      </w:r>
      <w:r w:rsidRPr="00736962">
        <w:rPr>
          <w:rFonts w:ascii="Arial" w:hAnsi="Arial" w:cs="Arial"/>
          <w:sz w:val="22"/>
          <w:szCs w:val="24"/>
        </w:rPr>
        <w:t xml:space="preserve">, která </w:t>
      </w:r>
      <w:r w:rsidR="00DD418F" w:rsidRPr="00736962">
        <w:rPr>
          <w:rFonts w:ascii="Arial" w:hAnsi="Arial" w:cs="Arial"/>
          <w:sz w:val="22"/>
          <w:szCs w:val="24"/>
        </w:rPr>
        <w:t xml:space="preserve">neznamená navýšení </w:t>
      </w:r>
      <w:r w:rsidR="0045679C" w:rsidRPr="00736962">
        <w:rPr>
          <w:rFonts w:ascii="Arial" w:hAnsi="Arial" w:cs="Arial"/>
          <w:sz w:val="22"/>
          <w:szCs w:val="24"/>
        </w:rPr>
        <w:t>celkové plánované částky</w:t>
      </w:r>
      <w:r w:rsidR="00995394" w:rsidRPr="00736962">
        <w:rPr>
          <w:rFonts w:ascii="Arial" w:hAnsi="Arial" w:cs="Arial"/>
          <w:sz w:val="22"/>
          <w:szCs w:val="24"/>
        </w:rPr>
        <w:t xml:space="preserve"> finančních prostředků</w:t>
      </w:r>
      <w:r w:rsidR="0045679C" w:rsidRPr="00736962">
        <w:rPr>
          <w:rFonts w:ascii="Arial" w:hAnsi="Arial" w:cs="Arial"/>
          <w:sz w:val="22"/>
          <w:szCs w:val="24"/>
        </w:rPr>
        <w:t>.</w:t>
      </w:r>
      <w:r w:rsidR="00CD1177" w:rsidRPr="00736962">
        <w:rPr>
          <w:rFonts w:ascii="Arial" w:hAnsi="Arial" w:cs="Arial"/>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w:t>
      </w:r>
      <w:r w:rsidR="00CD1177" w:rsidRPr="00736962">
        <w:rPr>
          <w:rFonts w:ascii="Arial" w:hAnsi="Arial" w:cs="Arial"/>
          <w:sz w:val="22"/>
          <w:szCs w:val="24"/>
        </w:rPr>
        <w:lastRenderedPageBreak/>
        <w:t>případě požadavku na snížení hodnoty indikátoru může ŘO požadovat adekvátní snížení dotace</w:t>
      </w:r>
      <w:r w:rsidR="003B4494" w:rsidRPr="00736962">
        <w:rPr>
          <w:rFonts w:ascii="Arial" w:hAnsi="Arial" w:cs="Arial"/>
          <w:sz w:val="22"/>
          <w:szCs w:val="24"/>
        </w:rPr>
        <w:t>.</w:t>
      </w:r>
    </w:p>
    <w:p w:rsidR="00584CB5" w:rsidRPr="00736962" w:rsidRDefault="00B65BE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Pokud </w:t>
      </w:r>
      <w:r w:rsidR="00E736E0" w:rsidRPr="00736962">
        <w:rPr>
          <w:rFonts w:ascii="Arial" w:hAnsi="Arial" w:cs="Arial"/>
          <w:color w:val="000000"/>
          <w:sz w:val="22"/>
          <w:szCs w:val="24"/>
        </w:rPr>
        <w:t xml:space="preserve">ovšem </w:t>
      </w:r>
      <w:r w:rsidRPr="00736962">
        <w:rPr>
          <w:rFonts w:ascii="Arial" w:hAnsi="Arial" w:cs="Arial"/>
          <w:color w:val="000000"/>
          <w:sz w:val="22"/>
          <w:szCs w:val="24"/>
        </w:rPr>
        <w:t xml:space="preserve">dojde k navýšení hodnoty indikátoru a zároveň je tím požadováno navýšení </w:t>
      </w:r>
      <w:r w:rsidR="00995394" w:rsidRPr="00736962">
        <w:rPr>
          <w:rFonts w:ascii="Arial" w:hAnsi="Arial" w:cs="Arial"/>
          <w:color w:val="000000"/>
          <w:sz w:val="22"/>
          <w:szCs w:val="24"/>
        </w:rPr>
        <w:t xml:space="preserve">celkové plánované částky </w:t>
      </w:r>
      <w:r w:rsidRPr="00736962">
        <w:rPr>
          <w:rFonts w:ascii="Arial" w:hAnsi="Arial" w:cs="Arial"/>
          <w:color w:val="000000"/>
          <w:sz w:val="22"/>
          <w:szCs w:val="24"/>
        </w:rPr>
        <w:t>finančních prostředků, je doporučeno příjemci</w:t>
      </w:r>
      <w:r w:rsidR="00995394" w:rsidRPr="00736962">
        <w:rPr>
          <w:rFonts w:ascii="Arial" w:hAnsi="Arial" w:cs="Arial"/>
          <w:color w:val="000000"/>
          <w:sz w:val="22"/>
          <w:szCs w:val="24"/>
        </w:rPr>
        <w:t xml:space="preserve"> ŘO OPTP</w:t>
      </w:r>
      <w:r w:rsidR="00726C0B" w:rsidRPr="00736962">
        <w:rPr>
          <w:rFonts w:ascii="Arial" w:hAnsi="Arial" w:cs="Arial"/>
          <w:color w:val="000000"/>
          <w:sz w:val="22"/>
          <w:szCs w:val="24"/>
        </w:rPr>
        <w:t xml:space="preserve"> </w:t>
      </w:r>
      <w:r w:rsidRPr="00736962">
        <w:rPr>
          <w:rFonts w:ascii="Arial" w:hAnsi="Arial" w:cs="Arial"/>
          <w:color w:val="000000"/>
          <w:sz w:val="22"/>
          <w:szCs w:val="24"/>
        </w:rPr>
        <w:t xml:space="preserve">stáhnout tento projekt a podat projekt nový, zahrnující požadované navýšení. Důvodem pro stáhnutí projektu je </w:t>
      </w:r>
      <w:r w:rsidR="005C404B" w:rsidRPr="00736962">
        <w:rPr>
          <w:rFonts w:ascii="Arial" w:hAnsi="Arial" w:cs="Arial"/>
          <w:color w:val="000000"/>
          <w:sz w:val="22"/>
          <w:szCs w:val="24"/>
        </w:rPr>
        <w:t>snaha o eliminaci dodatečné administrativní zátěže</w:t>
      </w:r>
      <w:r w:rsidRPr="00736962">
        <w:rPr>
          <w:rFonts w:ascii="Arial" w:hAnsi="Arial" w:cs="Arial"/>
          <w:color w:val="000000"/>
          <w:sz w:val="22"/>
          <w:szCs w:val="24"/>
        </w:rPr>
        <w:t xml:space="preserve"> spojené s dalším novým </w:t>
      </w:r>
      <w:r w:rsidR="00E736E0" w:rsidRPr="00736962">
        <w:rPr>
          <w:rFonts w:ascii="Arial" w:hAnsi="Arial" w:cs="Arial"/>
          <w:color w:val="000000"/>
          <w:sz w:val="22"/>
          <w:szCs w:val="24"/>
        </w:rPr>
        <w:t xml:space="preserve">stejným </w:t>
      </w:r>
      <w:r w:rsidRPr="00736962">
        <w:rPr>
          <w:rFonts w:ascii="Arial" w:hAnsi="Arial" w:cs="Arial"/>
          <w:color w:val="000000"/>
          <w:sz w:val="22"/>
          <w:szCs w:val="24"/>
        </w:rPr>
        <w:t xml:space="preserve">projektem. </w:t>
      </w:r>
    </w:p>
    <w:p w:rsidR="00CC669D" w:rsidRPr="00736962" w:rsidRDefault="000C4877" w:rsidP="00736962">
      <w:pPr>
        <w:autoSpaceDE w:val="0"/>
        <w:autoSpaceDN w:val="0"/>
        <w:adjustRightInd w:val="0"/>
        <w:spacing w:before="120" w:after="120"/>
        <w:jc w:val="both"/>
        <w:rPr>
          <w:rFonts w:ascii="Arial" w:hAnsi="Arial" w:cs="Arial"/>
          <w:sz w:val="22"/>
          <w:szCs w:val="24"/>
        </w:rPr>
      </w:pPr>
      <w:r w:rsidRPr="00736962">
        <w:rPr>
          <w:rFonts w:ascii="Arial" w:hAnsi="Arial" w:cs="Arial"/>
          <w:sz w:val="22"/>
          <w:szCs w:val="24"/>
        </w:rPr>
        <w:t>Příjemce může požádat</w:t>
      </w:r>
      <w:r w:rsidR="00CC669D" w:rsidRPr="00736962">
        <w:rPr>
          <w:rFonts w:ascii="Arial" w:hAnsi="Arial" w:cs="Arial"/>
          <w:sz w:val="22"/>
          <w:szCs w:val="24"/>
        </w:rPr>
        <w:t xml:space="preserve"> </w:t>
      </w:r>
      <w:r w:rsidRPr="00736962">
        <w:rPr>
          <w:rFonts w:ascii="Arial" w:hAnsi="Arial" w:cs="Arial"/>
          <w:sz w:val="22"/>
          <w:szCs w:val="24"/>
        </w:rPr>
        <w:t xml:space="preserve">ŘO </w:t>
      </w:r>
      <w:r w:rsidR="003A633C" w:rsidRPr="00736962">
        <w:rPr>
          <w:rFonts w:ascii="Arial" w:hAnsi="Arial" w:cs="Arial"/>
          <w:sz w:val="22"/>
          <w:szCs w:val="24"/>
        </w:rPr>
        <w:t xml:space="preserve">OPTP </w:t>
      </w:r>
      <w:r w:rsidRPr="00736962">
        <w:rPr>
          <w:rFonts w:ascii="Arial" w:hAnsi="Arial" w:cs="Arial"/>
          <w:sz w:val="22"/>
          <w:szCs w:val="24"/>
        </w:rPr>
        <w:t xml:space="preserve">o </w:t>
      </w:r>
      <w:r w:rsidR="0048555B">
        <w:rPr>
          <w:rFonts w:ascii="Arial" w:hAnsi="Arial" w:cs="Arial"/>
          <w:sz w:val="22"/>
          <w:szCs w:val="24"/>
        </w:rPr>
        <w:t xml:space="preserve">přidání indikátoru, </w:t>
      </w:r>
      <w:r w:rsidR="00CC669D" w:rsidRPr="00736962">
        <w:rPr>
          <w:rFonts w:ascii="Arial" w:hAnsi="Arial" w:cs="Arial"/>
          <w:sz w:val="22"/>
          <w:szCs w:val="24"/>
        </w:rPr>
        <w:t>navýš</w:t>
      </w:r>
      <w:r w:rsidRPr="00736962">
        <w:rPr>
          <w:rFonts w:ascii="Arial" w:hAnsi="Arial" w:cs="Arial"/>
          <w:sz w:val="22"/>
          <w:szCs w:val="24"/>
        </w:rPr>
        <w:t>ení či snížení</w:t>
      </w:r>
      <w:r w:rsidR="00CC669D" w:rsidRPr="00736962">
        <w:rPr>
          <w:rFonts w:ascii="Arial" w:hAnsi="Arial" w:cs="Arial"/>
          <w:sz w:val="22"/>
          <w:szCs w:val="24"/>
        </w:rPr>
        <w:t xml:space="preserve"> </w:t>
      </w:r>
      <w:r w:rsidR="003A633C" w:rsidRPr="00736962">
        <w:rPr>
          <w:rFonts w:ascii="Arial" w:hAnsi="Arial" w:cs="Arial"/>
          <w:sz w:val="22"/>
          <w:szCs w:val="24"/>
        </w:rPr>
        <w:t xml:space="preserve">hodnoty </w:t>
      </w:r>
      <w:r w:rsidR="00CC669D" w:rsidRPr="00736962">
        <w:rPr>
          <w:rFonts w:ascii="Arial" w:hAnsi="Arial" w:cs="Arial"/>
          <w:sz w:val="22"/>
          <w:szCs w:val="24"/>
        </w:rPr>
        <w:t>indikátoru</w:t>
      </w:r>
      <w:r w:rsidR="00B33494" w:rsidRPr="00736962">
        <w:rPr>
          <w:rFonts w:ascii="Arial" w:hAnsi="Arial" w:cs="Arial"/>
          <w:sz w:val="22"/>
          <w:szCs w:val="24"/>
        </w:rPr>
        <w:t>.</w:t>
      </w:r>
      <w:r w:rsidR="00CC669D" w:rsidRPr="00736962">
        <w:rPr>
          <w:rFonts w:ascii="Arial" w:hAnsi="Arial" w:cs="Arial"/>
          <w:sz w:val="22"/>
          <w:szCs w:val="24"/>
        </w:rPr>
        <w:t xml:space="preserve"> </w:t>
      </w:r>
      <w:r w:rsidR="00B33494" w:rsidRPr="00736962">
        <w:rPr>
          <w:rFonts w:ascii="Arial" w:hAnsi="Arial" w:cs="Arial"/>
          <w:sz w:val="22"/>
          <w:szCs w:val="24"/>
        </w:rPr>
        <w:t>P</w:t>
      </w:r>
      <w:r w:rsidRPr="00736962">
        <w:rPr>
          <w:rFonts w:ascii="Arial" w:hAnsi="Arial" w:cs="Arial"/>
          <w:sz w:val="22"/>
          <w:szCs w:val="24"/>
        </w:rPr>
        <w:t>okud</w:t>
      </w:r>
      <w:r w:rsidR="00CC669D" w:rsidRPr="00736962">
        <w:rPr>
          <w:rFonts w:ascii="Arial" w:hAnsi="Arial" w:cs="Arial"/>
          <w:sz w:val="22"/>
          <w:szCs w:val="24"/>
        </w:rPr>
        <w:t xml:space="preserve"> </w:t>
      </w:r>
      <w:r w:rsidR="003A633C" w:rsidRPr="00736962">
        <w:rPr>
          <w:rFonts w:ascii="Arial" w:hAnsi="Arial" w:cs="Arial"/>
          <w:sz w:val="22"/>
          <w:szCs w:val="24"/>
        </w:rPr>
        <w:t>bude ze strany příjemce t</w:t>
      </w:r>
      <w:r w:rsidR="00CC669D" w:rsidRPr="00736962">
        <w:rPr>
          <w:rFonts w:ascii="Arial" w:hAnsi="Arial" w:cs="Arial"/>
          <w:sz w:val="22"/>
          <w:szCs w:val="24"/>
        </w:rPr>
        <w:t xml:space="preserve">ento požadavek </w:t>
      </w:r>
      <w:r w:rsidR="003A633C" w:rsidRPr="00736962">
        <w:rPr>
          <w:rFonts w:ascii="Arial" w:hAnsi="Arial" w:cs="Arial"/>
          <w:sz w:val="22"/>
          <w:szCs w:val="24"/>
        </w:rPr>
        <w:t>řádně odůvodněn</w:t>
      </w:r>
      <w:r w:rsidR="00CC669D" w:rsidRPr="00736962">
        <w:rPr>
          <w:rFonts w:ascii="Arial" w:hAnsi="Arial" w:cs="Arial"/>
          <w:sz w:val="22"/>
          <w:szCs w:val="24"/>
        </w:rPr>
        <w:t xml:space="preserve">, </w:t>
      </w:r>
      <w:r w:rsidR="00B33494" w:rsidRPr="00736962">
        <w:rPr>
          <w:rFonts w:ascii="Arial" w:hAnsi="Arial" w:cs="Arial"/>
          <w:sz w:val="22"/>
          <w:szCs w:val="24"/>
        </w:rPr>
        <w:t xml:space="preserve">ŘO OPTP tuto žádost schválí. </w:t>
      </w:r>
    </w:p>
    <w:p w:rsidR="00510498" w:rsidRPr="00CC63E4" w:rsidRDefault="00510498" w:rsidP="009B47CC">
      <w:pPr>
        <w:pStyle w:val="S1"/>
        <w:keepNext w:val="0"/>
        <w:tabs>
          <w:tab w:val="clear" w:pos="1068"/>
        </w:tabs>
        <w:ind w:left="426"/>
        <w:rPr>
          <w:rFonts w:cs="Arial"/>
        </w:rPr>
      </w:pPr>
      <w:bookmarkStart w:id="32" w:name="_Toc447526818"/>
      <w:bookmarkEnd w:id="32"/>
      <w:r w:rsidRPr="00CC63E4">
        <w:rPr>
          <w:rFonts w:cs="Arial"/>
        </w:rPr>
        <w:t xml:space="preserve"> </w:t>
      </w:r>
      <w:bookmarkStart w:id="33" w:name="_Toc44752681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3"/>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736962">
        <w:rPr>
          <w:rFonts w:ascii="Arial" w:hAnsi="Arial" w:cs="Arial"/>
          <w:color w:val="000000"/>
          <w:sz w:val="22"/>
          <w:szCs w:val="24"/>
        </w:rPr>
        <w:t>20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736962">
        <w:rPr>
          <w:rFonts w:ascii="Arial" w:hAnsi="Arial" w:cs="Arial"/>
          <w:color w:val="000000"/>
          <w:sz w:val="22"/>
          <w:szCs w:val="24"/>
        </w:rPr>
        <w:t>1</w:t>
      </w:r>
      <w:r w:rsidR="000C3BE0" w:rsidRPr="00736962">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4D0614" w:rsidRPr="00736962" w:rsidRDefault="004D0614"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Indikátorová soustava OPTP obsahuje také interní indikátor. Ten nesmí být nikdy použit na projektu samostatně, pouze v kombinaci s indikátorem hlavním.</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06561B" w:rsidP="00736962">
      <w:pPr>
        <w:autoSpaceDE w:val="0"/>
        <w:autoSpaceDN w:val="0"/>
        <w:adjustRightInd w:val="0"/>
        <w:spacing w:before="120" w:after="120"/>
        <w:ind w:firstLine="425"/>
        <w:jc w:val="both"/>
        <w:rPr>
          <w:rFonts w:ascii="Arial" w:hAnsi="Arial" w:cs="Arial"/>
          <w:bCs/>
          <w:color w:val="000000"/>
          <w:sz w:val="24"/>
          <w:szCs w:val="24"/>
        </w:rPr>
      </w:pPr>
      <w:r w:rsidRPr="00736962">
        <w:rPr>
          <w:rFonts w:ascii="Arial" w:hAnsi="Arial" w:cs="Arial"/>
          <w:sz w:val="22"/>
          <w:szCs w:val="24"/>
        </w:rPr>
        <w:tab/>
      </w:r>
      <w:r w:rsidR="00C014FB" w:rsidRPr="00736962">
        <w:rPr>
          <w:rFonts w:ascii="Arial" w:hAnsi="Arial" w:cs="Arial"/>
          <w:sz w:val="22"/>
          <w:szCs w:val="24"/>
        </w:rPr>
        <w:t xml:space="preserve">Podrobnější </w:t>
      </w:r>
      <w:r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4" w:name="_Toc44752682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4"/>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5" w:name="RANGE!G15"/>
            <w:r>
              <w:rPr>
                <w:rFonts w:cs="Arial"/>
                <w:color w:val="000000"/>
                <w:sz w:val="20"/>
                <w:szCs w:val="20"/>
              </w:rPr>
              <w:t>72</w:t>
            </w:r>
            <w:bookmarkEnd w:id="35"/>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lastRenderedPageBreak/>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6" w:name="RANGE!G8"/>
            <w:r>
              <w:rPr>
                <w:rFonts w:cs="Arial"/>
                <w:color w:val="000000"/>
                <w:sz w:val="20"/>
                <w:szCs w:val="20"/>
              </w:rPr>
              <w:t>13</w:t>
            </w:r>
            <w:bookmarkEnd w:id="36"/>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Index vnímání korupce /CPI/, který vydává </w:t>
      </w:r>
      <w:proofErr w:type="spellStart"/>
      <w:r w:rsidRPr="00736962">
        <w:rPr>
          <w:rFonts w:ascii="Arial" w:hAnsi="Arial" w:cs="Arial"/>
          <w:bCs/>
          <w:sz w:val="22"/>
          <w:szCs w:val="22"/>
        </w:rPr>
        <w:t>Transparency</w:t>
      </w:r>
      <w:proofErr w:type="spellEnd"/>
      <w:r w:rsidRPr="00736962">
        <w:rPr>
          <w:rFonts w:ascii="Arial" w:hAnsi="Arial" w:cs="Arial"/>
          <w:bCs/>
          <w:sz w:val="22"/>
          <w:szCs w:val="22"/>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počet uskutečněných komunikačních aktivit typu: TV nebo rozhlasový spot, soutěže, sponzoring, </w:t>
      </w:r>
      <w:proofErr w:type="spellStart"/>
      <w:r w:rsidRPr="00736962">
        <w:rPr>
          <w:rFonts w:ascii="Arial" w:hAnsi="Arial" w:cs="Arial"/>
          <w:bCs/>
          <w:sz w:val="22"/>
          <w:szCs w:val="22"/>
        </w:rPr>
        <w:t>product</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placement</w:t>
      </w:r>
      <w:proofErr w:type="spellEnd"/>
      <w:r w:rsidRPr="00736962">
        <w:rPr>
          <w:rFonts w:ascii="Arial" w:hAnsi="Arial" w:cs="Arial"/>
          <w:bCs/>
          <w:sz w:val="22"/>
          <w:szCs w:val="22"/>
        </w:rPr>
        <w: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(P)</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80920 (P)</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736962">
      <w:pPr>
        <w:spacing w:before="6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r w:rsidR="0037184A" w:rsidRPr="00736962">
        <w:rPr>
          <w:rFonts w:ascii="Arial" w:hAnsi="Arial" w:cs="Arial"/>
          <w:b/>
          <w:sz w:val="22"/>
          <w:szCs w:val="22"/>
        </w:rPr>
        <w:t xml:space="preserve">, </w:t>
      </w:r>
      <w:r w:rsidR="0037184A" w:rsidRPr="00736962">
        <w:rPr>
          <w:rFonts w:ascii="Arial" w:hAnsi="Arial" w:cs="Arial"/>
          <w:b/>
          <w:i/>
          <w:sz w:val="22"/>
          <w:szCs w:val="22"/>
        </w:rPr>
        <w:t>I</w:t>
      </w:r>
      <w:r w:rsidRPr="00736962">
        <w:rPr>
          <w:rFonts w:ascii="Arial" w:hAnsi="Arial" w:cs="Arial"/>
          <w:b/>
          <w:sz w:val="22"/>
          <w:szCs w:val="22"/>
        </w:rPr>
        <w:t>)</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w:t>
      </w:r>
      <w:r w:rsidR="00F53E52" w:rsidRPr="00736962">
        <w:rPr>
          <w:rFonts w:ascii="Arial" w:hAnsi="Arial" w:cs="Arial"/>
          <w:sz w:val="22"/>
          <w:szCs w:val="22"/>
        </w:rPr>
        <w:t xml:space="preserve">jako hlavní indikátor </w:t>
      </w:r>
      <w:r w:rsidRPr="00736962">
        <w:rPr>
          <w:rFonts w:ascii="Arial" w:hAnsi="Arial" w:cs="Arial"/>
          <w:sz w:val="22"/>
          <w:szCs w:val="22"/>
        </w:rPr>
        <w:t>pro specifický cíl SC 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Jako interní indikátor je možné ho využít pro specifický cíl SC 1-1 a SC 1-3.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Předstih schválení DoP/OP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DoP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Počet uskutečněných školení, seminářů, workshopů, konferencí, PR akcí, </w:t>
      </w:r>
      <w:proofErr w:type="spellStart"/>
      <w:r w:rsidRPr="00736962">
        <w:rPr>
          <w:rFonts w:ascii="Arial" w:hAnsi="Arial" w:cs="Arial"/>
          <w:bCs/>
          <w:sz w:val="22"/>
          <w:szCs w:val="22"/>
        </w:rPr>
        <w:t>eventů</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outdoor</w:t>
      </w:r>
      <w:proofErr w:type="spellEnd"/>
      <w:r w:rsidRPr="00736962">
        <w:rPr>
          <w:rFonts w:ascii="Arial" w:hAnsi="Arial" w:cs="Arial"/>
          <w:bCs/>
          <w:sz w:val="22"/>
          <w:szCs w:val="22"/>
        </w:rPr>
        <w:t xml:space="preserve"> akcí a ostatní podobné aktivity, jejichž součástí je rozeslání pozvánky alespoň úzkému okruhu účastníků (přednášející, lektoři, </w:t>
      </w:r>
      <w:proofErr w:type="spellStart"/>
      <w:r w:rsidRPr="00736962">
        <w:rPr>
          <w:rFonts w:ascii="Arial" w:hAnsi="Arial" w:cs="Arial"/>
          <w:bCs/>
          <w:sz w:val="22"/>
          <w:szCs w:val="22"/>
        </w:rPr>
        <w:t>panelisté</w:t>
      </w:r>
      <w:proofErr w:type="spellEnd"/>
      <w:r w:rsidRPr="00736962">
        <w:rPr>
          <w:rFonts w:ascii="Arial" w:hAnsi="Arial" w:cs="Arial"/>
          <w:bCs/>
          <w:sz w:val="22"/>
          <w:szCs w:val="22"/>
        </w:rPr>
        <w:t>, VIP hosté atd.)</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680911" w:rsidRPr="00736962" w:rsidRDefault="00680911"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pouze v kombinaci s indikátorem 60000</w:t>
      </w:r>
      <w:r w:rsidRPr="00736962">
        <w:rPr>
          <w:rFonts w:ascii="Arial" w:hAnsi="Arial" w:cs="Arial"/>
          <w:bCs/>
          <w:sz w:val="22"/>
          <w:szCs w:val="22"/>
        </w:rPr>
        <w:t xml:space="preserve"> - Celkový počet účastníků, v žádném případě není možné si ho vybrat samostatně.</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FB1B58">
      <w:pPr>
        <w:jc w:val="both"/>
        <w:rPr>
          <w:rFonts w:ascii="Arial" w:hAnsi="Arial" w:cs="Arial"/>
          <w:b/>
          <w:sz w:val="22"/>
          <w:szCs w:val="22"/>
        </w:rPr>
      </w:pPr>
    </w:p>
    <w:p w:rsidR="00F16D70" w:rsidRPr="00736962" w:rsidRDefault="00F16D70" w:rsidP="00736962">
      <w:pPr>
        <w:pStyle w:val="Nadpis3"/>
        <w:spacing w:before="0" w:after="0"/>
        <w:rPr>
          <w:sz w:val="22"/>
          <w:szCs w:val="22"/>
        </w:rPr>
      </w:pPr>
      <w:r w:rsidRPr="00736962">
        <w:rPr>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 xml:space="preserve">Dotazníky pro skupiny a) a b) mohou být mírně odlišné, avšak musejí využívat shodné škály. Census nebo reprezentativní vzorek s 10% spolehlivostí na 90% hladině významnosti, ošetřen non-response </w:t>
      </w:r>
      <w:proofErr w:type="spellStart"/>
      <w:r w:rsidRPr="00736962">
        <w:rPr>
          <w:rFonts w:ascii="Arial" w:hAnsi="Arial" w:cs="Arial"/>
          <w:bCs/>
        </w:rPr>
        <w:t>bias</w:t>
      </w:r>
      <w:proofErr w:type="spellEnd"/>
      <w:r w:rsidRPr="00736962">
        <w:rPr>
          <w:rFonts w:ascii="Arial" w:hAnsi="Arial" w:cs="Arial"/>
          <w:bCs/>
        </w:rPr>
        <w:t>.</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w:t>
      </w:r>
      <w:proofErr w:type="spellStart"/>
      <w:r w:rsidRPr="00736962">
        <w:rPr>
          <w:rFonts w:ascii="Arial" w:hAnsi="Arial" w:cs="Arial"/>
        </w:rPr>
        <w:t>procentuelní</w:t>
      </w:r>
      <w:proofErr w:type="spellEnd"/>
      <w:r w:rsidRPr="00736962">
        <w:rPr>
          <w:rFonts w:ascii="Arial" w:hAnsi="Arial" w:cs="Arial"/>
        </w:rPr>
        <w:t xml:space="preserve">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dle vzorce: počet odpracovaných hodin DPČ/DPP za danou etapu děleno pracovní fond dané etapy (včetně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F61A8" w:rsidP="0009330B">
      <w:pPr>
        <w:spacing w:before="120"/>
        <w:jc w:val="both"/>
        <w:rPr>
          <w:rFonts w:ascii="Arial" w:hAnsi="Arial" w:cs="Arial"/>
          <w:sz w:val="22"/>
          <w:szCs w:val="22"/>
        </w:rPr>
      </w:pPr>
      <w:r>
        <w:rPr>
          <w:rFonts w:ascii="Arial" w:hAnsi="Arial" w:cs="Arial"/>
          <w:sz w:val="22"/>
          <w:szCs w:val="22"/>
        </w:rPr>
        <w:t xml:space="preserve">Nezávazný vzor tabulky pro </w:t>
      </w:r>
      <w:r w:rsidR="001801F5">
        <w:rPr>
          <w:rFonts w:ascii="Arial" w:hAnsi="Arial" w:cs="Arial"/>
          <w:sz w:val="22"/>
          <w:szCs w:val="22"/>
        </w:rPr>
        <w:t xml:space="preserve">přepočet pracovních úvazků za projekt a pro následné </w:t>
      </w:r>
      <w:r>
        <w:rPr>
          <w:rFonts w:ascii="Arial" w:hAnsi="Arial" w:cs="Arial"/>
          <w:sz w:val="22"/>
          <w:szCs w:val="22"/>
        </w:rPr>
        <w:t xml:space="preserve">vykazování indikátoru je </w:t>
      </w:r>
      <w:r w:rsidRPr="0009330B">
        <w:rPr>
          <w:rFonts w:ascii="Arial" w:hAnsi="Arial" w:cs="Arial"/>
          <w:b/>
          <w:sz w:val="22"/>
          <w:szCs w:val="22"/>
        </w:rPr>
        <w:t>Přílohou č. 8b</w:t>
      </w:r>
      <w:r>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7" w:name="_Indikátor_výstupu_48.03.00"/>
      <w:bookmarkEnd w:id="37"/>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ndikátor</w:t>
      </w:r>
      <w:r w:rsidR="00CC0AD6" w:rsidRPr="00736962">
        <w:rPr>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1A5048" w:rsidRPr="00736962"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9B2C03" w:rsidRPr="00736962" w:rsidRDefault="009B2C03" w:rsidP="001A5048">
      <w:pPr>
        <w:jc w:val="both"/>
        <w:rPr>
          <w:rFonts w:ascii="Arial" w:hAnsi="Arial" w:cs="Arial"/>
          <w:sz w:val="22"/>
          <w:szCs w:val="22"/>
        </w:rPr>
      </w:pPr>
    </w:p>
    <w:p w:rsidR="00CC0AD6"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 xml:space="preserve">ndikátor </w:t>
      </w:r>
      <w:r w:rsidR="00F4040E" w:rsidRPr="00736962">
        <w:rPr>
          <w:sz w:val="22"/>
          <w:szCs w:val="22"/>
        </w:rPr>
        <w:t>82520</w:t>
      </w:r>
      <w:r w:rsidR="00471C88" w:rsidRPr="00736962">
        <w:rPr>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CC0AD6" w:rsidRPr="00736962"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Za přerušení se považuje např. doba strávená na mateřské/rodičovské dovolené, příp. doba strávená v dlouhodobé nemoci pokud tato překročí trvání 6 měsíců.</w:t>
      </w:r>
      <w:r w:rsidRPr="00736962">
        <w:rPr>
          <w:rFonts w:ascii="Arial" w:hAnsi="Arial" w:cs="Arial"/>
          <w:sz w:val="22"/>
          <w:szCs w:val="22"/>
        </w:rPr>
        <w:t xml:space="preserve">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Pr="00736962" w:rsidRDefault="00DE1A3C" w:rsidP="00DE1A3C">
      <w:pPr>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C87CF5" w:rsidRPr="00736962" w:rsidRDefault="00485AE6" w:rsidP="00736962">
      <w:pPr>
        <w:spacing w:before="120" w:after="120"/>
        <w:jc w:val="both"/>
        <w:rPr>
          <w:rFonts w:ascii="Arial" w:hAnsi="Arial" w:cs="Arial"/>
          <w:i/>
          <w:sz w:val="22"/>
          <w:szCs w:val="22"/>
        </w:rPr>
      </w:pPr>
      <w:r w:rsidRPr="00736962">
        <w:rPr>
          <w:rFonts w:ascii="Arial" w:hAnsi="Arial" w:cs="Arial"/>
          <w:bCs/>
          <w:i/>
          <w:sz w:val="22"/>
          <w:szCs w:val="22"/>
        </w:rPr>
        <w:t xml:space="preserve">Příjemce realizující projekt mzdového charakteru bude povinně naplňovat tento </w:t>
      </w:r>
      <w:r w:rsidR="00F371BA" w:rsidRPr="00736962">
        <w:rPr>
          <w:rFonts w:ascii="Arial" w:hAnsi="Arial" w:cs="Arial"/>
          <w:bCs/>
          <w:i/>
          <w:sz w:val="22"/>
          <w:szCs w:val="22"/>
        </w:rPr>
        <w:t>indikátor</w:t>
      </w:r>
      <w:r w:rsidR="00F371BA" w:rsidRPr="00736962">
        <w:rPr>
          <w:rFonts w:ascii="Arial" w:hAnsi="Arial" w:cs="Arial"/>
          <w:i/>
          <w:sz w:val="22"/>
          <w:szCs w:val="22"/>
        </w:rPr>
        <w:t>.</w:t>
      </w:r>
      <w:r w:rsidR="00C87CF5" w:rsidRPr="00736962">
        <w:rPr>
          <w:rFonts w:ascii="Arial" w:hAnsi="Arial" w:cs="Arial"/>
          <w:i/>
          <w:sz w:val="22"/>
          <w:szCs w:val="22"/>
        </w:rPr>
        <w:t xml:space="preserve"> </w:t>
      </w:r>
    </w:p>
    <w:p w:rsidR="002F61A8" w:rsidRPr="00736962"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lastRenderedPageBreak/>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 xml:space="preserve">Použití unikátních elektronických podpisů žadatelů/příjemců/pracovníků implementační struktury při realizaci všech aktivit procesu implementace v průřezu všech programů/projektů spadajících pod </w:t>
      </w:r>
      <w:proofErr w:type="spellStart"/>
      <w:r w:rsidRPr="00736962">
        <w:rPr>
          <w:rFonts w:ascii="Arial" w:hAnsi="Arial" w:cs="Arial"/>
          <w:bCs/>
          <w:sz w:val="22"/>
          <w:szCs w:val="22"/>
        </w:rPr>
        <w:t>DoP.</w:t>
      </w:r>
      <w:proofErr w:type="spellEnd"/>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 xml:space="preserve">Podíl elektronizovaných procesů v rámci standartních postupů implementace ESIF.  Elektronizovaným procesem se rozumí komplexní převedení/úprava daného procesu do elektronické podoby ve smyslu </w:t>
      </w:r>
      <w:proofErr w:type="spellStart"/>
      <w:r w:rsidRPr="00736962">
        <w:rPr>
          <w:rFonts w:ascii="Arial" w:hAnsi="Arial" w:cs="Arial"/>
          <w:bCs/>
          <w:sz w:val="22"/>
          <w:szCs w:val="22"/>
        </w:rPr>
        <w:t>eGovernment</w:t>
      </w:r>
      <w:proofErr w:type="spellEnd"/>
      <w:r w:rsidRPr="00736962">
        <w:rPr>
          <w:rFonts w:ascii="Arial" w:hAnsi="Arial" w:cs="Arial"/>
          <w:bCs/>
          <w:sz w:val="22"/>
          <w:szCs w:val="22"/>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Census nebo reprezentativní vzorek s 10% spolehlivostí na 90% hladině významnosti, ošetřen non-response </w:t>
      </w:r>
      <w:proofErr w:type="spellStart"/>
      <w:r w:rsidRPr="00736962">
        <w:rPr>
          <w:rFonts w:ascii="Arial" w:hAnsi="Arial" w:cs="Arial"/>
          <w:bCs/>
          <w:sz w:val="22"/>
          <w:szCs w:val="22"/>
        </w:rPr>
        <w:t>bias</w:t>
      </w:r>
      <w:proofErr w:type="spellEnd"/>
      <w:r w:rsidRPr="00736962">
        <w:rPr>
          <w:rFonts w:ascii="Arial" w:hAnsi="Arial" w:cs="Arial"/>
          <w:bCs/>
          <w:sz w:val="22"/>
          <w:szCs w:val="22"/>
        </w:rPr>
        <w:t>.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680911">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Procentní podíl dat v Aplikaci MS2014+, která byla naplněna v souladu s požadavky nařízení EK, implementačních aktů, jednotného metodického prostředí ESIF v ČR a s požadavky národní legislativy a zahrnují kompletní a správné informace potřebné pro řízení, </w:t>
      </w:r>
      <w:r w:rsidRPr="00736962">
        <w:rPr>
          <w:rFonts w:ascii="Arial" w:hAnsi="Arial" w:cs="Arial"/>
          <w:bCs/>
          <w:sz w:val="22"/>
          <w:szCs w:val="22"/>
        </w:rPr>
        <w:lastRenderedPageBreak/>
        <w:t>monitorování, vyhodnocování a kontrolu Dohody o partnerství, programů a operací v rámci ESIF.</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38" w:name="_Toc447526821"/>
      <w:bookmarkStart w:id="39" w:name="_Indikátor_výstupu_48.05.00"/>
      <w:bookmarkStart w:id="40" w:name="_Indikátor_výstupu_48.07.00"/>
      <w:bookmarkStart w:id="41" w:name="_Indikátor_výstupu_48.07.20"/>
      <w:bookmarkStart w:id="42" w:name="_Indikátor_výstupu_48.09.00"/>
      <w:bookmarkStart w:id="43" w:name="_Indikátor_výsledku_48.10.00"/>
      <w:bookmarkStart w:id="44" w:name="_Indikátor_výstupu_48.11.00"/>
      <w:bookmarkStart w:id="45" w:name="_Indikátor_výsledku_48.13.00"/>
      <w:bookmarkStart w:id="46" w:name="_Indikátor_výsledku_48.19.00"/>
      <w:bookmarkStart w:id="47" w:name="_Indikátor_výsledku_48.19.50"/>
      <w:bookmarkStart w:id="48" w:name="_Indikátor_výstupu_48.19.60"/>
      <w:bookmarkStart w:id="49" w:name="_Indikátor_výstupu_48.21.00"/>
      <w:bookmarkStart w:id="50" w:name="_Indikátor_výstupu_48.23.00"/>
      <w:bookmarkStart w:id="51" w:name="_Indikátor_výstupu_48.24.00"/>
      <w:bookmarkStart w:id="52" w:name="_Indikátor_výstupu_48.24.20"/>
      <w:bookmarkStart w:id="53" w:name="_Indikátor_výstupu_48.24.30"/>
      <w:bookmarkStart w:id="54" w:name="_Indikátor_výsledku_48.25.00"/>
      <w:bookmarkStart w:id="55" w:name="_Indikátor_výstupu_48.31.00"/>
      <w:bookmarkStart w:id="56" w:name="_Indikátor_výsledku_48.31.01"/>
      <w:bookmarkStart w:id="57" w:name="_Toc44752682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7"/>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832649">
        <w:trPr>
          <w:tblHeader/>
        </w:trPr>
        <w:tc>
          <w:tcPr>
            <w:tcW w:w="2660" w:type="dxa"/>
            <w:shd w:val="clear" w:color="auto" w:fill="99CCFF"/>
          </w:tcPr>
          <w:p w:rsidR="007A4BD2" w:rsidRPr="00736962" w:rsidRDefault="007A4BD2" w:rsidP="00736962">
            <w:pPr>
              <w:spacing w:before="120" w:after="120"/>
              <w:jc w:val="both"/>
              <w:rPr>
                <w:rFonts w:ascii="Arial" w:hAnsi="Arial" w:cs="Arial"/>
                <w:b/>
                <w:sz w:val="22"/>
                <w:szCs w:val="24"/>
              </w:rPr>
            </w:pPr>
            <w:r w:rsidRPr="00736962">
              <w:rPr>
                <w:rFonts w:ascii="Arial" w:hAnsi="Arial" w:cs="Arial"/>
                <w:b/>
                <w:sz w:val="22"/>
                <w:szCs w:val="24"/>
              </w:rPr>
              <w:t>Datum</w:t>
            </w:r>
            <w:r w:rsidR="005279F9" w:rsidRPr="00736962">
              <w:rPr>
                <w:rFonts w:ascii="Arial" w:hAnsi="Arial" w:cs="Arial"/>
                <w:b/>
                <w:sz w:val="22"/>
                <w:szCs w:val="24"/>
              </w:rPr>
              <w:t>/organizace</w:t>
            </w:r>
            <w:r w:rsidRPr="00736962">
              <w:rPr>
                <w:rFonts w:ascii="Arial" w:hAnsi="Arial" w:cs="Arial"/>
                <w:b/>
                <w:sz w:val="22"/>
                <w:szCs w:val="24"/>
              </w:rPr>
              <w:t xml:space="preserve"> schválení změny</w:t>
            </w:r>
          </w:p>
        </w:tc>
        <w:tc>
          <w:tcPr>
            <w:tcW w:w="7055" w:type="dxa"/>
            <w:shd w:val="clear" w:color="auto" w:fill="99CCFF"/>
            <w:vAlign w:val="center"/>
          </w:tcPr>
          <w:p w:rsidR="007A4BD2" w:rsidRPr="00736962" w:rsidRDefault="007A4BD2" w:rsidP="007D4554">
            <w:pPr>
              <w:jc w:val="both"/>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F53E52" w:rsidP="007D4554">
            <w:pPr>
              <w:jc w:val="both"/>
              <w:rPr>
                <w:rFonts w:ascii="Arial" w:hAnsi="Arial" w:cs="Arial"/>
                <w:sz w:val="22"/>
                <w:szCs w:val="24"/>
              </w:rPr>
            </w:pPr>
            <w:r w:rsidRPr="00736962">
              <w:rPr>
                <w:rFonts w:ascii="Arial" w:hAnsi="Arial" w:cs="Arial"/>
                <w:sz w:val="22"/>
                <w:szCs w:val="24"/>
              </w:rPr>
              <w:t xml:space="preserve">vydání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DF5AAF" w:rsidP="007D4554">
            <w:pPr>
              <w:jc w:val="both"/>
              <w:rPr>
                <w:rFonts w:ascii="Arial" w:hAnsi="Arial" w:cs="Arial"/>
                <w:sz w:val="22"/>
                <w:szCs w:val="24"/>
              </w:rPr>
            </w:pPr>
            <w:r w:rsidRPr="00736962">
              <w:rPr>
                <w:rFonts w:ascii="Arial" w:hAnsi="Arial" w:cs="Arial"/>
                <w:sz w:val="22"/>
                <w:szCs w:val="24"/>
              </w:rPr>
              <w:t>vydání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42FAE"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9E5912"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9E5912" w:rsidP="007D4554">
            <w:pPr>
              <w:jc w:val="both"/>
              <w:rPr>
                <w:rFonts w:ascii="Arial" w:hAnsi="Arial" w:cs="Arial"/>
                <w:sz w:val="22"/>
                <w:szCs w:val="24"/>
              </w:rPr>
            </w:pPr>
            <w:r>
              <w:rPr>
                <w:rFonts w:ascii="Arial" w:hAnsi="Arial" w:cs="Arial"/>
                <w:sz w:val="22"/>
                <w:szCs w:val="24"/>
              </w:rPr>
              <w:t>vydání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rsidTr="00832649">
        <w:trPr>
          <w:tblHeader/>
        </w:trPr>
        <w:tc>
          <w:tcPr>
            <w:tcW w:w="2660" w:type="dxa"/>
            <w:shd w:val="clear" w:color="auto" w:fill="99CCFF"/>
          </w:tcPr>
          <w:p w:rsidR="00690D55" w:rsidRDefault="00690D55" w:rsidP="007D4554">
            <w:pPr>
              <w:jc w:val="both"/>
              <w:rPr>
                <w:rFonts w:ascii="Arial" w:hAnsi="Arial" w:cs="Arial"/>
                <w:sz w:val="22"/>
                <w:szCs w:val="24"/>
              </w:rPr>
            </w:pPr>
            <w:r>
              <w:rPr>
                <w:rFonts w:ascii="Arial" w:hAnsi="Arial" w:cs="Arial"/>
                <w:sz w:val="22"/>
                <w:szCs w:val="24"/>
              </w:rPr>
              <w:t>vydání 1/9</w:t>
            </w:r>
          </w:p>
        </w:tc>
        <w:tc>
          <w:tcPr>
            <w:tcW w:w="7055" w:type="dxa"/>
            <w:shd w:val="clear" w:color="auto" w:fill="99CCFF"/>
            <w:vAlign w:val="center"/>
          </w:tcPr>
          <w:p w:rsidR="00690D55" w:rsidRDefault="00690D55" w:rsidP="004C0BA7">
            <w:pPr>
              <w:jc w:val="both"/>
              <w:rPr>
                <w:rFonts w:ascii="Arial" w:hAnsi="Arial" w:cs="Arial"/>
                <w:sz w:val="22"/>
                <w:szCs w:val="24"/>
              </w:rPr>
            </w:pPr>
            <w:r>
              <w:rPr>
                <w:rFonts w:ascii="Arial" w:hAnsi="Arial" w:cs="Arial"/>
                <w:sz w:val="22"/>
                <w:szCs w:val="24"/>
              </w:rPr>
              <w:t>Upřesnění přílohy č. 8b.</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58" w:name="_Toc447526823"/>
      <w:r>
        <w:lastRenderedPageBreak/>
        <w:t>Přílohy</w:t>
      </w:r>
      <w:bookmarkEnd w:id="58"/>
    </w:p>
    <w:p w:rsidR="004D2E2E" w:rsidRPr="00736962" w:rsidRDefault="00442D89" w:rsidP="00736962">
      <w:pPr>
        <w:spacing w:before="120" w:after="120"/>
        <w:jc w:val="both"/>
        <w:rPr>
          <w:rFonts w:ascii="Arial" w:hAnsi="Arial" w:cs="Arial"/>
          <w:sz w:val="22"/>
          <w:szCs w:val="24"/>
        </w:rPr>
      </w:pPr>
      <w:r w:rsidRPr="00736962">
        <w:rPr>
          <w:rFonts w:ascii="Arial" w:hAnsi="Arial" w:cs="Arial"/>
          <w:b/>
          <w:sz w:val="22"/>
          <w:szCs w:val="24"/>
        </w:rPr>
        <w:t>Příloha č.</w:t>
      </w:r>
      <w:r w:rsidR="00F5543B" w:rsidRPr="00736962">
        <w:rPr>
          <w:rFonts w:ascii="Arial" w:hAnsi="Arial" w:cs="Arial"/>
          <w:b/>
          <w:sz w:val="22"/>
          <w:szCs w:val="24"/>
        </w:rPr>
        <w:t> </w:t>
      </w:r>
      <w:r w:rsidR="004D2E2E" w:rsidRPr="00736962">
        <w:rPr>
          <w:rFonts w:ascii="Arial" w:hAnsi="Arial" w:cs="Arial"/>
          <w:b/>
          <w:sz w:val="22"/>
          <w:szCs w:val="24"/>
        </w:rPr>
        <w:t>8a</w:t>
      </w:r>
      <w:r w:rsidRPr="00736962">
        <w:rPr>
          <w:rFonts w:ascii="Arial" w:hAnsi="Arial" w:cs="Arial"/>
          <w:b/>
          <w:sz w:val="22"/>
          <w:szCs w:val="24"/>
        </w:rPr>
        <w:t>:</w:t>
      </w:r>
      <w:r w:rsidR="0031438A" w:rsidRPr="00736962">
        <w:rPr>
          <w:rFonts w:ascii="Arial" w:hAnsi="Arial" w:cs="Arial"/>
          <w:b/>
          <w:sz w:val="22"/>
          <w:szCs w:val="24"/>
        </w:rPr>
        <w:t xml:space="preserve"> Dotazníky ke zjištění míry spokojenosti</w:t>
      </w:r>
      <w:r w:rsidRPr="00736962">
        <w:rPr>
          <w:rFonts w:ascii="Arial" w:hAnsi="Arial" w:cs="Arial"/>
          <w:sz w:val="22"/>
          <w:szCs w:val="24"/>
        </w:rPr>
        <w:t xml:space="preserve"> </w:t>
      </w:r>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0B" w:rsidRDefault="0009330B">
      <w:r>
        <w:separator/>
      </w:r>
    </w:p>
  </w:endnote>
  <w:endnote w:type="continuationSeparator" w:id="0">
    <w:p w:rsidR="0009330B" w:rsidRDefault="000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B" w:rsidRPr="00D17AA0" w:rsidRDefault="0009330B"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B" w:rsidRPr="007A5F3F" w:rsidRDefault="0009330B"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FF1D1B">
      <w:rPr>
        <w:rStyle w:val="slostrnky"/>
        <w:rFonts w:ascii="Arial" w:hAnsi="Arial" w:cs="Arial"/>
        <w:noProof/>
      </w:rPr>
      <w:t>2</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0B" w:rsidRDefault="0009330B">
      <w:r>
        <w:separator/>
      </w:r>
    </w:p>
  </w:footnote>
  <w:footnote w:type="continuationSeparator" w:id="0">
    <w:p w:rsidR="0009330B" w:rsidRDefault="0009330B">
      <w:r>
        <w:continuationSeparator/>
      </w:r>
    </w:p>
  </w:footnote>
  <w:footnote w:id="1">
    <w:p w:rsidR="0009330B" w:rsidRPr="00E20C5A" w:rsidRDefault="0009330B" w:rsidP="004B2784">
      <w:pPr>
        <w:pStyle w:val="Textpoznpodarou"/>
        <w:jc w:val="both"/>
        <w:rPr>
          <w:rFonts w:ascii="Arial" w:hAnsi="Arial" w:cs="Arial"/>
        </w:rPr>
      </w:pPr>
      <w:r>
        <w:rPr>
          <w:rStyle w:val="Znakapoznpodarou"/>
        </w:rPr>
        <w:footnoteRef/>
      </w:r>
      <w:r>
        <w:t xml:space="preserve"> </w:t>
      </w:r>
      <w:r w:rsidRPr="00736962">
        <w:rPr>
          <w:rFonts w:ascii="Arial" w:hAnsi="Arial" w:cs="Arial"/>
          <w:sz w:val="18"/>
        </w:rPr>
        <w:t xml:space="preserve">Definice projektového indikátory viz kapitola 2.4 </w:t>
      </w:r>
      <w:r w:rsidRPr="00736962">
        <w:rPr>
          <w:sz w:val="18"/>
          <w:lang w:eastAsia="en-US"/>
        </w:rPr>
        <w:t>Hlavní / Interní indikátory, Projektové indikátory</w:t>
      </w:r>
      <w:r w:rsidRPr="00736962">
        <w:rPr>
          <w:rFonts w:ascii="Arial" w:hAnsi="Arial" w:cs="Arial"/>
          <w:sz w:val="18"/>
        </w:rPr>
        <w:t xml:space="preserve">. </w:t>
      </w:r>
    </w:p>
  </w:footnote>
  <w:footnote w:id="2">
    <w:p w:rsidR="0009330B" w:rsidRDefault="0009330B">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09330B" w:rsidRDefault="0009330B">
      <w:pPr>
        <w:pStyle w:val="Textpoznpodarou"/>
      </w:pPr>
      <w:r>
        <w:rPr>
          <w:rStyle w:val="Znakapoznpodarou"/>
        </w:rPr>
        <w:footnoteRef/>
      </w:r>
      <w:r>
        <w:t xml:space="preserve"> U indikátoru 82500 není požadována cílová hodnota.</w:t>
      </w:r>
    </w:p>
  </w:footnote>
  <w:footnote w:id="4">
    <w:p w:rsidR="0009330B" w:rsidRDefault="0009330B" w:rsidP="003D5F11">
      <w:pPr>
        <w:pStyle w:val="Textpoznpodarou"/>
      </w:pPr>
      <w:r>
        <w:rPr>
          <w:rStyle w:val="Znakapoznpodarou"/>
        </w:rPr>
        <w:footnoteRef/>
      </w:r>
      <w:r>
        <w:t xml:space="preserve"> U indikátoru 82500 není požadována cílová hodnota.</w:t>
      </w:r>
    </w:p>
    <w:p w:rsidR="0009330B" w:rsidRDefault="0009330B">
      <w:pPr>
        <w:pStyle w:val="Textpoznpodarou"/>
      </w:pPr>
    </w:p>
  </w:footnote>
  <w:footnote w:id="5">
    <w:p w:rsidR="0009330B" w:rsidRDefault="0009330B" w:rsidP="00454F15">
      <w:pPr>
        <w:pStyle w:val="Textpoznpodarou"/>
      </w:pPr>
      <w:r>
        <w:rPr>
          <w:rStyle w:val="Znakapoznpodarou"/>
        </w:rPr>
        <w:footnoteRef/>
      </w:r>
      <w:r>
        <w:t xml:space="preserve"> U indikátoru 82500 není požadována cílová hodnota.</w:t>
      </w:r>
    </w:p>
    <w:p w:rsidR="0009330B" w:rsidRDefault="0009330B">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B" w:rsidRPr="00EE5E40" w:rsidRDefault="0009330B"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5AC5C79D" wp14:editId="7087C7F8">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30B" w:rsidRDefault="0009330B"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5A50"/>
    <w:rsid w:val="00125C39"/>
    <w:rsid w:val="00127F18"/>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9CF"/>
    <w:rsid w:val="00167D37"/>
    <w:rsid w:val="00167F30"/>
    <w:rsid w:val="0017236F"/>
    <w:rsid w:val="00172371"/>
    <w:rsid w:val="00172ACA"/>
    <w:rsid w:val="00172C2E"/>
    <w:rsid w:val="00174A90"/>
    <w:rsid w:val="00175A73"/>
    <w:rsid w:val="001765A1"/>
    <w:rsid w:val="00177E7E"/>
    <w:rsid w:val="001801F5"/>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61A8"/>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06D0"/>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4002BB"/>
    <w:rsid w:val="004006CB"/>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C70"/>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5675"/>
    <w:rsid w:val="006856CD"/>
    <w:rsid w:val="00686C4B"/>
    <w:rsid w:val="0068733C"/>
    <w:rsid w:val="00687F98"/>
    <w:rsid w:val="00690D55"/>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6962"/>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96B35"/>
    <w:rsid w:val="007A4BD2"/>
    <w:rsid w:val="007A5F3F"/>
    <w:rsid w:val="007A61DD"/>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4554"/>
    <w:rsid w:val="007D5F2E"/>
    <w:rsid w:val="007D6510"/>
    <w:rsid w:val="007D6852"/>
    <w:rsid w:val="007E0D6D"/>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17A6"/>
    <w:rsid w:val="008F20C9"/>
    <w:rsid w:val="008F3851"/>
    <w:rsid w:val="008F4A6C"/>
    <w:rsid w:val="008F53B7"/>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76CA"/>
    <w:rsid w:val="009278F9"/>
    <w:rsid w:val="009304A8"/>
    <w:rsid w:val="00930720"/>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5912"/>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20B"/>
    <w:rsid w:val="00BA24F6"/>
    <w:rsid w:val="00BA25DC"/>
    <w:rsid w:val="00BA3B97"/>
    <w:rsid w:val="00BA4574"/>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353"/>
    <w:rsid w:val="00E626DF"/>
    <w:rsid w:val="00E64075"/>
    <w:rsid w:val="00E6461E"/>
    <w:rsid w:val="00E64EFF"/>
    <w:rsid w:val="00E64F3D"/>
    <w:rsid w:val="00E650B9"/>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4587"/>
    <w:rsid w:val="00F44B24"/>
    <w:rsid w:val="00F475E3"/>
    <w:rsid w:val="00F51046"/>
    <w:rsid w:val="00F5258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CF88-FCDA-41B4-A0E0-24F59D0A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35</Pages>
  <Words>8406</Words>
  <Characters>49661</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57952</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mikhel</cp:lastModifiedBy>
  <cp:revision>41</cp:revision>
  <cp:lastPrinted>2015-05-26T04:24:00Z</cp:lastPrinted>
  <dcterms:created xsi:type="dcterms:W3CDTF">2016-02-03T13:15:00Z</dcterms:created>
  <dcterms:modified xsi:type="dcterms:W3CDTF">2016-11-10T12:30:00Z</dcterms:modified>
</cp:coreProperties>
</file>