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37D16635" w:rsidR="002C22C3" w:rsidRPr="00B11E81" w:rsidRDefault="002C22C3" w:rsidP="002C22C3">
      <w:pPr>
        <w:rPr>
          <w:sz w:val="28"/>
          <w:szCs w:val="28"/>
        </w:rPr>
      </w:pPr>
      <w:r w:rsidRPr="00ED269E">
        <w:rPr>
          <w:b/>
          <w:sz w:val="28"/>
          <w:szCs w:val="28"/>
        </w:rPr>
        <w:t xml:space="preserve">Vydání </w:t>
      </w:r>
      <w:r w:rsidR="00FB710B">
        <w:rPr>
          <w:b/>
          <w:sz w:val="28"/>
          <w:szCs w:val="28"/>
        </w:rPr>
        <w:t>3</w:t>
      </w:r>
      <w:r w:rsidRPr="00D8431A">
        <w:rPr>
          <w:b/>
          <w:sz w:val="28"/>
          <w:szCs w:val="28"/>
        </w:rPr>
        <w:t>/</w:t>
      </w:r>
      <w:r w:rsidR="003413A9">
        <w:rPr>
          <w:b/>
          <w:sz w:val="28"/>
          <w:szCs w:val="28"/>
        </w:rPr>
        <w:t>4</w:t>
      </w:r>
      <w:r w:rsidRPr="00ED269E">
        <w:rPr>
          <w:b/>
          <w:sz w:val="28"/>
          <w:szCs w:val="28"/>
        </w:rPr>
        <w:t>, platnost</w:t>
      </w:r>
      <w:r w:rsidR="00703A01" w:rsidRPr="00ED269E">
        <w:rPr>
          <w:b/>
          <w:sz w:val="28"/>
          <w:szCs w:val="28"/>
        </w:rPr>
        <w:t xml:space="preserve"> </w:t>
      </w:r>
      <w:r w:rsidR="003B0026">
        <w:rPr>
          <w:b/>
          <w:sz w:val="28"/>
          <w:szCs w:val="28"/>
        </w:rPr>
        <w:t xml:space="preserve">od </w:t>
      </w:r>
      <w:r w:rsidR="003413A9">
        <w:rPr>
          <w:b/>
          <w:sz w:val="28"/>
          <w:szCs w:val="28"/>
        </w:rPr>
        <w:t>17. 12.</w:t>
      </w:r>
      <w:r w:rsidR="003B0026">
        <w:rPr>
          <w:b/>
          <w:sz w:val="28"/>
          <w:szCs w:val="28"/>
        </w:rPr>
        <w:t xml:space="preserve"> 2021 </w:t>
      </w:r>
      <w:r w:rsidR="005F4629">
        <w:rPr>
          <w:b/>
          <w:sz w:val="28"/>
          <w:szCs w:val="28"/>
        </w:rPr>
        <w:t xml:space="preserve">a účinnost </w:t>
      </w:r>
      <w:r w:rsidR="00703A01" w:rsidRPr="00ED269E">
        <w:rPr>
          <w:b/>
          <w:sz w:val="28"/>
          <w:szCs w:val="28"/>
        </w:rPr>
        <w:t xml:space="preserve">od </w:t>
      </w:r>
      <w:r w:rsidR="003B0026">
        <w:rPr>
          <w:b/>
          <w:sz w:val="28"/>
          <w:szCs w:val="28"/>
        </w:rPr>
        <w:t>01</w:t>
      </w:r>
      <w:r w:rsidR="00DB0014" w:rsidRPr="00D8431A">
        <w:rPr>
          <w:b/>
          <w:sz w:val="28"/>
          <w:szCs w:val="28"/>
        </w:rPr>
        <w:t xml:space="preserve">. </w:t>
      </w:r>
      <w:r w:rsidR="00C66142" w:rsidRPr="00D8431A">
        <w:rPr>
          <w:b/>
          <w:sz w:val="28"/>
          <w:szCs w:val="28"/>
        </w:rPr>
        <w:t>0</w:t>
      </w:r>
      <w:r w:rsidR="003413A9">
        <w:rPr>
          <w:b/>
          <w:sz w:val="28"/>
          <w:szCs w:val="28"/>
        </w:rPr>
        <w:t>1</w:t>
      </w:r>
      <w:r w:rsidR="00DB0014" w:rsidRPr="00D8431A">
        <w:rPr>
          <w:b/>
          <w:sz w:val="28"/>
          <w:szCs w:val="28"/>
        </w:rPr>
        <w:t>. 20</w:t>
      </w:r>
      <w:r w:rsidR="003B0026">
        <w:rPr>
          <w:b/>
          <w:sz w:val="28"/>
          <w:szCs w:val="28"/>
        </w:rPr>
        <w:t>2</w:t>
      </w:r>
      <w:r w:rsidR="003413A9">
        <w:rPr>
          <w:b/>
          <w:sz w:val="28"/>
          <w:szCs w:val="28"/>
        </w:rPr>
        <w:t>2</w:t>
      </w:r>
      <w:bookmarkStart w:id="0" w:name="_GoBack"/>
      <w:bookmarkEnd w:id="0"/>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w:t>
      </w:r>
      <w:proofErr w:type="spellStart"/>
      <w:r w:rsidRPr="004F4E1F">
        <w:rPr>
          <w:rFonts w:ascii="Arial" w:hAnsi="Arial" w:cs="Arial"/>
          <w:sz w:val="22"/>
          <w:szCs w:val="22"/>
        </w:rPr>
        <w:t>minitendr</w:t>
      </w:r>
      <w:proofErr w:type="spellEnd"/>
      <w:r w:rsidRPr="004F4E1F">
        <w:rPr>
          <w:rFonts w:ascii="Arial" w:hAnsi="Arial" w:cs="Arial"/>
          <w:sz w:val="22"/>
          <w:szCs w:val="22"/>
        </w:rPr>
        <w:t>)</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w:t>
      </w:r>
      <w:proofErr w:type="spellStart"/>
      <w:r w:rsidR="00954730" w:rsidRPr="00155A63">
        <w:rPr>
          <w:rFonts w:ascii="Arial" w:hAnsi="Arial" w:cs="Arial"/>
          <w:sz w:val="22"/>
          <w:szCs w:val="22"/>
        </w:rPr>
        <w:t>III.fázi</w:t>
      </w:r>
      <w:proofErr w:type="spellEnd"/>
      <w:r w:rsidR="00954730" w:rsidRPr="00155A63">
        <w:rPr>
          <w:rFonts w:ascii="Arial" w:hAnsi="Arial" w:cs="Arial"/>
          <w:sz w:val="22"/>
          <w:szCs w:val="22"/>
        </w:rPr>
        <w:t xml:space="preserve">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77777777"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 xml:space="preserve">fázi administrativního </w:t>
      </w:r>
      <w:proofErr w:type="gramStart"/>
      <w:r w:rsidR="0004220A" w:rsidRPr="00155A63">
        <w:rPr>
          <w:rFonts w:ascii="Arial" w:hAnsi="Arial" w:cs="Arial"/>
          <w:sz w:val="22"/>
          <w:szCs w:val="22"/>
        </w:rPr>
        <w:t>ověření</w:t>
      </w:r>
      <w:r w:rsidR="0004220A">
        <w:rPr>
          <w:rFonts w:ascii="Arial" w:hAnsi="Arial" w:cs="Arial"/>
          <w:sz w:val="22"/>
          <w:szCs w:val="22"/>
        </w:rPr>
        <w:t xml:space="preserve"> </w:t>
      </w:r>
      <w:r w:rsidR="0028752E" w:rsidRPr="0028752E">
        <w:rPr>
          <w:rFonts w:ascii="Arial" w:hAnsi="Arial" w:cs="Arial"/>
          <w:sz w:val="22"/>
          <w:szCs w:val="22"/>
        </w:rPr>
        <w:t>.</w:t>
      </w:r>
      <w:proofErr w:type="gramEnd"/>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w:t>
      </w:r>
      <w:proofErr w:type="gramStart"/>
      <w:r w:rsidRPr="00351BF3">
        <w:rPr>
          <w:rFonts w:ascii="Arial" w:hAnsi="Arial" w:cs="Arial"/>
          <w:sz w:val="22"/>
          <w:szCs w:val="22"/>
        </w:rPr>
        <w:t>rámci</w:t>
      </w:r>
      <w:proofErr w:type="gramEnd"/>
      <w:r w:rsidRPr="00351BF3">
        <w:rPr>
          <w:rFonts w:ascii="Arial" w:hAnsi="Arial" w:cs="Arial"/>
          <w:sz w:val="22"/>
          <w:szCs w:val="22"/>
        </w:rPr>
        <w:t xml:space="preserve">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w:t>
      </w:r>
      <w:proofErr w:type="gramStart"/>
      <w:r w:rsidR="00531224" w:rsidRPr="00C66142">
        <w:rPr>
          <w:rFonts w:ascii="Arial" w:hAnsi="Arial" w:cs="Arial"/>
          <w:sz w:val="22"/>
          <w:szCs w:val="22"/>
        </w:rPr>
        <w:t>C2</w:t>
      </w:r>
      <w:proofErr w:type="gramEnd"/>
      <w:r w:rsidR="00531224" w:rsidRPr="00C66142">
        <w:rPr>
          <w:rFonts w:ascii="Arial" w:hAnsi="Arial" w:cs="Arial"/>
          <w:sz w:val="22"/>
          <w:szCs w:val="22"/>
        </w:rPr>
        <w:t xml:space="preserve">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1C3F7390"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w:t>
      </w:r>
      <w:r w:rsidR="00C61581">
        <w:t>5</w:t>
      </w:r>
      <w:r w:rsidRPr="005A2458">
        <w:t xml:space="preserve">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77777777"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7777777"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77777777"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726C503F" w14:textId="77777777"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lastRenderedPageBreak/>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14:paraId="4B5F2605" w14:textId="77777777"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cena bez DPH a </w:t>
      </w:r>
      <w:proofErr w:type="gramStart"/>
      <w:r w:rsidRPr="005F3AA1">
        <w:rPr>
          <w:rFonts w:ascii="Arial" w:hAnsi="Arial" w:cs="Arial"/>
          <w:sz w:val="22"/>
          <w:szCs w:val="22"/>
        </w:rPr>
        <w:t>informaci</w:t>
      </w:r>
      <w:proofErr w:type="gramEnd"/>
      <w:r w:rsidRPr="005F3AA1">
        <w:rPr>
          <w:rFonts w:ascii="Arial" w:hAnsi="Arial" w:cs="Arial"/>
          <w:sz w:val="22"/>
          <w:szCs w:val="22"/>
        </w:rPr>
        <w:t xml:space="preserve">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2F5FC3A5" w14:textId="77777777"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2010CA" w:rsidRDefault="00A15644" w:rsidP="00A15644">
      <w:pPr>
        <w:pStyle w:val="Mjstyl4"/>
        <w:numPr>
          <w:ilvl w:val="0"/>
          <w:numId w:val="0"/>
        </w:numPr>
        <w:rPr>
          <w:rStyle w:val="StyleArial11pt"/>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3F7A8739"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5AA26FD8" w14:textId="1E1F663B"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lastRenderedPageBreak/>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 xml:space="preserve">O ukončení III. fáze administrativního ověření (tj. o schválení/neschválení/schválení s výhradami finální verze dokumentace před uzavřením smlouvy) je příjemce </w:t>
      </w:r>
      <w:r w:rsidRPr="003E7C6A">
        <w:rPr>
          <w:rFonts w:ascii="Arial" w:hAnsi="Arial" w:cs="Arial"/>
          <w:sz w:val="22"/>
          <w:szCs w:val="22"/>
        </w:rPr>
        <w:lastRenderedPageBreak/>
        <w:t>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lastRenderedPageBreak/>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xml:space="preserve">)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w:t>
      </w:r>
      <w:proofErr w:type="spellStart"/>
      <w:r w:rsidR="00423E5F" w:rsidRPr="00C91409">
        <w:t>III.fázi</w:t>
      </w:r>
      <w:proofErr w:type="spellEnd"/>
      <w:r w:rsidR="00423E5F" w:rsidRPr="00C91409">
        <w:t xml:space="preserve">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proofErr w:type="gramStart"/>
      <w:r w:rsidRPr="009177C0">
        <w:rPr>
          <w:rFonts w:ascii="Arial" w:hAnsi="Arial" w:cs="Arial"/>
          <w:i/>
          <w:sz w:val="22"/>
          <w:szCs w:val="22"/>
        </w:rPr>
        <w:t>posouzení..</w:t>
      </w:r>
      <w:proofErr w:type="gramEnd"/>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lastRenderedPageBreak/>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 xml:space="preserve">ů a název a číslo zakázek, v </w:t>
      </w:r>
      <w:proofErr w:type="gramStart"/>
      <w:r w:rsidR="005F3AA1">
        <w:t>rámci</w:t>
      </w:r>
      <w:proofErr w:type="gramEnd"/>
      <w:r w:rsidR="005F3AA1">
        <w:t xml:space="preserve">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výběrového/zadávacího řízení.</w:t>
      </w:r>
      <w:r w:rsidR="00B80B93">
        <w:t xml:space="preserve"> </w:t>
      </w:r>
    </w:p>
    <w:p w14:paraId="179403B8" w14:textId="49411C33"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 xml:space="preserve">malého rozsahu, jejichž předpokládaná hodnota je nižší než </w:t>
      </w:r>
      <w:r w:rsidR="00C61581">
        <w:rPr>
          <w:b/>
        </w:rPr>
        <w:t>5</w:t>
      </w:r>
      <w:r w:rsidR="005939B9" w:rsidRPr="005939B9">
        <w:rPr>
          <w:b/>
        </w:rPr>
        <w:t>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 xml:space="preserve">C. 1 Stanovení finančních oprav dle Rozhodnutí komise </w:t>
      </w:r>
      <w:proofErr w:type="gramStart"/>
      <w:r w:rsidRPr="004503EB">
        <w:rPr>
          <w:rFonts w:ascii="Arial" w:hAnsi="Arial" w:cs="Arial"/>
          <w:b/>
          <w:sz w:val="22"/>
          <w:szCs w:val="22"/>
        </w:rPr>
        <w:t>C(</w:t>
      </w:r>
      <w:proofErr w:type="gramEnd"/>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939"/>
        <w:gridCol w:w="2796"/>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pokud je délka lhůty kratší alespoň o 50 % </w:t>
            </w:r>
            <w:r w:rsidRPr="00420B94">
              <w:rPr>
                <w:rFonts w:ascii="Arial" w:hAnsi="Arial" w:cs="Arial"/>
                <w:color w:val="222222"/>
              </w:rPr>
              <w:lastRenderedPageBreak/>
              <w:t>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884"/>
        <w:gridCol w:w="2835"/>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w:t>
            </w:r>
            <w:r w:rsidRPr="00420B94">
              <w:rPr>
                <w:rFonts w:ascii="Arial" w:hAnsi="Arial" w:cs="Arial"/>
                <w:color w:val="222222"/>
              </w:rPr>
              <w:lastRenderedPageBreak/>
              <w:t>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Zadání zakázky je v rozporu se zásadou, že zadavatel nesmí uzavřít smlouvu s  uchazečem:</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884"/>
        <w:gridCol w:w="2835"/>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7" w:name="_Toc323899562"/>
            <w:bookmarkStart w:id="8" w:name="_Toc323819405"/>
            <w:bookmarkStart w:id="9" w:name="_Toc320285902"/>
            <w:bookmarkStart w:id="10" w:name="_Toc320281397"/>
            <w:bookmarkStart w:id="11" w:name="_Toc320280108"/>
            <w:bookmarkStart w:id="12" w:name="_Toc320258833"/>
            <w:r w:rsidRPr="000531BC">
              <w:rPr>
                <w:sz w:val="20"/>
                <w:szCs w:val="20"/>
              </w:rPr>
              <w:t xml:space="preserve">       V případě dodatečných zakázek na služby či stavební práce, jejichž potřeba vznikla v důsledku objektivně nepředvídaných okolností a které jsou nezbytné pro </w:t>
            </w:r>
            <w:r w:rsidRPr="000531BC">
              <w:rPr>
                <w:sz w:val="20"/>
                <w:szCs w:val="20"/>
              </w:rPr>
              <w:lastRenderedPageBreak/>
              <w:t>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7"/>
            <w:bookmarkEnd w:id="8"/>
            <w:bookmarkEnd w:id="9"/>
            <w:bookmarkEnd w:id="10"/>
            <w:bookmarkEnd w:id="11"/>
            <w:bookmarkEnd w:id="12"/>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lastRenderedPageBreak/>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 xml:space="preserve">v případě, kdy dodatečné zakázky nepřekročí 50 % hodnoty </w:t>
            </w:r>
            <w:r w:rsidRPr="000531BC">
              <w:rPr>
                <w:rFonts w:ascii="Arial" w:hAnsi="Arial" w:cs="Arial"/>
                <w:color w:val="222222"/>
              </w:rPr>
              <w:lastRenderedPageBreak/>
              <w:t>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w:t>
      </w:r>
      <w:proofErr w:type="gramStart"/>
      <w:r w:rsidRPr="004503EB">
        <w:rPr>
          <w:rFonts w:ascii="Arial" w:hAnsi="Arial" w:cs="Arial"/>
          <w:b/>
          <w:sz w:val="22"/>
          <w:szCs w:val="22"/>
        </w:rPr>
        <w:t>C(</w:t>
      </w:r>
      <w:proofErr w:type="gramEnd"/>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w:t>
            </w:r>
            <w:proofErr w:type="gramStart"/>
            <w:r w:rsidRPr="00420B94">
              <w:rPr>
                <w:rFonts w:ascii="Arial" w:hAnsi="Arial" w:cs="Arial"/>
              </w:rPr>
              <w:t>zákonem</w:t>
            </w:r>
            <w:proofErr w:type="gramEnd"/>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v ostatních </w:t>
            </w:r>
            <w:proofErr w:type="gramStart"/>
            <w:r w:rsidRPr="00420B94">
              <w:rPr>
                <w:rFonts w:ascii="Arial" w:hAnsi="Arial" w:cs="Arial"/>
              </w:rPr>
              <w:t>aspektech</w:t>
            </w:r>
            <w:proofErr w:type="gramEnd"/>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p>
    <w:p w14:paraId="6A9368F8" w14:textId="680CDFE9"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14:paraId="342EF37F" w14:textId="77777777" w:rsidR="00A920C8" w:rsidRDefault="00A920C8" w:rsidP="00687B62">
      <w:pPr>
        <w:tabs>
          <w:tab w:val="left" w:pos="5387"/>
        </w:tabs>
        <w:rPr>
          <w:rFonts w:ascii="Arial" w:hAnsi="Arial" w:cs="Arial"/>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A920C8" w:rsidRPr="00FE76D8" w14:paraId="01CC5A55" w14:textId="77777777" w:rsidTr="00D9770D">
        <w:trPr>
          <w:tblHeader/>
        </w:trPr>
        <w:tc>
          <w:tcPr>
            <w:tcW w:w="2660" w:type="dxa"/>
            <w:shd w:val="clear" w:color="auto" w:fill="99CCFF"/>
          </w:tcPr>
          <w:p w14:paraId="08401D37" w14:textId="77777777"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6520" w:type="dxa"/>
            <w:shd w:val="clear" w:color="auto" w:fill="99CCFF"/>
            <w:vAlign w:val="center"/>
          </w:tcPr>
          <w:p w14:paraId="1EAD84CC" w14:textId="77777777"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14:paraId="0C0E8B25" w14:textId="77777777" w:rsidTr="00D9770D">
        <w:trPr>
          <w:tblHeader/>
        </w:trPr>
        <w:tc>
          <w:tcPr>
            <w:tcW w:w="2660" w:type="dxa"/>
            <w:vMerge w:val="restart"/>
            <w:shd w:val="clear" w:color="auto" w:fill="99CCFF"/>
            <w:vAlign w:val="center"/>
          </w:tcPr>
          <w:p w14:paraId="17B228A7" w14:textId="77777777" w:rsidR="00A920C8" w:rsidRPr="00FA5E07" w:rsidRDefault="00A920C8" w:rsidP="00177437">
            <w:pPr>
              <w:jc w:val="center"/>
              <w:rPr>
                <w:rFonts w:ascii="Arial" w:hAnsi="Arial" w:cs="Arial"/>
              </w:rPr>
            </w:pPr>
            <w:r w:rsidRPr="00FA5E07">
              <w:rPr>
                <w:rFonts w:ascii="Arial" w:hAnsi="Arial" w:cs="Arial"/>
              </w:rPr>
              <w:t>vydání 2/0</w:t>
            </w:r>
          </w:p>
        </w:tc>
        <w:tc>
          <w:tcPr>
            <w:tcW w:w="6520" w:type="dxa"/>
            <w:shd w:val="clear" w:color="auto" w:fill="99CCFF"/>
            <w:vAlign w:val="center"/>
          </w:tcPr>
          <w:p w14:paraId="28CE43DF" w14:textId="77777777" w:rsidR="00A920C8" w:rsidRPr="00FA5E07"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definic:  Profil</w:t>
            </w:r>
            <w:proofErr w:type="gramEnd"/>
            <w:r w:rsidRPr="00FA5E07">
              <w:rPr>
                <w:rFonts w:ascii="Arial" w:hAnsi="Arial" w:cs="Arial"/>
              </w:rPr>
              <w:t xml:space="preserve"> zadavatele, Výběrové řízení, Zadávací řízení v části Definice požadovaných pojmů nad rámec pojmů uvedených v PŽP.</w:t>
            </w:r>
          </w:p>
        </w:tc>
      </w:tr>
      <w:tr w:rsidR="00A920C8" w:rsidRPr="00FE76D8" w14:paraId="496CB9A4" w14:textId="77777777" w:rsidTr="00D9770D">
        <w:trPr>
          <w:tblHeader/>
        </w:trPr>
        <w:tc>
          <w:tcPr>
            <w:tcW w:w="2660" w:type="dxa"/>
            <w:vMerge/>
            <w:shd w:val="clear" w:color="auto" w:fill="99CCFF"/>
          </w:tcPr>
          <w:p w14:paraId="24FCC8B5" w14:textId="77777777" w:rsidR="00A920C8" w:rsidRPr="00FA5E07" w:rsidRDefault="00A920C8" w:rsidP="00177437">
            <w:pPr>
              <w:jc w:val="both"/>
              <w:rPr>
                <w:rFonts w:ascii="Arial" w:hAnsi="Arial" w:cs="Arial"/>
              </w:rPr>
            </w:pPr>
          </w:p>
        </w:tc>
        <w:tc>
          <w:tcPr>
            <w:tcW w:w="6520" w:type="dxa"/>
            <w:shd w:val="clear" w:color="auto" w:fill="99CCFF"/>
            <w:vAlign w:val="center"/>
          </w:tcPr>
          <w:p w14:paraId="10AC9F6C" w14:textId="77777777"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14:paraId="310FFE2B" w14:textId="77777777" w:rsidTr="00D9770D">
        <w:trPr>
          <w:tblHeader/>
        </w:trPr>
        <w:tc>
          <w:tcPr>
            <w:tcW w:w="2660" w:type="dxa"/>
            <w:vMerge/>
            <w:shd w:val="clear" w:color="auto" w:fill="99CCFF"/>
          </w:tcPr>
          <w:p w14:paraId="6B1AA663" w14:textId="77777777" w:rsidR="00A920C8" w:rsidRPr="00FA5E07" w:rsidRDefault="00A920C8" w:rsidP="00177437">
            <w:pPr>
              <w:jc w:val="both"/>
              <w:rPr>
                <w:rFonts w:ascii="Arial" w:hAnsi="Arial" w:cs="Arial"/>
              </w:rPr>
            </w:pPr>
          </w:p>
        </w:tc>
        <w:tc>
          <w:tcPr>
            <w:tcW w:w="6520" w:type="dxa"/>
            <w:shd w:val="clear" w:color="auto" w:fill="99CCFF"/>
            <w:vAlign w:val="center"/>
          </w:tcPr>
          <w:p w14:paraId="786E0DB0" w14:textId="77777777"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14:paraId="12C37A33" w14:textId="77777777" w:rsidTr="00D9770D">
        <w:trPr>
          <w:tblHeader/>
        </w:trPr>
        <w:tc>
          <w:tcPr>
            <w:tcW w:w="2660" w:type="dxa"/>
            <w:vMerge/>
            <w:shd w:val="clear" w:color="auto" w:fill="99CCFF"/>
          </w:tcPr>
          <w:p w14:paraId="4D967A62" w14:textId="77777777" w:rsidR="00A920C8" w:rsidRPr="00FA5E07" w:rsidRDefault="00A920C8" w:rsidP="00177437">
            <w:pPr>
              <w:jc w:val="both"/>
              <w:rPr>
                <w:rFonts w:ascii="Arial" w:hAnsi="Arial" w:cs="Arial"/>
              </w:rPr>
            </w:pPr>
          </w:p>
        </w:tc>
        <w:tc>
          <w:tcPr>
            <w:tcW w:w="6520" w:type="dxa"/>
            <w:shd w:val="clear" w:color="auto" w:fill="99CCFF"/>
            <w:vAlign w:val="center"/>
          </w:tcPr>
          <w:p w14:paraId="20E1D560" w14:textId="77777777"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14:paraId="7DBEC822" w14:textId="77777777" w:rsidTr="00D9770D">
        <w:trPr>
          <w:tblHeader/>
        </w:trPr>
        <w:tc>
          <w:tcPr>
            <w:tcW w:w="2660" w:type="dxa"/>
            <w:vMerge/>
            <w:shd w:val="clear" w:color="auto" w:fill="99CCFF"/>
          </w:tcPr>
          <w:p w14:paraId="7033C473" w14:textId="77777777" w:rsidR="00A920C8" w:rsidRPr="00736962" w:rsidRDefault="00A920C8" w:rsidP="00177437">
            <w:pPr>
              <w:jc w:val="both"/>
              <w:rPr>
                <w:rFonts w:ascii="Arial" w:hAnsi="Arial" w:cs="Arial"/>
                <w:sz w:val="22"/>
                <w:szCs w:val="24"/>
              </w:rPr>
            </w:pPr>
          </w:p>
        </w:tc>
        <w:tc>
          <w:tcPr>
            <w:tcW w:w="6520" w:type="dxa"/>
            <w:shd w:val="clear" w:color="auto" w:fill="99CCFF"/>
            <w:vAlign w:val="center"/>
          </w:tcPr>
          <w:p w14:paraId="0D046C63" w14:textId="77777777"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 xml:space="preserve">Kapitola </w:t>
            </w:r>
            <w:proofErr w:type="gramStart"/>
            <w:r>
              <w:rPr>
                <w:rFonts w:ascii="Arial" w:hAnsi="Arial" w:cs="Arial"/>
              </w:rPr>
              <w:t>1 -7</w:t>
            </w:r>
            <w:proofErr w:type="gramEnd"/>
            <w:r>
              <w:rPr>
                <w:rFonts w:ascii="Arial" w:hAnsi="Arial" w:cs="Arial"/>
              </w:rPr>
              <w:t xml:space="preserve">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14:paraId="544F142A" w14:textId="77777777" w:rsidTr="00D9770D">
        <w:trPr>
          <w:trHeight w:val="1280"/>
          <w:tblHeader/>
        </w:trPr>
        <w:tc>
          <w:tcPr>
            <w:tcW w:w="2660" w:type="dxa"/>
            <w:shd w:val="clear" w:color="auto" w:fill="99CCFF"/>
            <w:vAlign w:val="center"/>
          </w:tcPr>
          <w:p w14:paraId="1B10CD12" w14:textId="77777777"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6520" w:type="dxa"/>
            <w:shd w:val="clear" w:color="auto" w:fill="99CCFF"/>
            <w:vAlign w:val="center"/>
          </w:tcPr>
          <w:p w14:paraId="6E97E3CF"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 xml:space="preserve">definic:  </w:t>
            </w:r>
            <w:r>
              <w:rPr>
                <w:rFonts w:ascii="Arial" w:hAnsi="Arial" w:cs="Arial"/>
              </w:rPr>
              <w:t>Písemně</w:t>
            </w:r>
            <w:proofErr w:type="gramEnd"/>
            <w:r>
              <w:rPr>
                <w:rFonts w:ascii="Arial" w:hAnsi="Arial" w:cs="Arial"/>
              </w:rPr>
              <w:t xml:space="preserve">,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14:paraId="540B65D9"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14:paraId="009DB634" w14:textId="77777777" w:rsidTr="00D9770D">
        <w:trPr>
          <w:trHeight w:val="1280"/>
          <w:tblHeader/>
        </w:trPr>
        <w:tc>
          <w:tcPr>
            <w:tcW w:w="2660" w:type="dxa"/>
            <w:shd w:val="clear" w:color="auto" w:fill="99CCFF"/>
            <w:vAlign w:val="center"/>
          </w:tcPr>
          <w:p w14:paraId="78C58365" w14:textId="77777777" w:rsidR="00683EE7" w:rsidRPr="00B7598F" w:rsidRDefault="00683EE7" w:rsidP="005A2458">
            <w:pPr>
              <w:jc w:val="center"/>
              <w:rPr>
                <w:rFonts w:ascii="Arial" w:hAnsi="Arial" w:cs="Arial"/>
              </w:rPr>
            </w:pPr>
            <w:r>
              <w:rPr>
                <w:rFonts w:ascii="Arial" w:hAnsi="Arial" w:cs="Arial"/>
              </w:rPr>
              <w:t>vydání 2/2</w:t>
            </w:r>
          </w:p>
        </w:tc>
        <w:tc>
          <w:tcPr>
            <w:tcW w:w="6520" w:type="dxa"/>
            <w:shd w:val="clear" w:color="auto" w:fill="99CCFF"/>
            <w:vAlign w:val="center"/>
          </w:tcPr>
          <w:p w14:paraId="4C4EA85C" w14:textId="77777777"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14:paraId="34CCB4FA" w14:textId="77777777" w:rsidTr="00D9770D">
        <w:trPr>
          <w:trHeight w:val="1280"/>
          <w:tblHeader/>
        </w:trPr>
        <w:tc>
          <w:tcPr>
            <w:tcW w:w="2660" w:type="dxa"/>
            <w:shd w:val="clear" w:color="auto" w:fill="99CCFF"/>
            <w:vAlign w:val="center"/>
          </w:tcPr>
          <w:p w14:paraId="3D63A821" w14:textId="77777777" w:rsidR="00AF280B" w:rsidRDefault="00AF280B" w:rsidP="005A2458">
            <w:pPr>
              <w:jc w:val="center"/>
              <w:rPr>
                <w:rFonts w:ascii="Arial" w:hAnsi="Arial" w:cs="Arial"/>
              </w:rPr>
            </w:pPr>
            <w:r>
              <w:rPr>
                <w:rFonts w:ascii="Arial" w:hAnsi="Arial" w:cs="Arial"/>
              </w:rPr>
              <w:t>vydání 2/4</w:t>
            </w:r>
          </w:p>
        </w:tc>
        <w:tc>
          <w:tcPr>
            <w:tcW w:w="6520" w:type="dxa"/>
            <w:shd w:val="clear" w:color="auto" w:fill="99CCFF"/>
            <w:vAlign w:val="center"/>
          </w:tcPr>
          <w:p w14:paraId="3335DF85" w14:textId="77777777"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r w:rsidR="00BA6836" w:rsidRPr="00FE76D8" w14:paraId="4822A744" w14:textId="77777777" w:rsidTr="00D9770D">
        <w:trPr>
          <w:trHeight w:val="1280"/>
          <w:tblHeader/>
        </w:trPr>
        <w:tc>
          <w:tcPr>
            <w:tcW w:w="2660" w:type="dxa"/>
            <w:shd w:val="clear" w:color="auto" w:fill="99CCFF"/>
            <w:vAlign w:val="center"/>
          </w:tcPr>
          <w:p w14:paraId="4C916D06" w14:textId="7B816955" w:rsidR="00BA6836" w:rsidRDefault="00BA6836" w:rsidP="005A2458">
            <w:pPr>
              <w:jc w:val="center"/>
              <w:rPr>
                <w:rFonts w:ascii="Arial" w:hAnsi="Arial" w:cs="Arial"/>
              </w:rPr>
            </w:pPr>
            <w:r>
              <w:rPr>
                <w:rFonts w:ascii="Arial" w:hAnsi="Arial" w:cs="Arial"/>
              </w:rPr>
              <w:t>Vydání 2/9</w:t>
            </w:r>
          </w:p>
        </w:tc>
        <w:tc>
          <w:tcPr>
            <w:tcW w:w="6520" w:type="dxa"/>
            <w:shd w:val="clear" w:color="auto" w:fill="99CCFF"/>
            <w:vAlign w:val="center"/>
          </w:tcPr>
          <w:p w14:paraId="02105893" w14:textId="1DD76353" w:rsidR="00BA6836" w:rsidRDefault="00B20335" w:rsidP="00D37933">
            <w:pPr>
              <w:spacing w:before="120" w:after="120"/>
              <w:jc w:val="both"/>
              <w:rPr>
                <w:rFonts w:ascii="Arial" w:hAnsi="Arial" w:cs="Arial"/>
              </w:rPr>
            </w:pPr>
            <w:r>
              <w:rPr>
                <w:rFonts w:ascii="Arial" w:hAnsi="Arial" w:cs="Arial"/>
              </w:rPr>
              <w:t>V části A14 doplněn pod písmenem e) předmět posouzení v rámci III. fáze administrativního ověření. Doplněn text A31 a B47, dále vytvořena část C v návaznosti na vydání nového COCOF a úpravu Podmínek realizace projektu. V rámci dokumentu aktualizována čísla a písmena dokazující na jiné části v texu.</w:t>
            </w:r>
          </w:p>
        </w:tc>
      </w:tr>
      <w:tr w:rsidR="000D379F" w:rsidRPr="00FE76D8" w14:paraId="01346E72" w14:textId="77777777" w:rsidTr="00D9770D">
        <w:trPr>
          <w:trHeight w:val="1280"/>
          <w:tblHeader/>
        </w:trPr>
        <w:tc>
          <w:tcPr>
            <w:tcW w:w="2660" w:type="dxa"/>
            <w:shd w:val="clear" w:color="auto" w:fill="99CCFF"/>
            <w:vAlign w:val="center"/>
          </w:tcPr>
          <w:p w14:paraId="03D2AED7" w14:textId="1A390412" w:rsidR="000D379F" w:rsidRDefault="00E82C68" w:rsidP="005A2458">
            <w:pPr>
              <w:jc w:val="center"/>
              <w:rPr>
                <w:rFonts w:ascii="Arial" w:hAnsi="Arial" w:cs="Arial"/>
              </w:rPr>
            </w:pPr>
            <w:r>
              <w:rPr>
                <w:rFonts w:ascii="Arial" w:hAnsi="Arial" w:cs="Arial"/>
              </w:rPr>
              <w:lastRenderedPageBreak/>
              <w:t>Vydání 3/0</w:t>
            </w:r>
          </w:p>
        </w:tc>
        <w:tc>
          <w:tcPr>
            <w:tcW w:w="6520" w:type="dxa"/>
            <w:shd w:val="clear" w:color="auto" w:fill="99CCFF"/>
            <w:vAlign w:val="center"/>
          </w:tcPr>
          <w:p w14:paraId="6E950F3A" w14:textId="68B159CD" w:rsidR="000D379F" w:rsidRDefault="000D379F" w:rsidP="00913832">
            <w:pPr>
              <w:spacing w:before="120" w:after="120"/>
              <w:jc w:val="both"/>
              <w:rPr>
                <w:rFonts w:ascii="Arial" w:hAnsi="Arial" w:cs="Arial"/>
              </w:rPr>
            </w:pPr>
            <w:r>
              <w:rPr>
                <w:rFonts w:ascii="Arial" w:hAnsi="Arial" w:cs="Arial"/>
              </w:rPr>
              <w:t xml:space="preserve">V části B.1.2 a B.48. zvýšen limit u VZMR z 400 000,- Kč bez DPH na 500 000,- Kč bez DPH v souladu s aktualizovaným </w:t>
            </w:r>
            <w:r w:rsidR="00913832">
              <w:rPr>
                <w:rFonts w:ascii="Arial" w:hAnsi="Arial" w:cs="Arial"/>
              </w:rPr>
              <w:t>Metodickým stanoviskem č. 2 k MP pro oblast zadávání</w:t>
            </w:r>
            <w:r>
              <w:rPr>
                <w:rFonts w:ascii="Arial" w:hAnsi="Arial" w:cs="Arial"/>
              </w:rPr>
              <w:t xml:space="preserve"> </w:t>
            </w:r>
            <w:r w:rsidR="00913832">
              <w:rPr>
                <w:rFonts w:ascii="Arial" w:hAnsi="Arial" w:cs="Arial"/>
              </w:rPr>
              <w:t>zakázek v programovém období 2014-2020</w:t>
            </w:r>
            <w:r>
              <w:rPr>
                <w:rFonts w:ascii="Arial" w:hAnsi="Arial" w:cs="Arial"/>
              </w:rPr>
              <w:t xml:space="preserve">. </w:t>
            </w:r>
          </w:p>
          <w:p w14:paraId="448A1AD6" w14:textId="21B238E2" w:rsidR="00A20D0F" w:rsidRDefault="00A20D0F" w:rsidP="00913832">
            <w:pPr>
              <w:spacing w:before="120" w:after="120"/>
              <w:jc w:val="both"/>
              <w:rPr>
                <w:rFonts w:ascii="Arial" w:hAnsi="Arial" w:cs="Arial"/>
              </w:rPr>
            </w:pPr>
            <w:r>
              <w:rPr>
                <w:rFonts w:ascii="Arial" w:hAnsi="Arial" w:cs="Arial"/>
              </w:rPr>
              <w:t>V části B</w:t>
            </w:r>
            <w:r w:rsidR="00F34E8A">
              <w:rPr>
                <w:rFonts w:ascii="Arial" w:hAnsi="Arial" w:cs="Arial"/>
              </w:rPr>
              <w:t>.</w:t>
            </w:r>
            <w:r>
              <w:rPr>
                <w:rFonts w:ascii="Arial" w:hAnsi="Arial" w:cs="Arial"/>
              </w:rPr>
              <w:t>24</w:t>
            </w:r>
            <w:r w:rsidR="00F34E8A">
              <w:rPr>
                <w:rFonts w:ascii="Arial" w:hAnsi="Arial" w:cs="Arial"/>
              </w:rPr>
              <w:t>.</w:t>
            </w:r>
            <w:r>
              <w:rPr>
                <w:rFonts w:ascii="Arial" w:hAnsi="Arial" w:cs="Arial"/>
              </w:rPr>
              <w:t xml:space="preserve"> doplněno písmeno i).</w:t>
            </w:r>
          </w:p>
        </w:tc>
      </w:tr>
    </w:tbl>
    <w:p w14:paraId="2C47B57C" w14:textId="77777777" w:rsidR="00A920C8" w:rsidRPr="008D7E78" w:rsidRDefault="00A920C8" w:rsidP="00687B62">
      <w:pPr>
        <w:tabs>
          <w:tab w:val="left" w:pos="5387"/>
        </w:tabs>
        <w:rPr>
          <w:rFonts w:ascii="Arial" w:hAnsi="Arial" w:cs="Arial"/>
          <w:b/>
          <w:sz w:val="24"/>
          <w:szCs w:val="22"/>
        </w:rPr>
      </w:pPr>
    </w:p>
    <w:p w14:paraId="560A27A5" w14:textId="77777777" w:rsidR="00FA5E07" w:rsidRDefault="00FA5E07" w:rsidP="00687B62">
      <w:pPr>
        <w:tabs>
          <w:tab w:val="left" w:pos="5387"/>
        </w:tabs>
        <w:rPr>
          <w:rFonts w:ascii="Arial" w:hAnsi="Arial" w:cs="Arial"/>
          <w:b/>
          <w:sz w:val="22"/>
          <w:szCs w:val="22"/>
        </w:rPr>
      </w:pPr>
    </w:p>
    <w:p w14:paraId="2B180CBB" w14:textId="77777777" w:rsidR="000900F3" w:rsidRPr="009177C0" w:rsidRDefault="000900F3" w:rsidP="006B1984">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8BD8" w14:textId="77777777" w:rsidR="00EF49F4" w:rsidRDefault="00EF49F4">
      <w:r>
        <w:separator/>
      </w:r>
    </w:p>
  </w:endnote>
  <w:endnote w:type="continuationSeparator" w:id="0">
    <w:p w14:paraId="6D4FC633" w14:textId="77777777"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13250"/>
      <w:docPartObj>
        <w:docPartGallery w:val="Page Numbers (Bottom of Page)"/>
        <w:docPartUnique/>
      </w:docPartObj>
    </w:sdtPr>
    <w:sdtEndPr/>
    <w:sdtContent>
      <w:p w14:paraId="0F3F1FD3" w14:textId="5E60C45A" w:rsidR="00EF49F4" w:rsidRDefault="00EF49F4">
        <w:pPr>
          <w:pStyle w:val="Zpat"/>
          <w:jc w:val="right"/>
        </w:pPr>
        <w:r>
          <w:fldChar w:fldCharType="begin"/>
        </w:r>
        <w:r>
          <w:instrText>PAGE   \* MERGEFORMAT</w:instrText>
        </w:r>
        <w:r>
          <w:fldChar w:fldCharType="separate"/>
        </w:r>
        <w:r w:rsidR="005F4629">
          <w:rPr>
            <w:noProof/>
          </w:rPr>
          <w:t>2</w:t>
        </w:r>
        <w:r>
          <w:fldChar w:fldCharType="end"/>
        </w:r>
      </w:p>
    </w:sdtContent>
  </w:sdt>
  <w:p w14:paraId="03B4882B" w14:textId="77777777" w:rsidR="00EF49F4" w:rsidRPr="0028752E" w:rsidRDefault="00EF49F4"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71B2" w14:textId="2577C54C" w:rsidR="00EF49F4" w:rsidRDefault="00EF49F4"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F4629">
      <w:rPr>
        <w:rStyle w:val="slostrnky"/>
        <w:noProof/>
      </w:rPr>
      <w:t>21</w:t>
    </w:r>
    <w:r>
      <w:rPr>
        <w:rStyle w:val="slostrnky"/>
      </w:rPr>
      <w:fldChar w:fldCharType="end"/>
    </w:r>
  </w:p>
  <w:p w14:paraId="38D6BA2B" w14:textId="77777777" w:rsidR="00EF49F4" w:rsidRDefault="00EF49F4"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AC6D" w14:textId="77777777" w:rsidR="00EF49F4" w:rsidRDefault="00EF49F4">
      <w:r>
        <w:separator/>
      </w:r>
    </w:p>
  </w:footnote>
  <w:footnote w:type="continuationSeparator" w:id="0">
    <w:p w14:paraId="2DFD2945" w14:textId="77777777" w:rsidR="00EF49F4" w:rsidRDefault="00EF49F4">
      <w:r>
        <w:continuationSeparator/>
      </w:r>
    </w:p>
  </w:footnote>
  <w:footnote w:id="1">
    <w:p w14:paraId="6628FDC6" w14:textId="77777777" w:rsidR="00EF49F4" w:rsidRDefault="00EF49F4"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EF49F4" w:rsidRPr="003F1DF3" w:rsidRDefault="00EF49F4"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EF49F4" w:rsidRPr="00CE589D" w:rsidRDefault="00EF49F4"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EF49F4" w:rsidRPr="0028752E" w:rsidRDefault="00EF49F4"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EF49F4" w:rsidRPr="00420B94" w:rsidRDefault="00EF49F4"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6E13" w14:textId="1C7678F1" w:rsidR="00EF49F4" w:rsidRDefault="00EF49F4">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B833" w14:textId="77777777" w:rsidR="00EF49F4" w:rsidRDefault="00EF49F4">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99D" w14:textId="77777777" w:rsidR="00EF49F4" w:rsidRDefault="00EF49F4">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0"/>
  </w:num>
  <w:num w:numId="7">
    <w:abstractNumId w:val="74"/>
  </w:num>
  <w:num w:numId="8">
    <w:abstractNumId w:val="1"/>
  </w:num>
  <w:num w:numId="9">
    <w:abstractNumId w:val="64"/>
  </w:num>
  <w:num w:numId="10">
    <w:abstractNumId w:val="72"/>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6"/>
  </w:num>
  <w:num w:numId="19">
    <w:abstractNumId w:val="17"/>
  </w:num>
  <w:num w:numId="20">
    <w:abstractNumId w:val="15"/>
  </w:num>
  <w:num w:numId="21">
    <w:abstractNumId w:val="16"/>
  </w:num>
  <w:num w:numId="22">
    <w:abstractNumId w:val="56"/>
  </w:num>
  <w:num w:numId="23">
    <w:abstractNumId w:val="46"/>
  </w:num>
  <w:num w:numId="24">
    <w:abstractNumId w:val="61"/>
  </w:num>
  <w:num w:numId="25">
    <w:abstractNumId w:val="59"/>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8"/>
  </w:num>
  <w:num w:numId="30">
    <w:abstractNumId w:val="27"/>
  </w:num>
  <w:num w:numId="31">
    <w:abstractNumId w:val="54"/>
  </w:num>
  <w:num w:numId="32">
    <w:abstractNumId w:val="42"/>
  </w:num>
  <w:num w:numId="33">
    <w:abstractNumId w:val="71"/>
  </w:num>
  <w:num w:numId="34">
    <w:abstractNumId w:val="21"/>
  </w:num>
  <w:num w:numId="35">
    <w:abstractNumId w:val="30"/>
  </w:num>
  <w:num w:numId="36">
    <w:abstractNumId w:val="43"/>
  </w:num>
  <w:num w:numId="37">
    <w:abstractNumId w:val="65"/>
  </w:num>
  <w:num w:numId="38">
    <w:abstractNumId w:val="19"/>
  </w:num>
  <w:num w:numId="39">
    <w:abstractNumId w:val="48"/>
  </w:num>
  <w:num w:numId="40">
    <w:abstractNumId w:val="4"/>
  </w:num>
  <w:num w:numId="41">
    <w:abstractNumId w:val="75"/>
  </w:num>
  <w:num w:numId="42">
    <w:abstractNumId w:val="63"/>
  </w:num>
  <w:num w:numId="43">
    <w:abstractNumId w:val="62"/>
  </w:num>
  <w:num w:numId="44">
    <w:abstractNumId w:val="7"/>
  </w:num>
  <w:num w:numId="45">
    <w:abstractNumId w:val="44"/>
  </w:num>
  <w:num w:numId="46">
    <w:abstractNumId w:val="52"/>
  </w:num>
  <w:num w:numId="47">
    <w:abstractNumId w:val="49"/>
  </w:num>
  <w:num w:numId="48">
    <w:abstractNumId w:val="73"/>
  </w:num>
  <w:num w:numId="49">
    <w:abstractNumId w:val="29"/>
  </w:num>
  <w:num w:numId="50">
    <w:abstractNumId w:val="5"/>
  </w:num>
  <w:num w:numId="51">
    <w:abstractNumId w:val="47"/>
  </w:num>
  <w:num w:numId="52">
    <w:abstractNumId w:val="38"/>
  </w:num>
  <w:num w:numId="53">
    <w:abstractNumId w:val="12"/>
  </w:num>
  <w:num w:numId="54">
    <w:abstractNumId w:val="45"/>
  </w:num>
  <w:num w:numId="55">
    <w:abstractNumId w:val="11"/>
  </w:num>
  <w:num w:numId="56">
    <w:abstractNumId w:val="35"/>
  </w:num>
  <w:num w:numId="57">
    <w:abstractNumId w:val="25"/>
  </w:num>
  <w:num w:numId="58">
    <w:abstractNumId w:val="70"/>
  </w:num>
  <w:num w:numId="59">
    <w:abstractNumId w:val="76"/>
  </w:num>
  <w:num w:numId="60">
    <w:abstractNumId w:val="31"/>
  </w:num>
  <w:num w:numId="61">
    <w:abstractNumId w:val="10"/>
  </w:num>
  <w:num w:numId="62">
    <w:abstractNumId w:val="28"/>
  </w:num>
  <w:num w:numId="63">
    <w:abstractNumId w:val="37"/>
  </w:num>
  <w:num w:numId="64">
    <w:abstractNumId w:val="34"/>
  </w:num>
  <w:num w:numId="65">
    <w:abstractNumId w:val="67"/>
  </w:num>
  <w:num w:numId="66">
    <w:abstractNumId w:val="36"/>
  </w:num>
  <w:num w:numId="67">
    <w:abstractNumId w:val="57"/>
  </w:num>
  <w:num w:numId="68">
    <w:abstractNumId w:val="53"/>
  </w:num>
  <w:num w:numId="69">
    <w:abstractNumId w:val="24"/>
  </w:num>
  <w:num w:numId="70">
    <w:abstractNumId w:val="51"/>
  </w:num>
  <w:num w:numId="71">
    <w:abstractNumId w:val="60"/>
  </w:num>
  <w:num w:numId="72">
    <w:abstractNumId w:val="26"/>
  </w:num>
  <w:num w:numId="73">
    <w:abstractNumId w:val="58"/>
  </w:num>
  <w:num w:numId="74">
    <w:abstractNumId w:val="69"/>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5"/>
  </w:num>
  <w:num w:numId="79">
    <w:abstractNumId w:val="48"/>
  </w:num>
  <w:num w:numId="80">
    <w:abstractNumId w:val="48"/>
  </w:num>
  <w:num w:numId="8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057E"/>
    <w:rsid w:val="000044CB"/>
    <w:rsid w:val="00004631"/>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1BC"/>
    <w:rsid w:val="00053624"/>
    <w:rsid w:val="000559B1"/>
    <w:rsid w:val="00060749"/>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3BF3"/>
    <w:rsid w:val="000A5969"/>
    <w:rsid w:val="000A6733"/>
    <w:rsid w:val="000C3E96"/>
    <w:rsid w:val="000C45A5"/>
    <w:rsid w:val="000C62AC"/>
    <w:rsid w:val="000D379F"/>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6070"/>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13A9"/>
    <w:rsid w:val="003432C1"/>
    <w:rsid w:val="00343403"/>
    <w:rsid w:val="00351BF3"/>
    <w:rsid w:val="00353A42"/>
    <w:rsid w:val="00360D70"/>
    <w:rsid w:val="0037050F"/>
    <w:rsid w:val="00371886"/>
    <w:rsid w:val="00380066"/>
    <w:rsid w:val="0038149C"/>
    <w:rsid w:val="00383B9F"/>
    <w:rsid w:val="00384BEC"/>
    <w:rsid w:val="00384D1E"/>
    <w:rsid w:val="00386219"/>
    <w:rsid w:val="003865D0"/>
    <w:rsid w:val="00390363"/>
    <w:rsid w:val="0039661E"/>
    <w:rsid w:val="00397E00"/>
    <w:rsid w:val="003A1959"/>
    <w:rsid w:val="003A19FC"/>
    <w:rsid w:val="003A40F0"/>
    <w:rsid w:val="003A4671"/>
    <w:rsid w:val="003A4981"/>
    <w:rsid w:val="003B0026"/>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4629"/>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48"/>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57BC1"/>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832"/>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71E"/>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0D0F"/>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632"/>
    <w:rsid w:val="00BD4D43"/>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3580"/>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31A"/>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49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4E8A"/>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B710B"/>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5F3C-C41C-4BD8-B197-4717F22B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39</Pages>
  <Words>13376</Words>
  <Characters>78923</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1385</cp:revision>
  <cp:lastPrinted>2016-06-07T08:45:00Z</cp:lastPrinted>
  <dcterms:created xsi:type="dcterms:W3CDTF">2016-02-02T17:51:00Z</dcterms:created>
  <dcterms:modified xsi:type="dcterms:W3CDTF">2021-12-15T10:48:00Z</dcterms:modified>
</cp:coreProperties>
</file>