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99F" w14:textId="0A5E8A56" w:rsidR="00CC6940" w:rsidRPr="00D603C1" w:rsidRDefault="00FD7AE2" w:rsidP="61551074">
      <w:pPr>
        <w:ind w:left="708" w:firstLine="708"/>
        <w:jc w:val="right"/>
        <w:rPr>
          <w:rFonts w:ascii="Arial" w:hAnsi="Arial" w:cs="Arial"/>
          <w:b/>
          <w:bCs/>
          <w:sz w:val="52"/>
          <w:szCs w:val="52"/>
        </w:rPr>
      </w:pPr>
      <w:r>
        <w:rPr>
          <w:noProof/>
        </w:rPr>
        <w:drawing>
          <wp:inline distT="0" distB="0" distL="0" distR="0" wp14:anchorId="43C30EB3" wp14:editId="764692E7">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09A7BF40" w14:textId="77777777" w:rsidR="00CC6940" w:rsidRPr="00DD35B2" w:rsidRDefault="00CC6940" w:rsidP="00DD35B2">
      <w:pPr>
        <w:rPr>
          <w:rFonts w:ascii="Arial" w:hAnsi="Arial" w:cs="Arial"/>
          <w:b/>
          <w:sz w:val="40"/>
          <w:szCs w:val="40"/>
        </w:rPr>
      </w:pPr>
    </w:p>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57A6C6C6" w:rsidR="00914105" w:rsidRDefault="00D15A6E" w:rsidP="00914105">
      <w:pPr>
        <w:spacing w:after="200"/>
        <w:rPr>
          <w:rFonts w:ascii="Arial" w:hAnsi="Arial" w:cs="Arial"/>
          <w:b/>
          <w:bCs/>
          <w:sz w:val="28"/>
          <w:szCs w:val="28"/>
        </w:rPr>
      </w:pPr>
      <w:r w:rsidRPr="61551074">
        <w:rPr>
          <w:rFonts w:ascii="Arial" w:hAnsi="Arial" w:cs="Arial"/>
          <w:b/>
          <w:bCs/>
          <w:sz w:val="28"/>
          <w:szCs w:val="28"/>
        </w:rPr>
        <w:t>Vydání 1/</w:t>
      </w:r>
      <w:r w:rsidR="00B71C5C">
        <w:rPr>
          <w:rFonts w:ascii="Arial" w:hAnsi="Arial" w:cs="Arial"/>
          <w:b/>
          <w:bCs/>
          <w:sz w:val="28"/>
          <w:szCs w:val="28"/>
        </w:rPr>
        <w:t>5</w:t>
      </w:r>
    </w:p>
    <w:p w14:paraId="0FDD6FD8" w14:textId="255D601C"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6D20C9">
        <w:rPr>
          <w:rFonts w:ascii="Arial" w:hAnsi="Arial" w:cs="Arial"/>
          <w:b/>
          <w:bCs/>
          <w:sz w:val="28"/>
          <w:szCs w:val="28"/>
        </w:rPr>
        <w:t>5</w:t>
      </w:r>
      <w:r w:rsidR="005940D9" w:rsidRPr="61551074">
        <w:rPr>
          <w:rFonts w:ascii="Arial" w:hAnsi="Arial" w:cs="Arial"/>
          <w:b/>
          <w:bCs/>
          <w:sz w:val="28"/>
          <w:szCs w:val="28"/>
        </w:rPr>
        <w:t xml:space="preserve">. </w:t>
      </w:r>
      <w:r w:rsidR="00B71C5C">
        <w:rPr>
          <w:rFonts w:ascii="Arial" w:hAnsi="Arial" w:cs="Arial"/>
          <w:b/>
          <w:bCs/>
          <w:sz w:val="28"/>
          <w:szCs w:val="28"/>
        </w:rPr>
        <w:t>3</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B71C5C">
        <w:rPr>
          <w:rFonts w:ascii="Arial" w:hAnsi="Arial" w:cs="Arial"/>
          <w:b/>
          <w:bCs/>
          <w:sz w:val="28"/>
          <w:szCs w:val="28"/>
        </w:rPr>
        <w:t>4</w:t>
      </w:r>
      <w:r w:rsidR="00D15A6E" w:rsidRPr="61551074">
        <w:rPr>
          <w:rFonts w:ascii="Arial" w:hAnsi="Arial" w:cs="Arial"/>
          <w:b/>
          <w:bCs/>
          <w:sz w:val="28"/>
          <w:szCs w:val="28"/>
        </w:rPr>
        <w:t xml:space="preserve"> </w:t>
      </w:r>
    </w:p>
    <w:p w14:paraId="3A9478DD" w14:textId="1C2C2519"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6D20C9">
        <w:rPr>
          <w:rFonts w:ascii="Arial" w:hAnsi="Arial" w:cs="Arial"/>
          <w:b/>
          <w:bCs/>
          <w:sz w:val="28"/>
          <w:szCs w:val="28"/>
        </w:rPr>
        <w:t>5</w:t>
      </w:r>
      <w:r w:rsidR="005940D9" w:rsidRPr="61551074">
        <w:rPr>
          <w:rFonts w:ascii="Arial" w:hAnsi="Arial" w:cs="Arial"/>
          <w:b/>
          <w:bCs/>
          <w:sz w:val="28"/>
          <w:szCs w:val="28"/>
        </w:rPr>
        <w:t xml:space="preserve">. </w:t>
      </w:r>
      <w:r w:rsidR="00B71C5C">
        <w:rPr>
          <w:rFonts w:ascii="Arial" w:hAnsi="Arial" w:cs="Arial"/>
          <w:b/>
          <w:bCs/>
          <w:sz w:val="28"/>
          <w:szCs w:val="28"/>
        </w:rPr>
        <w:t>3</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B71C5C">
        <w:rPr>
          <w:rFonts w:ascii="Arial" w:hAnsi="Arial" w:cs="Arial"/>
          <w:b/>
          <w:bCs/>
          <w:sz w:val="28"/>
          <w:szCs w:val="28"/>
        </w:rPr>
        <w:t>4</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008A33F9" w14:paraId="3BEF4F5B" w14:textId="77777777" w:rsidTr="005F1A53">
        <w:trPr>
          <w:trHeight w:val="557"/>
        </w:trPr>
        <w:tc>
          <w:tcPr>
            <w:tcW w:w="1410" w:type="dxa"/>
            <w:shd w:val="clear" w:color="auto" w:fill="C6D9F1" w:themeFill="text2" w:themeFillTint="33"/>
          </w:tcPr>
          <w:p w14:paraId="449F1217"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Číslo podmínky</w:t>
            </w:r>
          </w:p>
          <w:p w14:paraId="2585D752" w14:textId="77777777" w:rsidR="008A33F9" w:rsidRPr="00E366A9" w:rsidRDefault="008A33F9" w:rsidP="00914105">
            <w:pPr>
              <w:jc w:val="center"/>
              <w:rPr>
                <w:b/>
                <w:bCs/>
                <w:sz w:val="22"/>
                <w:szCs w:val="22"/>
              </w:rPr>
            </w:pPr>
          </w:p>
        </w:tc>
        <w:tc>
          <w:tcPr>
            <w:tcW w:w="4106" w:type="dxa"/>
            <w:shd w:val="clear" w:color="auto" w:fill="C6D9F1" w:themeFill="text2" w:themeFillTint="33"/>
          </w:tcPr>
          <w:p w14:paraId="1AA22BE6"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Podmínky hlavní/zásadní</w:t>
            </w:r>
          </w:p>
          <w:p w14:paraId="5A7AD87E" w14:textId="77777777" w:rsidR="008A33F9" w:rsidRPr="00E366A9" w:rsidRDefault="008A33F9" w:rsidP="00914105">
            <w:pPr>
              <w:jc w:val="center"/>
              <w:rPr>
                <w:rFonts w:eastAsia="Calibri"/>
                <w:b/>
                <w:bCs/>
                <w:color w:val="444444"/>
                <w:sz w:val="22"/>
                <w:szCs w:val="22"/>
              </w:rPr>
            </w:pPr>
          </w:p>
        </w:tc>
        <w:tc>
          <w:tcPr>
            <w:tcW w:w="1470" w:type="dxa"/>
            <w:shd w:val="clear" w:color="auto" w:fill="C6D9F1" w:themeFill="text2" w:themeFillTint="33"/>
          </w:tcPr>
          <w:p w14:paraId="35D02D9F" w14:textId="3E31DCF3" w:rsidR="008A33F9" w:rsidRPr="00110BC2" w:rsidRDefault="008A33F9" w:rsidP="00914105">
            <w:pPr>
              <w:spacing w:line="259" w:lineRule="auto"/>
              <w:jc w:val="center"/>
            </w:pPr>
            <w:r w:rsidRPr="61551074">
              <w:rPr>
                <w:rFonts w:eastAsia="Calibri"/>
                <w:b/>
                <w:bCs/>
                <w:color w:val="444444"/>
                <w:sz w:val="22"/>
                <w:szCs w:val="22"/>
              </w:rPr>
              <w:t xml:space="preserve">Opatření k </w:t>
            </w:r>
            <w:r w:rsidRPr="61551074">
              <w:rPr>
                <w:rFonts w:eastAsia="Calibri"/>
                <w:b/>
                <w:bCs/>
                <w:sz w:val="22"/>
                <w:szCs w:val="22"/>
              </w:rPr>
              <w:t>náprav</w:t>
            </w:r>
            <w:r w:rsidRPr="61551074">
              <w:rPr>
                <w:sz w:val="22"/>
                <w:szCs w:val="22"/>
              </w:rPr>
              <w:t>ě</w:t>
            </w:r>
            <w:r w:rsidRPr="61551074">
              <w:rPr>
                <w:b/>
                <w:bCs/>
                <w:sz w:val="22"/>
                <w:szCs w:val="22"/>
              </w:rPr>
              <w:t xml:space="preserve"> dle      § 14f odst. 1 zákona č. 218/2000 Sb., v platném znění </w:t>
            </w:r>
            <w:r w:rsidRPr="61551074">
              <w:rPr>
                <w:sz w:val="22"/>
                <w:szCs w:val="22"/>
              </w:rPr>
              <w:t xml:space="preserve"> </w:t>
            </w:r>
          </w:p>
          <w:p w14:paraId="0E72EA0E" w14:textId="77777777" w:rsidR="008A33F9" w:rsidRPr="00E366A9" w:rsidRDefault="008A33F9" w:rsidP="00914105">
            <w:pPr>
              <w:jc w:val="center"/>
              <w:rPr>
                <w:b/>
                <w:bCs/>
                <w:sz w:val="22"/>
                <w:szCs w:val="22"/>
              </w:rPr>
            </w:pPr>
          </w:p>
        </w:tc>
        <w:tc>
          <w:tcPr>
            <w:tcW w:w="2779" w:type="dxa"/>
            <w:shd w:val="clear" w:color="auto" w:fill="C6D9F1" w:themeFill="text2" w:themeFillTint="33"/>
          </w:tcPr>
          <w:p w14:paraId="6989E4E3"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Finanční oprava</w:t>
            </w:r>
          </w:p>
          <w:p w14:paraId="6A1ED571" w14:textId="77777777" w:rsidR="008A33F9" w:rsidRPr="00E366A9" w:rsidRDefault="008A33F9" w:rsidP="00914105">
            <w:pPr>
              <w:jc w:val="center"/>
              <w:rPr>
                <w:rFonts w:eastAsia="Calibri"/>
                <w:b/>
                <w:bCs/>
                <w:color w:val="444444"/>
                <w:sz w:val="22"/>
                <w:szCs w:val="22"/>
              </w:rPr>
            </w:pPr>
          </w:p>
        </w:tc>
      </w:tr>
      <w:tr w:rsidR="008A33F9" w14:paraId="3032C3BE" w14:textId="77777777" w:rsidTr="005F1A53">
        <w:trPr>
          <w:trHeight w:val="557"/>
        </w:trPr>
        <w:tc>
          <w:tcPr>
            <w:tcW w:w="1410" w:type="dxa"/>
            <w:shd w:val="clear" w:color="auto" w:fill="auto"/>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470" w:type="dxa"/>
            <w:shd w:val="clear" w:color="auto" w:fill="auto"/>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779" w:type="dxa"/>
            <w:shd w:val="clear" w:color="auto" w:fill="auto"/>
          </w:tcPr>
          <w:p w14:paraId="413BDA4E" w14:textId="77777777" w:rsidR="008A33F9" w:rsidRPr="00E366A9" w:rsidRDefault="008A33F9" w:rsidP="00914105">
            <w:r>
              <w:t xml:space="preserve">Ve výši porušení rozpočtové kázně. </w:t>
            </w:r>
          </w:p>
        </w:tc>
      </w:tr>
      <w:tr w:rsidR="008A33F9" w14:paraId="36861201" w14:textId="77777777" w:rsidTr="005F1A53">
        <w:trPr>
          <w:trHeight w:val="557"/>
        </w:trPr>
        <w:tc>
          <w:tcPr>
            <w:tcW w:w="1410" w:type="dxa"/>
            <w:shd w:val="clear" w:color="auto" w:fill="auto"/>
          </w:tcPr>
          <w:p w14:paraId="268C2EF6" w14:textId="77777777" w:rsidR="008A33F9" w:rsidRPr="00F30B24" w:rsidRDefault="008A33F9" w:rsidP="00914105">
            <w:pPr>
              <w:jc w:val="center"/>
              <w:rPr>
                <w:b/>
                <w:bCs/>
              </w:rPr>
            </w:pPr>
            <w:r w:rsidRPr="61551074">
              <w:rPr>
                <w:b/>
                <w:bCs/>
              </w:rPr>
              <w:t>2.</w:t>
            </w:r>
          </w:p>
        </w:tc>
        <w:tc>
          <w:tcPr>
            <w:tcW w:w="4106" w:type="dxa"/>
            <w:shd w:val="clear" w:color="auto" w:fill="auto"/>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470" w:type="dxa"/>
            <w:shd w:val="clear" w:color="auto" w:fill="auto"/>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22767C2A" w14:textId="77777777" w:rsidR="008A33F9" w:rsidRPr="00464063" w:rsidRDefault="008A33F9" w:rsidP="00914105">
            <w:r>
              <w:t xml:space="preserve">Ve výši porušení rozpočtové kázně. </w:t>
            </w:r>
          </w:p>
        </w:tc>
      </w:tr>
      <w:tr w:rsidR="008A33F9" w14:paraId="1B2F985F" w14:textId="77777777" w:rsidTr="005F1A53">
        <w:trPr>
          <w:trHeight w:val="557"/>
        </w:trPr>
        <w:tc>
          <w:tcPr>
            <w:tcW w:w="1410" w:type="dxa"/>
            <w:shd w:val="clear" w:color="auto" w:fill="auto"/>
          </w:tcPr>
          <w:p w14:paraId="506D736C" w14:textId="77777777" w:rsidR="008A33F9" w:rsidRPr="00F30B24" w:rsidRDefault="008A33F9" w:rsidP="00914105">
            <w:pPr>
              <w:jc w:val="center"/>
              <w:rPr>
                <w:b/>
                <w:bCs/>
              </w:rPr>
            </w:pPr>
            <w:r w:rsidRPr="61551074">
              <w:rPr>
                <w:b/>
                <w:bCs/>
              </w:rPr>
              <w:t>3.</w:t>
            </w:r>
          </w:p>
        </w:tc>
        <w:tc>
          <w:tcPr>
            <w:tcW w:w="4106" w:type="dxa"/>
            <w:shd w:val="clear" w:color="auto" w:fill="auto"/>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470" w:type="dxa"/>
            <w:shd w:val="clear" w:color="auto" w:fill="auto"/>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6E2BA396" w14:textId="77777777" w:rsidR="008A33F9" w:rsidRPr="00464063" w:rsidRDefault="008A33F9" w:rsidP="00914105">
            <w:r>
              <w:t>Ve výši porušení rozpočtové kázně.</w:t>
            </w:r>
          </w:p>
        </w:tc>
      </w:tr>
      <w:tr w:rsidR="008A33F9" w14:paraId="77B32B1D" w14:textId="77777777" w:rsidTr="005F1A53">
        <w:trPr>
          <w:trHeight w:val="1549"/>
        </w:trPr>
        <w:tc>
          <w:tcPr>
            <w:tcW w:w="1410" w:type="dxa"/>
            <w:shd w:val="clear" w:color="auto" w:fill="auto"/>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shd w:val="clear" w:color="auto" w:fill="auto"/>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w:t>
            </w:r>
            <w:r>
              <w:lastRenderedPageBreak/>
              <w:t xml:space="preserve">jen „pravidla 3E“) a jeho výše 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470" w:type="dxa"/>
            <w:shd w:val="clear" w:color="auto" w:fill="auto"/>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779" w:type="dxa"/>
            <w:shd w:val="clear" w:color="auto" w:fill="auto"/>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5F1A53">
        <w:trPr>
          <w:trHeight w:val="1105"/>
        </w:trPr>
        <w:tc>
          <w:tcPr>
            <w:tcW w:w="1410" w:type="dxa"/>
            <w:shd w:val="clear" w:color="auto" w:fill="auto"/>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shd w:val="clear" w:color="auto" w:fill="auto"/>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58EDB7FB" w14:textId="77777777" w:rsidR="008A33F9" w:rsidRDefault="008A33F9" w:rsidP="00914105">
            <w:pPr>
              <w:jc w:val="center"/>
            </w:pPr>
            <w:r w:rsidRPr="61551074">
              <w:rPr>
                <w:rFonts w:eastAsia="Times New Roman Bold"/>
              </w:rPr>
              <w:t>Není možné.</w:t>
            </w:r>
          </w:p>
        </w:tc>
        <w:tc>
          <w:tcPr>
            <w:tcW w:w="2779" w:type="dxa"/>
            <w:shd w:val="clear" w:color="auto" w:fill="auto"/>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5F1A53">
        <w:trPr>
          <w:trHeight w:val="1972"/>
        </w:trPr>
        <w:tc>
          <w:tcPr>
            <w:tcW w:w="1410" w:type="dxa"/>
            <w:shd w:val="clear" w:color="auto" w:fill="C6D9F1" w:themeFill="text2" w:themeFillTint="33"/>
          </w:tcPr>
          <w:p w14:paraId="3DB926C7" w14:textId="77777777" w:rsidR="008A33F9" w:rsidRPr="00A63499" w:rsidRDefault="008A33F9" w:rsidP="00914105">
            <w:pPr>
              <w:jc w:val="center"/>
              <w:rPr>
                <w:b/>
                <w:bCs/>
                <w:sz w:val="22"/>
                <w:szCs w:val="22"/>
              </w:rPr>
            </w:pPr>
            <w:r w:rsidRPr="61551074">
              <w:rPr>
                <w:b/>
                <w:bCs/>
                <w:sz w:val="22"/>
                <w:szCs w:val="22"/>
              </w:rPr>
              <w:t>Číslo podmínky</w:t>
            </w:r>
          </w:p>
        </w:tc>
        <w:tc>
          <w:tcPr>
            <w:tcW w:w="4106" w:type="dxa"/>
            <w:shd w:val="clear" w:color="auto" w:fill="C6D9F1" w:themeFill="text2" w:themeFillTint="33"/>
          </w:tcPr>
          <w:p w14:paraId="03118899" w14:textId="77777777" w:rsidR="008A33F9" w:rsidRPr="00A63499" w:rsidRDefault="008A33F9" w:rsidP="00914105">
            <w:pPr>
              <w:jc w:val="center"/>
              <w:rPr>
                <w:rFonts w:eastAsia="Calibri"/>
                <w:b/>
                <w:bCs/>
                <w:color w:val="444444"/>
                <w:sz w:val="22"/>
                <w:szCs w:val="22"/>
              </w:rPr>
            </w:pPr>
            <w:r w:rsidRPr="61551074">
              <w:rPr>
                <w:rFonts w:eastAsia="Calibri"/>
                <w:b/>
                <w:bCs/>
                <w:color w:val="444444"/>
                <w:sz w:val="22"/>
                <w:szCs w:val="22"/>
              </w:rPr>
              <w:t>Podmínky další</w:t>
            </w:r>
          </w:p>
        </w:tc>
        <w:tc>
          <w:tcPr>
            <w:tcW w:w="1470" w:type="dxa"/>
            <w:shd w:val="clear" w:color="auto" w:fill="C6D9F1" w:themeFill="text2" w:themeFillTint="33"/>
          </w:tcPr>
          <w:p w14:paraId="52B20310" w14:textId="3AF5C9A7" w:rsidR="008A33F9" w:rsidRPr="002B0C0D" w:rsidRDefault="008A33F9" w:rsidP="61551074">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34030EE4" w:rsidRPr="61551074">
              <w:rPr>
                <w:b/>
                <w:bCs/>
                <w:sz w:val="22"/>
                <w:szCs w:val="22"/>
              </w:rPr>
              <w:t xml:space="preserve">    </w:t>
            </w:r>
            <w:r w:rsidR="006C1FB8">
              <w:rPr>
                <w:b/>
                <w:bCs/>
                <w:sz w:val="22"/>
                <w:szCs w:val="22"/>
              </w:rPr>
              <w:t xml:space="preserve">jako </w:t>
            </w:r>
            <w:r w:rsidRPr="61551074">
              <w:rPr>
                <w:b/>
                <w:bCs/>
                <w:sz w:val="22"/>
                <w:szCs w:val="22"/>
              </w:rPr>
              <w:t xml:space="preserve">dle  </w:t>
            </w:r>
            <w:r w:rsidR="6D429197" w:rsidRPr="61551074">
              <w:rPr>
                <w:b/>
                <w:bCs/>
                <w:sz w:val="22"/>
                <w:szCs w:val="22"/>
              </w:rPr>
              <w:t xml:space="preserve"> </w:t>
            </w:r>
            <w:r w:rsidRPr="00110BC2">
              <w:rPr>
                <w:b/>
                <w:bCs/>
                <w:sz w:val="22"/>
                <w:szCs w:val="22"/>
              </w:rPr>
              <w:t xml:space="preserve">    §14f odst. 1 zákona č. 218/2000 Sb., v platném znění</w:t>
            </w:r>
          </w:p>
        </w:tc>
        <w:tc>
          <w:tcPr>
            <w:tcW w:w="2779" w:type="dxa"/>
            <w:shd w:val="clear" w:color="auto" w:fill="C6D9F1" w:themeFill="text2" w:themeFillTint="33"/>
          </w:tcPr>
          <w:p w14:paraId="122C6079" w14:textId="77777777" w:rsidR="008A33F9" w:rsidRPr="002B0C0D" w:rsidRDefault="008A33F9" w:rsidP="00914105">
            <w:pPr>
              <w:jc w:val="center"/>
              <w:rPr>
                <w:rFonts w:eastAsia="Calibri"/>
                <w:b/>
                <w:bCs/>
                <w:sz w:val="22"/>
                <w:szCs w:val="22"/>
              </w:rPr>
            </w:pPr>
            <w:r w:rsidRPr="61551074">
              <w:rPr>
                <w:rFonts w:eastAsia="Calibri"/>
                <w:b/>
                <w:bCs/>
                <w:sz w:val="22"/>
                <w:szCs w:val="22"/>
              </w:rPr>
              <w:t>Finanční oprava</w:t>
            </w:r>
          </w:p>
          <w:p w14:paraId="4B7DBC67" w14:textId="77777777" w:rsidR="008A33F9" w:rsidRPr="002B0C0D" w:rsidRDefault="008A33F9" w:rsidP="00914105">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§14 odst. 5 zákona č. 218/2000 Sb.,             v platném znění</w:t>
            </w:r>
            <w:r w:rsidRPr="61551074">
              <w:rPr>
                <w:rFonts w:eastAsia="Calibri"/>
                <w:b/>
                <w:bCs/>
                <w:sz w:val="22"/>
                <w:szCs w:val="22"/>
              </w:rPr>
              <w:t xml:space="preserve"> </w:t>
            </w:r>
          </w:p>
        </w:tc>
      </w:tr>
      <w:tr w:rsidR="008A33F9" w14:paraId="1F2E169F" w14:textId="77777777" w:rsidTr="005F1A53">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0BC354A4" w14:textId="77777777" w:rsidR="008A33F9" w:rsidRPr="0014653A" w:rsidRDefault="008A33F9" w:rsidP="0014653A">
            <w:pPr>
              <w:jc w:val="center"/>
              <w:rPr>
                <w:rFonts w:eastAsia="Times New Roman Bold"/>
              </w:rPr>
            </w:pPr>
            <w:r w:rsidRPr="61551074">
              <w:rPr>
                <w:rFonts w:eastAsia="Times New Roman Bold"/>
              </w:rPr>
              <w:t>Výzva k nápravě.</w:t>
            </w:r>
          </w:p>
        </w:tc>
        <w:tc>
          <w:tcPr>
            <w:tcW w:w="2779"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5F1A53">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49B39BD" w14:textId="77777777" w:rsidR="008A33F9" w:rsidRDefault="008A33F9" w:rsidP="00914105">
            <w:pPr>
              <w:spacing w:line="259" w:lineRule="auto"/>
              <w:jc w:val="center"/>
            </w:pPr>
            <w:r>
              <w:t>Výzva k nápravě.</w:t>
            </w:r>
          </w:p>
        </w:tc>
        <w:tc>
          <w:tcPr>
            <w:tcW w:w="2779"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5F1A53">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5E8800DF" w14:textId="77777777" w:rsidR="008A33F9" w:rsidRDefault="008A33F9" w:rsidP="00914105">
            <w:pPr>
              <w:spacing w:line="259" w:lineRule="auto"/>
              <w:jc w:val="center"/>
            </w:pPr>
            <w:r>
              <w:t>Výzva k nápravě.</w:t>
            </w:r>
          </w:p>
          <w:p w14:paraId="2296527D" w14:textId="77777777" w:rsidR="008A33F9" w:rsidRDefault="008A33F9" w:rsidP="00914105">
            <w:pPr>
              <w:rPr>
                <w:sz w:val="24"/>
                <w:szCs w:val="24"/>
              </w:rPr>
            </w:pPr>
          </w:p>
        </w:tc>
        <w:tc>
          <w:tcPr>
            <w:tcW w:w="2779"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5F1A53">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w:t>
            </w:r>
            <w:proofErr w:type="spellStart"/>
            <w:r>
              <w:t>ZoR</w:t>
            </w:r>
            <w:proofErr w:type="spellEnd"/>
            <w:r>
              <w:t xml:space="preserve"> projektu“) společně s žádostí o platbu (dále „ŽoP“), a to v termínech stanovených v PŽP.</w:t>
            </w:r>
          </w:p>
        </w:tc>
        <w:tc>
          <w:tcPr>
            <w:tcW w:w="1470" w:type="dxa"/>
          </w:tcPr>
          <w:p w14:paraId="71384737"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17110DFB" w14:textId="77777777" w:rsidR="008A33F9" w:rsidRDefault="008A33F9" w:rsidP="00914105">
            <w:pPr>
              <w:rPr>
                <w:sz w:val="24"/>
                <w:szCs w:val="24"/>
              </w:rPr>
            </w:pPr>
          </w:p>
        </w:tc>
        <w:tc>
          <w:tcPr>
            <w:tcW w:w="2779"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5F1A53">
        <w:trPr>
          <w:trHeight w:val="696"/>
        </w:trPr>
        <w:tc>
          <w:tcPr>
            <w:tcW w:w="1410" w:type="dxa"/>
          </w:tcPr>
          <w:p w14:paraId="03526176" w14:textId="08C874B1" w:rsidR="008A33F9" w:rsidRDefault="008A33F9" w:rsidP="00914105">
            <w:pPr>
              <w:spacing w:line="259" w:lineRule="auto"/>
              <w:jc w:val="center"/>
              <w:rPr>
                <w:b/>
                <w:bCs/>
              </w:rPr>
            </w:pPr>
            <w:r w:rsidRPr="61551074">
              <w:rPr>
                <w:b/>
                <w:bCs/>
              </w:rPr>
              <w:lastRenderedPageBreak/>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470" w:type="dxa"/>
          </w:tcPr>
          <w:p w14:paraId="40F2A790"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3813097C" w14:textId="77777777" w:rsidR="008A33F9" w:rsidRDefault="008A33F9" w:rsidP="00914105">
            <w:pPr>
              <w:rPr>
                <w:sz w:val="24"/>
                <w:szCs w:val="24"/>
              </w:rPr>
            </w:pPr>
          </w:p>
          <w:p w14:paraId="4D5F9DDB" w14:textId="77777777" w:rsidR="008A33F9" w:rsidRDefault="008A33F9" w:rsidP="00914105">
            <w:pPr>
              <w:rPr>
                <w:sz w:val="24"/>
                <w:szCs w:val="24"/>
              </w:rPr>
            </w:pPr>
          </w:p>
        </w:tc>
        <w:tc>
          <w:tcPr>
            <w:tcW w:w="2779" w:type="dxa"/>
          </w:tcPr>
          <w:p w14:paraId="6837C328" w14:textId="77777777" w:rsidR="008A33F9" w:rsidRDefault="008A33F9" w:rsidP="00914105">
            <w:pPr>
              <w:spacing w:line="259" w:lineRule="auto"/>
              <w:jc w:val="center"/>
            </w:pPr>
            <w:r>
              <w:t>Ve výši 10.000 Kč.</w:t>
            </w:r>
          </w:p>
        </w:tc>
      </w:tr>
      <w:tr w:rsidR="008A33F9" w14:paraId="633D85C6" w14:textId="77777777" w:rsidTr="005F1A53">
        <w:tc>
          <w:tcPr>
            <w:tcW w:w="1410" w:type="dxa"/>
          </w:tcPr>
          <w:p w14:paraId="3C09FB6C" w14:textId="3C03D4A7" w:rsidR="008A33F9" w:rsidRDefault="008A33F9" w:rsidP="00914105">
            <w:pPr>
              <w:spacing w:line="259" w:lineRule="auto"/>
              <w:jc w:val="center"/>
              <w:rPr>
                <w:b/>
                <w:bCs/>
              </w:rPr>
            </w:pPr>
            <w:r w:rsidRPr="61551074">
              <w:rPr>
                <w:b/>
                <w:bCs/>
              </w:rPr>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8E95BAB"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7B6E5C00" w14:textId="77777777" w:rsidR="008A33F9" w:rsidRDefault="008A33F9" w:rsidP="00914105">
            <w:pPr>
              <w:rPr>
                <w:sz w:val="24"/>
                <w:szCs w:val="24"/>
              </w:rPr>
            </w:pPr>
          </w:p>
        </w:tc>
        <w:tc>
          <w:tcPr>
            <w:tcW w:w="2779"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5F1A53">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3365394A" w14:textId="77777777" w:rsidR="008A33F9" w:rsidRDefault="008A33F9" w:rsidP="00914105">
            <w:pPr>
              <w:spacing w:line="259" w:lineRule="auto"/>
              <w:jc w:val="center"/>
            </w:pPr>
            <w:r>
              <w:t>Výzva k nápravě.</w:t>
            </w:r>
          </w:p>
          <w:p w14:paraId="4D539A55" w14:textId="77777777" w:rsidR="008A33F9" w:rsidRDefault="008A33F9" w:rsidP="00914105">
            <w:pPr>
              <w:rPr>
                <w:sz w:val="24"/>
                <w:szCs w:val="24"/>
              </w:rPr>
            </w:pPr>
          </w:p>
          <w:p w14:paraId="1B548F8A" w14:textId="77777777" w:rsidR="008A33F9" w:rsidRDefault="008A33F9" w:rsidP="00914105">
            <w:pPr>
              <w:rPr>
                <w:sz w:val="24"/>
                <w:szCs w:val="24"/>
              </w:rPr>
            </w:pPr>
          </w:p>
        </w:tc>
        <w:tc>
          <w:tcPr>
            <w:tcW w:w="2779"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5F1A53">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206F7B4D" w14:textId="77777777" w:rsidR="008A33F9" w:rsidRDefault="008A33F9" w:rsidP="00914105">
            <w:pPr>
              <w:spacing w:line="259" w:lineRule="auto"/>
              <w:jc w:val="center"/>
            </w:pPr>
            <w:r>
              <w:t>Výzva k nápravě.</w:t>
            </w:r>
          </w:p>
          <w:p w14:paraId="6FD9FC7B" w14:textId="77777777" w:rsidR="008A33F9" w:rsidRDefault="008A33F9" w:rsidP="00914105">
            <w:pPr>
              <w:rPr>
                <w:sz w:val="24"/>
                <w:szCs w:val="24"/>
              </w:rPr>
            </w:pPr>
          </w:p>
          <w:p w14:paraId="18B7F947" w14:textId="77777777" w:rsidR="008A33F9" w:rsidRDefault="008A33F9" w:rsidP="00914105">
            <w:pPr>
              <w:rPr>
                <w:sz w:val="24"/>
                <w:szCs w:val="24"/>
              </w:rPr>
            </w:pPr>
          </w:p>
        </w:tc>
        <w:tc>
          <w:tcPr>
            <w:tcW w:w="2779"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5F1A53">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09CD6071" w14:textId="77777777" w:rsidR="008A33F9" w:rsidRDefault="008A33F9" w:rsidP="00914105">
            <w:pPr>
              <w:spacing w:line="259" w:lineRule="auto"/>
              <w:jc w:val="center"/>
            </w:pPr>
            <w:r>
              <w:t>Výzva k nápravě.</w:t>
            </w:r>
          </w:p>
          <w:p w14:paraId="26F97989" w14:textId="77777777" w:rsidR="008A33F9" w:rsidRDefault="008A33F9" w:rsidP="00914105">
            <w:pPr>
              <w:spacing w:line="259" w:lineRule="auto"/>
              <w:jc w:val="center"/>
            </w:pPr>
          </w:p>
        </w:tc>
        <w:tc>
          <w:tcPr>
            <w:tcW w:w="2779"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5F1A53">
        <w:tc>
          <w:tcPr>
            <w:tcW w:w="1410" w:type="dxa"/>
          </w:tcPr>
          <w:p w14:paraId="6485A7E7" w14:textId="701E7038" w:rsidR="008A33F9" w:rsidRDefault="008A33F9" w:rsidP="00914105">
            <w:pPr>
              <w:spacing w:line="259" w:lineRule="auto"/>
              <w:jc w:val="center"/>
              <w:rPr>
                <w:b/>
                <w:bCs/>
              </w:rPr>
            </w:pPr>
            <w:r w:rsidRPr="61551074">
              <w:rPr>
                <w:b/>
                <w:bCs/>
              </w:rPr>
              <w:lastRenderedPageBreak/>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470" w:type="dxa"/>
          </w:tcPr>
          <w:p w14:paraId="3D079336" w14:textId="77777777" w:rsidR="008A33F9" w:rsidRDefault="008A33F9" w:rsidP="00914105">
            <w:pPr>
              <w:spacing w:line="259" w:lineRule="auto"/>
              <w:jc w:val="center"/>
            </w:pPr>
            <w:r>
              <w:t>Výzva k nápravě.</w:t>
            </w:r>
          </w:p>
          <w:p w14:paraId="66A7650B" w14:textId="77777777" w:rsidR="008A33F9" w:rsidRDefault="008A33F9" w:rsidP="00914105">
            <w:pPr>
              <w:rPr>
                <w:sz w:val="24"/>
                <w:szCs w:val="24"/>
              </w:rPr>
            </w:pPr>
          </w:p>
          <w:p w14:paraId="3EDC3C73" w14:textId="77777777" w:rsidR="008A33F9" w:rsidRDefault="008A33F9" w:rsidP="00914105">
            <w:pPr>
              <w:spacing w:line="259" w:lineRule="auto"/>
              <w:jc w:val="center"/>
            </w:pPr>
          </w:p>
        </w:tc>
        <w:tc>
          <w:tcPr>
            <w:tcW w:w="2779"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5F1A53">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470" w:type="dxa"/>
          </w:tcPr>
          <w:p w14:paraId="5D8B8CDC" w14:textId="77777777" w:rsidR="005F1A53" w:rsidRDefault="005F1A53" w:rsidP="007035FB">
            <w:pPr>
              <w:spacing w:line="259" w:lineRule="auto"/>
              <w:jc w:val="center"/>
            </w:pPr>
            <w:r>
              <w:t>Výzva k nápravě.</w:t>
            </w:r>
          </w:p>
          <w:p w14:paraId="4DA7B062" w14:textId="77777777" w:rsidR="005F1A53" w:rsidRDefault="005F1A53" w:rsidP="007035FB">
            <w:pPr>
              <w:rPr>
                <w:sz w:val="24"/>
                <w:szCs w:val="24"/>
              </w:rPr>
            </w:pPr>
          </w:p>
          <w:p w14:paraId="35267EFC" w14:textId="77777777" w:rsidR="005F1A53" w:rsidRDefault="005F1A53" w:rsidP="007035FB">
            <w:pPr>
              <w:spacing w:line="259" w:lineRule="auto"/>
              <w:jc w:val="center"/>
            </w:pPr>
          </w:p>
        </w:tc>
        <w:tc>
          <w:tcPr>
            <w:tcW w:w="2779"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w:t>
      </w:r>
      <w:proofErr w:type="gramStart"/>
      <w:r w:rsidRPr="61551074">
        <w:rPr>
          <w:color w:val="000000" w:themeColor="text1"/>
          <w:sz w:val="24"/>
          <w:szCs w:val="24"/>
        </w:rPr>
        <w:t>poruší</w:t>
      </w:r>
      <w:proofErr w:type="gramEnd"/>
      <w:r w:rsidRPr="61551074">
        <w:rPr>
          <w:color w:val="000000" w:themeColor="text1"/>
          <w:sz w:val="24"/>
          <w:szCs w:val="24"/>
        </w:rPr>
        <w:t xml:space="preserve">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2"/>
      <w:footerReference w:type="default" r:id="rId13"/>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B9B5" w14:textId="77777777" w:rsidR="00FC75E4" w:rsidRDefault="00FC75E4">
      <w:r>
        <w:separator/>
      </w:r>
    </w:p>
  </w:endnote>
  <w:endnote w:type="continuationSeparator" w:id="0">
    <w:p w14:paraId="4D0DE63A" w14:textId="77777777" w:rsidR="00FC75E4" w:rsidRDefault="00FC75E4">
      <w:r>
        <w:continuationSeparator/>
      </w:r>
    </w:p>
  </w:endnote>
  <w:endnote w:type="continuationNotice" w:id="1">
    <w:p w14:paraId="0002E229" w14:textId="77777777" w:rsidR="00FC75E4" w:rsidRDefault="00FC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1CBD" w14:textId="77777777" w:rsidR="00FC75E4" w:rsidRDefault="00FC75E4">
      <w:r>
        <w:separator/>
      </w:r>
    </w:p>
  </w:footnote>
  <w:footnote w:type="continuationSeparator" w:id="0">
    <w:p w14:paraId="5929BF58" w14:textId="77777777" w:rsidR="00FC75E4" w:rsidRDefault="00FC75E4">
      <w:r>
        <w:continuationSeparator/>
      </w:r>
    </w:p>
  </w:footnote>
  <w:footnote w:type="continuationNotice" w:id="1">
    <w:p w14:paraId="25343936" w14:textId="77777777" w:rsidR="00FC75E4" w:rsidRDefault="00FC75E4"/>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16cid:durableId="269775869">
    <w:abstractNumId w:val="5"/>
  </w:num>
  <w:num w:numId="2" w16cid:durableId="1705475891">
    <w:abstractNumId w:val="6"/>
  </w:num>
  <w:num w:numId="3" w16cid:durableId="1765303276">
    <w:abstractNumId w:val="9"/>
  </w:num>
  <w:num w:numId="4" w16cid:durableId="1167984331">
    <w:abstractNumId w:val="7"/>
  </w:num>
  <w:num w:numId="5" w16cid:durableId="3663745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42602">
    <w:abstractNumId w:val="0"/>
    <w:lvlOverride w:ilvl="0">
      <w:startOverride w:val="1"/>
    </w:lvlOverride>
  </w:num>
  <w:num w:numId="7" w16cid:durableId="1303272934">
    <w:abstractNumId w:val="11"/>
  </w:num>
  <w:num w:numId="8" w16cid:durableId="30377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4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720693">
    <w:abstractNumId w:val="12"/>
  </w:num>
  <w:num w:numId="11" w16cid:durableId="815029616">
    <w:abstractNumId w:val="1"/>
  </w:num>
  <w:num w:numId="12" w16cid:durableId="953483606">
    <w:abstractNumId w:val="3"/>
  </w:num>
  <w:num w:numId="13" w16cid:durableId="2028629310">
    <w:abstractNumId w:val="10"/>
  </w:num>
  <w:num w:numId="14" w16cid:durableId="174452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1CEF"/>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838"/>
    <w:rsid w:val="00473898"/>
    <w:rsid w:val="00473B22"/>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61FC"/>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0C9"/>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EA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ABF"/>
    <w:rsid w:val="00B64846"/>
    <w:rsid w:val="00B6542D"/>
    <w:rsid w:val="00B65F02"/>
    <w:rsid w:val="00B66D9C"/>
    <w:rsid w:val="00B67635"/>
    <w:rsid w:val="00B67A85"/>
    <w:rsid w:val="00B70404"/>
    <w:rsid w:val="00B704C2"/>
    <w:rsid w:val="00B708E8"/>
    <w:rsid w:val="00B71C5C"/>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624D"/>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77635"/>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C75E4"/>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7" ma:contentTypeDescription="Vytvoří nový dokument" ma:contentTypeScope="" ma:versionID="173fce079491c57369cf4d2513e757bf">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4cf3154f0307cb622c09a6c3675cfba5"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2.xml><?xml version="1.0" encoding="utf-8"?>
<ds:datastoreItem xmlns:ds="http://schemas.openxmlformats.org/officeDocument/2006/customXml" ds:itemID="{36E204C0-2449-4ED7-8E51-191D8947C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02A60-2E28-4349-A977-406EC95F68A5}">
  <ds:schemaRefs>
    <ds:schemaRef ds:uri="http://www.w3.org/XML/1998/namespace"/>
    <ds:schemaRef ds:uri="http://schemas.microsoft.com/office/2006/documentManagement/types"/>
    <ds:schemaRef ds:uri="http://purl.org/dc/elements/1.1/"/>
    <ds:schemaRef ds:uri="http://purl.org/dc/dcmitype/"/>
    <ds:schemaRef ds:uri="485ab4be-1c84-4ffe-a376-8eb6bbbe07bd"/>
    <ds:schemaRef ds:uri="http://purl.org/dc/terms/"/>
    <ds:schemaRef ds:uri="http://schemas.microsoft.com/office/infopath/2007/PartnerControls"/>
    <ds:schemaRef ds:uri="http://schemas.openxmlformats.org/package/2006/metadata/core-properties"/>
    <ds:schemaRef ds:uri="d7c3b205-3d44-413b-9182-14c00dd29cd3"/>
    <ds:schemaRef ds:uri="http://schemas.microsoft.com/office/2006/metadata/properties"/>
  </ds:schemaRefs>
</ds:datastoreItem>
</file>

<file path=customXml/itemProps4.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2002</Words>
  <Characters>11889</Characters>
  <Application>Microsoft Office Word</Application>
  <DocSecurity>0</DocSecurity>
  <Lines>99</Lines>
  <Paragraphs>27</Paragraphs>
  <ScaleCrop>false</ScaleCrop>
  <Company>MMR</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73</cp:revision>
  <cp:lastPrinted>2014-06-02T11:10:00Z</cp:lastPrinted>
  <dcterms:created xsi:type="dcterms:W3CDTF">2022-06-27T09:19:00Z</dcterms:created>
  <dcterms:modified xsi:type="dcterms:W3CDTF">2024-03-04T12:55:00Z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