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B19E1EA" w14:textId="17FD55BC" w:rsidR="00DD6E8E" w:rsidRDefault="00BA124E" w:rsidP="1FC9707B">
      <w:pPr>
        <w:spacing w:after="200"/>
        <w:rPr>
          <w:b/>
          <w:bCs/>
          <w:sz w:val="28"/>
          <w:szCs w:val="28"/>
        </w:rPr>
      </w:pPr>
      <w:r w:rsidRPr="1FC9707B">
        <w:rPr>
          <w:b/>
          <w:bCs/>
          <w:sz w:val="28"/>
          <w:szCs w:val="28"/>
        </w:rPr>
        <w:t xml:space="preserve">Vydání </w:t>
      </w:r>
      <w:r w:rsidR="007D5008" w:rsidRPr="1FC9707B">
        <w:rPr>
          <w:b/>
          <w:bCs/>
          <w:sz w:val="28"/>
          <w:szCs w:val="28"/>
        </w:rPr>
        <w:t>1</w:t>
      </w:r>
      <w:r w:rsidRPr="1FC9707B">
        <w:rPr>
          <w:b/>
          <w:bCs/>
          <w:sz w:val="28"/>
          <w:szCs w:val="28"/>
        </w:rPr>
        <w:t>/</w:t>
      </w:r>
      <w:r w:rsidR="00D21DAA">
        <w:rPr>
          <w:b/>
          <w:bCs/>
          <w:sz w:val="28"/>
          <w:szCs w:val="28"/>
        </w:rPr>
        <w:t>4</w:t>
      </w:r>
    </w:p>
    <w:p w14:paraId="23CB6DC0" w14:textId="54306D4E" w:rsidR="00DD6E8E" w:rsidRDefault="00DD6E8E" w:rsidP="1FC9707B">
      <w:pPr>
        <w:spacing w:after="200"/>
        <w:rPr>
          <w:b/>
          <w:bCs/>
          <w:sz w:val="28"/>
          <w:szCs w:val="28"/>
        </w:rPr>
      </w:pPr>
      <w:r w:rsidRPr="1FC9707B">
        <w:rPr>
          <w:b/>
          <w:bCs/>
          <w:sz w:val="28"/>
          <w:szCs w:val="28"/>
        </w:rPr>
        <w:t>P</w:t>
      </w:r>
      <w:r w:rsidR="00BA124E" w:rsidRPr="1FC9707B">
        <w:rPr>
          <w:b/>
          <w:bCs/>
          <w:sz w:val="28"/>
          <w:szCs w:val="28"/>
        </w:rPr>
        <w:t>latnost</w:t>
      </w:r>
      <w:r w:rsidR="00EE68AF" w:rsidRPr="1FC9707B">
        <w:rPr>
          <w:b/>
          <w:bCs/>
          <w:sz w:val="28"/>
          <w:szCs w:val="28"/>
        </w:rPr>
        <w:t xml:space="preserve"> od </w:t>
      </w:r>
      <w:r w:rsidR="00D21DAA">
        <w:rPr>
          <w:b/>
          <w:bCs/>
          <w:sz w:val="28"/>
          <w:szCs w:val="28"/>
        </w:rPr>
        <w:t>1</w:t>
      </w:r>
      <w:r w:rsidR="00F914DC" w:rsidRPr="1FC9707B">
        <w:rPr>
          <w:b/>
          <w:bCs/>
          <w:sz w:val="28"/>
          <w:szCs w:val="28"/>
        </w:rPr>
        <w:t xml:space="preserve">. </w:t>
      </w:r>
      <w:r w:rsidR="004B3995">
        <w:rPr>
          <w:b/>
          <w:bCs/>
          <w:sz w:val="28"/>
          <w:szCs w:val="28"/>
        </w:rPr>
        <w:t>1</w:t>
      </w:r>
      <w:r w:rsidR="00D21DAA">
        <w:rPr>
          <w:b/>
          <w:bCs/>
          <w:sz w:val="28"/>
          <w:szCs w:val="28"/>
        </w:rPr>
        <w:t>1</w:t>
      </w:r>
      <w:r w:rsidR="00F914DC" w:rsidRPr="1FC9707B">
        <w:rPr>
          <w:b/>
          <w:bCs/>
          <w:sz w:val="28"/>
          <w:szCs w:val="28"/>
        </w:rPr>
        <w:t>.</w:t>
      </w:r>
      <w:r w:rsidR="7E5D04E1" w:rsidRPr="1FC9707B">
        <w:rPr>
          <w:b/>
          <w:bCs/>
          <w:sz w:val="28"/>
          <w:szCs w:val="28"/>
        </w:rPr>
        <w:t xml:space="preserve"> </w:t>
      </w:r>
      <w:r w:rsidR="003F73B0" w:rsidRPr="1FC9707B">
        <w:rPr>
          <w:b/>
          <w:bCs/>
          <w:sz w:val="28"/>
          <w:szCs w:val="28"/>
        </w:rPr>
        <w:t>202</w:t>
      </w:r>
      <w:r w:rsidR="00E75C8D">
        <w:rPr>
          <w:b/>
          <w:bCs/>
          <w:sz w:val="28"/>
          <w:szCs w:val="28"/>
        </w:rPr>
        <w:t>3</w:t>
      </w:r>
      <w:r w:rsidR="00BA124E" w:rsidRPr="1FC9707B">
        <w:rPr>
          <w:b/>
          <w:bCs/>
          <w:sz w:val="28"/>
          <w:szCs w:val="28"/>
        </w:rPr>
        <w:t xml:space="preserve"> </w:t>
      </w:r>
    </w:p>
    <w:p w14:paraId="6620D60D" w14:textId="47932904" w:rsidR="00BB18CB" w:rsidRDefault="00DD6E8E" w:rsidP="1FC9707B">
      <w:pPr>
        <w:spacing w:after="200"/>
        <w:rPr>
          <w:b/>
          <w:bCs/>
          <w:sz w:val="28"/>
          <w:szCs w:val="28"/>
        </w:rPr>
      </w:pPr>
      <w:r w:rsidRPr="1FC9707B">
        <w:rPr>
          <w:b/>
          <w:bCs/>
          <w:sz w:val="28"/>
          <w:szCs w:val="28"/>
        </w:rPr>
        <w:t>Ú</w:t>
      </w:r>
      <w:r w:rsidR="00BA124E" w:rsidRPr="1FC9707B">
        <w:rPr>
          <w:b/>
          <w:bCs/>
          <w:sz w:val="28"/>
          <w:szCs w:val="28"/>
        </w:rPr>
        <w:t xml:space="preserve">činnost od </w:t>
      </w:r>
      <w:r w:rsidR="001F02E9">
        <w:rPr>
          <w:b/>
          <w:bCs/>
          <w:sz w:val="28"/>
          <w:szCs w:val="28"/>
        </w:rPr>
        <w:t>1</w:t>
      </w:r>
      <w:r w:rsidR="00F914DC" w:rsidRPr="1FC9707B">
        <w:rPr>
          <w:b/>
          <w:bCs/>
          <w:sz w:val="28"/>
          <w:szCs w:val="28"/>
        </w:rPr>
        <w:t xml:space="preserve">. </w:t>
      </w:r>
      <w:r w:rsidR="004B3995">
        <w:rPr>
          <w:b/>
          <w:bCs/>
          <w:sz w:val="28"/>
          <w:szCs w:val="28"/>
        </w:rPr>
        <w:t>1</w:t>
      </w:r>
      <w:r w:rsidR="00D21DAA">
        <w:rPr>
          <w:b/>
          <w:bCs/>
          <w:sz w:val="28"/>
          <w:szCs w:val="28"/>
        </w:rPr>
        <w:t>1</w:t>
      </w:r>
      <w:r w:rsidR="00F914DC" w:rsidRPr="1FC9707B">
        <w:rPr>
          <w:b/>
          <w:bCs/>
          <w:sz w:val="28"/>
          <w:szCs w:val="28"/>
        </w:rPr>
        <w:t>.</w:t>
      </w:r>
      <w:r w:rsidR="7F24D47E" w:rsidRPr="1FC9707B">
        <w:rPr>
          <w:b/>
          <w:bCs/>
          <w:sz w:val="28"/>
          <w:szCs w:val="28"/>
        </w:rPr>
        <w:t xml:space="preserve"> </w:t>
      </w:r>
      <w:r w:rsidR="00823B36" w:rsidRPr="1FC9707B">
        <w:rPr>
          <w:b/>
          <w:bCs/>
          <w:sz w:val="28"/>
          <w:szCs w:val="28"/>
        </w:rPr>
        <w:t>202</w:t>
      </w:r>
      <w:r w:rsidR="00E75C8D">
        <w:rPr>
          <w:b/>
          <w:bCs/>
          <w:sz w:val="28"/>
          <w:szCs w:val="28"/>
        </w:rPr>
        <w:t>3</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19AE64F" w14:textId="2C30F330" w:rsidR="00681638" w:rsidRDefault="00823B36" w:rsidP="00681638">
      <w:pPr>
        <w:pStyle w:val="Obsah1"/>
        <w:rPr>
          <w:rFonts w:eastAsiaTheme="minorEastAsia" w:cstheme="minorBidi"/>
          <w:noProof/>
          <w:sz w:val="22"/>
          <w:szCs w:val="22"/>
        </w:rPr>
      </w:pPr>
      <w:r w:rsidRPr="00790117">
        <w:rPr>
          <w:rFonts w:ascii="Arial" w:hAnsi="Arial" w:cs="Arial"/>
          <w:color w:val="2B579A"/>
          <w:sz w:val="22"/>
          <w:szCs w:val="22"/>
          <w:shd w:val="clear" w:color="auto" w:fill="E6E6E6"/>
        </w:rPr>
        <w:fldChar w:fldCharType="begin"/>
      </w:r>
      <w:r w:rsidR="00BB18CB" w:rsidRPr="1FC9707B">
        <w:rPr>
          <w:rFonts w:ascii="Arial" w:hAnsi="Arial" w:cs="Arial"/>
          <w:sz w:val="22"/>
          <w:szCs w:val="22"/>
        </w:rPr>
        <w:instrText xml:space="preserve"> TOC \o "1-4" \h \z \u </w:instrText>
      </w:r>
      <w:r w:rsidRPr="00790117">
        <w:rPr>
          <w:rFonts w:ascii="Arial" w:hAnsi="Arial" w:cs="Arial"/>
          <w:color w:val="2B579A"/>
          <w:sz w:val="22"/>
          <w:szCs w:val="22"/>
          <w:shd w:val="clear" w:color="auto" w:fill="E6E6E6"/>
        </w:rPr>
        <w:fldChar w:fldCharType="separate"/>
      </w:r>
      <w:hyperlink w:anchor="_Toc149554220" w:history="1">
        <w:r w:rsidR="00681638" w:rsidRPr="00BE70BD">
          <w:rPr>
            <w:rStyle w:val="Hypertextovodkaz"/>
            <w:noProof/>
          </w:rPr>
          <w:t>1</w:t>
        </w:r>
        <w:r w:rsidR="00681638">
          <w:rPr>
            <w:rFonts w:eastAsiaTheme="minorEastAsia" w:cstheme="minorBidi"/>
            <w:noProof/>
            <w:sz w:val="22"/>
            <w:szCs w:val="22"/>
          </w:rPr>
          <w:tab/>
        </w:r>
        <w:r w:rsidR="00681638" w:rsidRPr="00BE70BD">
          <w:rPr>
            <w:rStyle w:val="Hypertextovodkaz"/>
            <w:noProof/>
          </w:rPr>
          <w:t>Pravidla způsobilosti výdajů</w:t>
        </w:r>
        <w:r w:rsidR="00681638">
          <w:rPr>
            <w:noProof/>
            <w:webHidden/>
          </w:rPr>
          <w:tab/>
        </w:r>
        <w:r w:rsidR="00681638">
          <w:rPr>
            <w:noProof/>
            <w:webHidden/>
          </w:rPr>
          <w:fldChar w:fldCharType="begin"/>
        </w:r>
        <w:r w:rsidR="00681638">
          <w:rPr>
            <w:noProof/>
            <w:webHidden/>
          </w:rPr>
          <w:instrText xml:space="preserve"> PAGEREF _Toc149554220 \h </w:instrText>
        </w:r>
        <w:r w:rsidR="00681638">
          <w:rPr>
            <w:noProof/>
            <w:webHidden/>
          </w:rPr>
        </w:r>
        <w:r w:rsidR="00681638">
          <w:rPr>
            <w:noProof/>
            <w:webHidden/>
          </w:rPr>
          <w:fldChar w:fldCharType="separate"/>
        </w:r>
        <w:r w:rsidR="00681638">
          <w:rPr>
            <w:noProof/>
            <w:webHidden/>
          </w:rPr>
          <w:t>3</w:t>
        </w:r>
        <w:r w:rsidR="00681638">
          <w:rPr>
            <w:noProof/>
            <w:webHidden/>
          </w:rPr>
          <w:fldChar w:fldCharType="end"/>
        </w:r>
      </w:hyperlink>
    </w:p>
    <w:p w14:paraId="6E8247D4" w14:textId="58C32214" w:rsidR="00681638" w:rsidRDefault="00681638" w:rsidP="00827ECB">
      <w:pPr>
        <w:pStyle w:val="Obsah2"/>
        <w:rPr>
          <w:rFonts w:eastAsiaTheme="minorEastAsia" w:cstheme="minorBidi"/>
          <w:noProof/>
          <w:sz w:val="22"/>
          <w:szCs w:val="22"/>
        </w:rPr>
      </w:pPr>
      <w:hyperlink w:anchor="_Toc149554221" w:history="1">
        <w:r w:rsidRPr="00BE70BD">
          <w:rPr>
            <w:rStyle w:val="Hypertextovodkaz"/>
            <w:noProof/>
          </w:rPr>
          <w:t>1.1</w:t>
        </w:r>
        <w:r>
          <w:rPr>
            <w:rFonts w:eastAsiaTheme="minorEastAsia" w:cstheme="minorBidi"/>
            <w:noProof/>
            <w:sz w:val="22"/>
            <w:szCs w:val="22"/>
          </w:rPr>
          <w:tab/>
        </w:r>
        <w:r w:rsidRPr="00BE70BD">
          <w:rPr>
            <w:rStyle w:val="Hypertextovodkaz"/>
            <w:noProof/>
          </w:rPr>
          <w:t>Základní pravidla způsobilosti výdajů</w:t>
        </w:r>
        <w:r>
          <w:rPr>
            <w:noProof/>
            <w:webHidden/>
          </w:rPr>
          <w:tab/>
        </w:r>
        <w:r>
          <w:rPr>
            <w:noProof/>
            <w:webHidden/>
          </w:rPr>
          <w:fldChar w:fldCharType="begin"/>
        </w:r>
        <w:r>
          <w:rPr>
            <w:noProof/>
            <w:webHidden/>
          </w:rPr>
          <w:instrText xml:space="preserve"> PAGEREF _Toc149554221 \h </w:instrText>
        </w:r>
        <w:r>
          <w:rPr>
            <w:noProof/>
            <w:webHidden/>
          </w:rPr>
        </w:r>
        <w:r>
          <w:rPr>
            <w:noProof/>
            <w:webHidden/>
          </w:rPr>
          <w:fldChar w:fldCharType="separate"/>
        </w:r>
        <w:r>
          <w:rPr>
            <w:noProof/>
            <w:webHidden/>
          </w:rPr>
          <w:t>3</w:t>
        </w:r>
        <w:r>
          <w:rPr>
            <w:noProof/>
            <w:webHidden/>
          </w:rPr>
          <w:fldChar w:fldCharType="end"/>
        </w:r>
      </w:hyperlink>
    </w:p>
    <w:p w14:paraId="170A75C5" w14:textId="35E90841" w:rsidR="00681638" w:rsidRDefault="00681638" w:rsidP="00827ECB">
      <w:pPr>
        <w:pStyle w:val="Obsah2"/>
        <w:rPr>
          <w:rFonts w:eastAsiaTheme="minorEastAsia" w:cstheme="minorBidi"/>
          <w:noProof/>
          <w:sz w:val="22"/>
          <w:szCs w:val="22"/>
        </w:rPr>
      </w:pPr>
      <w:hyperlink w:anchor="_Toc149554222" w:history="1">
        <w:r w:rsidRPr="00BE70BD">
          <w:rPr>
            <w:rStyle w:val="Hypertextovodkaz"/>
            <w:noProof/>
          </w:rPr>
          <w:t>1.2</w:t>
        </w:r>
        <w:r>
          <w:rPr>
            <w:rFonts w:eastAsiaTheme="minorEastAsia" w:cstheme="minorBidi"/>
            <w:noProof/>
            <w:sz w:val="22"/>
            <w:szCs w:val="22"/>
          </w:rPr>
          <w:tab/>
        </w:r>
        <w:r w:rsidRPr="00BE70BD">
          <w:rPr>
            <w:rStyle w:val="Hypertextovodkaz"/>
            <w:noProof/>
          </w:rPr>
          <w:t>Vykazování výdajů</w:t>
        </w:r>
        <w:r>
          <w:rPr>
            <w:noProof/>
            <w:webHidden/>
          </w:rPr>
          <w:tab/>
        </w:r>
        <w:r>
          <w:rPr>
            <w:noProof/>
            <w:webHidden/>
          </w:rPr>
          <w:fldChar w:fldCharType="begin"/>
        </w:r>
        <w:r>
          <w:rPr>
            <w:noProof/>
            <w:webHidden/>
          </w:rPr>
          <w:instrText xml:space="preserve"> PAGEREF _Toc149554222 \h </w:instrText>
        </w:r>
        <w:r>
          <w:rPr>
            <w:noProof/>
            <w:webHidden/>
          </w:rPr>
        </w:r>
        <w:r>
          <w:rPr>
            <w:noProof/>
            <w:webHidden/>
          </w:rPr>
          <w:fldChar w:fldCharType="separate"/>
        </w:r>
        <w:r>
          <w:rPr>
            <w:noProof/>
            <w:webHidden/>
          </w:rPr>
          <w:t>4</w:t>
        </w:r>
        <w:r>
          <w:rPr>
            <w:noProof/>
            <w:webHidden/>
          </w:rPr>
          <w:fldChar w:fldCharType="end"/>
        </w:r>
      </w:hyperlink>
    </w:p>
    <w:p w14:paraId="0754D3D2" w14:textId="739CB2BF" w:rsidR="00681638" w:rsidRDefault="00681638" w:rsidP="00827ECB">
      <w:pPr>
        <w:pStyle w:val="Obsah2"/>
        <w:rPr>
          <w:rFonts w:eastAsiaTheme="minorEastAsia" w:cstheme="minorBidi"/>
          <w:noProof/>
          <w:sz w:val="22"/>
          <w:szCs w:val="22"/>
        </w:rPr>
      </w:pPr>
      <w:hyperlink w:anchor="_Toc149554223" w:history="1">
        <w:r w:rsidRPr="00BE70BD">
          <w:rPr>
            <w:rStyle w:val="Hypertextovodkaz"/>
            <w:noProof/>
          </w:rPr>
          <w:t>1.3</w:t>
        </w:r>
        <w:r>
          <w:rPr>
            <w:rFonts w:eastAsiaTheme="minorEastAsia" w:cstheme="minorBidi"/>
            <w:noProof/>
            <w:sz w:val="22"/>
            <w:szCs w:val="22"/>
          </w:rPr>
          <w:tab/>
        </w:r>
        <w:r w:rsidRPr="00BE70BD">
          <w:rPr>
            <w:rStyle w:val="Hypertextovodkaz"/>
            <w:noProof/>
          </w:rPr>
          <w:t>Doložení ceny obvyklé</w:t>
        </w:r>
        <w:r>
          <w:rPr>
            <w:noProof/>
            <w:webHidden/>
          </w:rPr>
          <w:tab/>
        </w:r>
        <w:r>
          <w:rPr>
            <w:noProof/>
            <w:webHidden/>
          </w:rPr>
          <w:fldChar w:fldCharType="begin"/>
        </w:r>
        <w:r>
          <w:rPr>
            <w:noProof/>
            <w:webHidden/>
          </w:rPr>
          <w:instrText xml:space="preserve"> PAGEREF _Toc149554223 \h </w:instrText>
        </w:r>
        <w:r>
          <w:rPr>
            <w:noProof/>
            <w:webHidden/>
          </w:rPr>
        </w:r>
        <w:r>
          <w:rPr>
            <w:noProof/>
            <w:webHidden/>
          </w:rPr>
          <w:fldChar w:fldCharType="separate"/>
        </w:r>
        <w:r>
          <w:rPr>
            <w:noProof/>
            <w:webHidden/>
          </w:rPr>
          <w:t>5</w:t>
        </w:r>
        <w:r>
          <w:rPr>
            <w:noProof/>
            <w:webHidden/>
          </w:rPr>
          <w:fldChar w:fldCharType="end"/>
        </w:r>
      </w:hyperlink>
    </w:p>
    <w:p w14:paraId="5C4EDD2E" w14:textId="3E320174" w:rsidR="00681638" w:rsidRDefault="00681638" w:rsidP="00681638">
      <w:pPr>
        <w:pStyle w:val="Obsah1"/>
        <w:rPr>
          <w:rFonts w:eastAsiaTheme="minorEastAsia" w:cstheme="minorBidi"/>
          <w:noProof/>
          <w:sz w:val="22"/>
          <w:szCs w:val="22"/>
        </w:rPr>
      </w:pPr>
      <w:hyperlink w:anchor="_Toc149554224" w:history="1">
        <w:r w:rsidRPr="00BE70BD">
          <w:rPr>
            <w:rStyle w:val="Hypertextovodkaz"/>
            <w:noProof/>
          </w:rPr>
          <w:t>2</w:t>
        </w:r>
        <w:r>
          <w:rPr>
            <w:rFonts w:eastAsiaTheme="minorEastAsia" w:cstheme="minorBidi"/>
            <w:noProof/>
            <w:sz w:val="22"/>
            <w:szCs w:val="22"/>
          </w:rPr>
          <w:tab/>
        </w:r>
        <w:r w:rsidRPr="00BE70BD">
          <w:rPr>
            <w:rStyle w:val="Hypertextovodkaz"/>
            <w:noProof/>
          </w:rPr>
          <w:t>Způsobilé výdaje</w:t>
        </w:r>
        <w:r>
          <w:rPr>
            <w:noProof/>
            <w:webHidden/>
          </w:rPr>
          <w:tab/>
        </w:r>
        <w:r>
          <w:rPr>
            <w:noProof/>
            <w:webHidden/>
          </w:rPr>
          <w:fldChar w:fldCharType="begin"/>
        </w:r>
        <w:r>
          <w:rPr>
            <w:noProof/>
            <w:webHidden/>
          </w:rPr>
          <w:instrText xml:space="preserve"> PAGEREF _Toc149554224 \h </w:instrText>
        </w:r>
        <w:r>
          <w:rPr>
            <w:noProof/>
            <w:webHidden/>
          </w:rPr>
        </w:r>
        <w:r>
          <w:rPr>
            <w:noProof/>
            <w:webHidden/>
          </w:rPr>
          <w:fldChar w:fldCharType="separate"/>
        </w:r>
        <w:r>
          <w:rPr>
            <w:noProof/>
            <w:webHidden/>
          </w:rPr>
          <w:t>7</w:t>
        </w:r>
        <w:r>
          <w:rPr>
            <w:noProof/>
            <w:webHidden/>
          </w:rPr>
          <w:fldChar w:fldCharType="end"/>
        </w:r>
      </w:hyperlink>
    </w:p>
    <w:p w14:paraId="588808E6" w14:textId="7A5CE1BF" w:rsidR="00681638" w:rsidRDefault="00681638" w:rsidP="00827ECB">
      <w:pPr>
        <w:pStyle w:val="Obsah2"/>
        <w:rPr>
          <w:rFonts w:eastAsiaTheme="minorEastAsia" w:cstheme="minorBidi"/>
          <w:noProof/>
          <w:sz w:val="22"/>
          <w:szCs w:val="22"/>
        </w:rPr>
      </w:pPr>
      <w:hyperlink w:anchor="_Toc149554225" w:history="1">
        <w:r w:rsidRPr="00BE70BD">
          <w:rPr>
            <w:rStyle w:val="Hypertextovodkaz"/>
            <w:noProof/>
          </w:rPr>
          <w:t>2.1</w:t>
        </w:r>
        <w:r>
          <w:rPr>
            <w:rFonts w:eastAsiaTheme="minorEastAsia" w:cstheme="minorBidi"/>
            <w:noProof/>
            <w:sz w:val="22"/>
            <w:szCs w:val="22"/>
          </w:rPr>
          <w:tab/>
        </w:r>
        <w:r w:rsidRPr="00BE70BD">
          <w:rPr>
            <w:rStyle w:val="Hypertextovodkaz"/>
            <w:noProof/>
          </w:rPr>
          <w:t>Obecné informace</w:t>
        </w:r>
        <w:r>
          <w:rPr>
            <w:noProof/>
            <w:webHidden/>
          </w:rPr>
          <w:tab/>
        </w:r>
        <w:r>
          <w:rPr>
            <w:noProof/>
            <w:webHidden/>
          </w:rPr>
          <w:fldChar w:fldCharType="begin"/>
        </w:r>
        <w:r>
          <w:rPr>
            <w:noProof/>
            <w:webHidden/>
          </w:rPr>
          <w:instrText xml:space="preserve"> PAGEREF _Toc149554225 \h </w:instrText>
        </w:r>
        <w:r>
          <w:rPr>
            <w:noProof/>
            <w:webHidden/>
          </w:rPr>
        </w:r>
        <w:r>
          <w:rPr>
            <w:noProof/>
            <w:webHidden/>
          </w:rPr>
          <w:fldChar w:fldCharType="separate"/>
        </w:r>
        <w:r>
          <w:rPr>
            <w:noProof/>
            <w:webHidden/>
          </w:rPr>
          <w:t>7</w:t>
        </w:r>
        <w:r>
          <w:rPr>
            <w:noProof/>
            <w:webHidden/>
          </w:rPr>
          <w:fldChar w:fldCharType="end"/>
        </w:r>
      </w:hyperlink>
    </w:p>
    <w:p w14:paraId="67502D14" w14:textId="4D2EFF89" w:rsidR="00681638" w:rsidRDefault="00681638" w:rsidP="00827ECB">
      <w:pPr>
        <w:pStyle w:val="Obsah2"/>
        <w:rPr>
          <w:rFonts w:eastAsiaTheme="minorEastAsia" w:cstheme="minorBidi"/>
          <w:noProof/>
          <w:sz w:val="22"/>
          <w:szCs w:val="22"/>
        </w:rPr>
      </w:pPr>
      <w:hyperlink w:anchor="_Toc149554228" w:history="1">
        <w:r w:rsidRPr="00BE70BD">
          <w:rPr>
            <w:rStyle w:val="Hypertextovodkaz"/>
            <w:noProof/>
          </w:rPr>
          <w:t>2.2</w:t>
        </w:r>
        <w:r>
          <w:rPr>
            <w:rFonts w:eastAsiaTheme="minorEastAsia" w:cstheme="minorBidi"/>
            <w:noProof/>
            <w:sz w:val="22"/>
            <w:szCs w:val="22"/>
          </w:rPr>
          <w:tab/>
        </w:r>
        <w:r w:rsidRPr="00BE70BD">
          <w:rPr>
            <w:rStyle w:val="Hypertextovodkaz"/>
            <w:noProof/>
          </w:rPr>
          <w:t>Specifikace způsobilých výdajů u jednotlivých výzev</w:t>
        </w:r>
        <w:r>
          <w:rPr>
            <w:noProof/>
            <w:webHidden/>
          </w:rPr>
          <w:tab/>
        </w:r>
        <w:r>
          <w:rPr>
            <w:noProof/>
            <w:webHidden/>
          </w:rPr>
          <w:fldChar w:fldCharType="begin"/>
        </w:r>
        <w:r>
          <w:rPr>
            <w:noProof/>
            <w:webHidden/>
          </w:rPr>
          <w:instrText xml:space="preserve"> PAGEREF _Toc149554228 \h </w:instrText>
        </w:r>
        <w:r>
          <w:rPr>
            <w:noProof/>
            <w:webHidden/>
          </w:rPr>
        </w:r>
        <w:r>
          <w:rPr>
            <w:noProof/>
            <w:webHidden/>
          </w:rPr>
          <w:fldChar w:fldCharType="separate"/>
        </w:r>
        <w:r>
          <w:rPr>
            <w:noProof/>
            <w:webHidden/>
          </w:rPr>
          <w:t>8</w:t>
        </w:r>
        <w:r>
          <w:rPr>
            <w:noProof/>
            <w:webHidden/>
          </w:rPr>
          <w:fldChar w:fldCharType="end"/>
        </w:r>
      </w:hyperlink>
    </w:p>
    <w:p w14:paraId="09DE3854" w14:textId="59DF04AA" w:rsidR="00681638" w:rsidRDefault="00681638" w:rsidP="00681638">
      <w:pPr>
        <w:pStyle w:val="Obsah1"/>
        <w:rPr>
          <w:rFonts w:eastAsiaTheme="minorEastAsia" w:cstheme="minorBidi"/>
          <w:noProof/>
          <w:sz w:val="22"/>
          <w:szCs w:val="22"/>
        </w:rPr>
      </w:pPr>
      <w:hyperlink w:anchor="_Toc149554229" w:history="1">
        <w:r w:rsidRPr="00BE70BD">
          <w:rPr>
            <w:rStyle w:val="Hypertextovodkaz"/>
            <w:noProof/>
          </w:rPr>
          <w:t>3</w:t>
        </w:r>
        <w:r>
          <w:rPr>
            <w:rFonts w:eastAsiaTheme="minorEastAsia" w:cstheme="minorBidi"/>
            <w:noProof/>
            <w:sz w:val="22"/>
            <w:szCs w:val="22"/>
          </w:rPr>
          <w:tab/>
        </w:r>
        <w:r w:rsidRPr="00BE70BD">
          <w:rPr>
            <w:rStyle w:val="Hypertextovodkaz"/>
            <w:noProof/>
          </w:rPr>
          <w:t>Dokladování</w:t>
        </w:r>
        <w:r>
          <w:rPr>
            <w:noProof/>
            <w:webHidden/>
          </w:rPr>
          <w:tab/>
        </w:r>
        <w:r>
          <w:rPr>
            <w:noProof/>
            <w:webHidden/>
          </w:rPr>
          <w:fldChar w:fldCharType="begin"/>
        </w:r>
        <w:r>
          <w:rPr>
            <w:noProof/>
            <w:webHidden/>
          </w:rPr>
          <w:instrText xml:space="preserve"> PAGEREF _Toc149554229 \h </w:instrText>
        </w:r>
        <w:r>
          <w:rPr>
            <w:noProof/>
            <w:webHidden/>
          </w:rPr>
        </w:r>
        <w:r>
          <w:rPr>
            <w:noProof/>
            <w:webHidden/>
          </w:rPr>
          <w:fldChar w:fldCharType="separate"/>
        </w:r>
        <w:r>
          <w:rPr>
            <w:noProof/>
            <w:webHidden/>
          </w:rPr>
          <w:t>11</w:t>
        </w:r>
        <w:r>
          <w:rPr>
            <w:noProof/>
            <w:webHidden/>
          </w:rPr>
          <w:fldChar w:fldCharType="end"/>
        </w:r>
      </w:hyperlink>
    </w:p>
    <w:p w14:paraId="2D239CBF" w14:textId="3630EE74" w:rsidR="00681638" w:rsidRDefault="00681638" w:rsidP="00827ECB">
      <w:pPr>
        <w:pStyle w:val="Obsah2"/>
        <w:rPr>
          <w:rFonts w:eastAsiaTheme="minorEastAsia" w:cstheme="minorBidi"/>
          <w:noProof/>
          <w:sz w:val="22"/>
          <w:szCs w:val="22"/>
        </w:rPr>
      </w:pPr>
      <w:hyperlink w:anchor="_Toc149554230" w:history="1">
        <w:r w:rsidRPr="00BE70BD">
          <w:rPr>
            <w:rStyle w:val="Hypertextovodkaz"/>
            <w:noProof/>
          </w:rPr>
          <w:t>3.1</w:t>
        </w:r>
        <w:r>
          <w:rPr>
            <w:rFonts w:eastAsiaTheme="minorEastAsia" w:cstheme="minorBidi"/>
            <w:noProof/>
            <w:sz w:val="22"/>
            <w:szCs w:val="22"/>
          </w:rPr>
          <w:tab/>
        </w:r>
        <w:r w:rsidRPr="00BE70BD">
          <w:rPr>
            <w:rStyle w:val="Hypertextovodkaz"/>
            <w:noProof/>
          </w:rPr>
          <w:t>Osobní náklady</w:t>
        </w:r>
        <w:r>
          <w:rPr>
            <w:noProof/>
            <w:webHidden/>
          </w:rPr>
          <w:tab/>
        </w:r>
        <w:r>
          <w:rPr>
            <w:noProof/>
            <w:webHidden/>
          </w:rPr>
          <w:fldChar w:fldCharType="begin"/>
        </w:r>
        <w:r>
          <w:rPr>
            <w:noProof/>
            <w:webHidden/>
          </w:rPr>
          <w:instrText xml:space="preserve"> PAGEREF _Toc149554230 \h </w:instrText>
        </w:r>
        <w:r>
          <w:rPr>
            <w:noProof/>
            <w:webHidden/>
          </w:rPr>
        </w:r>
        <w:r>
          <w:rPr>
            <w:noProof/>
            <w:webHidden/>
          </w:rPr>
          <w:fldChar w:fldCharType="separate"/>
        </w:r>
        <w:r>
          <w:rPr>
            <w:noProof/>
            <w:webHidden/>
          </w:rPr>
          <w:t>11</w:t>
        </w:r>
        <w:r>
          <w:rPr>
            <w:noProof/>
            <w:webHidden/>
          </w:rPr>
          <w:fldChar w:fldCharType="end"/>
        </w:r>
      </w:hyperlink>
    </w:p>
    <w:p w14:paraId="4A4127FF" w14:textId="3C7BB016" w:rsidR="00681638" w:rsidRDefault="00681638" w:rsidP="00827ECB">
      <w:pPr>
        <w:pStyle w:val="Obsah2"/>
        <w:rPr>
          <w:rFonts w:eastAsiaTheme="minorEastAsia" w:cstheme="minorBidi"/>
          <w:noProof/>
          <w:sz w:val="22"/>
          <w:szCs w:val="22"/>
        </w:rPr>
      </w:pPr>
      <w:hyperlink w:anchor="_Toc149554231" w:history="1">
        <w:r w:rsidRPr="00BE70BD">
          <w:rPr>
            <w:rStyle w:val="Hypertextovodkaz"/>
            <w:noProof/>
          </w:rPr>
          <w:t>3.2</w:t>
        </w:r>
        <w:r>
          <w:rPr>
            <w:rFonts w:eastAsiaTheme="minorEastAsia" w:cstheme="minorBidi"/>
            <w:noProof/>
            <w:sz w:val="22"/>
            <w:szCs w:val="22"/>
          </w:rPr>
          <w:tab/>
        </w:r>
        <w:r w:rsidRPr="00BE70BD">
          <w:rPr>
            <w:rStyle w:val="Hypertextovodkaz"/>
            <w:noProof/>
          </w:rPr>
          <w:t>Nákup služeb</w:t>
        </w:r>
        <w:r>
          <w:rPr>
            <w:noProof/>
            <w:webHidden/>
          </w:rPr>
          <w:tab/>
        </w:r>
        <w:r>
          <w:rPr>
            <w:noProof/>
            <w:webHidden/>
          </w:rPr>
          <w:fldChar w:fldCharType="begin"/>
        </w:r>
        <w:r>
          <w:rPr>
            <w:noProof/>
            <w:webHidden/>
          </w:rPr>
          <w:instrText xml:space="preserve"> PAGEREF _Toc149554231 \h </w:instrText>
        </w:r>
        <w:r>
          <w:rPr>
            <w:noProof/>
            <w:webHidden/>
          </w:rPr>
        </w:r>
        <w:r>
          <w:rPr>
            <w:noProof/>
            <w:webHidden/>
          </w:rPr>
          <w:fldChar w:fldCharType="separate"/>
        </w:r>
        <w:r>
          <w:rPr>
            <w:noProof/>
            <w:webHidden/>
          </w:rPr>
          <w:t>12</w:t>
        </w:r>
        <w:r>
          <w:rPr>
            <w:noProof/>
            <w:webHidden/>
          </w:rPr>
          <w:fldChar w:fldCharType="end"/>
        </w:r>
      </w:hyperlink>
    </w:p>
    <w:p w14:paraId="40A84EF5" w14:textId="79D00BC2" w:rsidR="00681638" w:rsidRDefault="00681638" w:rsidP="00827ECB">
      <w:pPr>
        <w:pStyle w:val="Obsah2"/>
        <w:rPr>
          <w:rFonts w:eastAsiaTheme="minorEastAsia" w:cstheme="minorBidi"/>
          <w:noProof/>
          <w:sz w:val="22"/>
          <w:szCs w:val="22"/>
        </w:rPr>
      </w:pPr>
      <w:hyperlink w:anchor="_Toc149554232" w:history="1">
        <w:r w:rsidRPr="00BE70BD">
          <w:rPr>
            <w:rStyle w:val="Hypertextovodkaz"/>
            <w:noProof/>
          </w:rPr>
          <w:t>3.3</w:t>
        </w:r>
        <w:r>
          <w:rPr>
            <w:rFonts w:eastAsiaTheme="minorEastAsia" w:cstheme="minorBidi"/>
            <w:noProof/>
            <w:sz w:val="22"/>
            <w:szCs w:val="22"/>
          </w:rPr>
          <w:tab/>
        </w:r>
        <w:r w:rsidRPr="00BE70BD">
          <w:rPr>
            <w:rStyle w:val="Hypertextovodkaz"/>
            <w:noProof/>
          </w:rPr>
          <w:t>Pořízení movitého a nehmotného majetku</w:t>
        </w:r>
        <w:r>
          <w:rPr>
            <w:noProof/>
            <w:webHidden/>
          </w:rPr>
          <w:tab/>
        </w:r>
        <w:r>
          <w:rPr>
            <w:noProof/>
            <w:webHidden/>
          </w:rPr>
          <w:fldChar w:fldCharType="begin"/>
        </w:r>
        <w:r>
          <w:rPr>
            <w:noProof/>
            <w:webHidden/>
          </w:rPr>
          <w:instrText xml:space="preserve"> PAGEREF _Toc149554232 \h </w:instrText>
        </w:r>
        <w:r>
          <w:rPr>
            <w:noProof/>
            <w:webHidden/>
          </w:rPr>
        </w:r>
        <w:r>
          <w:rPr>
            <w:noProof/>
            <w:webHidden/>
          </w:rPr>
          <w:fldChar w:fldCharType="separate"/>
        </w:r>
        <w:r>
          <w:rPr>
            <w:noProof/>
            <w:webHidden/>
          </w:rPr>
          <w:t>13</w:t>
        </w:r>
        <w:r>
          <w:rPr>
            <w:noProof/>
            <w:webHidden/>
          </w:rPr>
          <w:fldChar w:fldCharType="end"/>
        </w:r>
      </w:hyperlink>
    </w:p>
    <w:p w14:paraId="13E9E75F" w14:textId="5923217B" w:rsidR="00681638" w:rsidRDefault="00681638" w:rsidP="00681638">
      <w:pPr>
        <w:pStyle w:val="Obsah1"/>
        <w:rPr>
          <w:rFonts w:eastAsiaTheme="minorEastAsia" w:cstheme="minorBidi"/>
          <w:noProof/>
          <w:sz w:val="22"/>
          <w:szCs w:val="22"/>
        </w:rPr>
      </w:pPr>
      <w:hyperlink w:anchor="_Toc149554233" w:history="1">
        <w:r w:rsidRPr="00BE70BD">
          <w:rPr>
            <w:rStyle w:val="Hypertextovodkaz"/>
            <w:noProof/>
          </w:rPr>
          <w:t>4</w:t>
        </w:r>
        <w:r>
          <w:rPr>
            <w:rFonts w:eastAsiaTheme="minorEastAsia" w:cstheme="minorBidi"/>
            <w:noProof/>
            <w:sz w:val="22"/>
            <w:szCs w:val="22"/>
          </w:rPr>
          <w:tab/>
        </w:r>
        <w:r w:rsidRPr="00BE70BD">
          <w:rPr>
            <w:rStyle w:val="Hypertextovodkaz"/>
            <w:noProof/>
          </w:rPr>
          <w:t>Nezpůsobilé výdaje v rámci přímého vykazování nákladů</w:t>
        </w:r>
        <w:r>
          <w:rPr>
            <w:noProof/>
            <w:webHidden/>
          </w:rPr>
          <w:tab/>
        </w:r>
        <w:r>
          <w:rPr>
            <w:noProof/>
            <w:webHidden/>
          </w:rPr>
          <w:fldChar w:fldCharType="begin"/>
        </w:r>
        <w:r>
          <w:rPr>
            <w:noProof/>
            <w:webHidden/>
          </w:rPr>
          <w:instrText xml:space="preserve"> PAGEREF _Toc149554233 \h </w:instrText>
        </w:r>
        <w:r>
          <w:rPr>
            <w:noProof/>
            <w:webHidden/>
          </w:rPr>
        </w:r>
        <w:r>
          <w:rPr>
            <w:noProof/>
            <w:webHidden/>
          </w:rPr>
          <w:fldChar w:fldCharType="separate"/>
        </w:r>
        <w:r>
          <w:rPr>
            <w:noProof/>
            <w:webHidden/>
          </w:rPr>
          <w:t>15</w:t>
        </w:r>
        <w:r>
          <w:rPr>
            <w:noProof/>
            <w:webHidden/>
          </w:rPr>
          <w:fldChar w:fldCharType="end"/>
        </w:r>
      </w:hyperlink>
    </w:p>
    <w:p w14:paraId="0F5DDD3D" w14:textId="053D95B1" w:rsidR="00681638" w:rsidRDefault="00681638" w:rsidP="00681638">
      <w:pPr>
        <w:pStyle w:val="Obsah1"/>
        <w:rPr>
          <w:rFonts w:eastAsiaTheme="minorEastAsia" w:cstheme="minorBidi"/>
          <w:noProof/>
          <w:sz w:val="22"/>
          <w:szCs w:val="22"/>
        </w:rPr>
      </w:pPr>
      <w:hyperlink w:anchor="_Toc149554234" w:history="1">
        <w:r w:rsidRPr="00BE70BD">
          <w:rPr>
            <w:rStyle w:val="Hypertextovodkaz"/>
            <w:noProof/>
          </w:rPr>
          <w:t>5</w:t>
        </w:r>
        <w:r>
          <w:rPr>
            <w:rFonts w:eastAsiaTheme="minorEastAsia" w:cstheme="minorBidi"/>
            <w:noProof/>
            <w:sz w:val="22"/>
            <w:szCs w:val="22"/>
          </w:rPr>
          <w:tab/>
        </w:r>
        <w:r w:rsidRPr="00BE70BD">
          <w:rPr>
            <w:rStyle w:val="Hypertextovodkaz"/>
            <w:noProof/>
          </w:rPr>
          <w:t>Tabulka č. 1: Přehled dokladování výdajů v SD1</w:t>
        </w:r>
        <w:r>
          <w:rPr>
            <w:noProof/>
            <w:webHidden/>
          </w:rPr>
          <w:tab/>
        </w:r>
        <w:r>
          <w:rPr>
            <w:noProof/>
            <w:webHidden/>
          </w:rPr>
          <w:fldChar w:fldCharType="begin"/>
        </w:r>
        <w:r>
          <w:rPr>
            <w:noProof/>
            <w:webHidden/>
          </w:rPr>
          <w:instrText xml:space="preserve"> PAGEREF _Toc149554234 \h </w:instrText>
        </w:r>
        <w:r>
          <w:rPr>
            <w:noProof/>
            <w:webHidden/>
          </w:rPr>
        </w:r>
        <w:r>
          <w:rPr>
            <w:noProof/>
            <w:webHidden/>
          </w:rPr>
          <w:fldChar w:fldCharType="separate"/>
        </w:r>
        <w:r>
          <w:rPr>
            <w:noProof/>
            <w:webHidden/>
          </w:rPr>
          <w:t>16</w:t>
        </w:r>
        <w:r>
          <w:rPr>
            <w:noProof/>
            <w:webHidden/>
          </w:rPr>
          <w:fldChar w:fldCharType="end"/>
        </w:r>
      </w:hyperlink>
    </w:p>
    <w:p w14:paraId="1EFD29B4" w14:textId="2D62A80A" w:rsidR="00681638" w:rsidRDefault="00681638" w:rsidP="00681638">
      <w:pPr>
        <w:pStyle w:val="Obsah1"/>
        <w:rPr>
          <w:rFonts w:eastAsiaTheme="minorEastAsia" w:cstheme="minorBidi"/>
          <w:noProof/>
          <w:sz w:val="22"/>
          <w:szCs w:val="22"/>
        </w:rPr>
      </w:pPr>
      <w:hyperlink w:anchor="_Toc149554235" w:history="1">
        <w:r w:rsidRPr="00BE70BD">
          <w:rPr>
            <w:rStyle w:val="Hypertextovodkaz"/>
            <w:noProof/>
          </w:rPr>
          <w:t>6</w:t>
        </w:r>
        <w:r>
          <w:rPr>
            <w:rFonts w:eastAsiaTheme="minorEastAsia" w:cstheme="minorBidi"/>
            <w:noProof/>
            <w:sz w:val="22"/>
            <w:szCs w:val="22"/>
          </w:rPr>
          <w:tab/>
        </w:r>
        <w:r w:rsidRPr="00BE70BD">
          <w:rPr>
            <w:rStyle w:val="Hypertextovodkaz"/>
            <w:noProof/>
          </w:rPr>
          <w:t>Tabulka č. 2: Přehled příloh k ŽoP</w:t>
        </w:r>
        <w:r>
          <w:rPr>
            <w:noProof/>
            <w:webHidden/>
          </w:rPr>
          <w:tab/>
        </w:r>
        <w:r>
          <w:rPr>
            <w:noProof/>
            <w:webHidden/>
          </w:rPr>
          <w:fldChar w:fldCharType="begin"/>
        </w:r>
        <w:r>
          <w:rPr>
            <w:noProof/>
            <w:webHidden/>
          </w:rPr>
          <w:instrText xml:space="preserve"> PAGEREF _Toc149554235 \h </w:instrText>
        </w:r>
        <w:r>
          <w:rPr>
            <w:noProof/>
            <w:webHidden/>
          </w:rPr>
        </w:r>
        <w:r>
          <w:rPr>
            <w:noProof/>
            <w:webHidden/>
          </w:rPr>
          <w:fldChar w:fldCharType="separate"/>
        </w:r>
        <w:r>
          <w:rPr>
            <w:noProof/>
            <w:webHidden/>
          </w:rPr>
          <w:t>19</w:t>
        </w:r>
        <w:r>
          <w:rPr>
            <w:noProof/>
            <w:webHidden/>
          </w:rPr>
          <w:fldChar w:fldCharType="end"/>
        </w:r>
      </w:hyperlink>
    </w:p>
    <w:p w14:paraId="7135AF3C" w14:textId="3CE5A66F" w:rsidR="00681638" w:rsidRDefault="00681638" w:rsidP="00681638">
      <w:pPr>
        <w:pStyle w:val="Obsah1"/>
        <w:rPr>
          <w:rFonts w:eastAsiaTheme="minorEastAsia" w:cstheme="minorBidi"/>
          <w:noProof/>
          <w:sz w:val="22"/>
          <w:szCs w:val="22"/>
        </w:rPr>
      </w:pPr>
      <w:hyperlink w:anchor="_Toc149554236" w:history="1">
        <w:r w:rsidRPr="00BE70BD">
          <w:rPr>
            <w:rStyle w:val="Hypertextovodkaz"/>
            <w:noProof/>
          </w:rPr>
          <w:t>7</w:t>
        </w:r>
        <w:r>
          <w:rPr>
            <w:rFonts w:eastAsiaTheme="minorEastAsia" w:cstheme="minorBidi"/>
            <w:noProof/>
            <w:sz w:val="22"/>
            <w:szCs w:val="22"/>
          </w:rPr>
          <w:tab/>
        </w:r>
        <w:r w:rsidRPr="00BE70BD">
          <w:rPr>
            <w:rStyle w:val="Hypertextovodkaz"/>
            <w:noProof/>
          </w:rPr>
          <w:t>Přílohy</w:t>
        </w:r>
        <w:r>
          <w:rPr>
            <w:noProof/>
            <w:webHidden/>
          </w:rPr>
          <w:tab/>
        </w:r>
        <w:r>
          <w:rPr>
            <w:noProof/>
            <w:webHidden/>
          </w:rPr>
          <w:fldChar w:fldCharType="begin"/>
        </w:r>
        <w:r>
          <w:rPr>
            <w:noProof/>
            <w:webHidden/>
          </w:rPr>
          <w:instrText xml:space="preserve"> PAGEREF _Toc149554236 \h </w:instrText>
        </w:r>
        <w:r>
          <w:rPr>
            <w:noProof/>
            <w:webHidden/>
          </w:rPr>
        </w:r>
        <w:r>
          <w:rPr>
            <w:noProof/>
            <w:webHidden/>
          </w:rPr>
          <w:fldChar w:fldCharType="separate"/>
        </w:r>
        <w:r>
          <w:rPr>
            <w:noProof/>
            <w:webHidden/>
          </w:rPr>
          <w:t>20</w:t>
        </w:r>
        <w:r>
          <w:rPr>
            <w:noProof/>
            <w:webHidden/>
          </w:rPr>
          <w:fldChar w:fldCharType="end"/>
        </w:r>
      </w:hyperlink>
    </w:p>
    <w:p w14:paraId="2945574D" w14:textId="27E0830D" w:rsidR="00BC20CD" w:rsidRPr="004567DC" w:rsidRDefault="00823B36" w:rsidP="004F204E">
      <w:pPr>
        <w:pStyle w:val="Nadpis1"/>
      </w:pPr>
      <w:r w:rsidRPr="00790117">
        <w:rPr>
          <w:rFonts w:cs="Arial"/>
          <w:color w:val="2B579A"/>
          <w:sz w:val="22"/>
          <w:szCs w:val="22"/>
          <w:shd w:val="clear" w:color="auto" w:fill="E6E6E6"/>
        </w:rPr>
        <w:lastRenderedPageBreak/>
        <w:fldChar w:fldCharType="end"/>
      </w:r>
      <w:bookmarkStart w:id="0" w:name="_Toc444779805"/>
      <w:bookmarkStart w:id="1" w:name="_Toc149554220"/>
      <w:bookmarkEnd w:id="0"/>
      <w:r w:rsidR="00BC20CD" w:rsidRPr="004567DC">
        <w:t>Pravidla způsobilosti výdajů</w:t>
      </w:r>
      <w:bookmarkEnd w:id="1"/>
    </w:p>
    <w:p w14:paraId="6432F272" w14:textId="327B64D4" w:rsidR="00FA3189" w:rsidRPr="00291F37" w:rsidRDefault="00AD5972" w:rsidP="00C87ABC">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495542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58401C02" w:rsidR="00EF379B" w:rsidRDefault="004B6A59" w:rsidP="007909EB">
      <w:pPr>
        <w:spacing w:before="120" w:after="120"/>
        <w:rPr>
          <w:rFonts w:cs="Arial"/>
          <w:szCs w:val="22"/>
        </w:rPr>
      </w:pPr>
      <w:r>
        <w:rPr>
          <w:rFonts w:cs="Arial"/>
          <w:szCs w:val="22"/>
        </w:rPr>
        <w:t>Způsobilými výdaji jsou výdaje projektu, které mohou být spolufinancovány z </w:t>
      </w:r>
      <w:r w:rsidR="00BC7685">
        <w:rPr>
          <w:rFonts w:cs="Arial"/>
          <w:szCs w:val="22"/>
        </w:rPr>
        <w:t xml:space="preserve">EU </w:t>
      </w:r>
      <w:r>
        <w:rPr>
          <w:rFonts w:cs="Arial"/>
          <w:szCs w:val="22"/>
        </w:rPr>
        <w:t xml:space="preserve">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29867D4C" w:rsidR="00C876C4" w:rsidRPr="00352F69" w:rsidRDefault="00C876C4" w:rsidP="6CB18765">
      <w:pPr>
        <w:pStyle w:val="Odstavecseseznamem"/>
        <w:numPr>
          <w:ilvl w:val="0"/>
          <w:numId w:val="8"/>
        </w:numPr>
        <w:rPr>
          <w:rFonts w:cs="Arial"/>
        </w:rPr>
      </w:pPr>
      <w:r w:rsidRPr="6CB18765">
        <w:rPr>
          <w:rFonts w:cs="Arial"/>
        </w:rPr>
        <w:t xml:space="preserve">s pravidly </w:t>
      </w:r>
      <w:r w:rsidR="00352F69" w:rsidRPr="6CB18765">
        <w:rPr>
          <w:rFonts w:cs="Arial"/>
        </w:rPr>
        <w:t>způsobilosti výdajů stanovenými v obecném nařízení a specifických nařízeních k EU fondům</w:t>
      </w:r>
      <w:r w:rsidR="3C9D68A4" w:rsidRPr="6CB18765">
        <w:rPr>
          <w:rFonts w:cs="Arial"/>
        </w:rPr>
        <w:t>,</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256C79D4">
        <w:rPr>
          <w:rFonts w:cs="Arial"/>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1FC9707B">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71F814B5" w14:textId="7461B14F" w:rsidR="001619D1" w:rsidRPr="001619D1" w:rsidRDefault="00A8375B" w:rsidP="1FC9707B">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w:t>
      </w:r>
      <w:proofErr w:type="gramStart"/>
      <w:r w:rsidR="001619D1">
        <w:t>podpoří</w:t>
      </w:r>
      <w:proofErr w:type="gramEnd"/>
      <w:r w:rsidR="001619D1">
        <w:t xml:space="preserve">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1">
        <w:r w:rsidR="001619D1" w:rsidRPr="1FC9707B">
          <w:rPr>
            <w:rStyle w:val="Hypertextovodkaz"/>
          </w:rPr>
          <w:t xml:space="preserve">Metodická </w:t>
        </w:r>
        <w:proofErr w:type="gramStart"/>
        <w:r w:rsidR="001619D1" w:rsidRPr="1FC9707B">
          <w:rPr>
            <w:rStyle w:val="Hypertextovodkaz"/>
          </w:rPr>
          <w:t>stanoviska - Portál</w:t>
        </w:r>
        <w:proofErr w:type="gramEnd"/>
        <w:r w:rsidR="001619D1" w:rsidRPr="1FC9707B">
          <w:rPr>
            <w:rStyle w:val="Hypertextovodkaz"/>
          </w:rPr>
          <w:t xml:space="preserve"> o veřejných zakázkách (portal-vz.cz)</w:t>
        </w:r>
      </w:hyperlink>
      <w:r w:rsidR="00D357CB" w:rsidRPr="1FC9707B">
        <w:rPr>
          <w:rStyle w:val="Hypertextovodkaz"/>
        </w:rPr>
        <w:t>,</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6BB802F9" w:rsidR="00BD7BE6" w:rsidRDefault="00BD7BE6" w:rsidP="00BD7BE6">
      <w:pPr>
        <w:pStyle w:val="Odstavecseseznamem"/>
        <w:numPr>
          <w:ilvl w:val="0"/>
          <w:numId w:val="8"/>
        </w:numPr>
        <w:ind w:left="714" w:hanging="357"/>
        <w:contextualSpacing w:val="0"/>
        <w:rPr>
          <w:rFonts w:cs="Arial"/>
          <w:szCs w:val="22"/>
        </w:rPr>
      </w:pPr>
      <w:r>
        <w:rPr>
          <w:rFonts w:cs="Arial"/>
          <w:szCs w:val="22"/>
        </w:rPr>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lastRenderedPageBreak/>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64D4175"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23CD42A0" w:rsidR="00BD7BE6" w:rsidRPr="004D1922" w:rsidRDefault="74F29B41" w:rsidP="03329353">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14:paraId="7990C496" w14:textId="20680868" w:rsidR="00D3135A" w:rsidRPr="00D3135A" w:rsidRDefault="74F29B41" w:rsidP="003645E2">
      <w:pPr>
        <w:pStyle w:val="Odstavecseseznamem"/>
        <w:numPr>
          <w:ilvl w:val="0"/>
          <w:numId w:val="8"/>
        </w:numPr>
        <w:spacing w:before="120" w:after="120"/>
        <w:rPr>
          <w:rFonts w:eastAsiaTheme="minorHAnsi" w:cs="Arial"/>
          <w:color w:val="000000"/>
          <w:szCs w:val="22"/>
          <w:lang w:eastAsia="en-US"/>
        </w:rPr>
      </w:pPr>
      <w:r w:rsidRPr="00A804A4">
        <w:rPr>
          <w:rFonts w:cs="Arial"/>
        </w:rPr>
        <w:t>jednotlivé ostatní výdaje se nedokládají</w:t>
      </w:r>
      <w:r w:rsidR="00D3135A">
        <w:rPr>
          <w:rFonts w:cs="Arial"/>
        </w:rPr>
        <w:t>.</w:t>
      </w:r>
    </w:p>
    <w:p w14:paraId="4C9B81B3" w14:textId="26AA97DD" w:rsidR="008A2843" w:rsidRPr="00D3135A" w:rsidRDefault="008A2843" w:rsidP="009F2F76">
      <w:pPr>
        <w:spacing w:before="120" w:after="120"/>
        <w:rPr>
          <w:rFonts w:eastAsiaTheme="minorHAnsi" w:cs="Arial"/>
          <w:color w:val="000000"/>
          <w:szCs w:val="22"/>
          <w:lang w:eastAsia="en-US"/>
        </w:rPr>
      </w:pPr>
      <w:r w:rsidRPr="00D3135A">
        <w:rPr>
          <w:rFonts w:cs="Arial"/>
          <w:szCs w:val="22"/>
        </w:rPr>
        <w:t xml:space="preserve">Na základě </w:t>
      </w:r>
      <w:proofErr w:type="spellStart"/>
      <w:r w:rsidRPr="00D3135A">
        <w:rPr>
          <w:rFonts w:cs="Arial"/>
          <w:szCs w:val="22"/>
        </w:rPr>
        <w:t>uveřejňovací</w:t>
      </w:r>
      <w:proofErr w:type="spellEnd"/>
      <w:r w:rsidRPr="00D3135A">
        <w:rPr>
          <w:rFonts w:cs="Arial"/>
          <w:szCs w:val="22"/>
        </w:rPr>
        <w:t xml:space="preserve"> povinnosti </w:t>
      </w:r>
      <w:r w:rsidRPr="00D3135A">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smlouvy/objednávky/dodatku</w:t>
      </w:r>
      <w:r w:rsidR="008E3DD5" w:rsidRPr="00D3135A">
        <w:rPr>
          <w:rFonts w:eastAsiaTheme="minorHAnsi" w:cs="Arial"/>
          <w:color w:val="000000"/>
          <w:szCs w:val="22"/>
          <w:lang w:eastAsia="en-US"/>
        </w:rPr>
        <w:t xml:space="preserve"> (nad 50 000 Kč bez DPH)</w:t>
      </w:r>
      <w:r w:rsidRPr="00D3135A">
        <w:rPr>
          <w:rFonts w:eastAsiaTheme="minorHAnsi" w:cs="Arial"/>
          <w:color w:val="000000"/>
          <w:szCs w:val="22"/>
          <w:lang w:eastAsia="en-US"/>
        </w:rPr>
        <w:t xml:space="preserve"> považovány za </w:t>
      </w:r>
      <w:r w:rsidRPr="00D3135A">
        <w:rPr>
          <w:rFonts w:eastAsiaTheme="minorHAnsi" w:cs="Arial"/>
          <w:b/>
          <w:color w:val="000000"/>
          <w:szCs w:val="22"/>
          <w:lang w:eastAsia="en-US"/>
        </w:rPr>
        <w:t>nezpůsobilé</w:t>
      </w:r>
      <w:r w:rsidRPr="00D3135A">
        <w:rPr>
          <w:rFonts w:eastAsiaTheme="minorHAnsi" w:cs="Arial"/>
          <w:color w:val="000000"/>
          <w:szCs w:val="22"/>
          <w:lang w:eastAsia="en-US"/>
        </w:rPr>
        <w:t xml:space="preserve">, pokud </w:t>
      </w:r>
      <w:r w:rsidR="00577354" w:rsidRPr="00D3135A">
        <w:rPr>
          <w:rFonts w:eastAsiaTheme="minorHAnsi" w:cs="Arial"/>
          <w:color w:val="000000"/>
          <w:szCs w:val="22"/>
          <w:lang w:eastAsia="en-US"/>
        </w:rPr>
        <w:t xml:space="preserve">byly realizovány před řádným </w:t>
      </w:r>
      <w:r w:rsidRPr="00B40139">
        <w:rPr>
          <w:rFonts w:eastAsiaTheme="minorHAnsi" w:cs="Arial"/>
          <w:color w:val="000000"/>
          <w:szCs w:val="22"/>
          <w:lang w:eastAsia="en-US"/>
        </w:rPr>
        <w:t>zveřejnění</w:t>
      </w:r>
      <w:r w:rsidR="00E66041" w:rsidRPr="00DF081F">
        <w:rPr>
          <w:rFonts w:eastAsiaTheme="minorHAnsi" w:cs="Arial"/>
          <w:color w:val="000000"/>
          <w:szCs w:val="22"/>
          <w:lang w:eastAsia="en-US"/>
        </w:rPr>
        <w:t>m</w:t>
      </w:r>
      <w:r w:rsidR="00577354" w:rsidRPr="00927F47">
        <w:rPr>
          <w:rFonts w:eastAsiaTheme="minorHAnsi" w:cs="Arial"/>
          <w:color w:val="000000"/>
          <w:szCs w:val="22"/>
          <w:lang w:eastAsia="en-US"/>
        </w:rPr>
        <w:t xml:space="preserve"> smlouvy</w:t>
      </w:r>
      <w:r w:rsidR="00577354" w:rsidRPr="003A6E3E">
        <w:rPr>
          <w:rFonts w:eastAsiaTheme="minorHAnsi" w:cs="Arial"/>
          <w:color w:val="000000"/>
          <w:szCs w:val="22"/>
          <w:lang w:eastAsia="en-US"/>
        </w:rPr>
        <w:t>/</w:t>
      </w:r>
      <w:r w:rsidR="00577354" w:rsidRPr="00EB7B20">
        <w:rPr>
          <w:rFonts w:eastAsiaTheme="minorHAnsi" w:cs="Arial"/>
          <w:color w:val="000000"/>
          <w:szCs w:val="22"/>
          <w:lang w:eastAsia="en-US"/>
        </w:rPr>
        <w:t>objednávky/dodatku</w:t>
      </w:r>
      <w:r w:rsidRPr="00D87DB8">
        <w:rPr>
          <w:rFonts w:eastAsiaTheme="minorHAnsi" w:cs="Arial"/>
          <w:color w:val="000000"/>
          <w:szCs w:val="22"/>
          <w:lang w:eastAsia="en-US"/>
        </w:rPr>
        <w:t xml:space="preserve"> </w:t>
      </w:r>
      <w:r w:rsidR="00FA5F51" w:rsidRPr="00D87DB8">
        <w:rPr>
          <w:rFonts w:eastAsiaTheme="minorHAnsi" w:cs="Arial"/>
          <w:color w:val="000000"/>
          <w:szCs w:val="22"/>
          <w:lang w:eastAsia="en-US"/>
        </w:rPr>
        <w:t xml:space="preserve">v souladu se </w:t>
      </w:r>
      <w:r w:rsidRPr="00D3135A">
        <w:rPr>
          <w:rFonts w:eastAsiaTheme="minorHAnsi" w:cs="Arial"/>
          <w:color w:val="000000"/>
          <w:szCs w:val="22"/>
          <w:lang w:eastAsia="en-US"/>
        </w:rPr>
        <w:t xml:space="preserve">ZRS.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C87ABC">
      <w:pPr>
        <w:pStyle w:val="Nadpis2"/>
      </w:pPr>
      <w:bookmarkStart w:id="24" w:name="_Toc149554222"/>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47FE7076"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r w:rsidR="0056131A">
        <w:rPr>
          <w:b/>
          <w:bCs/>
          <w:sz w:val="22"/>
          <w:szCs w:val="22"/>
        </w:rPr>
        <w:t xml:space="preserve"> (výzvy číslo 2 a 5)</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w:t>
      </w:r>
      <w:proofErr w:type="gramStart"/>
      <w:r w:rsidR="00A374BF">
        <w:rPr>
          <w:rFonts w:cs="Arial"/>
        </w:rPr>
        <w:t>neslouží</w:t>
      </w:r>
      <w:proofErr w:type="gramEnd"/>
      <w:r w:rsidR="00A374BF">
        <w:rPr>
          <w:rFonts w:cs="Arial"/>
        </w:rPr>
        <w:t xml:space="preserve">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2"/>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w:t>
      </w:r>
      <w:r w:rsidRPr="1FC5833D">
        <w:rPr>
          <w:rFonts w:cs="Arial"/>
        </w:rPr>
        <w:lastRenderedPageBreak/>
        <w:t>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8F90293" w:rsidR="001512B4" w:rsidRPr="00901A4C" w:rsidRDefault="001512B4" w:rsidP="001512B4">
      <w:pPr>
        <w:spacing w:before="120" w:after="120"/>
        <w:rPr>
          <w:rFonts w:cs="Arial"/>
          <w:b/>
        </w:rPr>
      </w:pPr>
      <w:r w:rsidRPr="5C803D66">
        <w:rPr>
          <w:rFonts w:cs="Arial"/>
          <w:b/>
        </w:rPr>
        <w:t>Projekty s paušálem na ostatní výdaje projektu</w:t>
      </w:r>
      <w:r w:rsidR="6EC2C5C2" w:rsidRPr="5C803D66">
        <w:rPr>
          <w:rFonts w:cs="Arial"/>
          <w:b/>
          <w:bCs/>
        </w:rPr>
        <w:t xml:space="preserve"> </w:t>
      </w:r>
      <w:r w:rsidR="0056131A">
        <w:rPr>
          <w:rFonts w:cs="Arial"/>
          <w:b/>
          <w:bCs/>
        </w:rPr>
        <w:t>(výzvy číslo 1, 3, 4)</w:t>
      </w:r>
    </w:p>
    <w:p w14:paraId="6D8E55C7" w14:textId="15B41397" w:rsidR="001512B4" w:rsidRDefault="001512B4" w:rsidP="001512B4">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006B6D80" w:rsidRPr="0C58A31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14:paraId="69831237" w14:textId="33877D89" w:rsidR="00F846F7" w:rsidRDefault="00F846F7" w:rsidP="001512B4">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14:paraId="7EAAE904" w14:textId="003BE634" w:rsidR="00112A0F" w:rsidRDefault="00112A0F" w:rsidP="00A5592A">
      <w:r>
        <w:t xml:space="preserve">Jako základ pro výpočet výše ostatních nákladů </w:t>
      </w:r>
      <w:proofErr w:type="gramStart"/>
      <w:r>
        <w:t>slouží</w:t>
      </w:r>
      <w:proofErr w:type="gramEnd"/>
      <w:r>
        <w:t xml:space="preserve">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0D235246" w:rsidR="00112A0F" w:rsidRDefault="00112A0F" w:rsidP="00112A0F">
      <w:pPr>
        <w:pStyle w:val="Odstavecseseznamem"/>
        <w:numPr>
          <w:ilvl w:val="0"/>
          <w:numId w:val="45"/>
        </w:numPr>
        <w:spacing w:before="240" w:after="120" w:line="259" w:lineRule="auto"/>
        <w:ind w:left="714" w:hanging="357"/>
      </w:pPr>
      <w:r>
        <w:t xml:space="preserve">náklady na </w:t>
      </w:r>
      <w:r w:rsidR="00556F3A">
        <w:t xml:space="preserve">služby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C87ABC">
      <w:pPr>
        <w:pStyle w:val="Nadpis2"/>
      </w:pPr>
      <w:bookmarkStart w:id="25" w:name="_Toc149554223"/>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w:t>
      </w:r>
      <w:proofErr w:type="gramStart"/>
      <w:r w:rsidRPr="0C58A310">
        <w:rPr>
          <w:rFonts w:cs="Arial"/>
        </w:rPr>
        <w:t>doloží</w:t>
      </w:r>
      <w:proofErr w:type="gramEnd"/>
      <w:r w:rsidRPr="0C58A310">
        <w:rPr>
          <w:rFonts w:cs="Arial"/>
        </w:rPr>
        <w:t xml:space="preserve">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lastRenderedPageBreak/>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5466D675" w14:textId="5C6DC205" w:rsidR="002C3D49"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00C43568" w:rsidRPr="0C58A310">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3"/>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4F204E">
      <w:pPr>
        <w:pStyle w:val="Nadpis1"/>
      </w:pPr>
      <w:bookmarkStart w:id="26" w:name="_Toc444779727"/>
      <w:bookmarkStart w:id="27" w:name="_Toc444779816"/>
      <w:bookmarkStart w:id="28" w:name="_Toc149554224"/>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5459C9A8" w14:textId="77777777" w:rsidR="006C60E6" w:rsidRDefault="006C60E6" w:rsidP="007D1428"/>
    <w:p w14:paraId="5EF5B71C" w14:textId="5A04F40E" w:rsidR="006C60E6" w:rsidRDefault="006C60E6" w:rsidP="00C87ABC">
      <w:pPr>
        <w:pStyle w:val="Nadpis2"/>
      </w:pPr>
      <w:bookmarkStart w:id="29" w:name="_Toc149554225"/>
      <w:r>
        <w:t>Obecné informace</w:t>
      </w:r>
      <w:bookmarkEnd w:id="29"/>
    </w:p>
    <w:p w14:paraId="5201518D" w14:textId="77777777" w:rsidR="00F83689" w:rsidRPr="00F83689" w:rsidRDefault="00F83689" w:rsidP="00E0062A">
      <w:pPr>
        <w:pStyle w:val="Nadpis3"/>
      </w:pPr>
      <w:bookmarkStart w:id="30" w:name="_Toc149554226"/>
      <w:bookmarkEnd w:id="30"/>
    </w:p>
    <w:p w14:paraId="08AE7E94" w14:textId="77777777" w:rsidR="00A1678A" w:rsidRPr="009C0FCB" w:rsidRDefault="00A1678A" w:rsidP="00A1678A">
      <w:pPr>
        <w:pStyle w:val="Default"/>
        <w:spacing w:before="120" w:after="120"/>
        <w:jc w:val="both"/>
        <w:rPr>
          <w:sz w:val="22"/>
          <w:szCs w:val="22"/>
        </w:rPr>
      </w:pPr>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4"/>
      </w:r>
      <w:r w:rsidRPr="00253319">
        <w:rPr>
          <w:sz w:val="22"/>
          <w:szCs w:val="22"/>
        </w:rPr>
        <w:t xml:space="preserve"> </w:t>
      </w:r>
    </w:p>
    <w:p w14:paraId="5C9B263A" w14:textId="0673481F" w:rsidR="00A1678A" w:rsidRDefault="00A1678A" w:rsidP="00A1678A">
      <w:pPr>
        <w:rPr>
          <w:szCs w:val="22"/>
        </w:rPr>
      </w:pPr>
      <w:r w:rsidRPr="008C0F7B">
        <w:rPr>
          <w:szCs w:val="22"/>
        </w:rPr>
        <w:t xml:space="preserve">Mezi způsobilé výdaje </w:t>
      </w:r>
      <w:proofErr w:type="gramStart"/>
      <w:r w:rsidRPr="008C0F7B">
        <w:rPr>
          <w:szCs w:val="22"/>
        </w:rPr>
        <w:t>patří</w:t>
      </w:r>
      <w:proofErr w:type="gramEnd"/>
      <w:r w:rsidRPr="008C0F7B">
        <w:rPr>
          <w:szCs w:val="22"/>
        </w:rPr>
        <w:t xml:space="preserve">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003F7740" w:rsidRPr="008C0F7B">
        <w:rPr>
          <w:szCs w:val="22"/>
        </w:rPr>
        <w:t>zaměstnavatel povinen tuto náhradu mzdy</w:t>
      </w:r>
      <w:r w:rsidR="003F7740">
        <w:rPr>
          <w:szCs w:val="22"/>
        </w:rPr>
        <w:t>/</w:t>
      </w:r>
      <w:r w:rsidR="003F7740" w:rsidRPr="008C0F7B">
        <w:rPr>
          <w:szCs w:val="22"/>
        </w:rPr>
        <w:t>platu poskytovat podle platných právních předpisů.</w:t>
      </w:r>
    </w:p>
    <w:p w14:paraId="0B8C5B68" w14:textId="77777777" w:rsidR="003F7740" w:rsidRDefault="003F7740" w:rsidP="00A1678A">
      <w:pPr>
        <w:rPr>
          <w:szCs w:val="22"/>
        </w:rPr>
      </w:pPr>
    </w:p>
    <w:p w14:paraId="7C701BAF" w14:textId="00A178D8" w:rsidR="003F7740" w:rsidRDefault="003F7740" w:rsidP="00A1678A">
      <w:pPr>
        <w:rPr>
          <w:szCs w:val="22"/>
        </w:rPr>
      </w:pPr>
      <w:r w:rsidRPr="495521F8">
        <w:rPr>
          <w:szCs w:val="22"/>
        </w:rPr>
        <w:t xml:space="preserve">V projektech spolufinancovaných z EU fondů je způsobilým výdajem náhrada mzdy za </w:t>
      </w:r>
      <w:r w:rsidRPr="495521F8">
        <w:rPr>
          <w:b/>
          <w:bCs/>
          <w:szCs w:val="22"/>
        </w:rPr>
        <w:t>dovolenou</w:t>
      </w:r>
      <w:r w:rsidRPr="495521F8">
        <w:rPr>
          <w:szCs w:val="22"/>
        </w:rPr>
        <w:t xml:space="preserve"> odpovídající míře zapojení zaměstnance do realizace projektu. Způsobilou je rovněž náhrada mzdy za dovolenou, na kterou vznikl zaměstnanci nárok v jednom kalendářním roce a tato dovolená byla převedena a čerpána až v roce následujícím. Stejně tak je způsobilá náhrada mzdy za nevyčerpanou dovolenou. Náhrady mzdy za dovolenou jsou v projektu rovněž způsobilé i v případě, že nárok na dovolenou vznikl zaměstnanci u zaměstnavatele za období před samotným zapojením zaměstnance do projektu.</w:t>
      </w:r>
    </w:p>
    <w:p w14:paraId="69F55D9F" w14:textId="77777777" w:rsidR="00DF2064" w:rsidRDefault="00DF2064" w:rsidP="00A1678A">
      <w:pPr>
        <w:rPr>
          <w:szCs w:val="22"/>
        </w:rPr>
      </w:pPr>
    </w:p>
    <w:p w14:paraId="374FE35F" w14:textId="77777777" w:rsidR="00DF2064" w:rsidRDefault="00DF2064" w:rsidP="00DF2064">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14:paraId="0ED29286" w14:textId="67F2DA5A" w:rsidR="00DF2064" w:rsidRPr="00E92845" w:rsidRDefault="00DF2064" w:rsidP="00DF2064">
      <w:pPr>
        <w:spacing w:before="240"/>
        <w:rPr>
          <w:rFonts w:cs="Arial"/>
        </w:rPr>
      </w:pPr>
      <w:r w:rsidRPr="495521F8">
        <w:rPr>
          <w:rFonts w:cs="Arial"/>
        </w:rPr>
        <w:t xml:space="preserve">Pracovní úvazky zaměstnance se nesmí časově překrývat a není možné, aby byl placen za stejnou činnost vícekrát. Úvazek osoby, u které je odměňování i jen částečně hrazeno z prostředků EU fondů, může být maximálně 1,2 v součtu u příjemce (tj. všechny úvazky u příjemce pokrývající jak projektové, tak </w:t>
      </w:r>
      <w:proofErr w:type="spellStart"/>
      <w:r w:rsidRPr="495521F8">
        <w:rPr>
          <w:rFonts w:cs="Arial"/>
        </w:rPr>
        <w:t>mimoprojektové</w:t>
      </w:r>
      <w:proofErr w:type="spellEnd"/>
      <w:r w:rsidRPr="495521F8">
        <w:rPr>
          <w:rFonts w:cs="Arial"/>
        </w:rPr>
        <w:t xml:space="preserve"> aktivity). V OPTP je nicméně způsobilý maximálně 1 úvazek u příjemce.</w:t>
      </w:r>
    </w:p>
    <w:p w14:paraId="3F4BDE72" w14:textId="77777777" w:rsidR="00DF2064" w:rsidRDefault="00DF2064" w:rsidP="00DF2064">
      <w:pPr>
        <w:rPr>
          <w:rFonts w:cs="Arial"/>
          <w:szCs w:val="22"/>
        </w:rPr>
      </w:pPr>
    </w:p>
    <w:p w14:paraId="75138AEA" w14:textId="77777777" w:rsidR="00BC13C9" w:rsidRDefault="00DF2064" w:rsidP="00DF2064">
      <w:r>
        <w:t>Dojde-li k překrytí pracovních poměrů dvou zaměstnanců podílejících se na realizaci projektu spolufinancovaného z EU fondů za účelem nahrazení jednoho druhým, lze osobní náklady obou těchto zaměstnanců považovat za způsobilé pro příspěvky z EU fondů maximálně po dobu 2 měsíců.</w:t>
      </w:r>
    </w:p>
    <w:p w14:paraId="3E90882C" w14:textId="77777777" w:rsidR="00BC13C9" w:rsidRDefault="00BC13C9" w:rsidP="00DF2064"/>
    <w:p w14:paraId="0C343D4B" w14:textId="7CB98187" w:rsidR="00BC13C9" w:rsidRDefault="00BC13C9" w:rsidP="007E1E11">
      <w:pPr>
        <w:pStyle w:val="Nadpis3"/>
      </w:pPr>
      <w:bookmarkStart w:id="31" w:name="_Toc149554227"/>
      <w:bookmarkEnd w:id="31"/>
    </w:p>
    <w:p w14:paraId="0E7EC67E" w14:textId="1F17F058" w:rsidR="005B37E3" w:rsidRDefault="005B37E3" w:rsidP="00DF2064"/>
    <w:p w14:paraId="1FB2FB11" w14:textId="62B3CCF7" w:rsidR="005B37E3" w:rsidRDefault="00A16432" w:rsidP="00DF2064">
      <w:r>
        <w:t xml:space="preserve">Z důvodu </w:t>
      </w:r>
      <w:proofErr w:type="spellStart"/>
      <w:r w:rsidR="002B41A0">
        <w:t>přezávazkování</w:t>
      </w:r>
      <w:proofErr w:type="spellEnd"/>
      <w:r w:rsidR="002B41A0">
        <w:t xml:space="preserve"> OPTP</w:t>
      </w:r>
      <w:r w:rsidR="004F6C3F">
        <w:t xml:space="preserve"> 2014-2020</w:t>
      </w:r>
      <w:r w:rsidR="002B41A0">
        <w:t xml:space="preserve"> </w:t>
      </w:r>
      <w:r w:rsidR="004036F4">
        <w:t>mají příjemci možnost</w:t>
      </w:r>
      <w:r w:rsidR="00594E02">
        <w:t xml:space="preserve"> </w:t>
      </w:r>
      <w:r w:rsidR="00594E02" w:rsidRPr="00CB29B7">
        <w:t>po odsouhlasení ŘO</w:t>
      </w:r>
      <w:r w:rsidR="45413CDE" w:rsidRPr="00CB29B7">
        <w:t xml:space="preserve"> </w:t>
      </w:r>
      <w:r w:rsidR="005B0919">
        <w:t xml:space="preserve">OPTP </w:t>
      </w:r>
      <w:r w:rsidR="004036F4">
        <w:t xml:space="preserve">ukončit financování </w:t>
      </w:r>
      <w:r w:rsidR="00594E02">
        <w:t>projektů</w:t>
      </w:r>
      <w:r w:rsidR="4D9016C2">
        <w:t xml:space="preserve"> </w:t>
      </w:r>
      <w:r w:rsidR="004036F4">
        <w:t xml:space="preserve">z OPTP 2014-2020 a podat žádost o podporu v OPTP 2021-2027. </w:t>
      </w:r>
      <w:r>
        <w:t>Vzhledem k tomu, že příjemc</w:t>
      </w:r>
      <w:r w:rsidR="00592AD4">
        <w:t>i</w:t>
      </w:r>
      <w:r>
        <w:t xml:space="preserve"> často během roku </w:t>
      </w:r>
      <w:r w:rsidR="00594E02">
        <w:t>2023</w:t>
      </w:r>
      <w:r w:rsidR="4159A128">
        <w:t xml:space="preserve"> </w:t>
      </w:r>
      <w:r w:rsidR="00903DCF">
        <w:t xml:space="preserve">na základě schválených projektů </w:t>
      </w:r>
      <w:r w:rsidR="00D54030">
        <w:t>v dobré v</w:t>
      </w:r>
      <w:r w:rsidR="00460262">
        <w:t>í</w:t>
      </w:r>
      <w:r w:rsidR="00D54030">
        <w:t xml:space="preserve">ře </w:t>
      </w:r>
      <w:r>
        <w:t>počítali s</w:t>
      </w:r>
      <w:r w:rsidR="00CF73AB">
        <w:t xml:space="preserve"> proplacením nákladů v OPTP 2014-2020, mohou nastat situace, kdy podmínky způsobilosti výdajů </w:t>
      </w:r>
      <w:r w:rsidR="004E3A5F">
        <w:t>nejsou v obou programech shodné</w:t>
      </w:r>
      <w:r w:rsidR="50C7B784">
        <w:t>.</w:t>
      </w:r>
      <w:r w:rsidR="00330139">
        <w:t xml:space="preserve"> </w:t>
      </w:r>
      <w:r w:rsidR="003C4B5C">
        <w:t>V těchto případech platí, že náklady, které byly způsobilé podle pravidel OPTP 2014-2020</w:t>
      </w:r>
      <w:r w:rsidR="00FA1F16">
        <w:t xml:space="preserve"> (včetně pravidel </w:t>
      </w:r>
      <w:r w:rsidR="00822830">
        <w:t>pro povinnou publicitu)</w:t>
      </w:r>
      <w:r w:rsidR="008F67F7">
        <w:t>,</w:t>
      </w:r>
      <w:r w:rsidR="003C4B5C">
        <w:t xml:space="preserve"> jsou </w:t>
      </w:r>
      <w:r w:rsidR="00A70F45">
        <w:t xml:space="preserve">do </w:t>
      </w:r>
      <w:r w:rsidR="00594E02">
        <w:t>31. 12.</w:t>
      </w:r>
      <w:r w:rsidR="00A70F45">
        <w:t xml:space="preserve"> 2023 způsobilé i v OPTP 2021-2027.</w:t>
      </w:r>
      <w:r w:rsidR="00592AD4">
        <w:t xml:space="preserve"> Jedná se o osobní náklady</w:t>
      </w:r>
      <w:r w:rsidR="00F25143">
        <w:t xml:space="preserve"> a náklady na vzdělávání.</w:t>
      </w:r>
      <w:r w:rsidR="00592AD4">
        <w:t xml:space="preserve"> </w:t>
      </w:r>
    </w:p>
    <w:p w14:paraId="208FB6DA" w14:textId="77777777" w:rsidR="00F63DBD" w:rsidRDefault="00F63DBD" w:rsidP="00DF2064"/>
    <w:p w14:paraId="59027D05" w14:textId="46281DFB" w:rsidR="00F63DBD" w:rsidRPr="00A60EDA" w:rsidRDefault="0086707A" w:rsidP="00C87ABC">
      <w:pPr>
        <w:pStyle w:val="Nadpis2"/>
      </w:pPr>
      <w:bookmarkStart w:id="32" w:name="_Toc149554228"/>
      <w:r>
        <w:t xml:space="preserve">Specifikace </w:t>
      </w:r>
      <w:r w:rsidR="00EB5BC2">
        <w:t>způsobilých výdajů u jednotlivých v</w:t>
      </w:r>
      <w:r w:rsidR="00F63DBD" w:rsidRPr="00A60EDA">
        <w:t>ýz</w:t>
      </w:r>
      <w:r w:rsidR="00EB5BC2">
        <w:t>e</w:t>
      </w:r>
      <w:r w:rsidR="00F63DBD" w:rsidRPr="00A60EDA">
        <w:t>v</w:t>
      </w:r>
      <w:bookmarkEnd w:id="32"/>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65E3DECD" w:rsidR="00C64476" w:rsidRDefault="00C64476" w:rsidP="00C64476">
      <w:pPr>
        <w:pStyle w:val="Default"/>
        <w:spacing w:before="120" w:after="120"/>
        <w:jc w:val="both"/>
        <w:rPr>
          <w:sz w:val="22"/>
          <w:szCs w:val="22"/>
        </w:rPr>
      </w:pPr>
      <w:r w:rsidRPr="1FC9707B">
        <w:rPr>
          <w:sz w:val="22"/>
          <w:szCs w:val="22"/>
        </w:rPr>
        <w:t>Pro organizace zajišťující implementaci EU fondů platí následující podmínky</w:t>
      </w:r>
      <w:r w:rsidR="00203443" w:rsidRPr="1FC9707B">
        <w:rPr>
          <w:sz w:val="22"/>
          <w:szCs w:val="22"/>
        </w:rPr>
        <w:t>, které musí být splněny současně</w:t>
      </w:r>
      <w:r w:rsidRPr="1FC9707B">
        <w:rPr>
          <w:sz w:val="22"/>
          <w:szCs w:val="22"/>
        </w:rPr>
        <w:t>:</w:t>
      </w:r>
    </w:p>
    <w:p w14:paraId="285187EE" w14:textId="7467848E" w:rsidR="00C64476" w:rsidRDefault="00C64476" w:rsidP="00C64476">
      <w:pPr>
        <w:pStyle w:val="Default"/>
        <w:numPr>
          <w:ilvl w:val="0"/>
          <w:numId w:val="8"/>
        </w:numPr>
        <w:spacing w:before="120" w:after="120"/>
        <w:jc w:val="both"/>
        <w:rPr>
          <w:sz w:val="22"/>
          <w:szCs w:val="22"/>
        </w:rPr>
      </w:pPr>
      <w:r w:rsidRPr="1FC9707B">
        <w:rPr>
          <w:sz w:val="22"/>
          <w:szCs w:val="22"/>
        </w:rPr>
        <w:t xml:space="preserve">přímé zapojení do </w:t>
      </w:r>
      <w:r w:rsidR="0ABEF961" w:rsidRPr="1FC9707B">
        <w:rPr>
          <w:sz w:val="22"/>
          <w:szCs w:val="22"/>
        </w:rPr>
        <w:t xml:space="preserve">podpory </w:t>
      </w:r>
      <w:r w:rsidRPr="1FC9707B">
        <w:rPr>
          <w:sz w:val="22"/>
          <w:szCs w:val="22"/>
        </w:rPr>
        <w:t>implementace EU fondů,</w:t>
      </w:r>
    </w:p>
    <w:p w14:paraId="638C5983" w14:textId="3A0D4513" w:rsidR="00E44F9C" w:rsidRDefault="00E44F9C" w:rsidP="004B458A">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5"/>
      </w:r>
      <w:r w:rsidR="00381ECC">
        <w:rPr>
          <w:sz w:val="22"/>
          <w:szCs w:val="22"/>
        </w:rPr>
        <w:t xml:space="preserve"> </w:t>
      </w:r>
      <w:r w:rsidRPr="044B766B">
        <w:rPr>
          <w:sz w:val="22"/>
          <w:szCs w:val="22"/>
        </w:rPr>
        <w:t>do implementace EU fondů nesmí být nižší než 75 %</w:t>
      </w:r>
      <w:r w:rsidR="003A13B7" w:rsidRPr="044B766B">
        <w:rPr>
          <w:sz w:val="22"/>
          <w:szCs w:val="22"/>
        </w:rPr>
        <w:t>,</w:t>
      </w:r>
    </w:p>
    <w:p w14:paraId="7F9AF5CC" w14:textId="2FCE297A" w:rsidR="00C64476" w:rsidRDefault="00C64476" w:rsidP="004B458A">
      <w:pPr>
        <w:pStyle w:val="Default"/>
        <w:numPr>
          <w:ilvl w:val="0"/>
          <w:numId w:val="8"/>
        </w:numPr>
        <w:spacing w:before="120" w:after="120"/>
        <w:jc w:val="both"/>
        <w:rPr>
          <w:sz w:val="22"/>
          <w:szCs w:val="22"/>
        </w:rPr>
      </w:pPr>
      <w:r w:rsidRPr="1FC9707B">
        <w:rPr>
          <w:sz w:val="22"/>
          <w:szCs w:val="22"/>
        </w:rPr>
        <w:t xml:space="preserve">u služebních míst příslušný obor služby dle nařízení </w:t>
      </w:r>
      <w:r w:rsidR="00E45D30" w:rsidRPr="1FC9707B">
        <w:rPr>
          <w:sz w:val="22"/>
          <w:szCs w:val="22"/>
        </w:rPr>
        <w:t xml:space="preserve">vlády č. 1/2019 o oborech státní služby </w:t>
      </w:r>
      <w:r w:rsidR="00C03AEC" w:rsidRPr="1FC9707B">
        <w:rPr>
          <w:sz w:val="22"/>
          <w:szCs w:val="22"/>
        </w:rPr>
        <w:t>v platném znění</w:t>
      </w:r>
      <w:r w:rsidRPr="1FC9707B">
        <w:rPr>
          <w:sz w:val="22"/>
          <w:szCs w:val="22"/>
        </w:rPr>
        <w:t>. Pro MMR a MF-PO se jedná o obor služby č. 38, pro MF-AO a MF-AFCOS je to obor služby č. 3,</w:t>
      </w:r>
      <w:r w:rsidR="6CA06EA3" w:rsidRPr="1FC9707B">
        <w:rPr>
          <w:sz w:val="22"/>
          <w:szCs w:val="22"/>
        </w:rPr>
        <w:t xml:space="preserve"> </w:t>
      </w:r>
      <w:r w:rsidR="00020304" w:rsidRPr="1FC9707B">
        <w:rPr>
          <w:sz w:val="22"/>
          <w:szCs w:val="22"/>
        </w:rPr>
        <w:t>případně č. 1.</w:t>
      </w:r>
      <w:r w:rsidRPr="1FC9707B">
        <w:rPr>
          <w:sz w:val="22"/>
          <w:szCs w:val="22"/>
        </w:rPr>
        <w:t xml:space="preserve"> </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3150AA0C" w:rsidR="002175B8" w:rsidRDefault="00027A2E" w:rsidP="002175B8">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14:paraId="56AA30D3" w14:textId="7E986666"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14:paraId="2CF3CFCF" w14:textId="379D414E" w:rsidR="006F2C79" w:rsidRDefault="006F2C79" w:rsidP="002175B8">
      <w:pPr>
        <w:pStyle w:val="Default"/>
        <w:numPr>
          <w:ilvl w:val="0"/>
          <w:numId w:val="8"/>
        </w:numPr>
        <w:spacing w:before="120" w:after="120"/>
        <w:jc w:val="both"/>
        <w:rPr>
          <w:sz w:val="22"/>
          <w:szCs w:val="22"/>
        </w:rPr>
      </w:pPr>
      <w:r>
        <w:rPr>
          <w:sz w:val="22"/>
          <w:szCs w:val="22"/>
        </w:rPr>
        <w:t>FKSP</w:t>
      </w:r>
      <w:r w:rsidR="00FF0995">
        <w:rPr>
          <w:sz w:val="22"/>
          <w:szCs w:val="22"/>
        </w:rPr>
        <w:t>,</w:t>
      </w:r>
    </w:p>
    <w:p w14:paraId="177DCC88" w14:textId="26DF16B1"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14:paraId="3F52BD47" w14:textId="10193677" w:rsidR="00027A2E" w:rsidRPr="00AB25F6" w:rsidRDefault="00A025A1" w:rsidP="00253319">
      <w:pPr>
        <w:pStyle w:val="Default"/>
        <w:numPr>
          <w:ilvl w:val="0"/>
          <w:numId w:val="8"/>
        </w:numPr>
        <w:spacing w:before="120" w:after="120"/>
        <w:jc w:val="both"/>
        <w:rPr>
          <w:sz w:val="22"/>
          <w:szCs w:val="22"/>
        </w:rPr>
      </w:pPr>
      <w:r w:rsidRPr="1FC9707B">
        <w:rPr>
          <w:sz w:val="22"/>
          <w:szCs w:val="22"/>
        </w:rPr>
        <w:t xml:space="preserve">zákonné </w:t>
      </w:r>
      <w:r w:rsidR="00271012" w:rsidRPr="1FC9707B">
        <w:rPr>
          <w:sz w:val="22"/>
          <w:szCs w:val="22"/>
        </w:rPr>
        <w:t>náhrady,</w:t>
      </w:r>
      <w:r w:rsidR="00884769" w:rsidRPr="1FC9707B">
        <w:rPr>
          <w:sz w:val="22"/>
          <w:szCs w:val="22"/>
        </w:rPr>
        <w:t xml:space="preserve"> </w:t>
      </w:r>
      <w:r w:rsidR="00027A2E" w:rsidRPr="1FC9707B">
        <w:rPr>
          <w:sz w:val="22"/>
          <w:szCs w:val="22"/>
        </w:rPr>
        <w:t>resp. příplatk</w:t>
      </w:r>
      <w:r w:rsidR="00884769" w:rsidRPr="1FC9707B">
        <w:rPr>
          <w:sz w:val="22"/>
          <w:szCs w:val="22"/>
        </w:rPr>
        <w:t>y</w:t>
      </w:r>
      <w:r w:rsidR="00027A2E" w:rsidRPr="1FC9707B">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2E93B7F3" w14:textId="0833FD46" w:rsidR="008F7584" w:rsidRDefault="007B6835" w:rsidP="00027A2E">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00027A2E" w:rsidRPr="1FC9707B">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57D13C0" w14:textId="262767E6" w:rsidR="00DF2064" w:rsidRDefault="00DF2064" w:rsidP="00027A2E"/>
    <w:p w14:paraId="017444D5" w14:textId="64F72FC0" w:rsidR="00027A2E" w:rsidRPr="00253319" w:rsidRDefault="00027A2E" w:rsidP="495521F8">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14:paraId="6481436B" w14:textId="41D54CD3"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2C9BAF8C"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sidR="00385E8A">
        <w:rPr>
          <w:sz w:val="22"/>
          <w:szCs w:val="22"/>
        </w:rPr>
        <w:t>.</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495521F8">
        <w:rPr>
          <w:sz w:val="22"/>
          <w:szCs w:val="22"/>
        </w:rPr>
        <w:t>o</w:t>
      </w:r>
      <w:r w:rsidR="00027A2E" w:rsidRPr="495521F8">
        <w:rPr>
          <w:sz w:val="22"/>
          <w:szCs w:val="22"/>
        </w:rPr>
        <w:t>dstupné/ odchodné/ odbytné.</w:t>
      </w:r>
    </w:p>
    <w:p w14:paraId="4EA86A52" w14:textId="77777777" w:rsidR="00C46282" w:rsidRDefault="00C46282" w:rsidP="00253319">
      <w:pPr>
        <w:pStyle w:val="Default"/>
        <w:spacing w:before="120" w:after="120"/>
        <w:ind w:left="360"/>
        <w:jc w:val="both"/>
        <w:rPr>
          <w:sz w:val="22"/>
          <w:szCs w:val="22"/>
        </w:rPr>
      </w:pPr>
    </w:p>
    <w:p w14:paraId="6ACC0221" w14:textId="39703646" w:rsidR="00C46282" w:rsidRDefault="00C46282" w:rsidP="00C46282">
      <w:pPr>
        <w:rPr>
          <w:b/>
          <w:bCs/>
        </w:rPr>
      </w:pPr>
      <w:r>
        <w:rPr>
          <w:b/>
          <w:bCs/>
        </w:rPr>
        <w:lastRenderedPageBreak/>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68AB6BB4" w:rsidR="006E32A6" w:rsidRDefault="006E32A6" w:rsidP="006E32A6">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14:paraId="089A06FB" w14:textId="134FB77A"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14:paraId="75B125D9" w14:textId="743E8A0D" w:rsidR="007D35B8" w:rsidRDefault="007D35B8" w:rsidP="006E32A6">
      <w:pPr>
        <w:pStyle w:val="Default"/>
        <w:numPr>
          <w:ilvl w:val="0"/>
          <w:numId w:val="8"/>
        </w:numPr>
        <w:spacing w:before="120" w:after="120"/>
        <w:jc w:val="both"/>
        <w:rPr>
          <w:sz w:val="22"/>
          <w:szCs w:val="22"/>
        </w:rPr>
      </w:pPr>
      <w:r>
        <w:rPr>
          <w:sz w:val="22"/>
          <w:szCs w:val="22"/>
        </w:rPr>
        <w:t>FKSP</w:t>
      </w:r>
      <w:r w:rsidR="009E7A12">
        <w:rPr>
          <w:sz w:val="22"/>
          <w:szCs w:val="22"/>
        </w:rPr>
        <w:t>,</w:t>
      </w:r>
    </w:p>
    <w:p w14:paraId="5D39FE82" w14:textId="4112A62A" w:rsidR="00805EDF" w:rsidRDefault="005D0128" w:rsidP="00F76104">
      <w:pPr>
        <w:pStyle w:val="Default"/>
        <w:numPr>
          <w:ilvl w:val="0"/>
          <w:numId w:val="8"/>
        </w:numPr>
        <w:spacing w:before="120" w:after="120"/>
        <w:jc w:val="both"/>
        <w:rPr>
          <w:sz w:val="22"/>
          <w:szCs w:val="22"/>
        </w:rPr>
      </w:pPr>
      <w:r w:rsidRPr="1FC9707B">
        <w:rPr>
          <w:sz w:val="22"/>
          <w:szCs w:val="22"/>
        </w:rPr>
        <w:t>zákonné náhrady,</w:t>
      </w:r>
      <w:r w:rsidR="00BA4FFA" w:rsidRPr="1FC9707B">
        <w:rPr>
          <w:sz w:val="22"/>
          <w:szCs w:val="22"/>
        </w:rPr>
        <w:t xml:space="preserve"> resp. příplatky, které zaměstnanci náleží na základě právního předpisu</w:t>
      </w:r>
      <w:r w:rsidR="00805EDF">
        <w:rPr>
          <w:sz w:val="22"/>
          <w:szCs w:val="22"/>
        </w:rPr>
        <w:t>,</w:t>
      </w:r>
      <w:r w:rsidR="00885155" w:rsidRPr="1FC9707B">
        <w:rPr>
          <w:sz w:val="22"/>
          <w:szCs w:val="22"/>
        </w:rPr>
        <w:t xml:space="preserve"> </w:t>
      </w:r>
    </w:p>
    <w:p w14:paraId="753223B9" w14:textId="655A88AB" w:rsidR="00432611" w:rsidRPr="00B87C03" w:rsidRDefault="00365D2A" w:rsidP="00F76104">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6B0F0A89" w14:textId="1D8E0DE5" w:rsidR="00721399" w:rsidRDefault="437B94B3" w:rsidP="00C46282">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14:paraId="48256F24" w14:textId="77777777" w:rsidR="006667C0" w:rsidRDefault="3FC3C06E" w:rsidP="006667C0">
      <w:pPr>
        <w:pStyle w:val="Odstavecseseznamem"/>
        <w:spacing w:before="240" w:after="120"/>
        <w:ind w:left="0"/>
      </w:pPr>
      <w:r>
        <w:t>Maximální limit pro hrubou mzdu/plat je 45 000 Kč/měsíčně při plném úvazku</w:t>
      </w:r>
      <w:r w:rsidR="0057053E">
        <w:t xml:space="preserve"> </w:t>
      </w:r>
      <w:r w:rsidR="002A1AED">
        <w:t xml:space="preserve">a </w:t>
      </w:r>
      <w:r w:rsidR="0057053E">
        <w:t>300 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14:paraId="2F40DAF0" w14:textId="77777777" w:rsidR="006667C0" w:rsidRDefault="006667C0" w:rsidP="006667C0">
      <w:pPr>
        <w:pStyle w:val="Odstavecseseznamem"/>
        <w:spacing w:before="240" w:after="120"/>
        <w:ind w:left="0"/>
      </w:pPr>
    </w:p>
    <w:p w14:paraId="5DB8ADC7" w14:textId="07544D48" w:rsidR="00C46282" w:rsidRPr="00CF4C38" w:rsidRDefault="00C46282" w:rsidP="006667C0">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w:t>
      </w:r>
      <w:proofErr w:type="gramStart"/>
      <w:r w:rsidRPr="25D5E742">
        <w:rPr>
          <w:rFonts w:cs="Arial"/>
        </w:rPr>
        <w:t>patří</w:t>
      </w:r>
      <w:proofErr w:type="gramEnd"/>
      <w:r w:rsidRPr="25D5E742">
        <w:rPr>
          <w:rFonts w:cs="Arial"/>
        </w:rPr>
        <w:t xml:space="preserve">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sidRPr="0C58A310">
        <w:rPr>
          <w:rFonts w:cs="Arial"/>
        </w:rPr>
        <w:t>Jakékoliv provozní výdaje</w:t>
      </w:r>
      <w:r w:rsidR="00BE2EB1" w:rsidRPr="0C58A310">
        <w:rPr>
          <w:rFonts w:cs="Arial"/>
        </w:rPr>
        <w:t xml:space="preserve"> organizace příjemce</w:t>
      </w:r>
      <w:r w:rsidRPr="0C58A310">
        <w:rPr>
          <w:rFonts w:cs="Arial"/>
        </w:rPr>
        <w:t xml:space="preserve"> (</w:t>
      </w:r>
      <w:r w:rsidR="006C18D0" w:rsidRPr="0C58A310">
        <w:rPr>
          <w:rFonts w:cs="Arial"/>
        </w:rPr>
        <w:t xml:space="preserve">úklid, ostraha, </w:t>
      </w:r>
      <w:r w:rsidR="0045657B" w:rsidRPr="0C58A310">
        <w:rPr>
          <w:rFonts w:cs="Arial"/>
        </w:rPr>
        <w:t>energie</w:t>
      </w:r>
      <w:r w:rsidR="0061518C" w:rsidRPr="0C58A310">
        <w:rPr>
          <w:rFonts w:cs="Arial"/>
        </w:rPr>
        <w:t xml:space="preserve">, </w:t>
      </w:r>
      <w:r w:rsidR="002D7601" w:rsidRPr="0C58A310">
        <w:rPr>
          <w:rFonts w:cs="Arial"/>
        </w:rPr>
        <w:t xml:space="preserve">pohoštění, </w:t>
      </w:r>
      <w:r w:rsidR="0061518C" w:rsidRPr="0C58A310">
        <w:rPr>
          <w:rFonts w:cs="Arial"/>
        </w:rPr>
        <w:t>telefonní služby</w:t>
      </w:r>
      <w:r w:rsidR="00162D58" w:rsidRPr="0C58A310">
        <w:rPr>
          <w:rFonts w:cs="Arial"/>
        </w:rPr>
        <w:t xml:space="preserve"> apod.) jsou nezpůsobilé.</w:t>
      </w:r>
      <w:r w:rsidRPr="0C58A310">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6"/>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lastRenderedPageBreak/>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75F24E1A" w:rsidR="00C46282" w:rsidRPr="00674B0F"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pro příjemce, kteří si nemohou nárokovat odpočet daně z přidané hodnoty na vstupu. Nárok pro odpočet DPH je vymezen </w:t>
      </w:r>
      <w:r w:rsidR="00616E94">
        <w:rPr>
          <w:rFonts w:eastAsiaTheme="minorHAnsi" w:cs="Arial"/>
          <w:color w:val="000000"/>
          <w:szCs w:val="22"/>
          <w:lang w:eastAsia="en-US"/>
        </w:rPr>
        <w:t xml:space="preserve">v </w:t>
      </w:r>
      <w:r w:rsidR="00ED3E63">
        <w:rPr>
          <w:rFonts w:eastAsiaTheme="minorHAnsi" w:cs="Arial"/>
          <w:color w:val="000000"/>
          <w:szCs w:val="22"/>
          <w:lang w:eastAsia="en-US"/>
        </w:rPr>
        <w:t>§</w:t>
      </w:r>
      <w:r w:rsidR="00616E94">
        <w:rPr>
          <w:rFonts w:eastAsiaTheme="minorHAnsi" w:cs="Arial"/>
          <w:color w:val="000000"/>
          <w:szCs w:val="22"/>
          <w:lang w:eastAsia="en-US"/>
        </w:rPr>
        <w:t xml:space="preserve"> 72 až </w:t>
      </w:r>
      <w:r w:rsidR="00ED3E63">
        <w:rPr>
          <w:rFonts w:eastAsiaTheme="minorHAnsi" w:cs="Arial"/>
          <w:color w:val="000000"/>
          <w:szCs w:val="22"/>
          <w:lang w:eastAsia="en-US"/>
        </w:rPr>
        <w:t xml:space="preserve">§ </w:t>
      </w:r>
      <w:r w:rsidR="00616E94">
        <w:rPr>
          <w:rFonts w:eastAsiaTheme="minorHAnsi" w:cs="Arial"/>
          <w:color w:val="000000"/>
          <w:szCs w:val="22"/>
          <w:lang w:eastAsia="en-US"/>
        </w:rPr>
        <w:t xml:space="preserve">79a </w:t>
      </w:r>
      <w:r w:rsidRPr="00674B0F">
        <w:rPr>
          <w:rFonts w:eastAsiaTheme="minorHAnsi" w:cs="Arial"/>
          <w:color w:val="000000"/>
          <w:szCs w:val="22"/>
          <w:lang w:eastAsia="en-US"/>
        </w:rPr>
        <w:t>zákon</w:t>
      </w:r>
      <w:r w:rsidR="003452BF">
        <w:rPr>
          <w:rFonts w:eastAsiaTheme="minorHAnsi" w:cs="Arial"/>
          <w:color w:val="000000"/>
          <w:szCs w:val="22"/>
          <w:lang w:eastAsia="en-US"/>
        </w:rPr>
        <w:t>a</w:t>
      </w:r>
      <w:r w:rsidRPr="00674B0F">
        <w:rPr>
          <w:rFonts w:eastAsiaTheme="minorHAnsi" w:cs="Arial"/>
          <w:color w:val="000000"/>
          <w:szCs w:val="22"/>
          <w:lang w:eastAsia="en-US"/>
        </w:rPr>
        <w:t xml:space="preserve"> č. 235/2004 Sb., o dani z přidané hodnoty</w:t>
      </w:r>
      <w:r w:rsidR="00C6562F">
        <w:rPr>
          <w:rFonts w:eastAsiaTheme="minorHAnsi" w:cs="Arial"/>
          <w:color w:val="000000"/>
          <w:szCs w:val="22"/>
          <w:lang w:eastAsia="en-US"/>
        </w:rPr>
        <w:t xml:space="preserve"> nebo </w:t>
      </w:r>
      <w:r w:rsidR="000F77E7">
        <w:rPr>
          <w:rFonts w:eastAsiaTheme="minorHAnsi" w:cs="Arial"/>
          <w:color w:val="000000"/>
          <w:szCs w:val="22"/>
          <w:lang w:eastAsia="en-US"/>
        </w:rPr>
        <w:t>pro příjemce, na něž se nevztahuje institut vrácení daně dle § 80, § 80</w:t>
      </w:r>
      <w:r w:rsidR="00C37552">
        <w:rPr>
          <w:rFonts w:eastAsiaTheme="minorHAnsi" w:cs="Arial"/>
          <w:color w:val="000000"/>
          <w:szCs w:val="22"/>
          <w:lang w:eastAsia="en-US"/>
        </w:rPr>
        <w:t>a nebo § 82 až § 86a zákona č. 235/2004 Sb., o dani z přidané hodn</w:t>
      </w:r>
      <w:r w:rsidR="00C44E97">
        <w:rPr>
          <w:rFonts w:eastAsiaTheme="minorHAnsi" w:cs="Arial"/>
          <w:color w:val="000000"/>
          <w:szCs w:val="22"/>
          <w:lang w:eastAsia="en-US"/>
        </w:rPr>
        <w:t>oty.</w:t>
      </w:r>
      <w:r w:rsidRPr="00674B0F">
        <w:rPr>
          <w:rFonts w:eastAsiaTheme="minorHAnsi" w:cs="Arial"/>
          <w:color w:val="000000"/>
          <w:szCs w:val="22"/>
          <w:lang w:eastAsia="en-US"/>
        </w:rPr>
        <w:t xml:space="preserve"> </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6FEC4519" w14:textId="50E7E0A2" w:rsidR="00FB038C"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t>Způsobilými osobními náklady jsou</w:t>
      </w:r>
      <w:r>
        <w:rPr>
          <w:sz w:val="22"/>
          <w:szCs w:val="22"/>
        </w:rPr>
        <w:t>:</w:t>
      </w:r>
    </w:p>
    <w:p w14:paraId="6C0F8AB0" w14:textId="67BF78E8" w:rsidR="002134BF" w:rsidRDefault="002134BF" w:rsidP="002134BF">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14:paraId="2B48672B" w14:textId="378E4016" w:rsidR="002134BF" w:rsidRDefault="002134BF" w:rsidP="002134BF">
      <w:pPr>
        <w:pStyle w:val="Default"/>
        <w:numPr>
          <w:ilvl w:val="0"/>
          <w:numId w:val="8"/>
        </w:numPr>
        <w:spacing w:before="120" w:after="120"/>
        <w:jc w:val="both"/>
        <w:rPr>
          <w:sz w:val="22"/>
          <w:szCs w:val="22"/>
        </w:rPr>
      </w:pPr>
      <w:r w:rsidRPr="1FC9707B">
        <w:rPr>
          <w:sz w:val="22"/>
          <w:szCs w:val="22"/>
        </w:rPr>
        <w:t>odvody na sociální a zdravotní pojištění</w:t>
      </w:r>
      <w:r w:rsidR="009C2A1D" w:rsidRPr="1FC9707B">
        <w:rPr>
          <w:sz w:val="22"/>
          <w:szCs w:val="22"/>
        </w:rPr>
        <w:t xml:space="preserve"> vztahující se k maximálnímu limitu hrubé mzdy</w:t>
      </w:r>
      <w:r w:rsidR="006F28DA">
        <w:rPr>
          <w:sz w:val="22"/>
          <w:szCs w:val="22"/>
        </w:rPr>
        <w:t>,</w:t>
      </w:r>
    </w:p>
    <w:p w14:paraId="13AA9F63" w14:textId="673D63BB" w:rsidR="002134BF" w:rsidRDefault="002134BF" w:rsidP="002134BF">
      <w:pPr>
        <w:pStyle w:val="Default"/>
        <w:numPr>
          <w:ilvl w:val="0"/>
          <w:numId w:val="8"/>
        </w:numPr>
        <w:spacing w:before="120" w:after="120"/>
        <w:jc w:val="both"/>
        <w:rPr>
          <w:sz w:val="22"/>
          <w:szCs w:val="22"/>
        </w:rPr>
      </w:pPr>
      <w:r w:rsidRPr="1FC9707B">
        <w:rPr>
          <w:sz w:val="22"/>
          <w:szCs w:val="22"/>
        </w:rPr>
        <w:t>zákonné náhrady,</w:t>
      </w:r>
      <w:r w:rsidR="004B225B" w:rsidRPr="1FC9707B">
        <w:rPr>
          <w:sz w:val="22"/>
          <w:szCs w:val="22"/>
        </w:rPr>
        <w:t xml:space="preserve"> resp. příplatky, které zaměstnanci náleží na základě právního předpisu</w:t>
      </w:r>
      <w:r w:rsidR="006F28DA">
        <w:rPr>
          <w:sz w:val="22"/>
          <w:szCs w:val="22"/>
        </w:rPr>
        <w:t>,</w:t>
      </w:r>
    </w:p>
    <w:p w14:paraId="2E93CEFF" w14:textId="3927F1AC" w:rsidR="009C2A1D" w:rsidRDefault="009C2A1D" w:rsidP="002134BF">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14:paraId="169D03BE" w14:textId="77777777" w:rsidR="002134BF" w:rsidRDefault="002134BF" w:rsidP="00253319"/>
    <w:p w14:paraId="678D3A50" w14:textId="2AD19D83" w:rsidR="00C46282" w:rsidRDefault="00C46282" w:rsidP="1FC9707B">
      <w:pPr>
        <w:spacing w:before="120" w:after="120"/>
        <w:rPr>
          <w:rFonts w:eastAsia="Arial" w:cs="Arial"/>
          <w:color w:val="000000" w:themeColor="text1"/>
        </w:rPr>
      </w:pPr>
      <w:r>
        <w:t>Maximální limit pro hrubou mzdu/plat je 45 000 Kč/měsíčně při plném úvazku</w:t>
      </w:r>
      <w:r w:rsidR="004B54C4">
        <w:t xml:space="preserve"> </w:t>
      </w:r>
      <w:r w:rsidR="002A1AED">
        <w:t xml:space="preserve">a </w:t>
      </w:r>
      <w:r w:rsidR="004B54C4">
        <w:t>300 Kč/hod. u DPP/DPČ</w:t>
      </w:r>
      <w:r w:rsidR="001E2C79">
        <w:t xml:space="preserve"> a u odměn členům</w:t>
      </w:r>
      <w:r w:rsidR="00B3022A">
        <w:t xml:space="preserve"> povinného orgánu M</w:t>
      </w:r>
      <w:r w:rsidR="00663A0F">
        <w:t>AS.</w:t>
      </w:r>
      <w:r w:rsidR="00F70D71">
        <w:t xml:space="preserve"> </w:t>
      </w:r>
      <w:r>
        <w:t xml:space="preserve">Náklady nad </w:t>
      </w:r>
      <w:r w:rsidR="00663A0F">
        <w:t xml:space="preserve">tyto </w:t>
      </w:r>
      <w:r>
        <w:t>limit</w:t>
      </w:r>
      <w:r w:rsidR="00663A0F">
        <w:t>y</w:t>
      </w:r>
      <w:r>
        <w:t xml:space="preserve"> </w:t>
      </w:r>
      <w:r w:rsidR="00663A0F">
        <w:t>včetně zákonného</w:t>
      </w:r>
      <w:r w:rsidR="00082178">
        <w:t xml:space="preserve"> pojištění odpovědnosti </w:t>
      </w:r>
      <w:r w:rsidR="00974B7D">
        <w:t>zaměstnavatele, mimořádné odměny nebo jiné benefity</w:t>
      </w:r>
      <w:r w:rsidR="00C57B41">
        <w:t xml:space="preserve"> </w:t>
      </w:r>
      <w:r w:rsidR="00663A0F">
        <w:t>mohou být hrazeny z paušálu.</w:t>
      </w:r>
    </w:p>
    <w:p w14:paraId="704847BE" w14:textId="02ACC935" w:rsidR="00C46282" w:rsidRDefault="00C46282" w:rsidP="1FC9707B">
      <w:pPr>
        <w:spacing w:before="120" w:after="120"/>
        <w:rPr>
          <w:rFonts w:eastAsia="Arial" w:cs="Arial"/>
        </w:rPr>
      </w:pPr>
    </w:p>
    <w:p w14:paraId="5817E0D4" w14:textId="69E70552" w:rsidR="00C46282" w:rsidRDefault="00C46282" w:rsidP="1B10036B">
      <w:pPr>
        <w:pStyle w:val="Default"/>
        <w:spacing w:before="120" w:after="120"/>
        <w:jc w:val="both"/>
        <w:rPr>
          <w:rFonts w:eastAsia="Calibri"/>
          <w:color w:val="000000" w:themeColor="text1"/>
        </w:rPr>
      </w:pPr>
    </w:p>
    <w:p w14:paraId="061B9BC3" w14:textId="77777777" w:rsidR="007F4B50" w:rsidRDefault="007F4B50" w:rsidP="00253319"/>
    <w:p w14:paraId="396BC2E9" w14:textId="2F6E586D" w:rsidR="1FC9707B" w:rsidRDefault="1FC9707B" w:rsidP="1FC9707B"/>
    <w:p w14:paraId="20E6BC5C" w14:textId="0AD37AE3" w:rsidR="1FC9707B" w:rsidRDefault="1FC9707B" w:rsidP="1FC9707B"/>
    <w:p w14:paraId="1B3CCE54" w14:textId="0812A428" w:rsidR="002F19CD" w:rsidRDefault="00E27810" w:rsidP="004F204E">
      <w:pPr>
        <w:pStyle w:val="Nadpis1"/>
        <w:rPr>
          <w:rFonts w:asciiTheme="minorHAnsi" w:eastAsiaTheme="minorEastAsia" w:hAnsiTheme="minorHAnsi" w:cstheme="minorBidi"/>
        </w:rPr>
      </w:pPr>
      <w:bookmarkStart w:id="33" w:name="_Toc149554229"/>
      <w:r>
        <w:lastRenderedPageBreak/>
        <w:t>Dokladování</w:t>
      </w:r>
      <w:bookmarkEnd w:id="33"/>
    </w:p>
    <w:p w14:paraId="06C43B1F" w14:textId="21BA915B" w:rsidR="00F35A48" w:rsidRDefault="00324262" w:rsidP="00436827">
      <w:pPr>
        <w:spacing w:before="240"/>
        <w:rPr>
          <w:rFonts w:cs="Arial"/>
        </w:rPr>
      </w:pPr>
      <w:r w:rsidRPr="1FC9707B">
        <w:rPr>
          <w:rFonts w:cs="Arial"/>
        </w:rPr>
        <w:t>Dokladování způsobilých výdajů v rámci OPTP</w:t>
      </w:r>
      <w:r w:rsidR="00570ABD" w:rsidRPr="1FC9707B">
        <w:rPr>
          <w:rFonts w:cs="Arial"/>
        </w:rPr>
        <w:t xml:space="preserve"> provádí příjemce</w:t>
      </w:r>
      <w:r w:rsidR="009E78B8" w:rsidRPr="1FC9707B">
        <w:rPr>
          <w:rFonts w:cs="Arial"/>
        </w:rPr>
        <w:t xml:space="preserve"> elektronicky</w:t>
      </w:r>
      <w:r w:rsidR="00570ABD" w:rsidRPr="1FC9707B">
        <w:rPr>
          <w:rFonts w:cs="Arial"/>
        </w:rPr>
        <w:t xml:space="preserve"> </w:t>
      </w:r>
      <w:r w:rsidRPr="1FC9707B">
        <w:rPr>
          <w:rFonts w:cs="Arial"/>
        </w:rPr>
        <w:t>prostřednictvím IS KP</w:t>
      </w:r>
      <w:r w:rsidR="00836351" w:rsidRPr="1FC9707B">
        <w:rPr>
          <w:rFonts w:cs="Arial"/>
        </w:rPr>
        <w:t>21</w:t>
      </w:r>
      <w:r w:rsidRPr="1FC9707B">
        <w:rPr>
          <w:rFonts w:cs="Arial"/>
        </w:rPr>
        <w:t>+</w:t>
      </w:r>
      <w:r w:rsidR="009B09B7" w:rsidRPr="1FC9707B">
        <w:rPr>
          <w:rFonts w:cs="Arial"/>
        </w:rPr>
        <w:t>,</w:t>
      </w:r>
      <w:r w:rsidRPr="1FC9707B">
        <w:rPr>
          <w:rFonts w:cs="Arial"/>
        </w:rPr>
        <w:t xml:space="preserve"> a to buď v modulu Žádosti o platbu – Dokumenty (</w:t>
      </w:r>
      <w:r w:rsidR="00570ABD" w:rsidRPr="1FC9707B">
        <w:rPr>
          <w:rFonts w:cs="Arial"/>
        </w:rPr>
        <w:t xml:space="preserve">povinné </w:t>
      </w:r>
      <w:r w:rsidRPr="1FC9707B">
        <w:rPr>
          <w:rFonts w:cs="Arial"/>
        </w:rPr>
        <w:t>přílohy</w:t>
      </w:r>
      <w:r w:rsidR="009E78B8" w:rsidRPr="1FC9707B">
        <w:rPr>
          <w:rFonts w:cs="Arial"/>
        </w:rPr>
        <w:t xml:space="preserve"> jsou</w:t>
      </w:r>
      <w:r w:rsidRPr="1FC9707B">
        <w:rPr>
          <w:rFonts w:cs="Arial"/>
        </w:rPr>
        <w:t xml:space="preserve"> specifikovány v Tabulce č. 2 „Přehled příloh k ŽoP“)</w:t>
      </w:r>
      <w:r w:rsidR="001472F2" w:rsidRPr="1FC9707B">
        <w:rPr>
          <w:rFonts w:cs="Arial"/>
        </w:rPr>
        <w:t xml:space="preserve"> nebo v modulu </w:t>
      </w:r>
      <w:r w:rsidR="0075029D" w:rsidRPr="1FC9707B">
        <w:rPr>
          <w:rFonts w:cs="Arial"/>
        </w:rPr>
        <w:t>Žádosti o platbu</w:t>
      </w:r>
      <w:r w:rsidR="004D6EA6" w:rsidRPr="1FC9707B">
        <w:rPr>
          <w:rFonts w:cs="Arial"/>
        </w:rPr>
        <w:t xml:space="preserve"> u Soupisky </w:t>
      </w:r>
      <w:r w:rsidR="00552F22" w:rsidRPr="1FC9707B">
        <w:rPr>
          <w:rFonts w:cs="Arial"/>
        </w:rPr>
        <w:t>dokladů</w:t>
      </w:r>
      <w:r w:rsidR="004D6EA6" w:rsidRPr="1FC9707B">
        <w:rPr>
          <w:rFonts w:cs="Arial"/>
        </w:rPr>
        <w:t>-SD1</w:t>
      </w:r>
      <w:r w:rsidR="001472F2" w:rsidRPr="1FC9707B">
        <w:rPr>
          <w:rFonts w:cs="Arial"/>
        </w:rPr>
        <w:t xml:space="preserve"> (</w:t>
      </w:r>
      <w:r w:rsidR="00570ABD" w:rsidRPr="1FC9707B">
        <w:rPr>
          <w:rFonts w:cs="Arial"/>
        </w:rPr>
        <w:t xml:space="preserve">povinné </w:t>
      </w:r>
      <w:r w:rsidR="001472F2" w:rsidRPr="1FC9707B">
        <w:rPr>
          <w:rFonts w:cs="Arial"/>
        </w:rPr>
        <w:t>přílohy</w:t>
      </w:r>
      <w:r w:rsidR="009E78B8" w:rsidRPr="1FC9707B">
        <w:rPr>
          <w:rFonts w:cs="Arial"/>
        </w:rPr>
        <w:t xml:space="preserve"> jsou</w:t>
      </w:r>
      <w:r w:rsidR="001472F2" w:rsidRPr="1FC9707B">
        <w:rPr>
          <w:rFonts w:cs="Arial"/>
        </w:rPr>
        <w:t xml:space="preserve"> specifikovány v Tabulce č. 1 „Přehled dokladování výdajů v SD1“).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4" w:name="_Toc466029765"/>
      <w:bookmarkStart w:id="35" w:name="_Toc466537695"/>
      <w:bookmarkStart w:id="36" w:name="_Toc451942226"/>
      <w:bookmarkStart w:id="37" w:name="_Toc447531348"/>
      <w:bookmarkStart w:id="38" w:name="_Toc447539183"/>
      <w:bookmarkStart w:id="39" w:name="_Toc447546354"/>
      <w:bookmarkStart w:id="40" w:name="_Toc444778101"/>
      <w:bookmarkStart w:id="41" w:name="_Toc444779729"/>
      <w:bookmarkStart w:id="42" w:name="_Toc444779818"/>
      <w:bookmarkStart w:id="43" w:name="_Toc444778102"/>
      <w:bookmarkStart w:id="44" w:name="_Toc444779730"/>
      <w:bookmarkStart w:id="45" w:name="_Toc444779819"/>
      <w:bookmarkStart w:id="46" w:name="_Toc444778103"/>
      <w:bookmarkStart w:id="47" w:name="_Toc444779731"/>
      <w:bookmarkStart w:id="48" w:name="_Toc444779820"/>
      <w:bookmarkStart w:id="49" w:name="_Toc444778104"/>
      <w:bookmarkStart w:id="50" w:name="_Toc444779732"/>
      <w:bookmarkStart w:id="51" w:name="_Toc444779821"/>
      <w:bookmarkStart w:id="52" w:name="_Toc444778105"/>
      <w:bookmarkStart w:id="53" w:name="_Toc444779733"/>
      <w:bookmarkStart w:id="54" w:name="_Toc444779822"/>
      <w:bookmarkStart w:id="55" w:name="_Toc444778106"/>
      <w:bookmarkStart w:id="56" w:name="_Toc444779734"/>
      <w:bookmarkStart w:id="57" w:name="_Toc444779823"/>
      <w:bookmarkStart w:id="58" w:name="_Toc444778107"/>
      <w:bookmarkStart w:id="59" w:name="_Toc444779735"/>
      <w:bookmarkStart w:id="60" w:name="_Toc444779824"/>
      <w:bookmarkStart w:id="61" w:name="_Toc444778108"/>
      <w:bookmarkStart w:id="62" w:name="_Toc444779736"/>
      <w:bookmarkStart w:id="63" w:name="_Toc444779825"/>
      <w:bookmarkStart w:id="64" w:name="_Toc444778109"/>
      <w:bookmarkStart w:id="65" w:name="_Toc444779737"/>
      <w:bookmarkStart w:id="66" w:name="_Toc444779826"/>
      <w:bookmarkStart w:id="67" w:name="_Toc444778110"/>
      <w:bookmarkStart w:id="68" w:name="_Toc444779738"/>
      <w:bookmarkStart w:id="69" w:name="_Toc444779827"/>
      <w:bookmarkStart w:id="70" w:name="_Toc444778111"/>
      <w:bookmarkStart w:id="71" w:name="_Toc444779739"/>
      <w:bookmarkStart w:id="72" w:name="_Toc444779828"/>
      <w:bookmarkStart w:id="73" w:name="_Toc444778112"/>
      <w:bookmarkStart w:id="74" w:name="_Toc444779740"/>
      <w:bookmarkStart w:id="75" w:name="_Toc444779829"/>
      <w:bookmarkStart w:id="76" w:name="_Toc444778113"/>
      <w:bookmarkStart w:id="77" w:name="_Toc444779741"/>
      <w:bookmarkStart w:id="78" w:name="_Toc4447798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C87ABC">
      <w:pPr>
        <w:pStyle w:val="Nadpis2"/>
      </w:pPr>
      <w:bookmarkStart w:id="79" w:name="_Toc447531351"/>
      <w:bookmarkStart w:id="80" w:name="_Toc447539186"/>
      <w:bookmarkStart w:id="81" w:name="_Toc447546357"/>
      <w:bookmarkStart w:id="82" w:name="_Toc444778116"/>
      <w:bookmarkStart w:id="83" w:name="_Toc444779744"/>
      <w:bookmarkStart w:id="84" w:name="_Toc444779833"/>
      <w:bookmarkStart w:id="85" w:name="_Toc444778117"/>
      <w:bookmarkStart w:id="86" w:name="_Toc444779745"/>
      <w:bookmarkStart w:id="87" w:name="_Toc444779834"/>
      <w:bookmarkStart w:id="88" w:name="_Toc444778118"/>
      <w:bookmarkStart w:id="89" w:name="_Toc444779746"/>
      <w:bookmarkStart w:id="90" w:name="_Toc444779835"/>
      <w:bookmarkStart w:id="91" w:name="_Toc444778119"/>
      <w:bookmarkStart w:id="92" w:name="_Toc444779747"/>
      <w:bookmarkStart w:id="93" w:name="_Toc444779836"/>
      <w:bookmarkStart w:id="94" w:name="_Toc444778120"/>
      <w:bookmarkStart w:id="95" w:name="_Toc444779748"/>
      <w:bookmarkStart w:id="96" w:name="_Toc444779837"/>
      <w:bookmarkStart w:id="97" w:name="_Toc444778121"/>
      <w:bookmarkStart w:id="98" w:name="_Toc444779749"/>
      <w:bookmarkStart w:id="99" w:name="_Toc444779838"/>
      <w:bookmarkStart w:id="100" w:name="_Toc444778122"/>
      <w:bookmarkStart w:id="101" w:name="_Toc444779750"/>
      <w:bookmarkStart w:id="102" w:name="_Toc444779839"/>
      <w:bookmarkStart w:id="103" w:name="_Toc444778123"/>
      <w:bookmarkStart w:id="104" w:name="_Toc444779751"/>
      <w:bookmarkStart w:id="105" w:name="_Toc444779840"/>
      <w:bookmarkStart w:id="106" w:name="_Toc444778124"/>
      <w:bookmarkStart w:id="107" w:name="_Toc444779752"/>
      <w:bookmarkStart w:id="108" w:name="_Toc444779841"/>
      <w:bookmarkStart w:id="109" w:name="_Toc14955423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Osobní náklady</w:t>
      </w:r>
      <w:bookmarkEnd w:id="109"/>
    </w:p>
    <w:p w14:paraId="6D85BCAD" w14:textId="6F5612A7"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7"/>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00F63D94" w:rsidRPr="00992E23">
        <w:rPr>
          <w:rFonts w:cs="Arial"/>
          <w:i/>
          <w:iCs/>
        </w:rPr>
        <w:t>dále „</w:t>
      </w:r>
      <w:r w:rsidR="59B9B366" w:rsidRPr="00992E23">
        <w:rPr>
          <w:rFonts w:cs="Arial"/>
          <w:i/>
          <w:iCs/>
        </w:rPr>
        <w:t>RPD</w:t>
      </w:r>
      <w:r w:rsidR="00F63D94" w:rsidRPr="00992E23">
        <w:rPr>
          <w:rFonts w:cs="Arial"/>
          <w:i/>
          <w:iCs/>
        </w:rPr>
        <w:t>“</w:t>
      </w:r>
      <w:r w:rsidRPr="00992E23">
        <w:rPr>
          <w:rFonts w:cs="Arial"/>
          <w:i/>
          <w:iCs/>
        </w:rPr>
        <w:t>).</w:t>
      </w:r>
      <w:r w:rsidRPr="3B1D4FE1">
        <w:rPr>
          <w:rFonts w:cs="Arial"/>
        </w:rPr>
        <w:t xml:space="preserve">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xml:space="preserve">+ příjemce </w:t>
      </w:r>
      <w:proofErr w:type="gramStart"/>
      <w:r w:rsidRPr="6B484EB2">
        <w:rPr>
          <w:rFonts w:cs="Arial"/>
        </w:rPr>
        <w:t>doloží</w:t>
      </w:r>
      <w:proofErr w:type="gramEnd"/>
      <w:r w:rsidRPr="6B484EB2">
        <w:rPr>
          <w:rFonts w:cs="Arial"/>
        </w:rPr>
        <w:t xml:space="preserve">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6AD1836C" w:rsidR="00E925CC" w:rsidRPr="00E925CC" w:rsidRDefault="00CE72A7" w:rsidP="1FC9707B">
      <w:pPr>
        <w:pStyle w:val="Odstavecseseznamem"/>
        <w:numPr>
          <w:ilvl w:val="0"/>
          <w:numId w:val="4"/>
        </w:numPr>
        <w:tabs>
          <w:tab w:val="left" w:pos="284"/>
        </w:tabs>
        <w:spacing w:before="120" w:after="240"/>
        <w:ind w:left="714" w:hanging="357"/>
        <w:rPr>
          <w:rFonts w:eastAsiaTheme="minorEastAsia" w:cs="Arial"/>
          <w:lang w:eastAsia="en-US"/>
        </w:rPr>
      </w:pPr>
      <w:r>
        <w:rPr>
          <w:rFonts w:cs="Arial"/>
          <w:b/>
          <w:bCs/>
        </w:rPr>
        <w:t>P</w:t>
      </w:r>
      <w:r w:rsidR="005B4262" w:rsidRPr="1FC5833D">
        <w:rPr>
          <w:rFonts w:cs="Arial"/>
          <w:b/>
          <w:bCs/>
        </w:rPr>
        <w:t>racovní smlouvy, příp. dodatky při změně</w:t>
      </w:r>
      <w:r w:rsidR="004414DD">
        <w:rPr>
          <w:rStyle w:val="Znakapoznpodarou"/>
          <w:rFonts w:cs="Arial"/>
          <w:b/>
          <w:bCs/>
        </w:rPr>
        <w:footnoteReference w:id="8"/>
      </w:r>
      <w:r w:rsidR="005B4262" w:rsidRPr="1FC5833D">
        <w:rPr>
          <w:rFonts w:cs="Arial"/>
        </w:rPr>
        <w:t xml:space="preserve"> (plný/částečný úvazek)</w:t>
      </w:r>
      <w:r w:rsidR="006570C0">
        <w:rPr>
          <w:rFonts w:cs="Arial"/>
        </w:rPr>
        <w:t>.</w:t>
      </w:r>
    </w:p>
    <w:p w14:paraId="27379B8B" w14:textId="77777777" w:rsidR="00A4642D" w:rsidRPr="00A4642D"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r w:rsidR="00521C8F" w:rsidRPr="00521C8F">
        <w:rPr>
          <w:rFonts w:cs="Arial"/>
          <w:szCs w:val="20"/>
        </w:rPr>
        <w:t xml:space="preserve"> </w:t>
      </w:r>
      <w:r w:rsidR="00521C8F">
        <w:rPr>
          <w:rFonts w:cs="Arial"/>
          <w:szCs w:val="20"/>
        </w:rPr>
        <w:t>V</w:t>
      </w:r>
      <w:r w:rsidR="00521C8F" w:rsidRPr="00521C8F">
        <w:rPr>
          <w:rFonts w:cs="Arial"/>
          <w:szCs w:val="20"/>
        </w:rPr>
        <w:t xml:space="preserve"> případě proplácení DPP nebo DPČ za výkon funkce fyzické osobě zastupující člena povinného orgánu MAS, který je právnickou osobou, doložit potvrzení o přenesení výkonu funkce, nebo jiné pověření o zastupování ve výkonu funkce.</w:t>
      </w:r>
    </w:p>
    <w:p w14:paraId="3183E6B1" w14:textId="44CB6D1E" w:rsidR="005B4262" w:rsidRPr="007909EB" w:rsidRDefault="001B31A7" w:rsidP="127002D4">
      <w:pPr>
        <w:pStyle w:val="Odstavecseseznamem"/>
        <w:numPr>
          <w:ilvl w:val="0"/>
          <w:numId w:val="4"/>
        </w:numPr>
        <w:tabs>
          <w:tab w:val="left" w:pos="284"/>
        </w:tabs>
        <w:spacing w:before="120" w:after="120"/>
        <w:rPr>
          <w:rFonts w:cs="Arial"/>
        </w:rPr>
      </w:pPr>
      <w:r w:rsidRPr="197375E6">
        <w:rPr>
          <w:rFonts w:cs="Arial"/>
          <w:b/>
          <w:bCs/>
        </w:rPr>
        <w:t>P</w:t>
      </w:r>
      <w:r w:rsidR="005B4262" w:rsidRPr="197375E6">
        <w:rPr>
          <w:rFonts w:cs="Arial"/>
          <w:b/>
          <w:bCs/>
        </w:rPr>
        <w:t>opis pracovní náplně</w:t>
      </w:r>
      <w:r w:rsidR="005B4262" w:rsidRPr="197375E6">
        <w:rPr>
          <w:rFonts w:cs="Arial"/>
        </w:rPr>
        <w:t xml:space="preserve"> v souladu se schváleným projektem (popis pracovního</w:t>
      </w:r>
      <w:r w:rsidR="00814204" w:rsidRPr="197375E6">
        <w:rPr>
          <w:rFonts w:cs="Arial"/>
        </w:rPr>
        <w:t>/služebního</w:t>
      </w:r>
      <w:r w:rsidR="005B4262" w:rsidRPr="197375E6">
        <w:rPr>
          <w:rFonts w:cs="Arial"/>
        </w:rPr>
        <w:t xml:space="preserve"> místa</w:t>
      </w:r>
      <w:r w:rsidR="005B4262" w:rsidRPr="197375E6">
        <w:rPr>
          <w:rFonts w:cs="Arial"/>
          <w:sz w:val="20"/>
          <w:szCs w:val="20"/>
        </w:rPr>
        <w:t>)</w:t>
      </w:r>
      <w:r w:rsidR="0013066C" w:rsidRPr="197375E6">
        <w:rPr>
          <w:rFonts w:cs="Arial"/>
          <w:sz w:val="20"/>
          <w:szCs w:val="20"/>
        </w:rPr>
        <w:t>.</w:t>
      </w:r>
      <w:r w:rsidR="00535029" w:rsidRPr="0025331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3D28E09F" w:rsidRPr="00416C08">
        <w:rPr>
          <w:rFonts w:cs="Arial"/>
        </w:rPr>
        <w:t xml:space="preserve"> </w:t>
      </w:r>
      <w:r w:rsidR="5D02D333" w:rsidRPr="00416C08">
        <w:rPr>
          <w:rFonts w:cs="Arial"/>
        </w:rPr>
        <w:t>budou</w:t>
      </w:r>
      <w:r w:rsidR="028E034C" w:rsidRPr="00416C08">
        <w:rPr>
          <w:rFonts w:cs="Arial"/>
        </w:rPr>
        <w:t xml:space="preserve"> </w:t>
      </w:r>
      <w:r w:rsidR="71047316" w:rsidRPr="00416C08">
        <w:rPr>
          <w:rFonts w:cs="Arial"/>
        </w:rPr>
        <w:t>dokládán</w:t>
      </w:r>
      <w:r w:rsidR="196396C5" w:rsidRPr="00416C08">
        <w:rPr>
          <w:rFonts w:cs="Arial"/>
        </w:rPr>
        <w:t>y</w:t>
      </w:r>
      <w:r w:rsidR="71047316" w:rsidRPr="00416C08">
        <w:rPr>
          <w:rFonts w:cs="Arial"/>
        </w:rPr>
        <w:t xml:space="preserve"> pouze u zaměstnanců </w:t>
      </w:r>
      <w:r w:rsidR="196396C5" w:rsidRPr="00416C08">
        <w:rPr>
          <w:rFonts w:cs="Arial"/>
        </w:rPr>
        <w:t>v pracovním poměru, u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lastRenderedPageBreak/>
        <w:t xml:space="preserve">Potvrzení zaměstnavatele o převzetí, nebo vykonání předmětu dohody u DPČ a DPP </w:t>
      </w:r>
      <w:r w:rsidRPr="001C74E6">
        <w:rPr>
          <w:rFonts w:cs="Arial"/>
        </w:rPr>
        <w:t xml:space="preserve">ve formátu </w:t>
      </w:r>
      <w:proofErr w:type="spellStart"/>
      <w:r w:rsidRPr="001C74E6">
        <w:rPr>
          <w:rFonts w:cs="Arial"/>
        </w:rPr>
        <w:t>pdf</w:t>
      </w:r>
      <w:proofErr w:type="spellEnd"/>
      <w:r w:rsidRPr="001C74E6">
        <w:rPr>
          <w:rFonts w:cs="Arial"/>
        </w:rPr>
        <w:t xml:space="preserve">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proofErr w:type="gramStart"/>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vykazuje</w:t>
      </w:r>
      <w:proofErr w:type="gramEnd"/>
      <w:r w:rsidRPr="00416C08">
        <w:rPr>
          <w:rFonts w:cs="Arial"/>
        </w:rPr>
        <w:t xml:space="preserv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Default="00A70893" w:rsidP="00416C08">
      <w:pPr>
        <w:pStyle w:val="Odstavecseseznamem"/>
        <w:tabs>
          <w:tab w:val="left" w:pos="284"/>
        </w:tabs>
        <w:spacing w:before="120" w:after="120"/>
        <w:ind w:left="714"/>
        <w:rPr>
          <w:rFonts w:cs="Arial"/>
        </w:rPr>
      </w:pPr>
      <w:r w:rsidRPr="1FC9707B">
        <w:rPr>
          <w:rFonts w:cs="Arial"/>
        </w:rPr>
        <w:t xml:space="preserve">Vzory rekapitulace jsou uvedeny jako příloha </w:t>
      </w:r>
      <w:proofErr w:type="gramStart"/>
      <w:r w:rsidRPr="1FC9707B">
        <w:rPr>
          <w:rFonts w:cs="Arial"/>
        </w:rPr>
        <w:t>7</w:t>
      </w:r>
      <w:r w:rsidR="004B54F3" w:rsidRPr="1FC9707B">
        <w:rPr>
          <w:rFonts w:cs="Arial"/>
        </w:rPr>
        <w:t>a</w:t>
      </w:r>
      <w:proofErr w:type="gramEnd"/>
      <w:r w:rsidR="004B54F3" w:rsidRPr="1FC9707B">
        <w:rPr>
          <w:rFonts w:cs="Arial"/>
        </w:rPr>
        <w:t xml:space="preserve"> a 7b a jsou rozlišeny podle typu příjemce.</w:t>
      </w:r>
    </w:p>
    <w:p w14:paraId="6DC6C321" w14:textId="1AE95A29" w:rsidR="003F647B" w:rsidRPr="00574481" w:rsidRDefault="00683BEE" w:rsidP="1FC9707B">
      <w:pPr>
        <w:pStyle w:val="Odstavecseseznamem"/>
        <w:numPr>
          <w:ilvl w:val="0"/>
          <w:numId w:val="4"/>
        </w:numPr>
        <w:tabs>
          <w:tab w:val="left" w:pos="284"/>
        </w:tabs>
        <w:spacing w:before="120" w:after="120"/>
        <w:rPr>
          <w:rFonts w:cs="Arial"/>
        </w:rPr>
      </w:pPr>
      <w:r w:rsidRPr="1FC9707B">
        <w:rPr>
          <w:rFonts w:cs="Arial"/>
          <w:b/>
          <w:bCs/>
        </w:rPr>
        <w:t>Výpočet limitu FTE</w:t>
      </w:r>
      <w:r w:rsidRPr="1FC9707B">
        <w:rPr>
          <w:rFonts w:cs="Arial"/>
        </w:rPr>
        <w:t xml:space="preserve"> </w:t>
      </w:r>
      <w:r w:rsidR="0048579E" w:rsidRPr="1FC9707B">
        <w:rPr>
          <w:rFonts w:cs="Arial"/>
        </w:rPr>
        <w:t xml:space="preserve">(pouze pro RSK a ITI) – vykazuje se po jednotlivých pracovních </w:t>
      </w:r>
      <w:r w:rsidR="00952E94" w:rsidRPr="1FC9707B">
        <w:rPr>
          <w:rFonts w:cs="Arial"/>
        </w:rPr>
        <w:t xml:space="preserve">pozicích </w:t>
      </w:r>
      <w:r w:rsidR="0048579E" w:rsidRPr="1FC9707B">
        <w:rPr>
          <w:rFonts w:cs="Arial"/>
        </w:rPr>
        <w:t xml:space="preserve">na jednotlivé měsíce ve sledovaném období ve formátu </w:t>
      </w:r>
      <w:proofErr w:type="spellStart"/>
      <w:r w:rsidR="0048579E" w:rsidRPr="1FC9707B">
        <w:rPr>
          <w:rFonts w:cs="Arial"/>
        </w:rPr>
        <w:t>xls</w:t>
      </w:r>
      <w:proofErr w:type="spellEnd"/>
      <w:r w:rsidR="0048579E" w:rsidRPr="1FC9707B">
        <w:rPr>
          <w:rFonts w:cs="Arial"/>
        </w:rPr>
        <w:t>. Do limitu FTE stanoveného ve výzvě č 3 se započítává i DPČ/DPP.</w:t>
      </w:r>
      <w:r w:rsidR="00574481" w:rsidRPr="1FC9707B">
        <w:rPr>
          <w:rFonts w:cs="Arial"/>
        </w:rPr>
        <w:t xml:space="preserve"> Vzor rekapitulace je uveden jako příloha 8.</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10" w:name="_Toc444778126"/>
      <w:bookmarkStart w:id="111" w:name="_Toc444779754"/>
      <w:bookmarkStart w:id="112" w:name="_Toc444779843"/>
      <w:bookmarkStart w:id="113" w:name="_Toc444778130"/>
      <w:bookmarkStart w:id="114" w:name="_Toc444779758"/>
      <w:bookmarkStart w:id="115" w:name="_Toc444779847"/>
      <w:bookmarkEnd w:id="110"/>
      <w:bookmarkEnd w:id="111"/>
      <w:bookmarkEnd w:id="112"/>
      <w:bookmarkEnd w:id="113"/>
      <w:bookmarkEnd w:id="114"/>
      <w:bookmarkEnd w:id="115"/>
    </w:p>
    <w:p w14:paraId="1CCFAE21" w14:textId="772D1793" w:rsidR="00E607DE" w:rsidRDefault="00E607DE" w:rsidP="00C87ABC">
      <w:pPr>
        <w:pStyle w:val="Nadpis2"/>
      </w:pPr>
      <w:bookmarkStart w:id="116" w:name="_Toc472337961"/>
      <w:bookmarkStart w:id="117" w:name="_Toc447539192"/>
      <w:bookmarkStart w:id="118" w:name="_Toc447546363"/>
      <w:bookmarkStart w:id="119" w:name="_Toc444778132"/>
      <w:bookmarkStart w:id="120" w:name="_Toc444779760"/>
      <w:bookmarkStart w:id="121" w:name="_Toc444779849"/>
      <w:bookmarkStart w:id="122" w:name="_Toc444778133"/>
      <w:bookmarkStart w:id="123" w:name="_Toc444779761"/>
      <w:bookmarkStart w:id="124" w:name="_Toc444779850"/>
      <w:bookmarkStart w:id="125" w:name="_Toc149554231"/>
      <w:bookmarkEnd w:id="116"/>
      <w:bookmarkEnd w:id="117"/>
      <w:bookmarkEnd w:id="118"/>
      <w:bookmarkEnd w:id="119"/>
      <w:bookmarkEnd w:id="120"/>
      <w:bookmarkEnd w:id="121"/>
      <w:bookmarkEnd w:id="122"/>
      <w:bookmarkEnd w:id="123"/>
      <w:bookmarkEnd w:id="124"/>
      <w:r>
        <w:t>Nákup služeb</w:t>
      </w:r>
      <w:bookmarkEnd w:id="125"/>
    </w:p>
    <w:p w14:paraId="7C08DC97" w14:textId="0505DB94" w:rsidR="00AF391D" w:rsidRPr="00827A6A" w:rsidRDefault="2982EA1D" w:rsidP="00621D30">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a proto nebude požadována k dokladování způsobilosti výdajů při kontrole ŽoP.</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9"/>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0"/>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1"/>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71C2E3DA" w:rsidR="007973B9" w:rsidRPr="000F6C24" w:rsidRDefault="3D73743B" w:rsidP="00C87ABC">
      <w:pPr>
        <w:pStyle w:val="Nadpis2"/>
      </w:pPr>
      <w:bookmarkStart w:id="126" w:name="_Toc447539194"/>
      <w:bookmarkStart w:id="127" w:name="_Toc447546365"/>
      <w:bookmarkStart w:id="128" w:name="_Toc149554232"/>
      <w:bookmarkEnd w:id="126"/>
      <w:bookmarkEnd w:id="127"/>
      <w:r>
        <w:t xml:space="preserve">Pořízení </w:t>
      </w:r>
      <w:r w:rsidR="001B531D">
        <w:t xml:space="preserve">movitého </w:t>
      </w:r>
      <w:r w:rsidR="007D2176">
        <w:t xml:space="preserve">a nehmotného </w:t>
      </w:r>
      <w:r>
        <w:t>majetku</w:t>
      </w:r>
      <w:bookmarkEnd w:id="128"/>
      <w:r w:rsidR="6FEC06DE">
        <w:t xml:space="preserve"> </w:t>
      </w:r>
    </w:p>
    <w:p w14:paraId="55422D60" w14:textId="58B8E83D"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2"/>
      </w:r>
      <w:r w:rsidR="00195216" w:rsidRPr="74149662">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3"/>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265204DB"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ŽoP. </w:t>
      </w:r>
    </w:p>
    <w:p w14:paraId="27999523" w14:textId="31CBE3FD"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sidR="00C316E4">
        <w:rPr>
          <w:rStyle w:val="Znakapoznpodarou"/>
          <w:rFonts w:eastAsiaTheme="minorHAnsi" w:cs="Arial"/>
          <w:color w:val="000000"/>
          <w:szCs w:val="22"/>
          <w:lang w:eastAsia="en-US"/>
        </w:rPr>
        <w:footnoteReference w:id="14"/>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583867" w:rsidRDefault="00885C18" w:rsidP="008B57A0">
      <w:pPr>
        <w:tabs>
          <w:tab w:val="left" w:pos="284"/>
        </w:tabs>
        <w:spacing w:before="120" w:after="120"/>
        <w:ind w:left="720"/>
        <w:rPr>
          <w:rFonts w:cs="Arial"/>
          <w:i/>
          <w:iCs/>
          <w:szCs w:val="22"/>
        </w:rPr>
      </w:pPr>
      <w:r w:rsidRPr="00583867">
        <w:rPr>
          <w:rFonts w:cs="Arial"/>
          <w:i/>
          <w:iCs/>
          <w:szCs w:val="22"/>
        </w:rPr>
        <w:t xml:space="preserve">Příjemci MMR </w:t>
      </w:r>
      <w:r w:rsidR="00922DDF" w:rsidRPr="00583867">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00B23260" w:rsidRPr="00583867">
        <w:rPr>
          <w:rFonts w:cs="Arial"/>
          <w:i/>
          <w:iCs/>
          <w:szCs w:val="22"/>
        </w:rPr>
        <w:t>21</w:t>
      </w:r>
      <w:r w:rsidRPr="00583867">
        <w:rPr>
          <w:rFonts w:cs="Arial"/>
          <w:i/>
          <w:iCs/>
          <w:szCs w:val="22"/>
        </w:rPr>
        <w:t>+ 00xx, např. 60004104/0001.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37A9E206"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5"/>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6"/>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9" w:name="_Toc499277999"/>
      <w:bookmarkStart w:id="130" w:name="_Toc444778136"/>
      <w:bookmarkStart w:id="131" w:name="_Toc444779764"/>
      <w:bookmarkStart w:id="132" w:name="_Toc444779853"/>
      <w:bookmarkStart w:id="133" w:name="_Toc444778137"/>
      <w:bookmarkStart w:id="134" w:name="_Toc444779765"/>
      <w:bookmarkStart w:id="135" w:name="_Toc444779854"/>
      <w:bookmarkStart w:id="136" w:name="_Toc444778138"/>
      <w:bookmarkStart w:id="137" w:name="_Toc444779766"/>
      <w:bookmarkStart w:id="138" w:name="_Toc444779855"/>
      <w:bookmarkStart w:id="139" w:name="_Toc444779768"/>
      <w:bookmarkStart w:id="140" w:name="_Toc444779857"/>
      <w:bookmarkStart w:id="141" w:name="_Toc447531360"/>
      <w:bookmarkStart w:id="142" w:name="_Toc447539197"/>
      <w:bookmarkStart w:id="143" w:name="_Toc447546368"/>
      <w:bookmarkStart w:id="144" w:name="_Toc447531361"/>
      <w:bookmarkStart w:id="145" w:name="_Toc447539198"/>
      <w:bookmarkStart w:id="146" w:name="_Toc447546369"/>
      <w:bookmarkStart w:id="147" w:name="_Toc447531362"/>
      <w:bookmarkStart w:id="148" w:name="_Toc447539199"/>
      <w:bookmarkStart w:id="149" w:name="_Toc447546370"/>
      <w:bookmarkStart w:id="150" w:name="_Toc447531363"/>
      <w:bookmarkStart w:id="151" w:name="_Toc447539200"/>
      <w:bookmarkStart w:id="152" w:name="_Toc447546371"/>
      <w:bookmarkStart w:id="153" w:name="_Toc444779770"/>
      <w:bookmarkStart w:id="154" w:name="_Toc444779859"/>
      <w:bookmarkStart w:id="155" w:name="_Toc447531364"/>
      <w:bookmarkStart w:id="156" w:name="_Toc447539201"/>
      <w:bookmarkStart w:id="157" w:name="_Toc447546372"/>
      <w:bookmarkStart w:id="158" w:name="_Toc447531365"/>
      <w:bookmarkStart w:id="159" w:name="_Toc447539202"/>
      <w:bookmarkStart w:id="160" w:name="_Toc447546373"/>
      <w:bookmarkStart w:id="161" w:name="_Toc447531366"/>
      <w:bookmarkStart w:id="162" w:name="_Toc447539203"/>
      <w:bookmarkStart w:id="163" w:name="_Toc447546374"/>
      <w:bookmarkStart w:id="164" w:name="_Toc447531367"/>
      <w:bookmarkStart w:id="165" w:name="_Toc447539204"/>
      <w:bookmarkStart w:id="166" w:name="_Toc447546375"/>
      <w:bookmarkStart w:id="167" w:name="_Toc447531368"/>
      <w:bookmarkStart w:id="168" w:name="_Toc447539205"/>
      <w:bookmarkStart w:id="169" w:name="_Toc447546376"/>
      <w:bookmarkStart w:id="170" w:name="_Toc444778140"/>
      <w:bookmarkStart w:id="171" w:name="_Toc444779772"/>
      <w:bookmarkStart w:id="172" w:name="_Toc444779861"/>
      <w:bookmarkStart w:id="173" w:name="_Toc499278004"/>
      <w:bookmarkStart w:id="174" w:name="_Toc444778144"/>
      <w:bookmarkStart w:id="175" w:name="_Toc444779776"/>
      <w:bookmarkStart w:id="176" w:name="_Toc444779865"/>
      <w:bookmarkStart w:id="177" w:name="_Toc444779779"/>
      <w:bookmarkStart w:id="178" w:name="_Toc444779868"/>
      <w:bookmarkStart w:id="179" w:name="_Toc444779781"/>
      <w:bookmarkStart w:id="180" w:name="_Toc44477987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C62F2B8" w14:textId="5D3C023D" w:rsidR="00C3795F" w:rsidRPr="008E4221" w:rsidRDefault="00C3795F" w:rsidP="1FC9707B">
      <w:pPr>
        <w:pStyle w:val="Odstavecseseznamem"/>
        <w:keepNext/>
        <w:autoSpaceDE w:val="0"/>
        <w:autoSpaceDN w:val="0"/>
        <w:adjustRightInd w:val="0"/>
        <w:spacing w:before="120" w:after="120"/>
        <w:rPr>
          <w:rFonts w:eastAsiaTheme="minorEastAsia" w:cs="Arial"/>
          <w:color w:val="000000"/>
          <w:lang w:eastAsia="en-US"/>
        </w:rPr>
      </w:pPr>
    </w:p>
    <w:p w14:paraId="6D5A3572" w14:textId="77777777" w:rsidR="00BE6EFC" w:rsidRPr="00BE6EFC" w:rsidRDefault="00BE6EFC" w:rsidP="00BE6EFC"/>
    <w:p w14:paraId="10BB5C6F" w14:textId="0CF83924" w:rsidR="009F1ADF" w:rsidRDefault="009F1ADF" w:rsidP="004F204E">
      <w:pPr>
        <w:pStyle w:val="Nadpis1"/>
      </w:pPr>
      <w:bookmarkStart w:id="181" w:name="_Toc149554233"/>
      <w:r>
        <w:lastRenderedPageBreak/>
        <w:t xml:space="preserve">Nezpůsobilé výdaje v rámci </w:t>
      </w:r>
      <w:r w:rsidR="00F65323">
        <w:t xml:space="preserve">přímého </w:t>
      </w:r>
      <w:r>
        <w:t>vykazování nákladů</w:t>
      </w:r>
      <w:bookmarkEnd w:id="181"/>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040CB2F5" w14:textId="3DE73499" w:rsidR="002952F2" w:rsidRPr="00DC6FFE" w:rsidRDefault="00C92F3E" w:rsidP="002952F2">
      <w:pPr>
        <w:pStyle w:val="Odstavecseseznamem"/>
        <w:numPr>
          <w:ilvl w:val="0"/>
          <w:numId w:val="2"/>
        </w:numPr>
        <w:rPr>
          <w:rFonts w:cs="Arial"/>
          <w:szCs w:val="22"/>
        </w:rPr>
      </w:pPr>
      <w:r w:rsidRPr="00DC6FFE">
        <w:rPr>
          <w:rFonts w:cs="Arial"/>
          <w:szCs w:val="22"/>
        </w:rPr>
        <w:t>V</w:t>
      </w:r>
      <w:r w:rsidR="002952F2" w:rsidRPr="00DC6FFE">
        <w:rPr>
          <w:rFonts w:cs="Arial"/>
          <w:szCs w:val="22"/>
        </w:rPr>
        <w:t>zdělávání zaměstnanc</w:t>
      </w:r>
      <w:r w:rsidRPr="00DC6FFE">
        <w:rPr>
          <w:rFonts w:cs="Arial"/>
          <w:szCs w:val="22"/>
        </w:rPr>
        <w:t>ů</w:t>
      </w:r>
      <w:r w:rsidR="002952F2" w:rsidRPr="00DC6FFE">
        <w:rPr>
          <w:rFonts w:cs="Arial"/>
          <w:szCs w:val="22"/>
        </w:rPr>
        <w:t xml:space="preserve"> pracující</w:t>
      </w:r>
      <w:r w:rsidRPr="00DC6FFE">
        <w:rPr>
          <w:rFonts w:cs="Arial"/>
          <w:szCs w:val="22"/>
        </w:rPr>
        <w:t>ch</w:t>
      </w:r>
      <w:r w:rsidR="002952F2" w:rsidRPr="00DC6FFE">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pgMar w:top="1418" w:right="1418" w:bottom="1418" w:left="1418" w:header="709" w:footer="709" w:gutter="0"/>
          <w:cols w:space="708"/>
          <w:noEndnote/>
          <w:titlePg/>
          <w:docGrid w:linePitch="326"/>
        </w:sectPr>
      </w:pPr>
    </w:p>
    <w:p w14:paraId="007C1CA8" w14:textId="602061F0" w:rsidR="008C2179" w:rsidRPr="005F1B36" w:rsidRDefault="008C2179" w:rsidP="004F204E">
      <w:pPr>
        <w:pStyle w:val="Nadpis1"/>
      </w:pPr>
      <w:bookmarkStart w:id="182" w:name="_Toc149554234"/>
      <w:r w:rsidRPr="005F1B36">
        <w:lastRenderedPageBreak/>
        <w:t>Tabulka č. 1: Přehled dokladování výdajů</w:t>
      </w:r>
      <w:r w:rsidR="001472F2" w:rsidRPr="005F1B36">
        <w:t xml:space="preserve"> v </w:t>
      </w:r>
      <w:r w:rsidR="00AE05C9">
        <w:t>SD1</w:t>
      </w:r>
      <w:bookmarkEnd w:id="182"/>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1FC9707B">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1FC9707B">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F77961" w:rsidRPr="00091571" w14:paraId="7F524E75" w14:textId="77777777" w:rsidTr="1FC9707B">
        <w:tc>
          <w:tcPr>
            <w:tcW w:w="4385" w:type="dxa"/>
            <w:vMerge w:val="restart"/>
            <w:vAlign w:val="center"/>
          </w:tcPr>
          <w:p w14:paraId="6C4172D6" w14:textId="42D45D16" w:rsidR="00F77961" w:rsidRPr="00091571" w:rsidRDefault="00F77961" w:rsidP="00EB7B20">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3F629112" w:rsidR="00F77961" w:rsidRPr="00091571" w:rsidRDefault="63698FBA" w:rsidP="002B5C7E">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17"/>
            </w:r>
            <w:r w:rsidRPr="00091571">
              <w:rPr>
                <w:rFonts w:cs="Arial"/>
                <w:sz w:val="20"/>
                <w:szCs w:val="20"/>
              </w:rPr>
              <w:t>.</w:t>
            </w:r>
          </w:p>
        </w:tc>
        <w:tc>
          <w:tcPr>
            <w:tcW w:w="2268" w:type="dxa"/>
            <w:shd w:val="clear" w:color="auto" w:fill="auto"/>
            <w:vAlign w:val="center"/>
          </w:tcPr>
          <w:p w14:paraId="0567157F" w14:textId="32CF1E17" w:rsidR="00F77961" w:rsidRPr="00091571" w:rsidRDefault="00F77961"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F77961" w:rsidRPr="00091571" w:rsidRDefault="00F77961" w:rsidP="002B5C7E">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tcPr>
          <w:p w14:paraId="79B96DEE" w14:textId="77777777" w:rsidR="00F77961" w:rsidRDefault="00F77961" w:rsidP="002B5C7E">
            <w:pPr>
              <w:spacing w:before="120" w:after="120"/>
              <w:jc w:val="center"/>
              <w:rPr>
                <w:rFonts w:cs="Arial"/>
                <w:sz w:val="20"/>
                <w:szCs w:val="20"/>
              </w:rPr>
            </w:pPr>
          </w:p>
          <w:p w14:paraId="7D28C4A5" w14:textId="77777777" w:rsidR="00F77961" w:rsidRDefault="00F77961" w:rsidP="002B5C7E">
            <w:pPr>
              <w:spacing w:before="120" w:after="120"/>
              <w:jc w:val="center"/>
              <w:rPr>
                <w:rFonts w:cs="Arial"/>
                <w:sz w:val="20"/>
                <w:szCs w:val="20"/>
              </w:rPr>
            </w:pPr>
          </w:p>
          <w:p w14:paraId="2864126F" w14:textId="77777777" w:rsidR="00F77961" w:rsidRDefault="00F77961" w:rsidP="002B5C7E">
            <w:pPr>
              <w:spacing w:before="120" w:after="120"/>
              <w:jc w:val="center"/>
              <w:rPr>
                <w:rFonts w:cs="Arial"/>
                <w:sz w:val="20"/>
                <w:szCs w:val="20"/>
              </w:rPr>
            </w:pPr>
          </w:p>
          <w:p w14:paraId="56AF1D3D" w14:textId="77777777" w:rsidR="00F77961" w:rsidRDefault="00F77961" w:rsidP="002B5C7E">
            <w:pPr>
              <w:spacing w:before="120" w:after="120"/>
              <w:jc w:val="center"/>
              <w:rPr>
                <w:rFonts w:cs="Arial"/>
                <w:sz w:val="20"/>
                <w:szCs w:val="20"/>
              </w:rPr>
            </w:pPr>
          </w:p>
          <w:p w14:paraId="2F5A4B8C" w14:textId="77777777" w:rsidR="00F77961" w:rsidRDefault="00F77961" w:rsidP="002B5C7E">
            <w:pPr>
              <w:spacing w:before="120" w:after="120"/>
              <w:jc w:val="center"/>
              <w:rPr>
                <w:rFonts w:cs="Arial"/>
                <w:sz w:val="20"/>
                <w:szCs w:val="20"/>
              </w:rPr>
            </w:pPr>
          </w:p>
          <w:p w14:paraId="4464D748" w14:textId="77777777" w:rsidR="00F77961" w:rsidRDefault="00F77961" w:rsidP="002B5C7E">
            <w:pPr>
              <w:spacing w:before="120" w:after="120"/>
              <w:jc w:val="center"/>
              <w:rPr>
                <w:rFonts w:cs="Arial"/>
                <w:sz w:val="20"/>
                <w:szCs w:val="20"/>
              </w:rPr>
            </w:pPr>
          </w:p>
          <w:p w14:paraId="04F9E1C5" w14:textId="77777777" w:rsidR="00F77961" w:rsidRDefault="00F77961" w:rsidP="002B5C7E">
            <w:pPr>
              <w:spacing w:before="120" w:after="120"/>
              <w:jc w:val="center"/>
              <w:rPr>
                <w:rFonts w:cs="Arial"/>
                <w:sz w:val="20"/>
                <w:szCs w:val="20"/>
              </w:rPr>
            </w:pPr>
          </w:p>
          <w:p w14:paraId="61A25390" w14:textId="7DB1721E" w:rsidR="00F77961" w:rsidRPr="00091571" w:rsidRDefault="00F77961" w:rsidP="002B5C7E">
            <w:pPr>
              <w:spacing w:before="120" w:after="120"/>
              <w:jc w:val="center"/>
              <w:rPr>
                <w:rFonts w:cs="Arial"/>
                <w:sz w:val="20"/>
                <w:szCs w:val="20"/>
              </w:rPr>
            </w:pPr>
            <w:r>
              <w:rPr>
                <w:rFonts w:cs="Arial"/>
                <w:sz w:val="20"/>
                <w:szCs w:val="20"/>
              </w:rPr>
              <w:t>NE</w:t>
            </w:r>
          </w:p>
        </w:tc>
      </w:tr>
      <w:tr w:rsidR="00F77961" w:rsidRPr="00091571" w14:paraId="61F603C3" w14:textId="77777777" w:rsidTr="1FC9707B">
        <w:tc>
          <w:tcPr>
            <w:tcW w:w="4385" w:type="dxa"/>
            <w:vMerge/>
            <w:vAlign w:val="center"/>
          </w:tcPr>
          <w:p w14:paraId="1398DE8F" w14:textId="77777777" w:rsidR="00F77961" w:rsidRPr="00091571" w:rsidRDefault="00F77961" w:rsidP="002B5C7E">
            <w:pPr>
              <w:rPr>
                <w:rFonts w:cs="Arial"/>
                <w:sz w:val="20"/>
                <w:szCs w:val="20"/>
              </w:rPr>
            </w:pPr>
          </w:p>
        </w:tc>
        <w:tc>
          <w:tcPr>
            <w:tcW w:w="2981" w:type="dxa"/>
            <w:shd w:val="clear" w:color="auto" w:fill="auto"/>
            <w:vAlign w:val="center"/>
          </w:tcPr>
          <w:p w14:paraId="6A9ED7C2" w14:textId="256E8BDB" w:rsidR="00F77961" w:rsidRPr="00091571" w:rsidRDefault="00F77961"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shd w:val="clear" w:color="auto" w:fill="auto"/>
            <w:vAlign w:val="center"/>
          </w:tcPr>
          <w:p w14:paraId="6AC81613" w14:textId="77777777" w:rsidR="00F77961" w:rsidRPr="00091571" w:rsidRDefault="00F77961"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0F4C4000" w14:textId="77777777" w:rsidR="00F77961" w:rsidRPr="00091571" w:rsidRDefault="00F77961" w:rsidP="002B5C7E">
            <w:pPr>
              <w:jc w:val="center"/>
              <w:rPr>
                <w:rFonts w:cs="Arial"/>
                <w:sz w:val="20"/>
                <w:szCs w:val="20"/>
              </w:rPr>
            </w:pPr>
          </w:p>
        </w:tc>
      </w:tr>
      <w:tr w:rsidR="00F77961" w:rsidRPr="00091571" w14:paraId="38B12AB1" w14:textId="77777777" w:rsidTr="1FC9707B">
        <w:trPr>
          <w:trHeight w:val="780"/>
        </w:trPr>
        <w:tc>
          <w:tcPr>
            <w:tcW w:w="4385" w:type="dxa"/>
            <w:vMerge/>
            <w:vAlign w:val="center"/>
          </w:tcPr>
          <w:p w14:paraId="35FB44F4" w14:textId="77777777" w:rsidR="00F77961" w:rsidRPr="00091571" w:rsidRDefault="00F77961" w:rsidP="002B5C7E">
            <w:pPr>
              <w:rPr>
                <w:rFonts w:cs="Arial"/>
                <w:sz w:val="20"/>
                <w:szCs w:val="20"/>
              </w:rPr>
            </w:pPr>
          </w:p>
        </w:tc>
        <w:tc>
          <w:tcPr>
            <w:tcW w:w="2981" w:type="dxa"/>
            <w:shd w:val="clear" w:color="auto" w:fill="auto"/>
            <w:vAlign w:val="center"/>
          </w:tcPr>
          <w:p w14:paraId="03911AD0" w14:textId="12A3E5FF" w:rsidR="00F77961" w:rsidRPr="00091571" w:rsidRDefault="00F77961"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00A97F5D" w:rsidRP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F77961" w:rsidRPr="00091571" w:rsidRDefault="00F77961"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3D287509" w14:textId="77777777" w:rsidR="00F77961" w:rsidRPr="00091571" w:rsidRDefault="00F77961" w:rsidP="002B5C7E">
            <w:pPr>
              <w:jc w:val="center"/>
              <w:rPr>
                <w:rFonts w:cs="Arial"/>
                <w:sz w:val="20"/>
                <w:szCs w:val="20"/>
              </w:rPr>
            </w:pPr>
          </w:p>
        </w:tc>
      </w:tr>
      <w:tr w:rsidR="00F77961" w:rsidRPr="00091571" w14:paraId="3B43C244" w14:textId="77777777" w:rsidTr="1FC9707B">
        <w:tc>
          <w:tcPr>
            <w:tcW w:w="4385" w:type="dxa"/>
            <w:vMerge/>
            <w:vAlign w:val="center"/>
          </w:tcPr>
          <w:p w14:paraId="1139A395" w14:textId="77777777" w:rsidR="00F77961" w:rsidRPr="00091571" w:rsidRDefault="00F77961" w:rsidP="002B5C7E">
            <w:pPr>
              <w:rPr>
                <w:rFonts w:cs="Arial"/>
                <w:sz w:val="20"/>
                <w:szCs w:val="20"/>
              </w:rPr>
            </w:pPr>
          </w:p>
        </w:tc>
        <w:tc>
          <w:tcPr>
            <w:tcW w:w="2981" w:type="dxa"/>
            <w:vAlign w:val="center"/>
          </w:tcPr>
          <w:p w14:paraId="6B453DB4" w14:textId="11499AF2" w:rsidR="00F77961" w:rsidRPr="00091571" w:rsidRDefault="00F77961"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F77961" w:rsidRPr="00091571" w:rsidRDefault="00F77961" w:rsidP="002B5C7E">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14:paraId="45EF8398" w14:textId="77777777" w:rsidR="00F77961" w:rsidRPr="00091571" w:rsidRDefault="00F77961" w:rsidP="002B5C7E">
            <w:pPr>
              <w:jc w:val="center"/>
              <w:rPr>
                <w:rFonts w:cs="Arial"/>
                <w:sz w:val="20"/>
                <w:szCs w:val="20"/>
              </w:rPr>
            </w:pPr>
          </w:p>
        </w:tc>
      </w:tr>
      <w:tr w:rsidR="00F77961" w:rsidRPr="00091571" w14:paraId="0A921DBC" w14:textId="77777777" w:rsidTr="1FC9707B">
        <w:tc>
          <w:tcPr>
            <w:tcW w:w="4385" w:type="dxa"/>
            <w:vMerge/>
            <w:vAlign w:val="center"/>
          </w:tcPr>
          <w:p w14:paraId="47D1F350" w14:textId="77777777" w:rsidR="00F77961" w:rsidRPr="00091571" w:rsidRDefault="00F77961" w:rsidP="002B5C7E">
            <w:pPr>
              <w:rPr>
                <w:rFonts w:cs="Arial"/>
                <w:sz w:val="20"/>
                <w:szCs w:val="20"/>
              </w:rPr>
            </w:pPr>
          </w:p>
        </w:tc>
        <w:tc>
          <w:tcPr>
            <w:tcW w:w="2981" w:type="dxa"/>
            <w:vAlign w:val="center"/>
          </w:tcPr>
          <w:p w14:paraId="5C703055" w14:textId="782DF26E" w:rsidR="00F77961" w:rsidRPr="00091571" w:rsidRDefault="00F77961" w:rsidP="002B5C7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14:paraId="56FB18C6" w14:textId="288DE298"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6AD39E35" w14:textId="77777777" w:rsidR="00F77961" w:rsidRPr="00091571" w:rsidRDefault="00F77961" w:rsidP="002B5C7E">
            <w:pPr>
              <w:jc w:val="center"/>
              <w:rPr>
                <w:rFonts w:cs="Arial"/>
                <w:sz w:val="20"/>
                <w:szCs w:val="20"/>
              </w:rPr>
            </w:pPr>
          </w:p>
        </w:tc>
      </w:tr>
      <w:tr w:rsidR="00F77961" w:rsidRPr="00091571" w14:paraId="44DE14B0" w14:textId="77777777" w:rsidTr="1FC9707B">
        <w:tc>
          <w:tcPr>
            <w:tcW w:w="4385" w:type="dxa"/>
            <w:vMerge/>
            <w:vAlign w:val="center"/>
          </w:tcPr>
          <w:p w14:paraId="130A8A14" w14:textId="77777777" w:rsidR="00F77961" w:rsidRPr="00091571" w:rsidRDefault="00F77961" w:rsidP="002B5C7E">
            <w:pPr>
              <w:rPr>
                <w:rFonts w:cs="Arial"/>
                <w:sz w:val="20"/>
                <w:szCs w:val="20"/>
              </w:rPr>
            </w:pPr>
          </w:p>
        </w:tc>
        <w:tc>
          <w:tcPr>
            <w:tcW w:w="2981" w:type="dxa"/>
            <w:vAlign w:val="center"/>
          </w:tcPr>
          <w:p w14:paraId="165FDCD6" w14:textId="4A6FD820" w:rsidR="00F77961" w:rsidRPr="518A7F51" w:rsidRDefault="63698FBA" w:rsidP="002B5C7E">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 xml:space="preserve">DPP ve formátu </w:t>
            </w:r>
            <w:proofErr w:type="spellStart"/>
            <w:r w:rsidRPr="1FC9707B">
              <w:rPr>
                <w:rFonts w:cs="Arial"/>
                <w:sz w:val="20"/>
                <w:szCs w:val="20"/>
              </w:rPr>
              <w:t>pdf</w:t>
            </w:r>
            <w:proofErr w:type="spellEnd"/>
            <w:r w:rsidRPr="1FC9707B">
              <w:rPr>
                <w:rFonts w:cs="Arial"/>
                <w:sz w:val="20"/>
                <w:szCs w:val="20"/>
              </w:rPr>
              <w:t xml:space="preserve"> včetně uvedení odpracovaných hodin u jednotlivých pracovníků</w:t>
            </w:r>
          </w:p>
        </w:tc>
        <w:tc>
          <w:tcPr>
            <w:tcW w:w="2268" w:type="dxa"/>
            <w:vAlign w:val="center"/>
          </w:tcPr>
          <w:p w14:paraId="76A7C0BA" w14:textId="40E71578" w:rsidR="00F77961" w:rsidRPr="00091571" w:rsidRDefault="63698FBA" w:rsidP="002B5C7E">
            <w:pPr>
              <w:rPr>
                <w:rFonts w:cs="Arial"/>
                <w:sz w:val="20"/>
                <w:szCs w:val="20"/>
              </w:rPr>
            </w:pPr>
            <w:r w:rsidRPr="1FC9707B">
              <w:rPr>
                <w:rFonts w:cs="Arial"/>
                <w:sz w:val="20"/>
                <w:szCs w:val="20"/>
              </w:rPr>
              <w:lastRenderedPageBreak/>
              <w:t>Při každém nárokování výdaje.</w:t>
            </w:r>
          </w:p>
        </w:tc>
        <w:tc>
          <w:tcPr>
            <w:tcW w:w="1418" w:type="dxa"/>
            <w:vAlign w:val="center"/>
          </w:tcPr>
          <w:p w14:paraId="1C99883F" w14:textId="05F2E5F9" w:rsidR="00F77961" w:rsidRPr="00091571" w:rsidRDefault="63698FBA" w:rsidP="002B5C7E">
            <w:pPr>
              <w:rPr>
                <w:rFonts w:cs="Arial"/>
                <w:sz w:val="20"/>
                <w:szCs w:val="20"/>
              </w:rPr>
            </w:pPr>
            <w:r w:rsidRPr="1FC9707B">
              <w:rPr>
                <w:rFonts w:cs="Arial"/>
                <w:sz w:val="20"/>
                <w:szCs w:val="20"/>
              </w:rPr>
              <w:t>Elektronicky (MS2021+)</w:t>
            </w:r>
          </w:p>
        </w:tc>
        <w:tc>
          <w:tcPr>
            <w:tcW w:w="1984" w:type="dxa"/>
            <w:vAlign w:val="center"/>
          </w:tcPr>
          <w:p w14:paraId="490CA949" w14:textId="526D27BF" w:rsidR="00F77961" w:rsidRDefault="63698FBA" w:rsidP="002B5C7E">
            <w:pPr>
              <w:jc w:val="center"/>
              <w:rPr>
                <w:rFonts w:cs="Arial"/>
                <w:sz w:val="20"/>
                <w:szCs w:val="20"/>
              </w:rPr>
            </w:pPr>
            <w:r w:rsidRPr="1FC9707B">
              <w:rPr>
                <w:rFonts w:cs="Arial"/>
                <w:sz w:val="20"/>
                <w:szCs w:val="20"/>
              </w:rPr>
              <w:t>Soupiska dokladů SD1.</w:t>
            </w:r>
          </w:p>
        </w:tc>
        <w:tc>
          <w:tcPr>
            <w:tcW w:w="2052" w:type="dxa"/>
            <w:vMerge/>
          </w:tcPr>
          <w:p w14:paraId="05C72B8B" w14:textId="77777777" w:rsidR="00F77961" w:rsidRPr="00091571" w:rsidRDefault="00F77961" w:rsidP="002B5C7E">
            <w:pPr>
              <w:jc w:val="center"/>
              <w:rPr>
                <w:rFonts w:cs="Arial"/>
                <w:sz w:val="20"/>
                <w:szCs w:val="20"/>
              </w:rPr>
            </w:pPr>
          </w:p>
        </w:tc>
      </w:tr>
      <w:tr w:rsidR="002B5C7E" w:rsidRPr="00091571" w14:paraId="48DD28AD" w14:textId="77777777" w:rsidTr="1FC9707B">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1FC9707B">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1FC9707B">
        <w:tc>
          <w:tcPr>
            <w:tcW w:w="4385" w:type="dxa"/>
            <w:vAlign w:val="center"/>
          </w:tcPr>
          <w:p w14:paraId="33D21C69" w14:textId="77777777" w:rsidR="002B5C7E" w:rsidRPr="00524F69" w:rsidRDefault="002B5C7E" w:rsidP="00D51E25">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1FC9707B">
        <w:trPr>
          <w:trHeight w:val="340"/>
        </w:trPr>
        <w:tc>
          <w:tcPr>
            <w:tcW w:w="13036" w:type="dxa"/>
            <w:gridSpan w:val="5"/>
            <w:shd w:val="clear" w:color="auto" w:fill="FBD4B4" w:themeFill="accent6" w:themeFillTint="66"/>
            <w:vAlign w:val="center"/>
          </w:tcPr>
          <w:p w14:paraId="1CB2E89E" w14:textId="7D48B7CE" w:rsidR="002B5C7E" w:rsidRPr="00091571" w:rsidRDefault="002B5C7E" w:rsidP="00D51E25">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1FC9707B">
        <w:tc>
          <w:tcPr>
            <w:tcW w:w="4385" w:type="dxa"/>
            <w:vAlign w:val="center"/>
          </w:tcPr>
          <w:p w14:paraId="2C3E38AD" w14:textId="4C0F9947"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14:paraId="6A11226E" w14:textId="626400AF" w:rsidR="002B5C7E" w:rsidRPr="00091571" w:rsidRDefault="7BA2D8F6" w:rsidP="002B5C7E">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49351237" w:rsidRPr="1FC9707B">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lastRenderedPageBreak/>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2FBEF162" w14:textId="247CBB4A" w:rsidR="00C84061" w:rsidRPr="005F1B36" w:rsidRDefault="006D0C5E" w:rsidP="004F204E">
      <w:pPr>
        <w:pStyle w:val="Nadpis1"/>
      </w:pPr>
      <w:bookmarkStart w:id="183" w:name="_Toc149554235"/>
      <w:r>
        <w:lastRenderedPageBreak/>
        <w:t>Ta</w:t>
      </w:r>
      <w:r w:rsidR="00C84061">
        <w:t>bulka č. 2: Přehled příloh k ŽoP</w:t>
      </w:r>
      <w:bookmarkEnd w:id="183"/>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1FC9707B">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5EF9A957" w:rsidR="00C84061" w:rsidRPr="00AC6EEF" w:rsidRDefault="00EA0998" w:rsidP="00EE0BA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1FC9707B">
        <w:tc>
          <w:tcPr>
            <w:tcW w:w="3805" w:type="dxa"/>
          </w:tcPr>
          <w:p w14:paraId="17E11822" w14:textId="26A878FC" w:rsidR="00C84061" w:rsidRDefault="00C84061" w:rsidP="0201D43A">
            <w:pPr>
              <w:spacing w:before="120" w:after="120"/>
              <w:rPr>
                <w:rFonts w:cs="Arial"/>
                <w:b/>
                <w:bCs/>
                <w:sz w:val="20"/>
                <w:szCs w:val="20"/>
              </w:rPr>
            </w:pPr>
            <w:r w:rsidRPr="1FC9707B">
              <w:rPr>
                <w:rFonts w:cs="Arial"/>
                <w:b/>
                <w:bCs/>
                <w:sz w:val="20"/>
                <w:szCs w:val="20"/>
              </w:rPr>
              <w:t>Seznam čísel účtů s uvedením názvu banky</w:t>
            </w:r>
            <w:r w:rsidR="587256DA" w:rsidRPr="1FC9707B">
              <w:rPr>
                <w:rFonts w:cs="Arial"/>
                <w:b/>
                <w:bCs/>
                <w:sz w:val="20"/>
                <w:szCs w:val="20"/>
              </w:rPr>
              <w:t xml:space="preserve"> (OSS)</w:t>
            </w:r>
          </w:p>
          <w:p w14:paraId="5B2A5B50" w14:textId="1734C49D" w:rsidR="00D56C21" w:rsidRPr="00FB1356" w:rsidRDefault="587256DA" w:rsidP="0201D43A">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18"/>
            </w:r>
            <w:r>
              <w:rPr>
                <w:rFonts w:cs="Arial"/>
                <w:b/>
                <w:bCs/>
                <w:sz w:val="20"/>
                <w:szCs w:val="20"/>
              </w:rPr>
              <w:t xml:space="preserve"> </w:t>
            </w:r>
            <w:r w:rsidRPr="00FB1356">
              <w:rPr>
                <w:rFonts w:cs="Arial"/>
                <w:b/>
                <w:bCs/>
                <w:sz w:val="20"/>
                <w:szCs w:val="20"/>
              </w:rPr>
              <w:t>(ITI, RSK, M</w:t>
            </w:r>
            <w:r w:rsidR="6DA509D2" w:rsidRPr="00FB1356">
              <w:rPr>
                <w:rFonts w:cs="Arial"/>
                <w:b/>
                <w:bCs/>
                <w:sz w:val="20"/>
                <w:szCs w:val="20"/>
              </w:rPr>
              <w:t>HMP</w:t>
            </w:r>
            <w:r w:rsidR="37185B99" w:rsidRPr="00FB1356">
              <w:rPr>
                <w:rFonts w:cs="Arial"/>
                <w:b/>
                <w:bCs/>
                <w:sz w:val="20"/>
                <w:szCs w:val="20"/>
              </w:rPr>
              <w:t>, subjekty, které realizují projekty pro implementaci Dohody o partnerství</w:t>
            </w:r>
            <w:r w:rsidR="22217B16" w:rsidRPr="00FB1356">
              <w:rPr>
                <w:rFonts w:cs="Arial"/>
                <w:b/>
                <w:bCs/>
                <w:sz w:val="20"/>
                <w:szCs w:val="20"/>
              </w:rPr>
              <w:t>)</w:t>
            </w:r>
          </w:p>
          <w:p w14:paraId="35DC034E" w14:textId="4FE25A96" w:rsidR="00C84061" w:rsidRPr="00AC6EEF" w:rsidRDefault="42D6153B"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19"/>
            </w:r>
            <w:r w:rsidRPr="4C89CC56">
              <w:rPr>
                <w:rFonts w:cs="Arial"/>
                <w:b/>
                <w:bCs/>
                <w:sz w:val="20"/>
                <w:szCs w:val="20"/>
              </w:rPr>
              <w:t xml:space="preserve">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5C5A701C" w14:textId="77777777" w:rsidR="00C84061" w:rsidRDefault="68565A4D" w:rsidP="00507931">
            <w:pPr>
              <w:spacing w:before="120" w:after="120"/>
              <w:rPr>
                <w:rFonts w:cs="Arial"/>
                <w:sz w:val="20"/>
                <w:szCs w:val="20"/>
              </w:rPr>
            </w:pPr>
            <w:r w:rsidRPr="1FC9707B">
              <w:rPr>
                <w:rFonts w:cs="Arial"/>
                <w:sz w:val="20"/>
                <w:szCs w:val="20"/>
              </w:rPr>
              <w:t>Při předložení 1. ŽoP a při každé změně účtu</w:t>
            </w:r>
            <w:r w:rsidR="369239FA" w:rsidRPr="1FC9707B">
              <w:rPr>
                <w:rFonts w:cs="Arial"/>
                <w:sz w:val="20"/>
                <w:szCs w:val="20"/>
              </w:rPr>
              <w:t>.</w:t>
            </w:r>
          </w:p>
          <w:p w14:paraId="086FBB10" w14:textId="762A5D62" w:rsidR="00716446" w:rsidRPr="00AC6EEF" w:rsidRDefault="00B13A2D" w:rsidP="00507931">
            <w:pPr>
              <w:spacing w:before="120" w:after="120"/>
              <w:rPr>
                <w:rFonts w:cs="Arial"/>
                <w:sz w:val="20"/>
                <w:szCs w:val="20"/>
              </w:rPr>
            </w:pPr>
            <w:r>
              <w:rPr>
                <w:rFonts w:cs="Arial"/>
                <w:sz w:val="20"/>
                <w:szCs w:val="20"/>
              </w:rPr>
              <w:t xml:space="preserve">V případě MAS se v rámci ŽoP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14:paraId="41681121" w14:textId="669F8DEF" w:rsidR="00C84061" w:rsidRPr="00112373" w:rsidRDefault="68565A4D" w:rsidP="00C84061">
            <w:pPr>
              <w:spacing w:before="120" w:after="120"/>
              <w:rPr>
                <w:rFonts w:cs="Arial"/>
                <w:sz w:val="20"/>
                <w:szCs w:val="20"/>
              </w:rPr>
            </w:pPr>
            <w:r w:rsidRPr="1FC9707B">
              <w:rPr>
                <w:rFonts w:cs="Arial"/>
                <w:sz w:val="20"/>
                <w:szCs w:val="20"/>
              </w:rPr>
              <w:t>Elektronicky v IS KP</w:t>
            </w:r>
            <w:r w:rsidR="1A771CD3" w:rsidRPr="1FC9707B">
              <w:rPr>
                <w:rFonts w:cs="Arial"/>
                <w:sz w:val="20"/>
                <w:szCs w:val="20"/>
              </w:rPr>
              <w:t>21</w:t>
            </w:r>
            <w:r w:rsidR="290D04F2" w:rsidRPr="1FC9707B">
              <w:rPr>
                <w:rFonts w:cs="Arial"/>
                <w:sz w:val="20"/>
                <w:szCs w:val="20"/>
              </w:rPr>
              <w:t>+</w:t>
            </w:r>
            <w:r w:rsidRPr="1FC9707B">
              <w:rPr>
                <w:rFonts w:cs="Arial"/>
                <w:sz w:val="20"/>
                <w:szCs w:val="20"/>
              </w:rPr>
              <w:t xml:space="preserve"> - </w:t>
            </w:r>
            <w:proofErr w:type="gramStart"/>
            <w:r w:rsidRPr="1FC9707B">
              <w:rPr>
                <w:rFonts w:cs="Arial"/>
                <w:sz w:val="20"/>
                <w:szCs w:val="20"/>
              </w:rPr>
              <w:t>ŽoP - DOKUMENTY</w:t>
            </w:r>
            <w:proofErr w:type="gramEnd"/>
          </w:p>
        </w:tc>
      </w:tr>
      <w:tr w:rsidR="00C84061" w:rsidRPr="00091571" w14:paraId="6BA3F088" w14:textId="77777777" w:rsidTr="1FC9707B">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1522125F" w:rsidR="00C84061" w:rsidRPr="00B67612" w:rsidRDefault="00C84061" w:rsidP="002D3384">
            <w:pPr>
              <w:spacing w:before="120" w:after="120"/>
              <w:rPr>
                <w:i/>
                <w:iCs/>
                <w:sz w:val="20"/>
                <w:szCs w:val="20"/>
              </w:rPr>
            </w:pP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gramStart"/>
            <w:r w:rsidRPr="00091571">
              <w:rPr>
                <w:rFonts w:cs="Arial"/>
                <w:sz w:val="20"/>
                <w:szCs w:val="20"/>
              </w:rPr>
              <w:t>ŽoP - DOKUMENTY</w:t>
            </w:r>
            <w:proofErr w:type="gramEnd"/>
          </w:p>
        </w:tc>
      </w:tr>
      <w:tr w:rsidR="0037679D" w:rsidRPr="00091571" w14:paraId="346502E4" w14:textId="77777777" w:rsidTr="1FC9707B">
        <w:tc>
          <w:tcPr>
            <w:tcW w:w="3805" w:type="dxa"/>
            <w:shd w:val="clear" w:color="auto" w:fill="auto"/>
          </w:tcPr>
          <w:p w14:paraId="37E2F808" w14:textId="1F881EC7" w:rsidR="0037679D" w:rsidRPr="00AC6EEF" w:rsidRDefault="31ABEA39" w:rsidP="1FC9707B">
            <w:pPr>
              <w:spacing w:before="120" w:after="120"/>
              <w:rPr>
                <w:rFonts w:cs="Arial"/>
                <w:b/>
                <w:bCs/>
                <w:sz w:val="20"/>
                <w:szCs w:val="20"/>
              </w:rPr>
            </w:pPr>
            <w:r w:rsidRPr="1FC9707B">
              <w:rPr>
                <w:rFonts w:cs="Arial"/>
                <w:b/>
                <w:bCs/>
                <w:sz w:val="20"/>
                <w:szCs w:val="20"/>
              </w:rPr>
              <w:t xml:space="preserve">Výpočet limitu FTE </w:t>
            </w:r>
            <w:r w:rsidR="7B82086E" w:rsidRPr="1FC9707B">
              <w:rPr>
                <w:rFonts w:cs="Arial"/>
                <w:b/>
                <w:bCs/>
                <w:sz w:val="20"/>
                <w:szCs w:val="20"/>
              </w:rPr>
              <w:t>(</w:t>
            </w:r>
            <w:r w:rsidR="2661DC64" w:rsidRPr="1FC9707B">
              <w:rPr>
                <w:rFonts w:cs="Arial"/>
                <w:b/>
                <w:bCs/>
                <w:sz w:val="20"/>
                <w:szCs w:val="20"/>
              </w:rPr>
              <w:t>ITI a RSK)</w:t>
            </w:r>
          </w:p>
        </w:tc>
        <w:tc>
          <w:tcPr>
            <w:tcW w:w="3473" w:type="dxa"/>
            <w:shd w:val="clear" w:color="auto" w:fill="auto"/>
          </w:tcPr>
          <w:p w14:paraId="1952219A" w14:textId="2294C97E" w:rsidR="0037679D" w:rsidRPr="604A7E1E" w:rsidRDefault="7FB0B90D" w:rsidP="00EE0BA7">
            <w:pPr>
              <w:tabs>
                <w:tab w:val="left" w:pos="284"/>
              </w:tabs>
              <w:spacing w:before="120" w:after="120"/>
              <w:rPr>
                <w:rFonts w:cs="Arial"/>
                <w:sz w:val="20"/>
                <w:szCs w:val="20"/>
              </w:rPr>
            </w:pPr>
            <w:r w:rsidRPr="1FC9707B">
              <w:rPr>
                <w:rFonts w:cs="Arial"/>
                <w:sz w:val="20"/>
                <w:szCs w:val="20"/>
              </w:rPr>
              <w:t xml:space="preserve">Jedná se o povinnou přílohu </w:t>
            </w:r>
            <w:r w:rsidR="58D7E5C0" w:rsidRPr="1FC9707B">
              <w:rPr>
                <w:rFonts w:cs="Arial"/>
                <w:sz w:val="20"/>
                <w:szCs w:val="20"/>
              </w:rPr>
              <w:t xml:space="preserve">pouze </w:t>
            </w:r>
            <w:r w:rsidRPr="1FC9707B">
              <w:rPr>
                <w:rFonts w:cs="Arial"/>
                <w:sz w:val="20"/>
                <w:szCs w:val="20"/>
              </w:rPr>
              <w:t>pro příjemce ITI a RSK</w:t>
            </w:r>
            <w:r w:rsidR="364FB8C7" w:rsidRPr="1FC9707B">
              <w:rPr>
                <w:rFonts w:cs="Arial"/>
                <w:sz w:val="20"/>
                <w:szCs w:val="20"/>
              </w:rPr>
              <w:t xml:space="preserve"> (příloha č. </w:t>
            </w:r>
            <w:r w:rsidR="6478869A" w:rsidRPr="1FC9707B">
              <w:rPr>
                <w:rFonts w:cs="Arial"/>
                <w:sz w:val="20"/>
                <w:szCs w:val="20"/>
              </w:rPr>
              <w:t>8</w:t>
            </w:r>
            <w:r w:rsidR="25295E8D" w:rsidRPr="1FC9707B">
              <w:rPr>
                <w:rFonts w:cs="Arial"/>
                <w:sz w:val="20"/>
                <w:szCs w:val="20"/>
              </w:rPr>
              <w:t xml:space="preserve"> PŽP</w:t>
            </w:r>
            <w:r w:rsidR="778256AA" w:rsidRPr="1FC9707B">
              <w:rPr>
                <w:rFonts w:cs="Arial"/>
                <w:sz w:val="20"/>
                <w:szCs w:val="20"/>
              </w:rPr>
              <w:t>). Do limitu FTE s</w:t>
            </w:r>
            <w:r w:rsidR="3E3892F5" w:rsidRPr="1FC9707B">
              <w:rPr>
                <w:rFonts w:cs="Arial"/>
                <w:sz w:val="20"/>
                <w:szCs w:val="20"/>
              </w:rPr>
              <w:t>tanovené</w:t>
            </w:r>
            <w:r w:rsidR="7E4CAD77" w:rsidRPr="1FC9707B">
              <w:rPr>
                <w:rFonts w:cs="Arial"/>
                <w:sz w:val="20"/>
                <w:szCs w:val="20"/>
              </w:rPr>
              <w:t>ho</w:t>
            </w:r>
            <w:r w:rsidR="3E3892F5" w:rsidRPr="1FC9707B">
              <w:rPr>
                <w:rFonts w:cs="Arial"/>
                <w:sz w:val="20"/>
                <w:szCs w:val="20"/>
              </w:rPr>
              <w:t xml:space="preserve"> </w:t>
            </w:r>
            <w:r w:rsidR="56472A1C" w:rsidRPr="1FC9707B">
              <w:rPr>
                <w:rFonts w:cs="Arial"/>
                <w:sz w:val="20"/>
                <w:szCs w:val="20"/>
              </w:rPr>
              <w:t xml:space="preserve">ve výzvě </w:t>
            </w:r>
            <w:r w:rsidR="6FFB8978" w:rsidRPr="1FC9707B">
              <w:rPr>
                <w:rFonts w:cs="Arial"/>
                <w:sz w:val="20"/>
                <w:szCs w:val="20"/>
              </w:rPr>
              <w:t>č</w:t>
            </w:r>
            <w:r w:rsidR="00AD7902">
              <w:rPr>
                <w:rFonts w:cs="Arial"/>
                <w:sz w:val="20"/>
                <w:szCs w:val="20"/>
              </w:rPr>
              <w:t>.</w:t>
            </w:r>
            <w:r w:rsidR="6FFB8978" w:rsidRPr="1FC9707B">
              <w:rPr>
                <w:rFonts w:cs="Arial"/>
                <w:sz w:val="20"/>
                <w:szCs w:val="20"/>
              </w:rPr>
              <w:t xml:space="preserve"> 3 </w:t>
            </w:r>
            <w:r w:rsidR="56472A1C" w:rsidRPr="1FC9707B">
              <w:rPr>
                <w:rFonts w:cs="Arial"/>
                <w:sz w:val="20"/>
                <w:szCs w:val="20"/>
              </w:rPr>
              <w:t>se započítává i DPČ/DPP.</w:t>
            </w:r>
          </w:p>
        </w:tc>
        <w:tc>
          <w:tcPr>
            <w:tcW w:w="3746" w:type="dxa"/>
            <w:shd w:val="clear" w:color="auto" w:fill="auto"/>
          </w:tcPr>
          <w:p w14:paraId="7EDFCA7D" w14:textId="3EF7451D" w:rsidR="0037679D" w:rsidRPr="00AC6EEF" w:rsidRDefault="023E1FB4" w:rsidP="00507931">
            <w:pPr>
              <w:spacing w:before="120" w:after="120"/>
              <w:rPr>
                <w:rFonts w:cs="Arial"/>
                <w:sz w:val="20"/>
                <w:szCs w:val="20"/>
              </w:rPr>
            </w:pPr>
            <w:r w:rsidRPr="1FC9707B">
              <w:rPr>
                <w:rFonts w:cs="Arial"/>
                <w:sz w:val="20"/>
                <w:szCs w:val="20"/>
              </w:rPr>
              <w:t>Při každé ŽoP.</w:t>
            </w:r>
          </w:p>
        </w:tc>
        <w:tc>
          <w:tcPr>
            <w:tcW w:w="3468" w:type="dxa"/>
            <w:shd w:val="clear" w:color="auto" w:fill="auto"/>
          </w:tcPr>
          <w:p w14:paraId="6A680A6E" w14:textId="0A0DBE85" w:rsidR="0037679D" w:rsidRPr="00091571" w:rsidRDefault="290D04F2" w:rsidP="00C84061">
            <w:pPr>
              <w:spacing w:before="120" w:after="120"/>
              <w:rPr>
                <w:rFonts w:cs="Arial"/>
                <w:sz w:val="20"/>
                <w:szCs w:val="20"/>
              </w:rPr>
            </w:pPr>
            <w:r w:rsidRPr="1FC9707B">
              <w:rPr>
                <w:rFonts w:cs="Arial"/>
                <w:sz w:val="20"/>
                <w:szCs w:val="20"/>
              </w:rPr>
              <w:t xml:space="preserve">Elektronicky v IS KP21+ - </w:t>
            </w:r>
            <w:proofErr w:type="gramStart"/>
            <w:r w:rsidRPr="1FC9707B">
              <w:rPr>
                <w:rFonts w:cs="Arial"/>
                <w:sz w:val="20"/>
                <w:szCs w:val="20"/>
              </w:rPr>
              <w:t>ŽoP - DOKUMENTY</w:t>
            </w:r>
            <w:proofErr w:type="gramEnd"/>
          </w:p>
        </w:tc>
      </w:tr>
    </w:tbl>
    <w:p w14:paraId="058112B0" w14:textId="77777777" w:rsidR="00824296" w:rsidRPr="00A33437" w:rsidRDefault="00824296" w:rsidP="004F204E">
      <w:pPr>
        <w:pStyle w:val="Nadpis1"/>
      </w:pPr>
      <w:bookmarkStart w:id="184" w:name="_Toc149554236"/>
      <w:r w:rsidRPr="00A33437">
        <w:lastRenderedPageBreak/>
        <w:t>Přílohy</w:t>
      </w:r>
      <w:bookmarkEnd w:id="184"/>
    </w:p>
    <w:p w14:paraId="43B69C24" w14:textId="77777777" w:rsidR="00824296" w:rsidRPr="00A33437" w:rsidRDefault="00824296" w:rsidP="00824296">
      <w:pPr>
        <w:spacing w:before="120" w:after="120"/>
        <w:rPr>
          <w:rFonts w:cs="Arial"/>
        </w:rPr>
      </w:pPr>
      <w:r w:rsidRPr="00A33437">
        <w:rPr>
          <w:rFonts w:cs="Arial"/>
        </w:rPr>
        <w:t>Příloha č. 7a Rekapitulace osobních výdajů – příjemci OSS</w:t>
      </w:r>
    </w:p>
    <w:p w14:paraId="4F90DF61" w14:textId="77777777" w:rsidR="00824296" w:rsidRPr="00A33437" w:rsidRDefault="00824296" w:rsidP="00824296">
      <w:pPr>
        <w:spacing w:before="120" w:after="120"/>
        <w:rPr>
          <w:rFonts w:cs="Arial"/>
        </w:rPr>
      </w:pPr>
      <w:r w:rsidRPr="00A33437">
        <w:rPr>
          <w:rFonts w:cs="Arial"/>
        </w:rPr>
        <w:t>Příloha č. 7b Rekapitulace osobních výdajů – ostatní příjemci kromě OSS</w:t>
      </w:r>
    </w:p>
    <w:p w14:paraId="03D65EF7" w14:textId="77777777" w:rsidR="00824296" w:rsidRDefault="00824296" w:rsidP="00824296">
      <w:pPr>
        <w:spacing w:before="120" w:after="120"/>
        <w:rPr>
          <w:rFonts w:cs="Arial"/>
        </w:rPr>
      </w:pPr>
      <w:r w:rsidRPr="1FC9707B">
        <w:rPr>
          <w:rFonts w:cs="Arial"/>
        </w:rPr>
        <w:t>Příloha č. 7c Seznam účetních dokladů</w:t>
      </w:r>
    </w:p>
    <w:p w14:paraId="5205CB39" w14:textId="77777777" w:rsidR="00824296" w:rsidRPr="00436827" w:rsidRDefault="00824296" w:rsidP="00824296">
      <w:pPr>
        <w:spacing w:before="120" w:after="120"/>
        <w:rPr>
          <w:rFonts w:cs="Arial"/>
        </w:rPr>
      </w:pPr>
      <w:r w:rsidRPr="1FC9707B">
        <w:rPr>
          <w:rFonts w:cs="Arial"/>
        </w:rPr>
        <w:t>Příloha č. 8 Výpočet limitu FTE (pro ITI a RSK)</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7BD17E03" w14:textId="114A8F75" w:rsidR="0090749C" w:rsidDel="00340858" w:rsidRDefault="0090749C" w:rsidP="00253319">
      <w:pPr>
        <w:spacing w:before="120" w:after="120"/>
        <w:ind w:left="432" w:hanging="432"/>
      </w:pPr>
    </w:p>
    <w:p w14:paraId="172D79CD" w14:textId="20CBA3FF" w:rsidR="27A28755" w:rsidRDefault="27A28755"/>
    <w:p w14:paraId="45DA5C64" w14:textId="3446DD11" w:rsidR="27A28755" w:rsidRDefault="27A28755"/>
    <w:p w14:paraId="48352A38" w14:textId="0BDEF026" w:rsidR="27A28755" w:rsidRDefault="27A28755"/>
    <w:p w14:paraId="18013179" w14:textId="36378359" w:rsidR="27A28755" w:rsidRDefault="27A28755"/>
    <w:p w14:paraId="3E03D317" w14:textId="3279D77F" w:rsidR="27A28755" w:rsidRDefault="27A28755"/>
    <w:p w14:paraId="31A9E666" w14:textId="585B7637" w:rsidR="27A28755" w:rsidRDefault="27A28755"/>
    <w:p w14:paraId="35D951A8" w14:textId="42369E7F" w:rsidR="27A28755" w:rsidRDefault="27A28755"/>
    <w:p w14:paraId="28F09998" w14:textId="606E70E7" w:rsidR="27A28755" w:rsidRDefault="27A28755"/>
    <w:p w14:paraId="4D363489" w14:textId="7C9275E3" w:rsidR="27A28755" w:rsidRDefault="27A28755"/>
    <w:p w14:paraId="28DD7C5A" w14:textId="6DCEFD93" w:rsidR="27A28755" w:rsidRDefault="27A28755"/>
    <w:p w14:paraId="45ED9CCF" w14:textId="61636617" w:rsidR="27A28755" w:rsidRDefault="27A28755"/>
    <w:p w14:paraId="4CF1771F" w14:textId="3A2A031C" w:rsidR="27A28755" w:rsidRDefault="27A28755"/>
    <w:p w14:paraId="46B9D887" w14:textId="10CEF40B" w:rsidR="27A28755" w:rsidRDefault="27A28755"/>
    <w:p w14:paraId="61778DFD" w14:textId="021EAEAF" w:rsidR="27A28755" w:rsidRDefault="27A28755"/>
    <w:p w14:paraId="00011C48" w14:textId="658BD3FF" w:rsidR="27A28755" w:rsidRDefault="27A28755"/>
    <w:p w14:paraId="3122FEF8" w14:textId="0A6E228E" w:rsidR="27A28755" w:rsidRDefault="27A28755"/>
    <w:p w14:paraId="21436FFA" w14:textId="131D780C" w:rsidR="27A28755" w:rsidRDefault="27A28755"/>
    <w:p w14:paraId="719C7447" w14:textId="5BA5EC75" w:rsidR="27A28755" w:rsidRDefault="27A28755"/>
    <w:p w14:paraId="557A6E5E" w14:textId="2B310E12" w:rsidR="27A28755" w:rsidRDefault="27A28755"/>
    <w:p w14:paraId="071B3A80" w14:textId="3C1F0289" w:rsidR="27A28755" w:rsidRDefault="27A28755"/>
    <w:p w14:paraId="2476F407" w14:textId="76CD14F8" w:rsidR="27A28755" w:rsidRDefault="27A28755"/>
    <w:p w14:paraId="6A1FA89E" w14:textId="7497FFC1" w:rsidR="27A28755" w:rsidRDefault="27A28755"/>
    <w:p w14:paraId="3717026E" w14:textId="272CE4B8" w:rsidR="27A28755" w:rsidRDefault="27A28755"/>
    <w:p w14:paraId="7EB3E583" w14:textId="176D08B3" w:rsidR="27A28755" w:rsidRDefault="27A28755"/>
    <w:p w14:paraId="02A89059" w14:textId="0AF9596C" w:rsidR="27A28755" w:rsidRDefault="27A28755"/>
    <w:p w14:paraId="39B80D9D" w14:textId="7132753E" w:rsidR="27A28755" w:rsidRDefault="27A28755"/>
    <w:p w14:paraId="300D950E" w14:textId="44B6EC6D" w:rsidR="0090749C" w:rsidRDefault="0090749C" w:rsidP="27A28755">
      <w:pPr>
        <w:spacing w:before="120" w:after="120"/>
        <w:jc w:val="center"/>
      </w:pPr>
    </w:p>
    <w:sectPr w:rsidR="0090749C" w:rsidSect="00375932">
      <w:footerReference w:type="first" r:id="rId16"/>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1ACA" w14:textId="77777777" w:rsidR="00BF1841" w:rsidRPr="00550B41" w:rsidRDefault="00BF1841" w:rsidP="00550B41">
      <w:pPr>
        <w:pStyle w:val="Default"/>
        <w:rPr>
          <w:rFonts w:ascii="Times New Roman" w:eastAsia="Times New Roman" w:hAnsi="Times New Roman" w:cs="Times New Roman"/>
          <w:color w:val="auto"/>
          <w:lang w:eastAsia="cs-CZ"/>
        </w:rPr>
      </w:pPr>
      <w:r>
        <w:separator/>
      </w:r>
    </w:p>
  </w:endnote>
  <w:endnote w:type="continuationSeparator" w:id="0">
    <w:p w14:paraId="1644721A" w14:textId="77777777" w:rsidR="00BF1841" w:rsidRPr="00550B41" w:rsidRDefault="00BF1841" w:rsidP="00550B41">
      <w:pPr>
        <w:pStyle w:val="Default"/>
        <w:rPr>
          <w:rFonts w:ascii="Times New Roman" w:eastAsia="Times New Roman" w:hAnsi="Times New Roman" w:cs="Times New Roman"/>
          <w:color w:val="auto"/>
          <w:lang w:eastAsia="cs-CZ"/>
        </w:rPr>
      </w:pPr>
      <w:r>
        <w:continuationSeparator/>
      </w:r>
    </w:p>
  </w:endnote>
  <w:endnote w:type="continuationNotice" w:id="1">
    <w:p w14:paraId="7C74BDF3" w14:textId="77777777" w:rsidR="00BF1841" w:rsidRDefault="00BF1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496350" w:rsidRDefault="00496350">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72479" w14:textId="77777777" w:rsidR="00BF1841" w:rsidRPr="00550B41" w:rsidRDefault="00BF1841" w:rsidP="00550B41">
      <w:pPr>
        <w:pStyle w:val="Default"/>
        <w:rPr>
          <w:rFonts w:ascii="Times New Roman" w:eastAsia="Times New Roman" w:hAnsi="Times New Roman" w:cs="Times New Roman"/>
          <w:color w:val="auto"/>
          <w:lang w:eastAsia="cs-CZ"/>
        </w:rPr>
      </w:pPr>
      <w:r>
        <w:separator/>
      </w:r>
    </w:p>
  </w:footnote>
  <w:footnote w:type="continuationSeparator" w:id="0">
    <w:p w14:paraId="1ABB4DEF" w14:textId="77777777" w:rsidR="00BF1841" w:rsidRPr="00550B41" w:rsidRDefault="00BF1841"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6877E1CA" w14:textId="77777777" w:rsidR="00BF1841" w:rsidRDefault="00BF1841"/>
  </w:footnote>
  <w:footnote w:id="2">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3">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14:paraId="4A7983D5" w14:textId="77777777" w:rsidR="00A1678A" w:rsidRPr="00362584" w:rsidRDefault="00A1678A" w:rsidP="00A1678A">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5">
    <w:p w14:paraId="2A1FCE28" w14:textId="2855F8F4" w:rsidR="00DF081F" w:rsidRPr="00DF081F" w:rsidRDefault="00DF081F">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6">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7">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8">
    <w:p w14:paraId="02ABAF4A" w14:textId="77777777" w:rsidR="004414DD" w:rsidRDefault="004414DD" w:rsidP="004414DD">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9">
    <w:p w14:paraId="24CB659C" w14:textId="568F2EFB" w:rsidR="00496350" w:rsidRPr="00AA6ED3" w:rsidRDefault="00496350" w:rsidP="00681638">
      <w:pPr>
        <w:pStyle w:val="Obsah1"/>
      </w:pPr>
      <w:r w:rsidRPr="00523FAB">
        <w:rPr>
          <w:rStyle w:val="Znakapoznpodarou"/>
          <w:rFonts w:ascii="Arial" w:hAnsi="Arial" w:cs="Arial"/>
          <w:sz w:val="22"/>
          <w:szCs w:val="22"/>
        </w:rPr>
        <w:footnoteRef/>
      </w:r>
      <w:r w:rsidRPr="00983000">
        <w:t xml:space="preserve"> Více informací k registru smluv je uvedeno v PŽP, kap 6.</w:t>
      </w:r>
      <w:r w:rsidR="00523FAB">
        <w:t>8</w:t>
      </w:r>
      <w:r w:rsidRPr="00983000">
        <w:t xml:space="preserve"> a zároveň v příloze č. </w:t>
      </w:r>
      <w:r w:rsidR="000057F1" w:rsidRPr="00983000">
        <w:t>6</w:t>
      </w:r>
      <w:r w:rsidRPr="00983000">
        <w:t xml:space="preserve"> PŽP.</w:t>
      </w:r>
      <w:r w:rsidR="00580D5C" w:rsidRPr="00983000">
        <w:t xml:space="preserve"> Vztahuje se jen</w:t>
      </w:r>
      <w:r w:rsidR="00580D5C">
        <w:t xml:space="preserve"> k případům, kdy příjemce je povinným subjektem dle ZRS.</w:t>
      </w:r>
    </w:p>
  </w:footnote>
  <w:footnote w:id="10">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1">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2">
    <w:p w14:paraId="2CA8620E" w14:textId="4AA4745D" w:rsidR="004C46EE" w:rsidRPr="00262617" w:rsidRDefault="004C46EE">
      <w:pPr>
        <w:pStyle w:val="Textpoznpodarou"/>
        <w:rPr>
          <w:sz w:val="18"/>
          <w:szCs w:val="18"/>
        </w:rPr>
      </w:pPr>
      <w:r>
        <w:rPr>
          <w:rStyle w:val="Znakapoznpodarou"/>
        </w:rPr>
        <w:footnoteRef/>
      </w:r>
      <w:r>
        <w:t xml:space="preserve"> </w:t>
      </w:r>
      <w:r w:rsidR="00262617" w:rsidRPr="00A92069">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3">
    <w:p w14:paraId="48B24D7E" w14:textId="76D4676A" w:rsidR="00C47CFA" w:rsidRPr="00A92069" w:rsidRDefault="00C47CF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4">
    <w:p w14:paraId="21430FFA" w14:textId="6FB6BDAA"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5">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6">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7">
    <w:p w14:paraId="7EE557B4" w14:textId="77777777" w:rsidR="008D27B3" w:rsidRDefault="008D27B3" w:rsidP="008D27B3">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8">
    <w:p w14:paraId="5E67734E" w14:textId="46FE512C" w:rsidR="00FB1356" w:rsidRDefault="00FB1356">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19">
    <w:p w14:paraId="39BA0522" w14:textId="727D98F8" w:rsidR="006F2FE0" w:rsidRDefault="006F2FE0">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54755748" w:rsidR="00496350" w:rsidRDefault="00496350" w:rsidP="00B52FA0">
    <w:pPr>
      <w:pStyle w:val="Zhlav"/>
      <w:jc w:val="center"/>
    </w:pPr>
    <w:r>
      <w:rPr>
        <w:noProof/>
        <w:color w:val="2B579A"/>
        <w:shd w:val="clear" w:color="auto" w:fill="E6E6E6"/>
      </w:rPr>
      <w:drawing>
        <wp:inline distT="0" distB="0" distL="0" distR="0" wp14:anchorId="574DFEB6" wp14:editId="1E5A7DB6">
          <wp:extent cx="4752975" cy="569367"/>
          <wp:effectExtent l="0" t="0" r="0" b="2540"/>
          <wp:docPr id="1" name="Picture 1"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F3A6CEE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 w:numId="53" w16cid:durableId="172197606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603A2"/>
    <w:rsid w:val="00061501"/>
    <w:rsid w:val="00061873"/>
    <w:rsid w:val="00062890"/>
    <w:rsid w:val="00063A7C"/>
    <w:rsid w:val="0006487C"/>
    <w:rsid w:val="0006488E"/>
    <w:rsid w:val="00065044"/>
    <w:rsid w:val="00066241"/>
    <w:rsid w:val="000669F3"/>
    <w:rsid w:val="00066B90"/>
    <w:rsid w:val="00071696"/>
    <w:rsid w:val="00071706"/>
    <w:rsid w:val="00071C68"/>
    <w:rsid w:val="00072DEF"/>
    <w:rsid w:val="00074395"/>
    <w:rsid w:val="00074780"/>
    <w:rsid w:val="00077DD1"/>
    <w:rsid w:val="0008118A"/>
    <w:rsid w:val="00082178"/>
    <w:rsid w:val="00082DCE"/>
    <w:rsid w:val="00082E54"/>
    <w:rsid w:val="000837A4"/>
    <w:rsid w:val="00084E8D"/>
    <w:rsid w:val="00085DA7"/>
    <w:rsid w:val="00085DEA"/>
    <w:rsid w:val="00086052"/>
    <w:rsid w:val="000861DD"/>
    <w:rsid w:val="000868BA"/>
    <w:rsid w:val="00086A18"/>
    <w:rsid w:val="00086B53"/>
    <w:rsid w:val="00086C8F"/>
    <w:rsid w:val="0008771A"/>
    <w:rsid w:val="00090404"/>
    <w:rsid w:val="00091571"/>
    <w:rsid w:val="0009189F"/>
    <w:rsid w:val="00091932"/>
    <w:rsid w:val="00091A89"/>
    <w:rsid w:val="00092773"/>
    <w:rsid w:val="0009281E"/>
    <w:rsid w:val="00096153"/>
    <w:rsid w:val="000A0764"/>
    <w:rsid w:val="000A1869"/>
    <w:rsid w:val="000A2591"/>
    <w:rsid w:val="000A42BC"/>
    <w:rsid w:val="000A4866"/>
    <w:rsid w:val="000A4BAF"/>
    <w:rsid w:val="000A68C1"/>
    <w:rsid w:val="000A69A5"/>
    <w:rsid w:val="000A6E72"/>
    <w:rsid w:val="000A7E72"/>
    <w:rsid w:val="000B0584"/>
    <w:rsid w:val="000B1AE5"/>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4C48"/>
    <w:rsid w:val="00125B12"/>
    <w:rsid w:val="00125D4F"/>
    <w:rsid w:val="00126C54"/>
    <w:rsid w:val="001275A5"/>
    <w:rsid w:val="00127D70"/>
    <w:rsid w:val="00127DA5"/>
    <w:rsid w:val="001303FD"/>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D93"/>
    <w:rsid w:val="00151DA4"/>
    <w:rsid w:val="00152729"/>
    <w:rsid w:val="0015326B"/>
    <w:rsid w:val="0015501D"/>
    <w:rsid w:val="001554FE"/>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0D2"/>
    <w:rsid w:val="001A76AE"/>
    <w:rsid w:val="001A7BFB"/>
    <w:rsid w:val="001B0398"/>
    <w:rsid w:val="001B03DA"/>
    <w:rsid w:val="001B15E5"/>
    <w:rsid w:val="001B1689"/>
    <w:rsid w:val="001B18FF"/>
    <w:rsid w:val="001B1E29"/>
    <w:rsid w:val="001B1EF1"/>
    <w:rsid w:val="001B2694"/>
    <w:rsid w:val="001B31A7"/>
    <w:rsid w:val="001B398D"/>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903"/>
    <w:rsid w:val="00260327"/>
    <w:rsid w:val="00260540"/>
    <w:rsid w:val="002605B0"/>
    <w:rsid w:val="00260E01"/>
    <w:rsid w:val="00261358"/>
    <w:rsid w:val="00262062"/>
    <w:rsid w:val="00262393"/>
    <w:rsid w:val="00262617"/>
    <w:rsid w:val="0026324F"/>
    <w:rsid w:val="0026544D"/>
    <w:rsid w:val="002665A7"/>
    <w:rsid w:val="00266AFF"/>
    <w:rsid w:val="00266B3E"/>
    <w:rsid w:val="00267378"/>
    <w:rsid w:val="00267D41"/>
    <w:rsid w:val="00270F99"/>
    <w:rsid w:val="00271012"/>
    <w:rsid w:val="00271AB8"/>
    <w:rsid w:val="002771AE"/>
    <w:rsid w:val="002773AB"/>
    <w:rsid w:val="002779DF"/>
    <w:rsid w:val="002800D5"/>
    <w:rsid w:val="00280278"/>
    <w:rsid w:val="002803ED"/>
    <w:rsid w:val="0028195B"/>
    <w:rsid w:val="00282239"/>
    <w:rsid w:val="00284239"/>
    <w:rsid w:val="00284DC8"/>
    <w:rsid w:val="00286E52"/>
    <w:rsid w:val="002879C5"/>
    <w:rsid w:val="00290886"/>
    <w:rsid w:val="0029089A"/>
    <w:rsid w:val="00290991"/>
    <w:rsid w:val="002913AB"/>
    <w:rsid w:val="00291F37"/>
    <w:rsid w:val="002925CC"/>
    <w:rsid w:val="002932D7"/>
    <w:rsid w:val="002937F9"/>
    <w:rsid w:val="002938AC"/>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41A0"/>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505"/>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300E7"/>
    <w:rsid w:val="00330139"/>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EC"/>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89F"/>
    <w:rsid w:val="003B3EAF"/>
    <w:rsid w:val="003B4252"/>
    <w:rsid w:val="003C1713"/>
    <w:rsid w:val="003C1BC1"/>
    <w:rsid w:val="003C29A1"/>
    <w:rsid w:val="003C3FD7"/>
    <w:rsid w:val="003C424B"/>
    <w:rsid w:val="003C4B5C"/>
    <w:rsid w:val="003C61A3"/>
    <w:rsid w:val="003C686B"/>
    <w:rsid w:val="003C69D5"/>
    <w:rsid w:val="003C6EBC"/>
    <w:rsid w:val="003C7991"/>
    <w:rsid w:val="003D022C"/>
    <w:rsid w:val="003D0BE9"/>
    <w:rsid w:val="003D333B"/>
    <w:rsid w:val="003D3F41"/>
    <w:rsid w:val="003D4376"/>
    <w:rsid w:val="003D4CFE"/>
    <w:rsid w:val="003D5AC2"/>
    <w:rsid w:val="003D6172"/>
    <w:rsid w:val="003D6896"/>
    <w:rsid w:val="003D7E7C"/>
    <w:rsid w:val="003E01B8"/>
    <w:rsid w:val="003E07DA"/>
    <w:rsid w:val="003E2198"/>
    <w:rsid w:val="003E23E1"/>
    <w:rsid w:val="003E3A05"/>
    <w:rsid w:val="003E4415"/>
    <w:rsid w:val="003E4C5B"/>
    <w:rsid w:val="003E58D1"/>
    <w:rsid w:val="003E6467"/>
    <w:rsid w:val="003F0709"/>
    <w:rsid w:val="003F09B6"/>
    <w:rsid w:val="003F10BF"/>
    <w:rsid w:val="003F3211"/>
    <w:rsid w:val="003F4DE4"/>
    <w:rsid w:val="003F5212"/>
    <w:rsid w:val="003F5D57"/>
    <w:rsid w:val="003F647B"/>
    <w:rsid w:val="003F72A3"/>
    <w:rsid w:val="003F73B0"/>
    <w:rsid w:val="003F7740"/>
    <w:rsid w:val="003F783D"/>
    <w:rsid w:val="004005EA"/>
    <w:rsid w:val="0040093F"/>
    <w:rsid w:val="00401446"/>
    <w:rsid w:val="00402A1A"/>
    <w:rsid w:val="00402D4A"/>
    <w:rsid w:val="00403200"/>
    <w:rsid w:val="004036F4"/>
    <w:rsid w:val="00403CAD"/>
    <w:rsid w:val="004046DA"/>
    <w:rsid w:val="0040528F"/>
    <w:rsid w:val="004055B8"/>
    <w:rsid w:val="00406726"/>
    <w:rsid w:val="00407075"/>
    <w:rsid w:val="00410FCC"/>
    <w:rsid w:val="0041105C"/>
    <w:rsid w:val="00412A9F"/>
    <w:rsid w:val="00413237"/>
    <w:rsid w:val="00413887"/>
    <w:rsid w:val="00413F8B"/>
    <w:rsid w:val="004144EC"/>
    <w:rsid w:val="0041451A"/>
    <w:rsid w:val="0041561A"/>
    <w:rsid w:val="00415EFC"/>
    <w:rsid w:val="00415F76"/>
    <w:rsid w:val="00416379"/>
    <w:rsid w:val="004169FF"/>
    <w:rsid w:val="00416BA5"/>
    <w:rsid w:val="00416C08"/>
    <w:rsid w:val="00417133"/>
    <w:rsid w:val="00417666"/>
    <w:rsid w:val="00417F74"/>
    <w:rsid w:val="004202C4"/>
    <w:rsid w:val="00420702"/>
    <w:rsid w:val="0042090D"/>
    <w:rsid w:val="00420BBE"/>
    <w:rsid w:val="00420DEB"/>
    <w:rsid w:val="004216FA"/>
    <w:rsid w:val="0042178E"/>
    <w:rsid w:val="004250BF"/>
    <w:rsid w:val="00425603"/>
    <w:rsid w:val="0042731E"/>
    <w:rsid w:val="0042755A"/>
    <w:rsid w:val="00427ABE"/>
    <w:rsid w:val="0043207E"/>
    <w:rsid w:val="00432611"/>
    <w:rsid w:val="0043669F"/>
    <w:rsid w:val="00436827"/>
    <w:rsid w:val="00437A7F"/>
    <w:rsid w:val="00440D8F"/>
    <w:rsid w:val="004414DD"/>
    <w:rsid w:val="0044221B"/>
    <w:rsid w:val="0044288E"/>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262"/>
    <w:rsid w:val="004605CF"/>
    <w:rsid w:val="0046253E"/>
    <w:rsid w:val="00462792"/>
    <w:rsid w:val="00462BF2"/>
    <w:rsid w:val="004632B5"/>
    <w:rsid w:val="00467410"/>
    <w:rsid w:val="00467C37"/>
    <w:rsid w:val="00467CAC"/>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27D2"/>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11B9"/>
    <w:rsid w:val="004E14A3"/>
    <w:rsid w:val="004E1533"/>
    <w:rsid w:val="004E26C4"/>
    <w:rsid w:val="004E28C4"/>
    <w:rsid w:val="004E290E"/>
    <w:rsid w:val="004E3A5F"/>
    <w:rsid w:val="004E3E87"/>
    <w:rsid w:val="004E48BB"/>
    <w:rsid w:val="004E7A5A"/>
    <w:rsid w:val="004F064F"/>
    <w:rsid w:val="004F0778"/>
    <w:rsid w:val="004F0AD9"/>
    <w:rsid w:val="004F117B"/>
    <w:rsid w:val="004F204E"/>
    <w:rsid w:val="004F3074"/>
    <w:rsid w:val="004F327D"/>
    <w:rsid w:val="004F359C"/>
    <w:rsid w:val="004F5E9C"/>
    <w:rsid w:val="004F60DE"/>
    <w:rsid w:val="004F6806"/>
    <w:rsid w:val="004F6C3F"/>
    <w:rsid w:val="004F7090"/>
    <w:rsid w:val="004F7A92"/>
    <w:rsid w:val="00500596"/>
    <w:rsid w:val="00501E66"/>
    <w:rsid w:val="0050318C"/>
    <w:rsid w:val="00503C5A"/>
    <w:rsid w:val="00504409"/>
    <w:rsid w:val="00504E2A"/>
    <w:rsid w:val="00504F4D"/>
    <w:rsid w:val="005057D9"/>
    <w:rsid w:val="005069E2"/>
    <w:rsid w:val="00507931"/>
    <w:rsid w:val="00507BE2"/>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E5A"/>
    <w:rsid w:val="00540FF1"/>
    <w:rsid w:val="00541193"/>
    <w:rsid w:val="00541802"/>
    <w:rsid w:val="00541CBF"/>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56F3A"/>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AD4"/>
    <w:rsid w:val="00592E26"/>
    <w:rsid w:val="00593C4E"/>
    <w:rsid w:val="0059466A"/>
    <w:rsid w:val="00594E02"/>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0919"/>
    <w:rsid w:val="005B300A"/>
    <w:rsid w:val="005B34E5"/>
    <w:rsid w:val="005B37E3"/>
    <w:rsid w:val="005B4087"/>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1E19"/>
    <w:rsid w:val="0061202C"/>
    <w:rsid w:val="006126F3"/>
    <w:rsid w:val="00613235"/>
    <w:rsid w:val="0061420A"/>
    <w:rsid w:val="0061518C"/>
    <w:rsid w:val="00615B17"/>
    <w:rsid w:val="006169DA"/>
    <w:rsid w:val="00616E94"/>
    <w:rsid w:val="0062140A"/>
    <w:rsid w:val="00621D30"/>
    <w:rsid w:val="00622724"/>
    <w:rsid w:val="00622B2C"/>
    <w:rsid w:val="00622C55"/>
    <w:rsid w:val="00622FDD"/>
    <w:rsid w:val="006235ED"/>
    <w:rsid w:val="00623D3E"/>
    <w:rsid w:val="00624E87"/>
    <w:rsid w:val="0062509E"/>
    <w:rsid w:val="0062579E"/>
    <w:rsid w:val="00625DA7"/>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21"/>
    <w:rsid w:val="00646358"/>
    <w:rsid w:val="00646370"/>
    <w:rsid w:val="00647965"/>
    <w:rsid w:val="0065055C"/>
    <w:rsid w:val="0065072E"/>
    <w:rsid w:val="00650A4D"/>
    <w:rsid w:val="006514C4"/>
    <w:rsid w:val="00651F9C"/>
    <w:rsid w:val="00652DF6"/>
    <w:rsid w:val="006534E8"/>
    <w:rsid w:val="00654281"/>
    <w:rsid w:val="00654E93"/>
    <w:rsid w:val="006552B0"/>
    <w:rsid w:val="00655DFB"/>
    <w:rsid w:val="00656F68"/>
    <w:rsid w:val="006570C0"/>
    <w:rsid w:val="00660790"/>
    <w:rsid w:val="00660986"/>
    <w:rsid w:val="006613A9"/>
    <w:rsid w:val="00662401"/>
    <w:rsid w:val="00662753"/>
    <w:rsid w:val="00663A0F"/>
    <w:rsid w:val="00663F0E"/>
    <w:rsid w:val="006640A4"/>
    <w:rsid w:val="00664911"/>
    <w:rsid w:val="00664CDA"/>
    <w:rsid w:val="00665231"/>
    <w:rsid w:val="00666547"/>
    <w:rsid w:val="006665A7"/>
    <w:rsid w:val="006667C0"/>
    <w:rsid w:val="00666B82"/>
    <w:rsid w:val="0067156E"/>
    <w:rsid w:val="00671CE4"/>
    <w:rsid w:val="00671D53"/>
    <w:rsid w:val="006729C8"/>
    <w:rsid w:val="00674550"/>
    <w:rsid w:val="006746F4"/>
    <w:rsid w:val="00674B0F"/>
    <w:rsid w:val="00675A84"/>
    <w:rsid w:val="0067688C"/>
    <w:rsid w:val="00680D32"/>
    <w:rsid w:val="00681638"/>
    <w:rsid w:val="00681BAE"/>
    <w:rsid w:val="006825CB"/>
    <w:rsid w:val="0068360B"/>
    <w:rsid w:val="00683BEE"/>
    <w:rsid w:val="00684038"/>
    <w:rsid w:val="006840B5"/>
    <w:rsid w:val="0068498D"/>
    <w:rsid w:val="00685751"/>
    <w:rsid w:val="00685A0A"/>
    <w:rsid w:val="006860D6"/>
    <w:rsid w:val="00686533"/>
    <w:rsid w:val="00691314"/>
    <w:rsid w:val="00691731"/>
    <w:rsid w:val="00691763"/>
    <w:rsid w:val="006917A1"/>
    <w:rsid w:val="00691ECE"/>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64D5"/>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D0C5E"/>
    <w:rsid w:val="006D10F1"/>
    <w:rsid w:val="006D2E63"/>
    <w:rsid w:val="006D39E5"/>
    <w:rsid w:val="006D3E90"/>
    <w:rsid w:val="006D576F"/>
    <w:rsid w:val="006D5D0A"/>
    <w:rsid w:val="006E11A8"/>
    <w:rsid w:val="006E16AA"/>
    <w:rsid w:val="006E2B81"/>
    <w:rsid w:val="006E3036"/>
    <w:rsid w:val="006E32A6"/>
    <w:rsid w:val="006E32E7"/>
    <w:rsid w:val="006E36E0"/>
    <w:rsid w:val="006E40F1"/>
    <w:rsid w:val="006E47AC"/>
    <w:rsid w:val="006E48A9"/>
    <w:rsid w:val="006E4B52"/>
    <w:rsid w:val="006E4C6E"/>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1E11"/>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830"/>
    <w:rsid w:val="00822A69"/>
    <w:rsid w:val="00822B37"/>
    <w:rsid w:val="00823B36"/>
    <w:rsid w:val="00824296"/>
    <w:rsid w:val="00827214"/>
    <w:rsid w:val="0082734C"/>
    <w:rsid w:val="00827A6A"/>
    <w:rsid w:val="00827B98"/>
    <w:rsid w:val="00827C89"/>
    <w:rsid w:val="00827ECB"/>
    <w:rsid w:val="008308F7"/>
    <w:rsid w:val="00831380"/>
    <w:rsid w:val="00831BCD"/>
    <w:rsid w:val="00831BEC"/>
    <w:rsid w:val="008334CC"/>
    <w:rsid w:val="008339A3"/>
    <w:rsid w:val="00834251"/>
    <w:rsid w:val="008343D0"/>
    <w:rsid w:val="00834ECD"/>
    <w:rsid w:val="00835EAB"/>
    <w:rsid w:val="00836351"/>
    <w:rsid w:val="008373BE"/>
    <w:rsid w:val="00837FBF"/>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7B3"/>
    <w:rsid w:val="008D41D8"/>
    <w:rsid w:val="008D44EF"/>
    <w:rsid w:val="008D4A9B"/>
    <w:rsid w:val="008D5056"/>
    <w:rsid w:val="008D77BB"/>
    <w:rsid w:val="008E0817"/>
    <w:rsid w:val="008E1B87"/>
    <w:rsid w:val="008E3705"/>
    <w:rsid w:val="008E3DD5"/>
    <w:rsid w:val="008E4221"/>
    <w:rsid w:val="008E567A"/>
    <w:rsid w:val="008E5A7D"/>
    <w:rsid w:val="008E5C05"/>
    <w:rsid w:val="008E5C1E"/>
    <w:rsid w:val="008E5CC5"/>
    <w:rsid w:val="008E5E6B"/>
    <w:rsid w:val="008E6AEF"/>
    <w:rsid w:val="008F1C4B"/>
    <w:rsid w:val="008F4349"/>
    <w:rsid w:val="008F61C5"/>
    <w:rsid w:val="008F67F7"/>
    <w:rsid w:val="008F7584"/>
    <w:rsid w:val="009014BD"/>
    <w:rsid w:val="00901BF1"/>
    <w:rsid w:val="00901E79"/>
    <w:rsid w:val="0090286D"/>
    <w:rsid w:val="00902AA6"/>
    <w:rsid w:val="00903DCF"/>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B0B"/>
    <w:rsid w:val="00941469"/>
    <w:rsid w:val="00943CB5"/>
    <w:rsid w:val="00944085"/>
    <w:rsid w:val="00945C6B"/>
    <w:rsid w:val="00945FFC"/>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90712"/>
    <w:rsid w:val="009909C8"/>
    <w:rsid w:val="009914AF"/>
    <w:rsid w:val="0099179D"/>
    <w:rsid w:val="00991B1A"/>
    <w:rsid w:val="00991C49"/>
    <w:rsid w:val="00991C7A"/>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616C"/>
    <w:rsid w:val="009F7914"/>
    <w:rsid w:val="00A001AF"/>
    <w:rsid w:val="00A01E31"/>
    <w:rsid w:val="00A02355"/>
    <w:rsid w:val="00A025A1"/>
    <w:rsid w:val="00A02DFA"/>
    <w:rsid w:val="00A05102"/>
    <w:rsid w:val="00A05697"/>
    <w:rsid w:val="00A05D46"/>
    <w:rsid w:val="00A06ED6"/>
    <w:rsid w:val="00A10763"/>
    <w:rsid w:val="00A11F01"/>
    <w:rsid w:val="00A149C1"/>
    <w:rsid w:val="00A14F89"/>
    <w:rsid w:val="00A15BC6"/>
    <w:rsid w:val="00A16432"/>
    <w:rsid w:val="00A1678A"/>
    <w:rsid w:val="00A16BA1"/>
    <w:rsid w:val="00A20C7C"/>
    <w:rsid w:val="00A20EBF"/>
    <w:rsid w:val="00A217BB"/>
    <w:rsid w:val="00A22C46"/>
    <w:rsid w:val="00A24D42"/>
    <w:rsid w:val="00A25E40"/>
    <w:rsid w:val="00A267F2"/>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0F45"/>
    <w:rsid w:val="00A7294F"/>
    <w:rsid w:val="00A72FEE"/>
    <w:rsid w:val="00A737EF"/>
    <w:rsid w:val="00A74470"/>
    <w:rsid w:val="00A747CC"/>
    <w:rsid w:val="00A75656"/>
    <w:rsid w:val="00A76FD5"/>
    <w:rsid w:val="00A804A4"/>
    <w:rsid w:val="00A81A78"/>
    <w:rsid w:val="00A824FC"/>
    <w:rsid w:val="00A82E06"/>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5F6"/>
    <w:rsid w:val="00AB35C6"/>
    <w:rsid w:val="00AB3E0C"/>
    <w:rsid w:val="00AB3E67"/>
    <w:rsid w:val="00AB41F1"/>
    <w:rsid w:val="00AB451D"/>
    <w:rsid w:val="00AB5488"/>
    <w:rsid w:val="00AB623C"/>
    <w:rsid w:val="00AC0580"/>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91D"/>
    <w:rsid w:val="00AF4E62"/>
    <w:rsid w:val="00AF5391"/>
    <w:rsid w:val="00AF59BB"/>
    <w:rsid w:val="00AF69E0"/>
    <w:rsid w:val="00AF6E3D"/>
    <w:rsid w:val="00AF6EBE"/>
    <w:rsid w:val="00AF6F64"/>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682A"/>
    <w:rsid w:val="00B36B7B"/>
    <w:rsid w:val="00B36D21"/>
    <w:rsid w:val="00B370F2"/>
    <w:rsid w:val="00B3715E"/>
    <w:rsid w:val="00B37F75"/>
    <w:rsid w:val="00B40139"/>
    <w:rsid w:val="00B4192B"/>
    <w:rsid w:val="00B4252B"/>
    <w:rsid w:val="00B44F74"/>
    <w:rsid w:val="00B452F9"/>
    <w:rsid w:val="00B453CF"/>
    <w:rsid w:val="00B45A79"/>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612"/>
    <w:rsid w:val="00B67949"/>
    <w:rsid w:val="00B7041A"/>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76B8"/>
    <w:rsid w:val="00BA124E"/>
    <w:rsid w:val="00BA1677"/>
    <w:rsid w:val="00BA42A1"/>
    <w:rsid w:val="00BA4F40"/>
    <w:rsid w:val="00BA4FFA"/>
    <w:rsid w:val="00BA5666"/>
    <w:rsid w:val="00BA6517"/>
    <w:rsid w:val="00BA6D4B"/>
    <w:rsid w:val="00BB13C3"/>
    <w:rsid w:val="00BB15D2"/>
    <w:rsid w:val="00BB18CB"/>
    <w:rsid w:val="00BB1B55"/>
    <w:rsid w:val="00BB21FA"/>
    <w:rsid w:val="00BB2306"/>
    <w:rsid w:val="00BB2D9B"/>
    <w:rsid w:val="00BB30B0"/>
    <w:rsid w:val="00BB36C1"/>
    <w:rsid w:val="00BB3ADA"/>
    <w:rsid w:val="00BB3EA8"/>
    <w:rsid w:val="00BB5503"/>
    <w:rsid w:val="00BB6FA9"/>
    <w:rsid w:val="00BB73E3"/>
    <w:rsid w:val="00BC135E"/>
    <w:rsid w:val="00BC13C9"/>
    <w:rsid w:val="00BC181E"/>
    <w:rsid w:val="00BC20CD"/>
    <w:rsid w:val="00BC22CB"/>
    <w:rsid w:val="00BC33DC"/>
    <w:rsid w:val="00BC342D"/>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99B"/>
    <w:rsid w:val="00BE4EDD"/>
    <w:rsid w:val="00BE59E1"/>
    <w:rsid w:val="00BE5BA2"/>
    <w:rsid w:val="00BE5C10"/>
    <w:rsid w:val="00BE6274"/>
    <w:rsid w:val="00BE6EFC"/>
    <w:rsid w:val="00BE71E5"/>
    <w:rsid w:val="00BF1841"/>
    <w:rsid w:val="00BF246C"/>
    <w:rsid w:val="00BF29BC"/>
    <w:rsid w:val="00BF35D1"/>
    <w:rsid w:val="00BF41C3"/>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16CF"/>
    <w:rsid w:val="00C41E9B"/>
    <w:rsid w:val="00C4255C"/>
    <w:rsid w:val="00C42567"/>
    <w:rsid w:val="00C425A3"/>
    <w:rsid w:val="00C43568"/>
    <w:rsid w:val="00C4367C"/>
    <w:rsid w:val="00C43CD1"/>
    <w:rsid w:val="00C44E7E"/>
    <w:rsid w:val="00C44E97"/>
    <w:rsid w:val="00C46225"/>
    <w:rsid w:val="00C46282"/>
    <w:rsid w:val="00C46401"/>
    <w:rsid w:val="00C4726C"/>
    <w:rsid w:val="00C47964"/>
    <w:rsid w:val="00C47CFA"/>
    <w:rsid w:val="00C51096"/>
    <w:rsid w:val="00C5140F"/>
    <w:rsid w:val="00C5493D"/>
    <w:rsid w:val="00C55AA5"/>
    <w:rsid w:val="00C563BF"/>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87ABC"/>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44A"/>
    <w:rsid w:val="00C9777F"/>
    <w:rsid w:val="00C979CB"/>
    <w:rsid w:val="00C97CD2"/>
    <w:rsid w:val="00CA0562"/>
    <w:rsid w:val="00CA098C"/>
    <w:rsid w:val="00CA0D2E"/>
    <w:rsid w:val="00CA1224"/>
    <w:rsid w:val="00CA1AC8"/>
    <w:rsid w:val="00CA24FF"/>
    <w:rsid w:val="00CA30AC"/>
    <w:rsid w:val="00CA3E03"/>
    <w:rsid w:val="00CA4BD9"/>
    <w:rsid w:val="00CA5645"/>
    <w:rsid w:val="00CA5722"/>
    <w:rsid w:val="00CB1294"/>
    <w:rsid w:val="00CB193E"/>
    <w:rsid w:val="00CB235C"/>
    <w:rsid w:val="00CB29B7"/>
    <w:rsid w:val="00CB32DF"/>
    <w:rsid w:val="00CB43FB"/>
    <w:rsid w:val="00CB4477"/>
    <w:rsid w:val="00CB5AF9"/>
    <w:rsid w:val="00CB5C78"/>
    <w:rsid w:val="00CC0291"/>
    <w:rsid w:val="00CC1292"/>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F2CF2"/>
    <w:rsid w:val="00CF2E0E"/>
    <w:rsid w:val="00CF33CE"/>
    <w:rsid w:val="00CF3E87"/>
    <w:rsid w:val="00CF3EF5"/>
    <w:rsid w:val="00CF4C38"/>
    <w:rsid w:val="00CF73AB"/>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1DE"/>
    <w:rsid w:val="00D20A92"/>
    <w:rsid w:val="00D2137B"/>
    <w:rsid w:val="00D21515"/>
    <w:rsid w:val="00D2196D"/>
    <w:rsid w:val="00D21DAA"/>
    <w:rsid w:val="00D220DD"/>
    <w:rsid w:val="00D2243D"/>
    <w:rsid w:val="00D22FFE"/>
    <w:rsid w:val="00D243D4"/>
    <w:rsid w:val="00D24683"/>
    <w:rsid w:val="00D24922"/>
    <w:rsid w:val="00D2650E"/>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4030"/>
    <w:rsid w:val="00D542E2"/>
    <w:rsid w:val="00D553C8"/>
    <w:rsid w:val="00D554F5"/>
    <w:rsid w:val="00D56BDB"/>
    <w:rsid w:val="00D56C21"/>
    <w:rsid w:val="00D61E5C"/>
    <w:rsid w:val="00D64959"/>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CBD"/>
    <w:rsid w:val="00D93AA5"/>
    <w:rsid w:val="00D93BE3"/>
    <w:rsid w:val="00D940A2"/>
    <w:rsid w:val="00D941D6"/>
    <w:rsid w:val="00D959F7"/>
    <w:rsid w:val="00D95DA8"/>
    <w:rsid w:val="00D96224"/>
    <w:rsid w:val="00DA01F0"/>
    <w:rsid w:val="00DA0616"/>
    <w:rsid w:val="00DA1EC3"/>
    <w:rsid w:val="00DA2CEF"/>
    <w:rsid w:val="00DA3BBC"/>
    <w:rsid w:val="00DA3E2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D1403"/>
    <w:rsid w:val="00DD1BA8"/>
    <w:rsid w:val="00DD212A"/>
    <w:rsid w:val="00DD3A55"/>
    <w:rsid w:val="00DD41C3"/>
    <w:rsid w:val="00DD4B68"/>
    <w:rsid w:val="00DD53B7"/>
    <w:rsid w:val="00DD558B"/>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62A"/>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646C"/>
    <w:rsid w:val="00E86632"/>
    <w:rsid w:val="00E87938"/>
    <w:rsid w:val="00E90061"/>
    <w:rsid w:val="00E918E6"/>
    <w:rsid w:val="00E925CC"/>
    <w:rsid w:val="00E92845"/>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06FE9"/>
    <w:rsid w:val="00F10F36"/>
    <w:rsid w:val="00F11896"/>
    <w:rsid w:val="00F12ADD"/>
    <w:rsid w:val="00F12C8B"/>
    <w:rsid w:val="00F135C7"/>
    <w:rsid w:val="00F13B52"/>
    <w:rsid w:val="00F1404F"/>
    <w:rsid w:val="00F146C2"/>
    <w:rsid w:val="00F14936"/>
    <w:rsid w:val="00F16882"/>
    <w:rsid w:val="00F171F8"/>
    <w:rsid w:val="00F17F0E"/>
    <w:rsid w:val="00F21BC1"/>
    <w:rsid w:val="00F224BD"/>
    <w:rsid w:val="00F2367E"/>
    <w:rsid w:val="00F23FB4"/>
    <w:rsid w:val="00F23FF0"/>
    <w:rsid w:val="00F2408F"/>
    <w:rsid w:val="00F250A9"/>
    <w:rsid w:val="00F25143"/>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3D55"/>
    <w:rsid w:val="00F74A93"/>
    <w:rsid w:val="00F75C6F"/>
    <w:rsid w:val="00F76104"/>
    <w:rsid w:val="00F77084"/>
    <w:rsid w:val="00F77961"/>
    <w:rsid w:val="00F80200"/>
    <w:rsid w:val="00F80D16"/>
    <w:rsid w:val="00F82AB0"/>
    <w:rsid w:val="00F83689"/>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1F16"/>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6BB4"/>
    <w:rsid w:val="00FB6DA5"/>
    <w:rsid w:val="00FB769D"/>
    <w:rsid w:val="00FBF8CC"/>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3FFC48"/>
    <w:rsid w:val="05FA83EA"/>
    <w:rsid w:val="0645F538"/>
    <w:rsid w:val="066279C2"/>
    <w:rsid w:val="0679D53D"/>
    <w:rsid w:val="067CC42E"/>
    <w:rsid w:val="0715C79C"/>
    <w:rsid w:val="07386CAE"/>
    <w:rsid w:val="074F1F44"/>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50C4250"/>
    <w:rsid w:val="1622871E"/>
    <w:rsid w:val="16F7434F"/>
    <w:rsid w:val="16FFFCED"/>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D0BC4CA"/>
    <w:rsid w:val="1D30037C"/>
    <w:rsid w:val="1D5493C0"/>
    <w:rsid w:val="1DB38C4D"/>
    <w:rsid w:val="1DD31E67"/>
    <w:rsid w:val="1DEFEA31"/>
    <w:rsid w:val="1EB83D41"/>
    <w:rsid w:val="1EF503B7"/>
    <w:rsid w:val="1F1E61CE"/>
    <w:rsid w:val="1F2268B5"/>
    <w:rsid w:val="1F8BBA92"/>
    <w:rsid w:val="1FC5833D"/>
    <w:rsid w:val="1FC63FAE"/>
    <w:rsid w:val="1FC9707B"/>
    <w:rsid w:val="1FCC131F"/>
    <w:rsid w:val="20485863"/>
    <w:rsid w:val="2087EA21"/>
    <w:rsid w:val="20A021F0"/>
    <w:rsid w:val="20A06BE9"/>
    <w:rsid w:val="20DF456B"/>
    <w:rsid w:val="211EC987"/>
    <w:rsid w:val="21278AF3"/>
    <w:rsid w:val="2202274D"/>
    <w:rsid w:val="2209C7A5"/>
    <w:rsid w:val="22217B16"/>
    <w:rsid w:val="2233DC94"/>
    <w:rsid w:val="226B7892"/>
    <w:rsid w:val="226BB3EC"/>
    <w:rsid w:val="22A739C7"/>
    <w:rsid w:val="22C20CBC"/>
    <w:rsid w:val="22C5B8BC"/>
    <w:rsid w:val="2373A93E"/>
    <w:rsid w:val="23CCEC5F"/>
    <w:rsid w:val="2451EBE3"/>
    <w:rsid w:val="2470668C"/>
    <w:rsid w:val="2476352D"/>
    <w:rsid w:val="24F535D7"/>
    <w:rsid w:val="25295E8D"/>
    <w:rsid w:val="252D35A9"/>
    <w:rsid w:val="256C79D4"/>
    <w:rsid w:val="2589F334"/>
    <w:rsid w:val="25A575D5"/>
    <w:rsid w:val="25D5E742"/>
    <w:rsid w:val="25E1318F"/>
    <w:rsid w:val="264E1C53"/>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E394909"/>
    <w:rsid w:val="2E574333"/>
    <w:rsid w:val="2EF02D4C"/>
    <w:rsid w:val="2F37EDEC"/>
    <w:rsid w:val="2FABD08D"/>
    <w:rsid w:val="2FF07EF5"/>
    <w:rsid w:val="30AA45D2"/>
    <w:rsid w:val="30C9B776"/>
    <w:rsid w:val="31440866"/>
    <w:rsid w:val="31ABEA39"/>
    <w:rsid w:val="31E1D7C5"/>
    <w:rsid w:val="32346530"/>
    <w:rsid w:val="335412FC"/>
    <w:rsid w:val="33AA2541"/>
    <w:rsid w:val="340ED112"/>
    <w:rsid w:val="341F939F"/>
    <w:rsid w:val="345C4F5B"/>
    <w:rsid w:val="348B3947"/>
    <w:rsid w:val="34E801ED"/>
    <w:rsid w:val="34EAA841"/>
    <w:rsid w:val="3530F101"/>
    <w:rsid w:val="364FB8C7"/>
    <w:rsid w:val="366E217B"/>
    <w:rsid w:val="369239FA"/>
    <w:rsid w:val="36928A84"/>
    <w:rsid w:val="36F91BBE"/>
    <w:rsid w:val="370850DF"/>
    <w:rsid w:val="37185B99"/>
    <w:rsid w:val="37683919"/>
    <w:rsid w:val="37C702F2"/>
    <w:rsid w:val="37E7855E"/>
    <w:rsid w:val="3895EF46"/>
    <w:rsid w:val="389A5809"/>
    <w:rsid w:val="38C9A26F"/>
    <w:rsid w:val="3A478E05"/>
    <w:rsid w:val="3A58FCD6"/>
    <w:rsid w:val="3A657934"/>
    <w:rsid w:val="3AC9F672"/>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9A128"/>
    <w:rsid w:val="415FA4B5"/>
    <w:rsid w:val="41C96686"/>
    <w:rsid w:val="41CDF2B0"/>
    <w:rsid w:val="42CBB798"/>
    <w:rsid w:val="42D6153B"/>
    <w:rsid w:val="437B94B3"/>
    <w:rsid w:val="44114454"/>
    <w:rsid w:val="44386AE2"/>
    <w:rsid w:val="45413CDE"/>
    <w:rsid w:val="456A9592"/>
    <w:rsid w:val="46107CFA"/>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D331E59"/>
    <w:rsid w:val="4D9016C2"/>
    <w:rsid w:val="4E080761"/>
    <w:rsid w:val="4E6CD03D"/>
    <w:rsid w:val="4F3965A5"/>
    <w:rsid w:val="4FADD652"/>
    <w:rsid w:val="4FD80754"/>
    <w:rsid w:val="5088FF44"/>
    <w:rsid w:val="5096ABD1"/>
    <w:rsid w:val="50B8FFF3"/>
    <w:rsid w:val="50C7B784"/>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2ABFBF"/>
    <w:rsid w:val="5E47052A"/>
    <w:rsid w:val="5E8C5CC2"/>
    <w:rsid w:val="5FD1CDCE"/>
    <w:rsid w:val="604A7E1E"/>
    <w:rsid w:val="60E78E84"/>
    <w:rsid w:val="6109B902"/>
    <w:rsid w:val="6143D5A0"/>
    <w:rsid w:val="61D3E4B8"/>
    <w:rsid w:val="61F66F42"/>
    <w:rsid w:val="623C2151"/>
    <w:rsid w:val="62BAC7DB"/>
    <w:rsid w:val="630C0722"/>
    <w:rsid w:val="63698FBA"/>
    <w:rsid w:val="639B5B5D"/>
    <w:rsid w:val="6478869A"/>
    <w:rsid w:val="647C7830"/>
    <w:rsid w:val="6484BC3F"/>
    <w:rsid w:val="648616C0"/>
    <w:rsid w:val="64B1823C"/>
    <w:rsid w:val="64C18EB6"/>
    <w:rsid w:val="66C3B4E7"/>
    <w:rsid w:val="66DA1FD2"/>
    <w:rsid w:val="67916B20"/>
    <w:rsid w:val="67E3A0ED"/>
    <w:rsid w:val="6834B273"/>
    <w:rsid w:val="68565A4D"/>
    <w:rsid w:val="68CF6E74"/>
    <w:rsid w:val="6956F810"/>
    <w:rsid w:val="698F8C13"/>
    <w:rsid w:val="698FAF94"/>
    <w:rsid w:val="69DA1305"/>
    <w:rsid w:val="69E715F9"/>
    <w:rsid w:val="6AECAD24"/>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1047316"/>
    <w:rsid w:val="714294BD"/>
    <w:rsid w:val="71715AD6"/>
    <w:rsid w:val="718F1648"/>
    <w:rsid w:val="7240AEBC"/>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5E4519"/>
    <w:rsid w:val="7E97B39E"/>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495B729F-2C52-483E-878F-2BF518A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4F204E"/>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C87ABC"/>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4F204E"/>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C87ABC"/>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681638"/>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827ECB"/>
    <w:pPr>
      <w:tabs>
        <w:tab w:val="left" w:pos="720"/>
        <w:tab w:val="right" w:leader="dot" w:pos="9060"/>
      </w:tabs>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vz.cz/metodiky-stanoviska/metodiky-k-zakonu-c-134-2016-sb-o-zadavani-verejnych-zakazek/metodicka-stanovis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6" ma:contentTypeDescription="Vytvoří nový dokument" ma:contentTypeScope="" ma:versionID="00daac8e36dd0dedc0c9c115d2abd855">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2cabca45ff81e5b667cb604d65e0fbc6"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5E93E8-D8E0-4750-A878-3D56D191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3.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customXml/itemProps4.xml><?xml version="1.0" encoding="utf-8"?>
<ds:datastoreItem xmlns:ds="http://schemas.openxmlformats.org/officeDocument/2006/customXml" ds:itemID="{19BCC27F-8EC5-4252-8E4A-A6A1A5121E5A}">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485ab4be-1c84-4ffe-a376-8eb6bbbe07bd"/>
    <ds:schemaRef ds:uri="d7c3b205-3d44-413b-9182-14c00dd29cd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5291</Words>
  <Characters>31220</Characters>
  <Application>Microsoft Office Word</Application>
  <DocSecurity>0</DocSecurity>
  <Lines>260</Lines>
  <Paragraphs>72</Paragraphs>
  <ScaleCrop>false</ScaleCrop>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Binhacková Ilona</cp:lastModifiedBy>
  <cp:revision>948</cp:revision>
  <cp:lastPrinted>2023-01-27T15:49:00Z</cp:lastPrinted>
  <dcterms:created xsi:type="dcterms:W3CDTF">2021-03-15T08:11:00Z</dcterms:created>
  <dcterms:modified xsi:type="dcterms:W3CDTF">2023-10-30T09:35:00Z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