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0FF63657" w14:textId="738F5190" w:rsidR="00EB116C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Staroměstské nám. 6 </w:t>
      </w:r>
    </w:p>
    <w:p w14:paraId="0ABFA097" w14:textId="57DB37BD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3FB5BA1D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308B00D" w14:textId="15DB70B7" w:rsidR="009D1B1E" w:rsidRPr="00FA3136" w:rsidRDefault="00EB116C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FA3136">
        <w:rPr>
          <w:rFonts w:ascii="Times New Roman" w:hAnsi="Times New Roman" w:cs="Times New Roman"/>
          <w:sz w:val="24"/>
          <w:szCs w:val="24"/>
        </w:rPr>
      </w:r>
      <w:r w:rsidR="00FA3136"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 w:rsidR="009D1B1E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FA3136">
        <w:rPr>
          <w:rFonts w:ascii="Times New Roman" w:hAnsi="Times New Roman" w:cs="Times New Roman"/>
          <w:sz w:val="24"/>
          <w:szCs w:val="24"/>
        </w:rPr>
      </w:r>
      <w:r w:rsidR="00FA3136"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984AE3A" w14:textId="621CB9DD" w:rsidR="00FA3136" w:rsidRPr="00FA3136" w:rsidRDefault="00FA3136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A3136">
        <w:rPr>
          <w:rFonts w:ascii="Times New Roman" w:hAnsi="Times New Roman" w:cs="Times New Roman"/>
          <w:b/>
          <w:sz w:val="24"/>
          <w:szCs w:val="24"/>
        </w:rPr>
        <w:t>analytika/analytičky finančního a věcného pokroku v oblasti fondů EU, oddělení realizace programů, </w:t>
      </w:r>
      <w:hyperlink r:id="rId7" w:history="1">
        <w:r w:rsidRPr="00FA3136">
          <w:rPr>
            <w:rFonts w:ascii="Times New Roman" w:hAnsi="Times New Roman" w:cs="Times New Roman"/>
            <w:b/>
            <w:sz w:val="24"/>
            <w:szCs w:val="24"/>
          </w:rPr>
          <w:t>odbor řízení a koordinace fondů EU</w:t>
        </w:r>
      </w:hyperlink>
    </w:p>
    <w:p w14:paraId="7F568C01" w14:textId="1E7FD7C0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nebo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FA3136">
        <w:rPr>
          <w:rFonts w:ascii="Times New Roman" w:hAnsi="Times New Roman" w:cs="Times New Roman"/>
          <w:b/>
          <w:bCs/>
        </w:rPr>
      </w:r>
      <w:r w:rsidR="00FA3136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FA3136">
        <w:rPr>
          <w:rFonts w:ascii="Times New Roman" w:hAnsi="Times New Roman" w:cs="Times New Roman"/>
          <w:b/>
          <w:bCs/>
        </w:rPr>
      </w:r>
      <w:r w:rsidR="00FA3136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FA3136">
        <w:rPr>
          <w:rFonts w:ascii="Times New Roman" w:hAnsi="Times New Roman" w:cs="Times New Roman"/>
          <w:b/>
          <w:bCs/>
        </w:rPr>
      </w:r>
      <w:r w:rsidR="00FA3136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0B2F477F" w14:textId="2FD687E3" w:rsidR="00593251" w:rsidRDefault="009D1B1E" w:rsidP="00593251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FA3136">
        <w:rPr>
          <w:rFonts w:ascii="Times New Roman" w:hAnsi="Times New Roman" w:cs="Times New Roman"/>
          <w:b/>
          <w:bCs/>
        </w:rPr>
      </w:r>
      <w:r w:rsidR="00FA3136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FA3136">
        <w:rPr>
          <w:rFonts w:ascii="Times New Roman" w:hAnsi="Times New Roman" w:cs="Times New Roman"/>
          <w:b/>
          <w:bCs/>
        </w:rPr>
      </w:r>
      <w:r w:rsidR="00FA313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FA3136">
        <w:rPr>
          <w:rFonts w:ascii="Times New Roman" w:hAnsi="Times New Roman" w:cs="Times New Roman"/>
          <w:b/>
          <w:bCs/>
        </w:rPr>
      </w:r>
      <w:r w:rsidR="00FA313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FA3136">
        <w:rPr>
          <w:rFonts w:ascii="Times New Roman" w:hAnsi="Times New Roman" w:cs="Times New Roman"/>
          <w:b/>
          <w:bCs/>
        </w:rPr>
      </w:r>
      <w:r w:rsidR="00FA3136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B116C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/>
          <w:bCs/>
        </w:rPr>
        <w:instrText xml:space="preserve"> FORMCHECKBOX </w:instrText>
      </w:r>
      <w:r w:rsidR="00FA3136">
        <w:rPr>
          <w:rFonts w:ascii="Times New Roman" w:hAnsi="Times New Roman" w:cs="Times New Roman"/>
          <w:b/>
          <w:bCs/>
        </w:rPr>
      </w:r>
      <w:r w:rsidR="00FA3136">
        <w:rPr>
          <w:rFonts w:ascii="Times New Roman" w:hAnsi="Times New Roman" w:cs="Times New Roman"/>
          <w:b/>
          <w:bCs/>
        </w:rPr>
        <w:fldChar w:fldCharType="separate"/>
      </w:r>
      <w:r w:rsidRPr="00EB116C">
        <w:rPr>
          <w:rFonts w:ascii="Times New Roman" w:hAnsi="Times New Roman" w:cs="Times New Roman"/>
          <w:b/>
          <w:bCs/>
        </w:rPr>
        <w:fldChar w:fldCharType="end"/>
      </w:r>
      <w:r w:rsidRPr="00EB116C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B116C">
        <w:rPr>
          <w:rFonts w:ascii="Times New Roman" w:hAnsi="Times New Roman" w:cs="Times New Roman"/>
          <w:bCs/>
        </w:rPr>
        <w:t>Motivační dopis</w:t>
      </w:r>
      <w:r w:rsidRPr="00EB116C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Pr="00EB116C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FA3136">
        <w:rPr>
          <w:rFonts w:ascii="Times New Roman" w:hAnsi="Times New Roman" w:cs="Times New Roman"/>
          <w:bCs/>
        </w:rPr>
      </w:r>
      <w:r w:rsidR="00FA3136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Doklad o dosaženém vzdělání</w:t>
      </w:r>
    </w:p>
    <w:p w14:paraId="19762F4A" w14:textId="0B0CE8AD" w:rsidR="00593251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FA3136">
        <w:rPr>
          <w:rFonts w:ascii="Times New Roman" w:hAnsi="Times New Roman" w:cs="Times New Roman"/>
          <w:bCs/>
        </w:rPr>
      </w:r>
      <w:r w:rsidR="00FA3136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</w:t>
      </w:r>
      <w:r w:rsidR="00593251">
        <w:rPr>
          <w:rFonts w:ascii="Times New Roman" w:hAnsi="Times New Roman" w:cs="Times New Roman"/>
          <w:bCs/>
        </w:rPr>
        <w:t>Doklad o znalosti anglického jazyka</w:t>
      </w:r>
    </w:p>
    <w:p w14:paraId="49026E6F" w14:textId="241C6B15" w:rsidR="00C775A4" w:rsidRPr="00593251" w:rsidRDefault="00593251" w:rsidP="0059325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FA3136">
        <w:rPr>
          <w:rFonts w:ascii="Times New Roman" w:hAnsi="Times New Roman" w:cs="Times New Roman"/>
          <w:bCs/>
        </w:rPr>
      </w:r>
      <w:r w:rsidR="00FA3136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="009C7396" w:rsidRPr="00D97D7F">
        <w:rPr>
          <w:rFonts w:ascii="Times New Roman" w:hAnsi="Times New Roman" w:cs="Times New Roman"/>
          <w:bCs/>
        </w:rPr>
        <w:tab/>
      </w:r>
      <w:r w:rsidR="009C7396" w:rsidRPr="00BA6BBF">
        <w:rPr>
          <w:rFonts w:ascii="Arial" w:hAnsi="Arial" w:cs="Arial"/>
        </w:rPr>
        <w:t xml:space="preserve">   </w:t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  <w:t xml:space="preserve">                 </w:t>
      </w:r>
      <w:r w:rsidR="009C7396">
        <w:rPr>
          <w:rFonts w:ascii="Arial" w:hAnsi="Arial" w:cs="Arial"/>
        </w:rPr>
        <w:t xml:space="preserve">         </w:t>
      </w:r>
      <w:r w:rsidR="009C7396" w:rsidRPr="00BA6BBF">
        <w:rPr>
          <w:rFonts w:ascii="Arial" w:hAnsi="Arial" w:cs="Arial"/>
        </w:rPr>
        <w:t xml:space="preserve"> </w:t>
      </w:r>
      <w:r w:rsidR="009C7396">
        <w:rPr>
          <w:rFonts w:ascii="Arial" w:hAnsi="Arial" w:cs="Arial"/>
        </w:rPr>
        <w:t xml:space="preserve">   </w:t>
      </w:r>
      <w:r w:rsidR="009C7396" w:rsidRPr="00BA6BBF">
        <w:rPr>
          <w:rFonts w:ascii="Arial" w:hAnsi="Arial" w:cs="Arial"/>
        </w:rPr>
        <w:t xml:space="preserve"> </w:t>
      </w:r>
      <w:r w:rsidR="009C7396">
        <w:rPr>
          <w:rFonts w:ascii="Arial" w:hAnsi="Arial" w:cs="Arial"/>
        </w:rPr>
        <w:t xml:space="preserve">  </w:t>
      </w:r>
      <w:r w:rsidR="009C7396"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B116C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B116C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B11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B116C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B116C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116C">
              <w:rPr>
                <w:rFonts w:ascii="Arial" w:hAnsi="Arial" w:cs="Arial"/>
              </w:rPr>
              <w:instrText xml:space="preserve"> FORMCHECKBOX </w:instrText>
            </w:r>
            <w:r w:rsidR="00FA3136">
              <w:rPr>
                <w:rFonts w:ascii="Arial" w:hAnsi="Arial" w:cs="Arial"/>
              </w:rPr>
            </w:r>
            <w:r w:rsidR="00FA3136">
              <w:rPr>
                <w:rFonts w:ascii="Arial" w:hAnsi="Arial" w:cs="Arial"/>
              </w:rPr>
              <w:fldChar w:fldCharType="separate"/>
            </w:r>
            <w:r w:rsidRPr="00EB116C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6D45FE" w14:textId="77777777" w:rsidR="000C1E2B" w:rsidRDefault="000C1E2B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3233C47" w14:textId="77777777" w:rsidR="007B2497" w:rsidRDefault="007B2497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357ABCE7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0"/>
      </w:r>
    </w:p>
    <w:p w14:paraId="407926C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1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5B313816" w14:textId="77777777" w:rsidR="00EB116C" w:rsidRPr="00B5482A" w:rsidRDefault="00EB116C" w:rsidP="00EB116C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12E32B9" w14:textId="77777777" w:rsidR="009D1B1E" w:rsidRPr="00B5482A" w:rsidRDefault="009D1B1E" w:rsidP="009D1B1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E-mail vyplňte, pokud nemáte zřízenu datovou schránku.</w:t>
      </w:r>
    </w:p>
  </w:footnote>
  <w:footnote w:id="3">
    <w:p w14:paraId="745CD000" w14:textId="77777777" w:rsidR="009D1B1E" w:rsidRPr="00B5482A" w:rsidRDefault="009D1B1E" w:rsidP="009D1B1E">
      <w:pPr>
        <w:pStyle w:val="Textpoznpodarou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B5482A">
        <w:rPr>
          <w:rFonts w:ascii="Times New Roman" w:hAnsi="Times New Roman" w:cs="Times New Roman"/>
          <w:sz w:val="18"/>
          <w:szCs w:val="18"/>
        </w:rPr>
        <w:t>Nepovinný údaj.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0B4C6976" w:rsidR="009D1B1E" w:rsidRPr="00A656D1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B116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B116C">
        <w:rPr>
          <w:rFonts w:ascii="Arial" w:hAnsi="Arial" w:cs="Arial"/>
          <w:i/>
          <w:iCs/>
          <w:sz w:val="18"/>
          <w:szCs w:val="18"/>
        </w:rPr>
        <w:t xml:space="preserve"> </w:t>
      </w:r>
      <w:r w:rsidRPr="00EB116C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10">
    <w:p w14:paraId="735F2C3F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253152B7" w14:textId="77777777" w:rsidR="009D1B1E" w:rsidRPr="00B159FE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72C0B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225B1F"/>
    <w:rsid w:val="00376234"/>
    <w:rsid w:val="003963A8"/>
    <w:rsid w:val="004A367D"/>
    <w:rsid w:val="004D0061"/>
    <w:rsid w:val="004D698F"/>
    <w:rsid w:val="00593251"/>
    <w:rsid w:val="007A3E86"/>
    <w:rsid w:val="007B2497"/>
    <w:rsid w:val="008230EE"/>
    <w:rsid w:val="00872C0B"/>
    <w:rsid w:val="009C7396"/>
    <w:rsid w:val="009D1B1E"/>
    <w:rsid w:val="00AC2CC4"/>
    <w:rsid w:val="00C775A4"/>
    <w:rsid w:val="00D15401"/>
    <w:rsid w:val="00D24C87"/>
    <w:rsid w:val="00D44283"/>
    <w:rsid w:val="00D97D7F"/>
    <w:rsid w:val="00EB116C"/>
    <w:rsid w:val="00EB7F88"/>
    <w:rsid w:val="00FA3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ha.mmr.cz/Seznam-zamestnancu?department=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607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18</cp:revision>
  <dcterms:created xsi:type="dcterms:W3CDTF">2025-01-22T13:08:00Z</dcterms:created>
  <dcterms:modified xsi:type="dcterms:W3CDTF">2025-08-21T10:17:00Z</dcterms:modified>
</cp:coreProperties>
</file>