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6E0CE021" w14:textId="1000F4A3" w:rsidR="000655B2" w:rsidRPr="00C032AB" w:rsidRDefault="000655B2" w:rsidP="00C032AB">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na služební místo</w:t>
      </w:r>
      <w:r w:rsidR="00195876">
        <w:rPr>
          <w:rFonts w:ascii="Arial" w:eastAsia="Arial" w:hAnsi="Arial" w:cs="Arial"/>
          <w:b/>
          <w:bCs/>
          <w:sz w:val="32"/>
          <w:szCs w:val="32"/>
          <w:lang w:eastAsia="cs-CZ"/>
        </w:rPr>
        <w:t xml:space="preserve"> </w:t>
      </w:r>
      <w:r w:rsidR="00681AB4">
        <w:rPr>
          <w:rFonts w:ascii="Arial" w:eastAsia="Arial" w:hAnsi="Arial" w:cs="Arial"/>
          <w:b/>
          <w:bCs/>
          <w:sz w:val="32"/>
          <w:szCs w:val="32"/>
          <w:lang w:eastAsia="cs-CZ"/>
        </w:rPr>
        <w:t>koordinátora/koordinátorky analytika/analytičky</w:t>
      </w:r>
      <w:r w:rsidR="00195876" w:rsidRPr="00195876">
        <w:rPr>
          <w:rFonts w:ascii="Arial" w:eastAsia="Arial" w:hAnsi="Arial" w:cs="Arial"/>
          <w:b/>
          <w:bCs/>
          <w:sz w:val="32"/>
          <w:szCs w:val="32"/>
          <w:lang w:eastAsia="cs-CZ"/>
        </w:rPr>
        <w:t xml:space="preserve"> v oblasti fondů </w:t>
      </w:r>
      <w:r w:rsidR="00681AB4">
        <w:rPr>
          <w:rFonts w:ascii="Arial" w:eastAsia="Arial" w:hAnsi="Arial" w:cs="Arial"/>
          <w:b/>
          <w:bCs/>
          <w:sz w:val="32"/>
          <w:szCs w:val="32"/>
          <w:lang w:eastAsia="cs-CZ"/>
        </w:rPr>
        <w:t xml:space="preserve">se zaměřením </w:t>
      </w:r>
      <w:r w:rsidR="00195876" w:rsidRPr="00195876">
        <w:rPr>
          <w:rFonts w:ascii="Arial" w:eastAsia="Arial" w:hAnsi="Arial" w:cs="Arial"/>
          <w:b/>
          <w:bCs/>
          <w:sz w:val="32"/>
          <w:szCs w:val="32"/>
          <w:lang w:eastAsia="cs-CZ"/>
        </w:rPr>
        <w:t>na</w:t>
      </w:r>
      <w:r w:rsidR="00195876">
        <w:rPr>
          <w:rFonts w:ascii="Arial" w:eastAsia="Arial" w:hAnsi="Arial" w:cs="Arial"/>
          <w:b/>
          <w:bCs/>
          <w:sz w:val="32"/>
          <w:szCs w:val="32"/>
          <w:lang w:eastAsia="cs-CZ"/>
        </w:rPr>
        <w:t> </w:t>
      </w:r>
      <w:r w:rsidR="00195876" w:rsidRPr="00195876">
        <w:rPr>
          <w:rFonts w:ascii="Arial" w:eastAsia="Arial" w:hAnsi="Arial" w:cs="Arial"/>
          <w:b/>
          <w:bCs/>
          <w:sz w:val="32"/>
          <w:szCs w:val="32"/>
          <w:lang w:eastAsia="cs-CZ"/>
        </w:rPr>
        <w:t>sektor energetiky</w:t>
      </w:r>
      <w:r w:rsidR="00195876">
        <w:rPr>
          <w:rFonts w:ascii="Arial" w:eastAsia="Arial" w:hAnsi="Arial" w:cs="Arial"/>
          <w:b/>
          <w:bCs/>
          <w:sz w:val="32"/>
          <w:szCs w:val="32"/>
          <w:lang w:eastAsia="cs-CZ"/>
        </w:rPr>
        <w:t>,</w:t>
      </w:r>
      <w:r w:rsidR="006A1D69">
        <w:rPr>
          <w:rFonts w:ascii="Arial" w:eastAsia="Arial" w:hAnsi="Arial" w:cs="Arial"/>
          <w:b/>
          <w:bCs/>
          <w:sz w:val="32"/>
          <w:szCs w:val="32"/>
          <w:lang w:eastAsia="cs-CZ"/>
        </w:rPr>
        <w:t xml:space="preserve"> </w:t>
      </w:r>
      <w:r w:rsidR="00CA5438">
        <w:rPr>
          <w:rFonts w:ascii="Arial" w:eastAsia="Arial" w:hAnsi="Arial" w:cs="Arial"/>
          <w:b/>
          <w:bCs/>
          <w:sz w:val="32"/>
          <w:szCs w:val="32"/>
          <w:lang w:eastAsia="cs-CZ"/>
        </w:rPr>
        <w:t>oddělení</w:t>
      </w:r>
      <w:r w:rsidR="00475AC8">
        <w:rPr>
          <w:rFonts w:ascii="Arial" w:eastAsia="Arial" w:hAnsi="Arial" w:cs="Arial"/>
          <w:b/>
          <w:bCs/>
          <w:sz w:val="32"/>
          <w:szCs w:val="32"/>
          <w:lang w:eastAsia="cs-CZ"/>
        </w:rPr>
        <w:t xml:space="preserve"> </w:t>
      </w:r>
      <w:r w:rsidR="00195876" w:rsidRPr="00195876">
        <w:rPr>
          <w:rFonts w:ascii="Arial" w:eastAsia="Arial" w:hAnsi="Arial" w:cs="Arial"/>
          <w:b/>
          <w:bCs/>
          <w:sz w:val="32"/>
          <w:szCs w:val="32"/>
          <w:lang w:eastAsia="cs-CZ"/>
        </w:rPr>
        <w:t>koncepčního rámce fondů E</w:t>
      </w:r>
      <w:r w:rsidR="00195876">
        <w:rPr>
          <w:rFonts w:ascii="Arial" w:eastAsia="Arial" w:hAnsi="Arial" w:cs="Arial"/>
          <w:b/>
          <w:bCs/>
          <w:sz w:val="32"/>
          <w:szCs w:val="32"/>
          <w:lang w:eastAsia="cs-CZ"/>
        </w:rPr>
        <w:t>U</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6A1D69">
        <w:rPr>
          <w:rFonts w:ascii="Arial" w:eastAsia="Arial" w:hAnsi="Arial" w:cs="Arial"/>
          <w:b/>
          <w:bCs/>
          <w:sz w:val="32"/>
          <w:szCs w:val="32"/>
          <w:lang w:eastAsia="cs-CZ"/>
        </w:rPr>
        <w:t>o</w:t>
      </w:r>
      <w:r w:rsidR="006A1D69" w:rsidRPr="006A1D69">
        <w:rPr>
          <w:rFonts w:ascii="Arial" w:eastAsia="Arial" w:hAnsi="Arial" w:cs="Arial"/>
          <w:b/>
          <w:bCs/>
          <w:sz w:val="32"/>
          <w:szCs w:val="32"/>
          <w:lang w:eastAsia="cs-CZ"/>
        </w:rPr>
        <w:t>dbor</w:t>
      </w:r>
      <w:r w:rsidR="00AB2801">
        <w:rPr>
          <w:rFonts w:ascii="Arial" w:eastAsia="Arial" w:hAnsi="Arial" w:cs="Arial"/>
          <w:b/>
          <w:bCs/>
          <w:sz w:val="32"/>
          <w:szCs w:val="32"/>
          <w:lang w:eastAsia="cs-CZ"/>
        </w:rPr>
        <w:t> </w:t>
      </w:r>
      <w:r w:rsidR="00195876" w:rsidRPr="00195876">
        <w:rPr>
          <w:rFonts w:ascii="Arial" w:eastAsia="Arial" w:hAnsi="Arial" w:cs="Arial"/>
          <w:b/>
          <w:bCs/>
          <w:sz w:val="32"/>
          <w:szCs w:val="32"/>
          <w:lang w:eastAsia="cs-CZ"/>
        </w:rPr>
        <w:t>strategického rámce fondů EU</w:t>
      </w:r>
      <w:r w:rsidR="00E90D97" w:rsidRPr="00E90D97">
        <w:rPr>
          <w:rFonts w:ascii="Arial" w:eastAsia="Arial" w:hAnsi="Arial" w:cs="Arial"/>
          <w:b/>
          <w:bCs/>
          <w:sz w:val="32"/>
          <w:szCs w:val="32"/>
          <w:lang w:eastAsia="cs-CZ"/>
        </w:rPr>
        <w:t>, MMR_</w:t>
      </w:r>
      <w:r w:rsidR="00195876">
        <w:rPr>
          <w:rFonts w:ascii="Arial" w:eastAsia="Arial" w:hAnsi="Arial" w:cs="Arial"/>
          <w:b/>
          <w:bCs/>
          <w:sz w:val="32"/>
          <w:szCs w:val="32"/>
          <w:lang w:eastAsia="cs-CZ"/>
        </w:rPr>
        <w:t>701</w:t>
      </w:r>
    </w:p>
    <w:p w14:paraId="31884228" w14:textId="46E1B709" w:rsidR="00B865FF" w:rsidRDefault="00660F1A" w:rsidP="00B865FF">
      <w:pPr>
        <w:spacing w:after="0" w:line="240" w:lineRule="auto"/>
        <w:ind w:left="4956" w:firstLine="708"/>
        <w:rPr>
          <w:rFonts w:ascii="Arial" w:eastAsia="Arial" w:hAnsi="Arial" w:cs="Arial"/>
          <w:lang w:eastAsia="cs-CZ"/>
        </w:rPr>
      </w:pPr>
      <w:r w:rsidRPr="001662C6">
        <w:rPr>
          <w:rFonts w:ascii="Arial" w:hAnsi="Arial" w:cs="Arial"/>
        </w:rPr>
        <w:t>Č</w:t>
      </w:r>
      <w:r w:rsidRPr="00477BD8">
        <w:rPr>
          <w:rFonts w:ascii="Arial" w:eastAsia="Arial" w:hAnsi="Arial" w:cs="Arial"/>
          <w:lang w:eastAsia="cs-CZ"/>
        </w:rPr>
        <w:t xml:space="preserve">. </w:t>
      </w:r>
      <w:r w:rsidRPr="00475AC8">
        <w:rPr>
          <w:rFonts w:ascii="Arial" w:eastAsia="Arial" w:hAnsi="Arial" w:cs="Arial"/>
          <w:lang w:eastAsia="cs-CZ"/>
        </w:rPr>
        <w:t xml:space="preserve">j.: </w:t>
      </w:r>
      <w:r w:rsidR="00477BD8" w:rsidRPr="00477BD8">
        <w:rPr>
          <w:rFonts w:ascii="Arial" w:eastAsia="Arial" w:hAnsi="Arial" w:cs="Arial"/>
          <w:lang w:eastAsia="cs-CZ"/>
        </w:rPr>
        <w:t>MMR-</w:t>
      </w:r>
      <w:r w:rsidR="00681AB4" w:rsidRPr="00681AB4">
        <w:rPr>
          <w:rFonts w:ascii="Arial" w:eastAsia="Arial" w:hAnsi="Arial" w:cs="Arial"/>
          <w:lang w:eastAsia="cs-CZ"/>
        </w:rPr>
        <w:t>53462</w:t>
      </w:r>
      <w:r w:rsidR="00477BD8" w:rsidRPr="00477BD8">
        <w:rPr>
          <w:rFonts w:ascii="Arial" w:eastAsia="Arial" w:hAnsi="Arial" w:cs="Arial"/>
          <w:lang w:eastAsia="cs-CZ"/>
        </w:rPr>
        <w:t>/2025-94</w:t>
      </w:r>
    </w:p>
    <w:p w14:paraId="77059E18" w14:textId="3F0D6215" w:rsidR="00FE3727" w:rsidRPr="00475AC8" w:rsidRDefault="00FE3727" w:rsidP="00B865FF">
      <w:pPr>
        <w:spacing w:after="0" w:line="240" w:lineRule="auto"/>
        <w:ind w:left="4956" w:firstLine="708"/>
        <w:rPr>
          <w:rFonts w:ascii="Arial" w:eastAsia="Arial" w:hAnsi="Arial" w:cs="Arial"/>
          <w:lang w:eastAsia="cs-CZ"/>
        </w:rPr>
      </w:pPr>
      <w:r>
        <w:rPr>
          <w:rFonts w:ascii="Arial" w:hAnsi="Arial" w:cs="Arial"/>
        </w:rPr>
        <w:t xml:space="preserve">V Praze </w:t>
      </w:r>
      <w:r w:rsidR="00681AB4">
        <w:rPr>
          <w:rFonts w:ascii="Arial" w:hAnsi="Arial" w:cs="Arial"/>
        </w:rPr>
        <w:t>25</w:t>
      </w:r>
      <w:r w:rsidRPr="00FE3727">
        <w:rPr>
          <w:rFonts w:ascii="Arial" w:eastAsia="Arial" w:hAnsi="Arial" w:cs="Arial"/>
          <w:lang w:eastAsia="cs-CZ"/>
        </w:rPr>
        <w:t>.</w:t>
      </w:r>
      <w:r>
        <w:rPr>
          <w:rFonts w:ascii="Arial" w:eastAsia="Arial" w:hAnsi="Arial" w:cs="Arial"/>
          <w:lang w:eastAsia="cs-CZ"/>
        </w:rPr>
        <w:t xml:space="preserve"> </w:t>
      </w:r>
      <w:r w:rsidR="00681AB4">
        <w:rPr>
          <w:rFonts w:ascii="Arial" w:eastAsia="Arial" w:hAnsi="Arial" w:cs="Arial"/>
          <w:lang w:eastAsia="cs-CZ"/>
        </w:rPr>
        <w:t>července</w:t>
      </w:r>
      <w:r>
        <w:rPr>
          <w:rFonts w:ascii="Arial" w:eastAsia="Arial" w:hAnsi="Arial" w:cs="Arial"/>
          <w:lang w:eastAsia="cs-CZ"/>
        </w:rPr>
        <w:t xml:space="preserve">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159F8BA6"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195876">
        <w:rPr>
          <w:rFonts w:ascii="Arial" w:hAnsi="Arial" w:cs="Arial"/>
        </w:rPr>
        <w:t>701</w:t>
      </w:r>
      <w:r w:rsidR="00EC7B36">
        <w:rPr>
          <w:rFonts w:ascii="Arial" w:hAnsi="Arial" w:cs="Arial"/>
        </w:rPr>
        <w:t xml:space="preserve">, </w:t>
      </w:r>
      <w:r w:rsidR="00681AB4" w:rsidRPr="00681AB4">
        <w:rPr>
          <w:rFonts w:ascii="Arial" w:eastAsia="Arial" w:hAnsi="Arial" w:cs="Arial"/>
          <w:b/>
          <w:bCs/>
          <w:lang w:eastAsia="cs-CZ"/>
        </w:rPr>
        <w:t>koordinátora/koordinátorky analytika/analytičky v oblasti fondů se zaměřením na sektor energetiky</w:t>
      </w:r>
      <w:r w:rsidR="00475AC8" w:rsidRPr="00475AC8">
        <w:rPr>
          <w:rFonts w:ascii="Arial" w:eastAsia="Arial" w:hAnsi="Arial" w:cs="Arial"/>
          <w:lang w:eastAsia="cs-CZ"/>
        </w:rPr>
        <w:t>, </w:t>
      </w:r>
      <w:r w:rsidR="00195876" w:rsidRPr="00195876">
        <w:rPr>
          <w:rFonts w:ascii="Arial" w:eastAsia="Arial" w:hAnsi="Arial" w:cs="Arial"/>
          <w:lang w:eastAsia="cs-CZ"/>
        </w:rPr>
        <w:t>oddělení koncepčního rámce fondů EU, odbor strategického rámce fondů EU</w:t>
      </w:r>
      <w:r w:rsidR="00475AC8" w:rsidRPr="00475AC8">
        <w:rPr>
          <w:rFonts w:ascii="Arial" w:eastAsia="Arial" w:hAnsi="Arial" w:cs="Arial"/>
          <w:lang w:eastAsia="cs-CZ"/>
        </w:rPr>
        <w:t>,</w:t>
      </w:r>
      <w:r w:rsidR="00475AC8">
        <w:rPr>
          <w:rFonts w:ascii="Arial" w:hAnsi="Arial" w:cs="Arial"/>
        </w:rPr>
        <w:t xml:space="preserve"> </w:t>
      </w:r>
      <w:hyperlink r:id="rId8" w:history="1">
        <w:r w:rsidR="00632E25" w:rsidRPr="00632E25">
          <w:rPr>
            <w:rFonts w:ascii="Arial" w:eastAsia="Arial" w:hAnsi="Arial" w:cs="Arial"/>
            <w:lang w:eastAsia="cs-CZ"/>
          </w:rPr>
          <w:t>sekce</w:t>
        </w:r>
      </w:hyperlink>
      <w:r w:rsidR="00475AC8">
        <w:rPr>
          <w:rFonts w:ascii="Arial" w:eastAsia="Arial" w:hAnsi="Arial" w:cs="Arial"/>
          <w:lang w:eastAsia="cs-CZ"/>
        </w:rPr>
        <w:t xml:space="preserve"> </w:t>
      </w:r>
      <w:r w:rsidR="00FA78FD" w:rsidRPr="00FA78FD">
        <w:rPr>
          <w:rFonts w:ascii="Arial" w:eastAsia="Arial" w:hAnsi="Arial" w:cs="Arial"/>
          <w:lang w:eastAsia="cs-CZ"/>
        </w:rPr>
        <w:t>koordinace evropských fondů mezinárodních vztahů a cestovního ruchu</w:t>
      </w:r>
      <w:r w:rsidR="006A1D69" w:rsidRPr="006A1D69">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6C473229"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475AC8">
        <w:rPr>
          <w:rFonts w:ascii="Arial" w:eastAsia="Arial" w:hAnsi="Arial" w:cs="Arial"/>
          <w:b/>
          <w:bCs/>
          <w:lang w:eastAsia="cs-CZ"/>
        </w:rPr>
        <w:t>u</w:t>
      </w:r>
      <w:r w:rsidRPr="00A75D37">
        <w:rPr>
          <w:rFonts w:ascii="Arial" w:eastAsia="Arial" w:hAnsi="Arial" w:cs="Arial"/>
          <w:b/>
          <w:bCs/>
          <w:lang w:eastAsia="cs-CZ"/>
        </w:rPr>
        <w:t xml:space="preserve"> služby </w:t>
      </w:r>
    </w:p>
    <w:p w14:paraId="361A054D" w14:textId="30848C1E" w:rsidR="001411E2" w:rsidRDefault="001411E2" w:rsidP="0000141D">
      <w:pPr>
        <w:spacing w:after="0" w:line="240" w:lineRule="auto"/>
        <w:jc w:val="both"/>
        <w:rPr>
          <w:rFonts w:ascii="Arial" w:hAnsi="Arial" w:cs="Arial"/>
        </w:rPr>
      </w:pPr>
      <w:r>
        <w:rPr>
          <w:rFonts w:ascii="Arial" w:hAnsi="Arial" w:cs="Arial"/>
        </w:rPr>
        <w:t xml:space="preserve">38 – </w:t>
      </w:r>
      <w:r w:rsidRPr="001411E2">
        <w:rPr>
          <w:rFonts w:ascii="Arial" w:hAnsi="Arial" w:cs="Arial"/>
        </w:rPr>
        <w:t>Společné evropské politiky podpory a pomoci</w:t>
      </w:r>
      <w:r>
        <w:rPr>
          <w:rFonts w:ascii="Arial" w:hAnsi="Arial" w:cs="Arial"/>
        </w:rPr>
        <w:t xml:space="preserve"> a </w:t>
      </w:r>
      <w:r w:rsidRPr="001411E2">
        <w:rPr>
          <w:rFonts w:ascii="Arial" w:hAnsi="Arial" w:cs="Arial"/>
        </w:rPr>
        <w:t>evropské strukturální, investiční a</w:t>
      </w:r>
      <w:r>
        <w:rPr>
          <w:rFonts w:ascii="Arial" w:hAnsi="Arial" w:cs="Arial"/>
        </w:rPr>
        <w:t> </w:t>
      </w:r>
      <w:r w:rsidRPr="001411E2">
        <w:rPr>
          <w:rFonts w:ascii="Arial" w:hAnsi="Arial" w:cs="Arial"/>
        </w:rPr>
        <w:t>obdobné fondy</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69FD38DF" w14:textId="630C8BB5" w:rsidR="00FA78FD" w:rsidRDefault="00FA78FD" w:rsidP="006A1D69">
      <w:pPr>
        <w:pStyle w:val="Odstavecseseznamem"/>
        <w:numPr>
          <w:ilvl w:val="0"/>
          <w:numId w:val="10"/>
        </w:numPr>
        <w:ind w:left="567"/>
        <w:contextualSpacing/>
        <w:jc w:val="both"/>
        <w:rPr>
          <w:rFonts w:ascii="Arial" w:hAnsi="Arial" w:cs="Arial"/>
        </w:rPr>
      </w:pPr>
      <w:r w:rsidRPr="00FA78FD">
        <w:rPr>
          <w:rFonts w:ascii="Arial" w:hAnsi="Arial" w:cs="Arial"/>
        </w:rPr>
        <w:t>budete mít možnost ovlivnit strategii využití fondů EU v ČR, zejména v oblasti energetik</w:t>
      </w:r>
      <w:r w:rsidR="00681AB4">
        <w:rPr>
          <w:rFonts w:ascii="Arial" w:hAnsi="Arial" w:cs="Arial"/>
        </w:rPr>
        <w:t>y</w:t>
      </w:r>
      <w:r w:rsidRPr="00FA78FD">
        <w:rPr>
          <w:rFonts w:ascii="Arial" w:hAnsi="Arial" w:cs="Arial"/>
        </w:rPr>
        <w:t>;</w:t>
      </w:r>
    </w:p>
    <w:p w14:paraId="3372C917" w14:textId="77777777" w:rsidR="00FA78FD" w:rsidRDefault="00FA78FD" w:rsidP="006A1D69">
      <w:pPr>
        <w:pStyle w:val="Odstavecseseznamem"/>
        <w:numPr>
          <w:ilvl w:val="0"/>
          <w:numId w:val="10"/>
        </w:numPr>
        <w:ind w:left="567"/>
        <w:contextualSpacing/>
        <w:jc w:val="both"/>
        <w:rPr>
          <w:rFonts w:ascii="Arial" w:hAnsi="Arial" w:cs="Arial"/>
        </w:rPr>
      </w:pPr>
      <w:r w:rsidRPr="00FA78FD">
        <w:rPr>
          <w:rFonts w:ascii="Arial" w:hAnsi="Arial" w:cs="Arial"/>
        </w:rPr>
        <w:t>stanete se součástí týmu, který vyjednává o nastavení a realizací fondů EU s</w:t>
      </w:r>
      <w:r>
        <w:rPr>
          <w:rFonts w:ascii="Arial" w:hAnsi="Arial" w:cs="Arial"/>
        </w:rPr>
        <w:t> </w:t>
      </w:r>
      <w:r w:rsidRPr="00FA78FD">
        <w:rPr>
          <w:rFonts w:ascii="Arial" w:hAnsi="Arial" w:cs="Arial"/>
        </w:rPr>
        <w:t>Evropskou komisí – příprava reakcí, stanovisek ČR, účast na jednáních</w:t>
      </w:r>
      <w:r>
        <w:rPr>
          <w:rFonts w:ascii="Arial" w:hAnsi="Arial" w:cs="Arial"/>
        </w:rPr>
        <w:t>;</w:t>
      </w:r>
    </w:p>
    <w:p w14:paraId="276C70EC" w14:textId="77777777" w:rsidR="00FA78FD" w:rsidRDefault="00FA78FD" w:rsidP="006A1D69">
      <w:pPr>
        <w:pStyle w:val="Odstavecseseznamem"/>
        <w:numPr>
          <w:ilvl w:val="0"/>
          <w:numId w:val="10"/>
        </w:numPr>
        <w:ind w:left="567"/>
        <w:contextualSpacing/>
        <w:jc w:val="both"/>
        <w:rPr>
          <w:rFonts w:ascii="Arial" w:hAnsi="Arial" w:cs="Arial"/>
        </w:rPr>
      </w:pPr>
      <w:r w:rsidRPr="00FA78FD">
        <w:rPr>
          <w:rFonts w:ascii="Arial" w:hAnsi="Arial" w:cs="Arial"/>
        </w:rPr>
        <w:t>aktivně se budete podílet na sledování vývoje v ČR a vyhodnocovat pokrok naplňování cílů ČR v oblastech dle Dohody o partnerství 2021-2027</w:t>
      </w:r>
      <w:r>
        <w:rPr>
          <w:rFonts w:ascii="Arial" w:hAnsi="Arial" w:cs="Arial"/>
        </w:rPr>
        <w:t>;</w:t>
      </w:r>
    </w:p>
    <w:p w14:paraId="05672CAF" w14:textId="77777777" w:rsidR="00FA78FD" w:rsidRDefault="00FA78FD" w:rsidP="006A1D69">
      <w:pPr>
        <w:pStyle w:val="Odstavecseseznamem"/>
        <w:numPr>
          <w:ilvl w:val="0"/>
          <w:numId w:val="10"/>
        </w:numPr>
        <w:ind w:left="567"/>
        <w:contextualSpacing/>
        <w:jc w:val="both"/>
        <w:rPr>
          <w:rFonts w:ascii="Arial" w:hAnsi="Arial" w:cs="Arial"/>
        </w:rPr>
      </w:pPr>
      <w:r w:rsidRPr="00FA78FD">
        <w:rPr>
          <w:rFonts w:ascii="Arial" w:hAnsi="Arial" w:cs="Arial"/>
        </w:rPr>
        <w:t>zapojíte se také do přípravy strategického rámce po roce 2027</w:t>
      </w:r>
      <w:r>
        <w:rPr>
          <w:rFonts w:ascii="Arial" w:hAnsi="Arial" w:cs="Arial"/>
        </w:rPr>
        <w:t>;</w:t>
      </w:r>
    </w:p>
    <w:p w14:paraId="4727E631" w14:textId="11F3D5F0" w:rsidR="00FA78FD" w:rsidRDefault="00FA78FD" w:rsidP="006A1D69">
      <w:pPr>
        <w:pStyle w:val="Odstavecseseznamem"/>
        <w:numPr>
          <w:ilvl w:val="0"/>
          <w:numId w:val="10"/>
        </w:numPr>
        <w:ind w:left="567"/>
        <w:contextualSpacing/>
        <w:jc w:val="both"/>
        <w:rPr>
          <w:rFonts w:ascii="Arial" w:hAnsi="Arial" w:cs="Arial"/>
        </w:rPr>
      </w:pPr>
      <w:r w:rsidRPr="00FA78FD">
        <w:rPr>
          <w:rFonts w:ascii="Arial" w:hAnsi="Arial" w:cs="Arial"/>
        </w:rPr>
        <w:t xml:space="preserve">součástí práce je </w:t>
      </w:r>
      <w:r>
        <w:rPr>
          <w:rFonts w:ascii="Arial" w:hAnsi="Arial" w:cs="Arial"/>
        </w:rPr>
        <w:t xml:space="preserve">také </w:t>
      </w:r>
      <w:r w:rsidRPr="00FA78FD">
        <w:rPr>
          <w:rFonts w:ascii="Arial" w:hAnsi="Arial" w:cs="Arial"/>
        </w:rPr>
        <w:t>zpracování analytických podkladů a reakcí pro nejvyšší vedení ministerstva, zastupování MMR na expertních jednáních a konferencích (i</w:t>
      </w:r>
      <w:r>
        <w:rPr>
          <w:rFonts w:ascii="Arial" w:hAnsi="Arial" w:cs="Arial"/>
        </w:rPr>
        <w:t> </w:t>
      </w:r>
      <w:r w:rsidRPr="00FA78FD">
        <w:rPr>
          <w:rFonts w:ascii="Arial" w:hAnsi="Arial" w:cs="Arial"/>
        </w:rPr>
        <w:t>v anglickém jazyce),</w:t>
      </w:r>
      <w:r>
        <w:rPr>
          <w:rFonts w:ascii="Arial" w:hAnsi="Arial" w:cs="Arial"/>
        </w:rPr>
        <w:t xml:space="preserve"> </w:t>
      </w:r>
      <w:r w:rsidRPr="00FA78FD">
        <w:rPr>
          <w:rFonts w:ascii="Arial" w:hAnsi="Arial" w:cs="Arial"/>
        </w:rPr>
        <w:t>aktivní komunikace a spolupráce s klíčovými stakeholdery svěřených oblastí</w:t>
      </w:r>
      <w:r>
        <w:rPr>
          <w:rFonts w:ascii="Arial" w:hAnsi="Arial" w:cs="Arial"/>
        </w:rPr>
        <w:t xml:space="preserve"> (</w:t>
      </w:r>
      <w:r w:rsidRPr="00FA78FD">
        <w:rPr>
          <w:rFonts w:ascii="Arial" w:hAnsi="Arial" w:cs="Arial"/>
        </w:rPr>
        <w:t>resorty, řídicí orgány, Evropská komise a další partneři a</w:t>
      </w:r>
      <w:r>
        <w:rPr>
          <w:rFonts w:ascii="Arial" w:hAnsi="Arial" w:cs="Arial"/>
        </w:rPr>
        <w:t> </w:t>
      </w:r>
      <w:r w:rsidRPr="00FA78FD">
        <w:rPr>
          <w:rFonts w:ascii="Arial" w:hAnsi="Arial" w:cs="Arial"/>
        </w:rPr>
        <w:t>expert</w:t>
      </w:r>
      <w:r>
        <w:rPr>
          <w:rFonts w:ascii="Arial" w:hAnsi="Arial" w:cs="Arial"/>
        </w:rPr>
        <w:t>i).</w:t>
      </w:r>
    </w:p>
    <w:p w14:paraId="24CF289E" w14:textId="77777777" w:rsidR="00681AB4" w:rsidRDefault="00681AB4" w:rsidP="00681AB4">
      <w:pPr>
        <w:contextualSpacing/>
        <w:jc w:val="both"/>
        <w:rPr>
          <w:rFonts w:ascii="Arial" w:hAnsi="Arial" w:cs="Arial"/>
        </w:rPr>
      </w:pPr>
    </w:p>
    <w:p w14:paraId="0D8BAEE9" w14:textId="77777777" w:rsidR="00681AB4" w:rsidRDefault="00681AB4" w:rsidP="00681AB4">
      <w:pPr>
        <w:contextualSpacing/>
        <w:jc w:val="both"/>
        <w:rPr>
          <w:rFonts w:ascii="Arial" w:hAnsi="Arial" w:cs="Arial"/>
        </w:rPr>
      </w:pPr>
    </w:p>
    <w:p w14:paraId="2412A27C" w14:textId="77777777" w:rsidR="00681AB4" w:rsidRPr="00681AB4" w:rsidRDefault="00681AB4" w:rsidP="00681AB4">
      <w:pPr>
        <w:contextualSpacing/>
        <w:jc w:val="both"/>
        <w:rPr>
          <w:rFonts w:ascii="Arial" w:hAnsi="Arial" w:cs="Arial"/>
        </w:rPr>
      </w:pP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238C4AC1" w14:textId="77777777"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81C9C30" w14:textId="0A5A37ED" w:rsidR="001F06B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6A1D69">
        <w:rPr>
          <w:rFonts w:ascii="Arial" w:eastAsia="Arial" w:hAnsi="Arial" w:cs="Arial"/>
          <w:b/>
          <w:bCs/>
          <w:lang w:eastAsia="cs-CZ"/>
        </w:rPr>
        <w:t>4</w:t>
      </w:r>
      <w:r w:rsidRPr="0087580A">
        <w:rPr>
          <w:rFonts w:ascii="Arial" w:eastAsia="Arial" w:hAnsi="Arial" w:cs="Arial"/>
          <w:b/>
          <w:bCs/>
          <w:lang w:eastAsia="cs-CZ"/>
        </w:rPr>
        <w:t xml:space="preserve">. platové třídy. </w:t>
      </w:r>
    </w:p>
    <w:p w14:paraId="6899DFC0" w14:textId="77777777" w:rsidR="00C032AB" w:rsidRDefault="00C032AB" w:rsidP="001F06BA">
      <w:pPr>
        <w:autoSpaceDE w:val="0"/>
        <w:autoSpaceDN w:val="0"/>
        <w:adjustRightInd w:val="0"/>
        <w:spacing w:after="0" w:line="240" w:lineRule="auto"/>
        <w:jc w:val="both"/>
        <w:rPr>
          <w:rFonts w:ascii="Arial" w:eastAsia="Arial" w:hAnsi="Arial" w:cs="Arial"/>
          <w:b/>
          <w:bCs/>
          <w:lang w:eastAsia="cs-CZ"/>
        </w:rPr>
      </w:pPr>
    </w:p>
    <w:p w14:paraId="1E309E9F" w14:textId="4E81E779"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4A41F388" w14:textId="4EB6EFDB" w:rsidR="001F06BA" w:rsidRPr="0087580A"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6A1D69">
        <w:rPr>
          <w:rFonts w:ascii="Arial" w:eastAsia="Arial" w:hAnsi="Arial" w:cs="Arial"/>
          <w:b/>
          <w:bCs/>
          <w:lang w:eastAsia="cs-CZ"/>
        </w:rPr>
        <w:t>6</w:t>
      </w:r>
      <w:r>
        <w:rPr>
          <w:rFonts w:ascii="Arial" w:eastAsia="Arial" w:hAnsi="Arial" w:cs="Arial"/>
          <w:b/>
          <w:bCs/>
          <w:lang w:eastAsia="cs-CZ"/>
        </w:rPr>
        <w:t>.</w:t>
      </w:r>
      <w:r w:rsidR="006A1D69">
        <w:rPr>
          <w:rFonts w:ascii="Arial" w:eastAsia="Arial" w:hAnsi="Arial" w:cs="Arial"/>
          <w:b/>
          <w:bCs/>
          <w:lang w:eastAsia="cs-CZ"/>
        </w:rPr>
        <w:t>24</w:t>
      </w:r>
      <w:r>
        <w:rPr>
          <w:rFonts w:ascii="Arial" w:eastAsia="Arial" w:hAnsi="Arial" w:cs="Arial"/>
          <w:b/>
          <w:bCs/>
          <w:lang w:eastAsia="cs-CZ"/>
        </w:rPr>
        <w:t>0</w:t>
      </w:r>
      <w:r w:rsidRPr="0004573A">
        <w:rPr>
          <w:rFonts w:ascii="Arial" w:eastAsia="Arial" w:hAnsi="Arial" w:cs="Arial"/>
          <w:b/>
          <w:bCs/>
          <w:lang w:eastAsia="cs-CZ"/>
        </w:rPr>
        <w:t xml:space="preserve"> Kč do </w:t>
      </w:r>
      <w:r w:rsidR="00127B6D">
        <w:rPr>
          <w:rFonts w:ascii="Arial" w:eastAsia="Arial" w:hAnsi="Arial" w:cs="Arial"/>
          <w:b/>
          <w:bCs/>
          <w:lang w:eastAsia="cs-CZ"/>
        </w:rPr>
        <w:t>52</w:t>
      </w:r>
      <w:r>
        <w:rPr>
          <w:rFonts w:ascii="Arial" w:eastAsia="Arial" w:hAnsi="Arial" w:cs="Arial"/>
          <w:b/>
          <w:bCs/>
          <w:lang w:eastAsia="cs-CZ"/>
        </w:rPr>
        <w:t>.</w:t>
      </w:r>
      <w:r w:rsidR="00127B6D">
        <w:rPr>
          <w:rFonts w:ascii="Arial" w:eastAsia="Arial" w:hAnsi="Arial" w:cs="Arial"/>
          <w:b/>
          <w:bCs/>
          <w:lang w:eastAsia="cs-CZ"/>
        </w:rPr>
        <w:t>93</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5F2883F8" w14:textId="77777777" w:rsidR="001F06BA" w:rsidRPr="004C46C0"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05B9996" w14:textId="77777777" w:rsidR="001F06BA" w:rsidRDefault="001F06BA" w:rsidP="001F06BA">
      <w:pPr>
        <w:autoSpaceDE w:val="0"/>
        <w:autoSpaceDN w:val="0"/>
        <w:adjustRightInd w:val="0"/>
        <w:spacing w:after="0" w:line="240" w:lineRule="auto"/>
        <w:rPr>
          <w:rFonts w:ascii="Arial" w:eastAsia="Arial" w:hAnsi="Arial" w:cs="Arial"/>
          <w:highlight w:val="yellow"/>
          <w:lang w:eastAsia="cs-CZ"/>
        </w:rPr>
      </w:pPr>
    </w:p>
    <w:p w14:paraId="451FD6D3" w14:textId="77777777" w:rsidR="001F06BA" w:rsidRPr="00086B7F" w:rsidRDefault="001F06BA" w:rsidP="001F06BA">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7181337E" w14:textId="77777777" w:rsidR="001F06BA" w:rsidRPr="001843B7" w:rsidRDefault="001F06BA" w:rsidP="001F06BA">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04A1569F" w14:textId="77777777" w:rsidR="001F06BA" w:rsidRPr="0087580A" w:rsidRDefault="001F06BA" w:rsidP="001F06BA">
      <w:pPr>
        <w:autoSpaceDE w:val="0"/>
        <w:autoSpaceDN w:val="0"/>
        <w:adjustRightInd w:val="0"/>
        <w:spacing w:after="0" w:line="240" w:lineRule="auto"/>
        <w:rPr>
          <w:rFonts w:ascii="Cambria" w:eastAsia="Arial" w:hAnsi="Cambria"/>
          <w:sz w:val="24"/>
          <w:szCs w:val="24"/>
          <w:highlight w:val="yellow"/>
          <w:lang w:eastAsia="cs-CZ"/>
        </w:rPr>
      </w:pPr>
    </w:p>
    <w:p w14:paraId="4E38F3B1" w14:textId="5B1C7BA0" w:rsidR="001F06BA" w:rsidRPr="00127B6D" w:rsidRDefault="001F06BA" w:rsidP="00127B6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37422455" w14:textId="77777777" w:rsidR="00786978" w:rsidRPr="0087580A" w:rsidRDefault="00786978" w:rsidP="001F06BA">
      <w:pPr>
        <w:autoSpaceDE w:val="0"/>
        <w:autoSpaceDN w:val="0"/>
        <w:adjustRightInd w:val="0"/>
        <w:spacing w:after="0" w:line="240" w:lineRule="auto"/>
        <w:rPr>
          <w:rFonts w:ascii="Arial" w:eastAsia="Arial" w:hAnsi="Arial" w:cs="Arial"/>
          <w:highlight w:val="yellow"/>
          <w:lang w:eastAsia="cs-CZ"/>
        </w:rPr>
      </w:pPr>
    </w:p>
    <w:p w14:paraId="79E9AA95" w14:textId="77777777" w:rsidR="001F06BA" w:rsidRDefault="001F06BA" w:rsidP="001F06BA">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14421BCE" w14:textId="77777777" w:rsidR="001F06BA" w:rsidRDefault="001F06BA" w:rsidP="001F06BA">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27D106DC"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1F06BA">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140DF6D9"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1F06BA">
        <w:rPr>
          <w:rFonts w:ascii="Arial" w:eastAsia="Arial" w:hAnsi="Arial" w:cs="Arial"/>
          <w:b/>
          <w:bCs/>
          <w:lang w:eastAsia="cs-CZ"/>
        </w:rPr>
        <w:t>Předpokládaným</w:t>
      </w:r>
      <w:r w:rsidR="004E55AD">
        <w:rPr>
          <w:rFonts w:ascii="Arial" w:eastAsia="Arial" w:hAnsi="Arial" w:cs="Arial"/>
          <w:lang w:eastAsia="cs-CZ"/>
        </w:rPr>
        <w:t xml:space="preserve"> </w:t>
      </w:r>
      <w:r w:rsidR="00325A43">
        <w:rPr>
          <w:rFonts w:ascii="Arial" w:eastAsia="Arial" w:hAnsi="Arial" w:cs="Arial"/>
          <w:b/>
          <w:bCs/>
          <w:lang w:eastAsia="cs-CZ"/>
        </w:rPr>
        <w:t>dnem nástupu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325A43">
        <w:rPr>
          <w:rFonts w:ascii="Arial" w:eastAsia="Arial" w:hAnsi="Arial" w:cs="Arial"/>
          <w:b/>
          <w:bCs/>
          <w:lang w:eastAsia="cs-CZ"/>
        </w:rPr>
        <w:t xml:space="preserve">1. </w:t>
      </w:r>
      <w:r w:rsidR="00681AB4">
        <w:rPr>
          <w:rFonts w:ascii="Arial" w:eastAsia="Arial" w:hAnsi="Arial" w:cs="Arial"/>
          <w:b/>
          <w:bCs/>
          <w:lang w:eastAsia="cs-CZ"/>
        </w:rPr>
        <w:t xml:space="preserve">září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22F4B046"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201B276D"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p>
    <w:p w14:paraId="4CC44AB4" w14:textId="77777777" w:rsidR="001F06BA" w:rsidRPr="004B0ABE" w:rsidRDefault="001F06BA" w:rsidP="001F06BA">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2172A785" w14:textId="77777777" w:rsidR="001F06BA" w:rsidRPr="004B0ABE" w:rsidRDefault="001F06BA" w:rsidP="001F06BA">
      <w:pPr>
        <w:spacing w:after="0" w:line="240" w:lineRule="auto"/>
        <w:jc w:val="both"/>
        <w:rPr>
          <w:rFonts w:ascii="Arial" w:hAnsi="Arial" w:cs="Arial"/>
        </w:rPr>
      </w:pPr>
    </w:p>
    <w:p w14:paraId="469161C6" w14:textId="77777777" w:rsidR="001F06BA" w:rsidRDefault="001F06BA" w:rsidP="001F06BA">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0" w:history="1">
        <w:r w:rsidRPr="001505EA">
          <w:rPr>
            <w:rStyle w:val="Hypertextovodkaz"/>
            <w:rFonts w:ascii="Arial" w:hAnsi="Arial" w:cs="Arial"/>
          </w:rPr>
          <w:t>https://mmr.gov.cz/cs/kariera/benefity</w:t>
        </w:r>
      </w:hyperlink>
      <w:r>
        <w:rPr>
          <w:rFonts w:ascii="Arial" w:hAnsi="Arial" w:cs="Arial"/>
        </w:rPr>
        <w:t xml:space="preserve"> </w:t>
      </w:r>
    </w:p>
    <w:p w14:paraId="31CA2F15" w14:textId="77777777" w:rsidR="005E54E4" w:rsidRDefault="005E54E4" w:rsidP="001F06BA">
      <w:pPr>
        <w:spacing w:after="0" w:line="240" w:lineRule="auto"/>
        <w:jc w:val="both"/>
        <w:rPr>
          <w:rFonts w:ascii="Arial" w:hAnsi="Arial" w:cs="Arial"/>
        </w:rPr>
      </w:pP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537E6BA3"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681AB4">
        <w:rPr>
          <w:rFonts w:ascii="Arial" w:eastAsia="Arial" w:hAnsi="Arial" w:cs="Arial"/>
          <w:b/>
          <w:bCs/>
          <w:color w:val="000000"/>
          <w:lang w:eastAsia="cs-CZ"/>
        </w:rPr>
        <w:t>6</w:t>
      </w:r>
      <w:r w:rsidR="00DF6A7C" w:rsidRPr="007D104A">
        <w:rPr>
          <w:rFonts w:ascii="Arial" w:eastAsia="Arial" w:hAnsi="Arial" w:cs="Arial"/>
          <w:b/>
          <w:bCs/>
          <w:color w:val="000000"/>
          <w:lang w:eastAsia="cs-CZ"/>
        </w:rPr>
        <w:t xml:space="preserve">. </w:t>
      </w:r>
      <w:r w:rsidR="00681AB4">
        <w:rPr>
          <w:rFonts w:ascii="Arial" w:eastAsia="Arial" w:hAnsi="Arial" w:cs="Arial"/>
          <w:b/>
          <w:bCs/>
          <w:color w:val="000000"/>
          <w:lang w:eastAsia="cs-CZ"/>
        </w:rPr>
        <w:t>srpna</w:t>
      </w:r>
      <w:r w:rsidR="00DF6A7C" w:rsidRPr="007D104A">
        <w:rPr>
          <w:rFonts w:ascii="Arial" w:eastAsia="Arial" w:hAnsi="Arial" w:cs="Arial"/>
          <w:b/>
          <w:bCs/>
          <w:color w:val="000000"/>
          <w:lang w:eastAsia="cs-CZ"/>
        </w:rPr>
        <w:t xml:space="preserve"> </w:t>
      </w:r>
      <w:r w:rsidRPr="007D104A">
        <w:rPr>
          <w:rFonts w:ascii="Arial" w:eastAsia="Arial" w:hAnsi="Arial" w:cs="Arial"/>
          <w:b/>
          <w:bCs/>
          <w:color w:val="000000"/>
          <w:lang w:eastAsia="cs-CZ"/>
        </w:rPr>
        <w:t>202</w:t>
      </w:r>
      <w:r w:rsidR="00912D20" w:rsidRPr="007D104A">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7E4A01DB" w:rsidR="00B54BFA" w:rsidRPr="00477BD8"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681AB4" w:rsidRPr="00681AB4">
        <w:rPr>
          <w:rFonts w:ascii="Arial" w:eastAsia="Arial" w:hAnsi="Arial" w:cs="Arial"/>
          <w:b/>
          <w:bCs/>
          <w:lang w:eastAsia="cs-CZ"/>
        </w:rPr>
        <w:t>koordinátora/koordinátorky analytika/analytičky v oblasti fondů se zaměřením na sektor energetiky</w:t>
      </w:r>
      <w:r w:rsidR="00325A43">
        <w:rPr>
          <w:rFonts w:ascii="Arial" w:hAnsi="Arial" w:cs="Arial"/>
          <w:b/>
          <w:bCs/>
        </w:rPr>
        <w:t xml:space="preserve">, </w:t>
      </w:r>
      <w:r w:rsidR="001F06BA">
        <w:rPr>
          <w:rFonts w:ascii="Arial" w:hAnsi="Arial" w:cs="Arial"/>
          <w:b/>
          <w:bCs/>
        </w:rPr>
        <w:t>MMR_</w:t>
      </w:r>
      <w:r w:rsidR="00477BD8">
        <w:rPr>
          <w:rFonts w:ascii="Arial" w:hAnsi="Arial" w:cs="Arial"/>
          <w:b/>
          <w:bCs/>
        </w:rPr>
        <w:t>701</w:t>
      </w:r>
      <w:r w:rsidR="001F06BA">
        <w:rPr>
          <w:rFonts w:ascii="Arial" w:hAnsi="Arial" w:cs="Arial"/>
          <w:b/>
          <w:bCs/>
        </w:rPr>
        <w:t xml:space="preserve">, </w:t>
      </w:r>
      <w:r w:rsidRPr="00127B6D">
        <w:rPr>
          <w:rFonts w:ascii="Arial" w:hAnsi="Arial" w:cs="Arial"/>
          <w:b/>
          <w:bCs/>
        </w:rPr>
        <w:t>č.j.:</w:t>
      </w:r>
      <w:r w:rsidR="00ED452C" w:rsidRPr="00127B6D">
        <w:rPr>
          <w:rFonts w:ascii="Arial" w:hAnsi="Arial" w:cs="Arial"/>
          <w:b/>
          <w:bCs/>
        </w:rPr>
        <w:t xml:space="preserve"> </w:t>
      </w:r>
      <w:r w:rsidR="00477BD8" w:rsidRPr="00477BD8">
        <w:rPr>
          <w:rFonts w:ascii="Arial" w:eastAsia="Arial" w:hAnsi="Arial" w:cs="Arial"/>
          <w:b/>
          <w:bCs/>
          <w:lang w:eastAsia="cs-CZ"/>
        </w:rPr>
        <w:t>MMR-</w:t>
      </w:r>
      <w:r w:rsidR="00681AB4" w:rsidRPr="00681AB4">
        <w:rPr>
          <w:rFonts w:ascii="Arial" w:eastAsia="Arial" w:hAnsi="Arial" w:cs="Arial"/>
          <w:b/>
          <w:bCs/>
          <w:lang w:eastAsia="cs-CZ"/>
        </w:rPr>
        <w:t>53462</w:t>
      </w:r>
      <w:r w:rsidR="00477BD8" w:rsidRPr="00477BD8">
        <w:rPr>
          <w:rFonts w:ascii="Arial" w:eastAsia="Arial" w:hAnsi="Arial" w:cs="Arial"/>
          <w:b/>
          <w:bCs/>
          <w:lang w:eastAsia="cs-CZ"/>
        </w:rPr>
        <w:t>/2025-94</w:t>
      </w:r>
      <w:r w:rsidR="00A43FCC" w:rsidRPr="00477BD8">
        <w:rPr>
          <w:rFonts w:ascii="Arial" w:hAnsi="Arial" w:cs="Arial"/>
          <w:b/>
          <w:bCs/>
        </w:rPr>
        <w:t>/</w:t>
      </w:r>
      <w:r w:rsidR="00681AB4">
        <w:rPr>
          <w:rFonts w:ascii="Arial" w:hAnsi="Arial" w:cs="Arial"/>
          <w:b/>
          <w:bCs/>
        </w:rPr>
        <w:t>IČ</w:t>
      </w:r>
      <w:r w:rsidRPr="00477BD8">
        <w:rPr>
          <w:rFonts w:ascii="Arial" w:hAnsi="Arial" w:cs="Arial"/>
          <w:b/>
          <w:bCs/>
        </w:rPr>
        <w:t>“.</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6A233AC" w14:textId="411D6F6D" w:rsidR="00A7200F" w:rsidRPr="002B3265" w:rsidRDefault="00A7200F" w:rsidP="00786978">
      <w:pPr>
        <w:numPr>
          <w:ilvl w:val="0"/>
          <w:numId w:val="3"/>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w:t>
      </w:r>
      <w:r w:rsidR="001F06BA">
        <w:rPr>
          <w:rFonts w:ascii="Arial" w:hAnsi="Arial" w:cs="Arial"/>
        </w:rPr>
        <w:t xml:space="preserve"> </w:t>
      </w:r>
      <w:r w:rsidRPr="002B3265">
        <w:rPr>
          <w:rFonts w:ascii="Arial" w:hAnsi="Arial" w:cs="Arial"/>
        </w:rPr>
        <w:t>tj.</w:t>
      </w:r>
      <w:r>
        <w:rPr>
          <w:rFonts w:ascii="Arial" w:hAnsi="Arial" w:cs="Arial"/>
        </w:rPr>
        <w:t> </w:t>
      </w:r>
      <w:r w:rsidRPr="002B3265">
        <w:rPr>
          <w:rFonts w:ascii="Arial" w:hAnsi="Arial" w:cs="Arial"/>
        </w:rPr>
        <w:t>vysokoškolského vzdělání v magisterském studijním programu;</w:t>
      </w:r>
    </w:p>
    <w:p w14:paraId="01812058" w14:textId="1595683F" w:rsidR="00FB12C2" w:rsidRPr="00D823D1" w:rsidRDefault="00A674A4" w:rsidP="00A7200F">
      <w:pPr>
        <w:pStyle w:val="Odstavecseseznamem"/>
        <w:numPr>
          <w:ilvl w:val="0"/>
          <w:numId w:val="3"/>
        </w:numPr>
        <w:spacing w:after="0" w:line="240" w:lineRule="auto"/>
        <w:ind w:left="567" w:hanging="283"/>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A7200F">
      <w:pPr>
        <w:pStyle w:val="Odstavecseseznamem"/>
        <w:numPr>
          <w:ilvl w:val="0"/>
          <w:numId w:val="3"/>
        </w:numPr>
        <w:spacing w:after="0" w:line="240" w:lineRule="auto"/>
        <w:ind w:left="567" w:hanging="283"/>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72CCB222" w14:textId="182944FE" w:rsidR="008F6678" w:rsidRDefault="005274E2" w:rsidP="00221160">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w:t>
      </w:r>
      <w:r w:rsidRPr="005274E2">
        <w:rPr>
          <w:rFonts w:ascii="Arial" w:hAnsi="Arial" w:cs="Arial"/>
          <w:color w:val="000000" w:themeColor="text1"/>
        </w:rPr>
        <w:lastRenderedPageBreak/>
        <w:t>předloží nejpozději po výzvě služebního orgánu (§ 28a odst. 1 zákona o státní službě).</w:t>
      </w:r>
    </w:p>
    <w:p w14:paraId="320CC814" w14:textId="77777777" w:rsidR="00DD5B6F" w:rsidRDefault="00DD5B6F" w:rsidP="00221160">
      <w:pPr>
        <w:spacing w:after="0" w:line="240" w:lineRule="auto"/>
        <w:ind w:left="567"/>
        <w:jc w:val="both"/>
        <w:rPr>
          <w:rFonts w:ascii="Arial" w:hAnsi="Arial" w:cs="Arial"/>
          <w:color w:val="000000" w:themeColor="text1"/>
        </w:rPr>
      </w:pPr>
    </w:p>
    <w:p w14:paraId="3D690326" w14:textId="41073DBD" w:rsidR="00DD5B6F" w:rsidRPr="005E071C" w:rsidRDefault="00DD5B6F" w:rsidP="005E071C">
      <w:pPr>
        <w:pStyle w:val="Odstavecseseznamem"/>
        <w:numPr>
          <w:ilvl w:val="0"/>
          <w:numId w:val="6"/>
        </w:numPr>
        <w:spacing w:after="120" w:line="240" w:lineRule="auto"/>
        <w:ind w:left="850" w:hanging="357"/>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písm. a) zákona o státní službě služebním předpisem státní tajemnice č. </w:t>
      </w:r>
      <w:r w:rsidR="00127B6D">
        <w:rPr>
          <w:rFonts w:ascii="Arial" w:hAnsi="Arial" w:cs="Arial"/>
          <w:color w:val="000000" w:themeColor="text1"/>
        </w:rPr>
        <w:t>1</w:t>
      </w:r>
      <w:r w:rsidR="00477BD8">
        <w:rPr>
          <w:rFonts w:ascii="Arial" w:hAnsi="Arial" w:cs="Arial"/>
          <w:color w:val="000000" w:themeColor="text1"/>
        </w:rPr>
        <w:t>3</w:t>
      </w:r>
      <w:r>
        <w:rPr>
          <w:rFonts w:ascii="Arial" w:hAnsi="Arial" w:cs="Arial"/>
          <w:color w:val="000000" w:themeColor="text1"/>
        </w:rPr>
        <w:t xml:space="preserve">/2025, č.j. </w:t>
      </w:r>
      <w:r w:rsidR="00477BD8" w:rsidRPr="00251026">
        <w:rPr>
          <w:rFonts w:ascii="Arial" w:hAnsi="Arial" w:cs="Arial"/>
        </w:rPr>
        <w:t>MMR-3</w:t>
      </w:r>
      <w:r w:rsidR="00477BD8">
        <w:rPr>
          <w:rFonts w:ascii="Arial" w:hAnsi="Arial" w:cs="Arial"/>
        </w:rPr>
        <w:t>4598</w:t>
      </w:r>
      <w:r w:rsidR="00477BD8" w:rsidRPr="00251026">
        <w:rPr>
          <w:rFonts w:ascii="Arial" w:hAnsi="Arial" w:cs="Arial"/>
        </w:rPr>
        <w:t>/2025-94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3A3EB993" w14:textId="58722DA3" w:rsidR="00DD5B6F" w:rsidRDefault="00DD5B6F" w:rsidP="0060632C">
      <w:pPr>
        <w:pStyle w:val="Odstavecseseznamem"/>
        <w:numPr>
          <w:ilvl w:val="0"/>
          <w:numId w:val="5"/>
        </w:numPr>
        <w:spacing w:after="0" w:line="240" w:lineRule="auto"/>
        <w:contextualSpacing/>
        <w:jc w:val="both"/>
        <w:rPr>
          <w:rFonts w:ascii="Arial" w:hAnsi="Arial" w:cs="Arial"/>
        </w:rPr>
      </w:pPr>
      <w:r w:rsidRPr="000B61CB">
        <w:rPr>
          <w:rFonts w:ascii="Arial" w:hAnsi="Arial" w:cs="Arial"/>
        </w:rPr>
        <w:t>úrov</w:t>
      </w:r>
      <w:r>
        <w:rPr>
          <w:rFonts w:ascii="Arial" w:hAnsi="Arial" w:cs="Arial"/>
        </w:rPr>
        <w:t xml:space="preserve">eň </w:t>
      </w:r>
      <w:r w:rsidR="00477BD8" w:rsidRPr="00EB1E98">
        <w:rPr>
          <w:rFonts w:ascii="Arial" w:hAnsi="Arial" w:cs="Arial"/>
        </w:rPr>
        <w:t>znalosti cizího jazyka, a to znalost anglického</w:t>
      </w:r>
      <w:r w:rsidR="00477BD8">
        <w:rPr>
          <w:rFonts w:ascii="Arial" w:hAnsi="Arial" w:cs="Arial"/>
        </w:rPr>
        <w:t xml:space="preserve"> </w:t>
      </w:r>
      <w:r w:rsidR="00477BD8" w:rsidRPr="00EB1E98">
        <w:rPr>
          <w:rFonts w:ascii="Arial" w:hAnsi="Arial" w:cs="Arial"/>
        </w:rPr>
        <w:t>jazyka odpovídající alespoň 1. stupni znalosti cizího jazyka pro standardizované jazykové zkoušky stanovené rozhodnutím Ministerstva školství, mládeže a</w:t>
      </w:r>
      <w:r w:rsidR="00477BD8">
        <w:rPr>
          <w:rFonts w:ascii="Arial" w:hAnsi="Arial" w:cs="Arial"/>
        </w:rPr>
        <w:t> </w:t>
      </w:r>
      <w:r w:rsidR="00477BD8" w:rsidRPr="00EB1E98">
        <w:rPr>
          <w:rFonts w:ascii="Arial" w:hAnsi="Arial" w:cs="Arial"/>
        </w:rPr>
        <w:t>tělovýchovy</w:t>
      </w:r>
      <w:r w:rsidR="0060632C">
        <w:rPr>
          <w:rStyle w:val="Znakapoznpodarou"/>
          <w:rFonts w:ascii="Arial" w:hAnsi="Arial" w:cs="Arial"/>
        </w:rPr>
        <w:footnoteReference w:id="3"/>
      </w:r>
      <w:r w:rsidR="0060632C" w:rsidRPr="00437850">
        <w:rPr>
          <w:rFonts w:ascii="Arial" w:hAnsi="Arial" w:cs="Arial"/>
        </w:rPr>
        <w:t>.</w:t>
      </w:r>
    </w:p>
    <w:p w14:paraId="4B4282B9" w14:textId="77777777" w:rsidR="00615D6B" w:rsidRDefault="00615D6B" w:rsidP="00615D6B">
      <w:pPr>
        <w:spacing w:after="0" w:line="240" w:lineRule="auto"/>
        <w:contextualSpacing/>
        <w:jc w:val="both"/>
        <w:rPr>
          <w:rFonts w:ascii="Arial" w:hAnsi="Arial" w:cs="Arial"/>
        </w:rPr>
      </w:pPr>
    </w:p>
    <w:p w14:paraId="127B3872" w14:textId="23283646" w:rsidR="00786978" w:rsidRPr="00615D6B" w:rsidRDefault="00615D6B" w:rsidP="00127B6D">
      <w:pPr>
        <w:spacing w:after="0" w:line="240" w:lineRule="auto"/>
        <w:ind w:left="567"/>
        <w:contextualSpacing/>
        <w:jc w:val="both"/>
        <w:rPr>
          <w:rFonts w:ascii="Arial" w:hAnsi="Arial" w:cs="Arial"/>
        </w:rPr>
      </w:pPr>
      <w:r w:rsidRPr="00615D6B">
        <w:rPr>
          <w:rFonts w:ascii="Arial" w:hAnsi="Arial" w:cs="Arial"/>
        </w:rPr>
        <w:t xml:space="preserve">Žadatel je povinen splnění požadavků uvedených v předchozích bodech doložit příslušnými listinami, při podání žádosti lze místo předložení originálu listiny doložit pouze její kopii nebo čestné prohlášení. Originál nebo úředně ověřenou kopii listiny žadatel předloží nejpozději po výzvě služebního orgánu (§ 28a odst. 1 zákona o státní službě). </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0F1AF40C"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4"/>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26537754" w14:textId="44D39FA6" w:rsidR="00127B6D" w:rsidRPr="00477BD8" w:rsidRDefault="0060632C" w:rsidP="00127B6D">
      <w:pPr>
        <w:numPr>
          <w:ilvl w:val="0"/>
          <w:numId w:val="1"/>
        </w:numPr>
        <w:spacing w:after="0"/>
        <w:ind w:left="284" w:hanging="284"/>
        <w:contextualSpacing/>
        <w:jc w:val="both"/>
        <w:rPr>
          <w:rFonts w:ascii="Arial" w:hAnsi="Arial" w:cs="Arial"/>
        </w:rPr>
      </w:pPr>
      <w:r>
        <w:rPr>
          <w:rFonts w:ascii="Arial" w:hAnsi="Arial" w:cs="Arial"/>
        </w:rPr>
        <w:t xml:space="preserve">doklad o znalosti </w:t>
      </w:r>
      <w:r w:rsidR="00477BD8">
        <w:rPr>
          <w:rFonts w:ascii="Arial" w:hAnsi="Arial" w:cs="Arial"/>
        </w:rPr>
        <w:t>anglického</w:t>
      </w:r>
      <w:r w:rsidR="00A7200F">
        <w:rPr>
          <w:rFonts w:ascii="Arial" w:hAnsi="Arial" w:cs="Arial"/>
        </w:rPr>
        <w:t xml:space="preserve"> </w:t>
      </w:r>
      <w:r>
        <w:rPr>
          <w:rFonts w:ascii="Arial" w:hAnsi="Arial" w:cs="Arial"/>
        </w:rPr>
        <w:t>jazyka</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2497F061"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681AB4">
        <w:rPr>
          <w:rFonts w:ascii="Arial" w:hAnsi="Arial" w:cs="Arial"/>
        </w:rPr>
        <w:t>Bc. Ilonu Čapkovou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681AB4">
        <w:rPr>
          <w:rFonts w:ascii="Arial" w:hAnsi="Arial" w:cs="Arial"/>
        </w:rPr>
        <w:t>Ilona.Capkova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01D3AD99" w14:textId="77777777" w:rsidR="00127B6D" w:rsidRDefault="00127B6D" w:rsidP="00BF1EA5">
      <w:pPr>
        <w:spacing w:after="0"/>
        <w:ind w:left="2832"/>
        <w:rPr>
          <w:rFonts w:ascii="Arial" w:hAnsi="Arial" w:cs="Arial"/>
        </w:rPr>
      </w:pPr>
    </w:p>
    <w:p w14:paraId="1D94A7B4" w14:textId="77777777" w:rsidR="00477BD8" w:rsidRDefault="00477BD8" w:rsidP="00BF1EA5">
      <w:pPr>
        <w:spacing w:after="0"/>
        <w:ind w:left="2832"/>
        <w:rPr>
          <w:rFonts w:ascii="Arial" w:hAnsi="Arial" w:cs="Arial"/>
        </w:rPr>
      </w:pPr>
    </w:p>
    <w:p w14:paraId="070C6312" w14:textId="77777777" w:rsidR="00127B6D" w:rsidRDefault="00127B6D" w:rsidP="00BF1EA5">
      <w:pPr>
        <w:spacing w:after="0"/>
        <w:ind w:left="2832"/>
        <w:rPr>
          <w:rFonts w:ascii="Arial" w:hAnsi="Arial" w:cs="Arial"/>
        </w:rPr>
      </w:pPr>
    </w:p>
    <w:p w14:paraId="444C6C1B" w14:textId="77777777" w:rsidR="00127B6D" w:rsidRDefault="00127B6D" w:rsidP="00BF1EA5">
      <w:pPr>
        <w:spacing w:after="0"/>
        <w:ind w:left="2832"/>
        <w:rPr>
          <w:rFonts w:ascii="Arial" w:hAnsi="Arial" w:cs="Arial"/>
        </w:rPr>
      </w:pPr>
    </w:p>
    <w:p w14:paraId="13E6A4B8" w14:textId="77777777" w:rsidR="00127B6D" w:rsidRDefault="00127B6D" w:rsidP="00BF1EA5">
      <w:pPr>
        <w:spacing w:after="0"/>
        <w:ind w:left="2832"/>
        <w:rPr>
          <w:rFonts w:ascii="Arial" w:hAnsi="Arial" w:cs="Arial"/>
        </w:rPr>
      </w:pPr>
    </w:p>
    <w:p w14:paraId="37CE495D" w14:textId="39111991"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6EF9479E" w14:textId="77777777" w:rsidR="00477BD8" w:rsidRDefault="00477BD8" w:rsidP="001240A5">
      <w:pPr>
        <w:spacing w:line="240" w:lineRule="auto"/>
        <w:rPr>
          <w:rFonts w:ascii="Arial" w:hAnsi="Arial" w:cs="Arial"/>
          <w:lang w:eastAsia="cs-CZ"/>
        </w:rPr>
      </w:pPr>
    </w:p>
    <w:p w14:paraId="53B46EB9" w14:textId="77777777" w:rsidR="00C1336A" w:rsidRDefault="00C1336A" w:rsidP="001240A5">
      <w:pPr>
        <w:spacing w:line="240" w:lineRule="auto"/>
        <w:rPr>
          <w:rFonts w:ascii="Arial" w:hAnsi="Arial" w:cs="Arial"/>
          <w:lang w:eastAsia="cs-CZ"/>
        </w:rPr>
      </w:pPr>
    </w:p>
    <w:p w14:paraId="78E03E16" w14:textId="77777777" w:rsidR="00681AB4" w:rsidRDefault="00681AB4" w:rsidP="001240A5">
      <w:pPr>
        <w:spacing w:line="240" w:lineRule="auto"/>
        <w:rPr>
          <w:rFonts w:ascii="Arial" w:hAnsi="Arial" w:cs="Arial"/>
          <w:lang w:eastAsia="cs-CZ"/>
        </w:rPr>
      </w:pPr>
    </w:p>
    <w:p w14:paraId="7CF7749E" w14:textId="77777777" w:rsidR="00C1336A" w:rsidRDefault="00C1336A" w:rsidP="001240A5">
      <w:pPr>
        <w:spacing w:line="240" w:lineRule="auto"/>
        <w:rPr>
          <w:rFonts w:ascii="Arial" w:hAnsi="Arial" w:cs="Arial"/>
          <w:lang w:eastAsia="cs-CZ"/>
        </w:rPr>
      </w:pPr>
    </w:p>
    <w:p w14:paraId="542DB002" w14:textId="69CB2679" w:rsidR="00477BD8" w:rsidRPr="00E75BB8" w:rsidRDefault="00477BD8" w:rsidP="00477BD8">
      <w:pPr>
        <w:spacing w:after="0"/>
        <w:ind w:left="3540" w:firstLine="708"/>
        <w:rPr>
          <w:rFonts w:ascii="Arial" w:hAnsi="Arial" w:cs="Arial"/>
        </w:rPr>
      </w:pPr>
      <w:r>
        <w:rPr>
          <w:rFonts w:ascii="Arial" w:hAnsi="Arial" w:cs="Arial"/>
        </w:rPr>
        <w:t xml:space="preserve">         Mgr. Martina Postupová</w:t>
      </w:r>
    </w:p>
    <w:p w14:paraId="77C63210" w14:textId="77777777" w:rsidR="00477BD8" w:rsidRDefault="00477BD8" w:rsidP="00477BD8">
      <w:pPr>
        <w:spacing w:after="0"/>
        <w:ind w:left="2832"/>
        <w:rPr>
          <w:rFonts w:ascii="Arial" w:hAnsi="Arial" w:cs="Arial"/>
        </w:rPr>
      </w:pPr>
      <w:r w:rsidRPr="00E75BB8">
        <w:rPr>
          <w:rFonts w:ascii="Arial" w:hAnsi="Arial" w:cs="Arial"/>
        </w:rPr>
        <w:t xml:space="preserve">              státní tajemnice Ministerstva pro místní rozvoj</w:t>
      </w:r>
    </w:p>
    <w:p w14:paraId="14171282" w14:textId="77777777" w:rsidR="00477BD8" w:rsidRDefault="00477BD8" w:rsidP="001240A5">
      <w:pPr>
        <w:spacing w:line="240" w:lineRule="auto"/>
        <w:rPr>
          <w:rFonts w:ascii="Arial" w:hAnsi="Arial" w:cs="Arial"/>
          <w:lang w:eastAsia="cs-CZ"/>
        </w:rPr>
      </w:pPr>
    </w:p>
    <w:sectPr w:rsidR="00477BD8"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76EB2E45" w14:textId="3D3C8FEE" w:rsidR="0060632C" w:rsidRPr="00A7200F" w:rsidRDefault="0060632C" w:rsidP="00A7200F">
      <w:pPr>
        <w:tabs>
          <w:tab w:val="left" w:pos="5670"/>
        </w:tabs>
        <w:autoSpaceDE w:val="0"/>
        <w:autoSpaceDN w:val="0"/>
        <w:adjustRightInd w:val="0"/>
        <w:spacing w:after="0"/>
        <w:jc w:val="both"/>
        <w:rPr>
          <w:rFonts w:ascii="Arial" w:hAnsi="Arial" w:cs="Arial"/>
          <w:i/>
          <w:iCs/>
          <w:sz w:val="18"/>
          <w:szCs w:val="18"/>
        </w:rPr>
      </w:pPr>
      <w:r>
        <w:rPr>
          <w:rStyle w:val="Znakapoznpodarou"/>
        </w:rPr>
        <w:footnoteRef/>
      </w:r>
      <w:r>
        <w:t xml:space="preserve"> </w:t>
      </w:r>
      <w:r w:rsidR="00477BD8" w:rsidRPr="00477BD8">
        <w:rPr>
          <w:rFonts w:ascii="Arial" w:hAnsi="Arial" w:cs="Arial"/>
          <w:i/>
          <w:iCs/>
          <w:sz w:val="18"/>
          <w:szCs w:val="18"/>
        </w:rPr>
        <w:t>Splnění tohoto požadavku se dokládá originálem nebo úředně ověřenou kopií vysvědčení/osvědčení nebo jiného dokladu prokazujícího úroveň znalosti cizího jazyka přiloženého k žádosti</w:t>
      </w:r>
      <w:r w:rsidR="00A7200F" w:rsidRPr="00A7200F">
        <w:rPr>
          <w:rFonts w:ascii="Arial" w:hAnsi="Arial" w:cs="Arial"/>
          <w:i/>
          <w:iCs/>
          <w:sz w:val="18"/>
          <w:szCs w:val="18"/>
        </w:rPr>
        <w:t>.</w:t>
      </w:r>
    </w:p>
  </w:footnote>
  <w:footnote w:id="4">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E1BFC"/>
    <w:multiLevelType w:val="hybridMultilevel"/>
    <w:tmpl w:val="980441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4B5935"/>
    <w:multiLevelType w:val="hybridMultilevel"/>
    <w:tmpl w:val="FF82B9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5C8506E"/>
    <w:multiLevelType w:val="hybridMultilevel"/>
    <w:tmpl w:val="B7BA00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5DA4AA2"/>
    <w:multiLevelType w:val="hybridMultilevel"/>
    <w:tmpl w:val="FA60BB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0D96D0E"/>
    <w:multiLevelType w:val="hybridMultilevel"/>
    <w:tmpl w:val="2FECF5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8"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0"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7B5B132D"/>
    <w:multiLevelType w:val="hybridMultilevel"/>
    <w:tmpl w:val="D494E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24363156">
    <w:abstractNumId w:val="10"/>
    <w:lvlOverride w:ilvl="0">
      <w:startOverride w:val="1"/>
    </w:lvlOverride>
    <w:lvlOverride w:ilvl="1"/>
    <w:lvlOverride w:ilvl="2"/>
    <w:lvlOverride w:ilvl="3"/>
    <w:lvlOverride w:ilvl="4"/>
    <w:lvlOverride w:ilvl="5"/>
    <w:lvlOverride w:ilvl="6"/>
    <w:lvlOverride w:ilvl="7"/>
    <w:lvlOverride w:ilvl="8"/>
  </w:num>
  <w:num w:numId="2" w16cid:durableId="121003927">
    <w:abstractNumId w:val="8"/>
  </w:num>
  <w:num w:numId="3" w16cid:durableId="1349216002">
    <w:abstractNumId w:val="7"/>
  </w:num>
  <w:num w:numId="4" w16cid:durableId="1523131293">
    <w:abstractNumId w:val="9"/>
  </w:num>
  <w:num w:numId="5" w16cid:durableId="695888813">
    <w:abstractNumId w:val="4"/>
  </w:num>
  <w:num w:numId="6" w16cid:durableId="1623461834">
    <w:abstractNumId w:val="5"/>
  </w:num>
  <w:num w:numId="7" w16cid:durableId="213200958">
    <w:abstractNumId w:val="1"/>
  </w:num>
  <w:num w:numId="8" w16cid:durableId="1277637732">
    <w:abstractNumId w:val="3"/>
  </w:num>
  <w:num w:numId="9" w16cid:durableId="1631981568">
    <w:abstractNumId w:val="0"/>
  </w:num>
  <w:num w:numId="10" w16cid:durableId="1545874609">
    <w:abstractNumId w:val="2"/>
  </w:num>
  <w:num w:numId="11" w16cid:durableId="340160693">
    <w:abstractNumId w:val="11"/>
  </w:num>
  <w:num w:numId="12" w16cid:durableId="164980039">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129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27B6D"/>
    <w:rsid w:val="00132A0E"/>
    <w:rsid w:val="00135576"/>
    <w:rsid w:val="001411E2"/>
    <w:rsid w:val="00142C15"/>
    <w:rsid w:val="00144E27"/>
    <w:rsid w:val="00154129"/>
    <w:rsid w:val="00160109"/>
    <w:rsid w:val="00162090"/>
    <w:rsid w:val="00163CC1"/>
    <w:rsid w:val="00163DCB"/>
    <w:rsid w:val="00164F99"/>
    <w:rsid w:val="001662C6"/>
    <w:rsid w:val="001717C7"/>
    <w:rsid w:val="001768C0"/>
    <w:rsid w:val="0019517B"/>
    <w:rsid w:val="00195876"/>
    <w:rsid w:val="001963F0"/>
    <w:rsid w:val="001A39A0"/>
    <w:rsid w:val="001A4968"/>
    <w:rsid w:val="001B18C0"/>
    <w:rsid w:val="001B4237"/>
    <w:rsid w:val="001B6052"/>
    <w:rsid w:val="001B64A5"/>
    <w:rsid w:val="001B672B"/>
    <w:rsid w:val="001C1B3D"/>
    <w:rsid w:val="001C7721"/>
    <w:rsid w:val="001D6EF4"/>
    <w:rsid w:val="001E2E11"/>
    <w:rsid w:val="001F06BA"/>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502"/>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5AC8"/>
    <w:rsid w:val="0047722E"/>
    <w:rsid w:val="00477BD8"/>
    <w:rsid w:val="00487791"/>
    <w:rsid w:val="00487DC3"/>
    <w:rsid w:val="004976D8"/>
    <w:rsid w:val="004A139E"/>
    <w:rsid w:val="004A2C8B"/>
    <w:rsid w:val="004A3A34"/>
    <w:rsid w:val="004A68A1"/>
    <w:rsid w:val="004A7477"/>
    <w:rsid w:val="004B0ABE"/>
    <w:rsid w:val="004C7296"/>
    <w:rsid w:val="004D66C9"/>
    <w:rsid w:val="004E1E56"/>
    <w:rsid w:val="004E253D"/>
    <w:rsid w:val="004E55AD"/>
    <w:rsid w:val="004F0967"/>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071C"/>
    <w:rsid w:val="005E54E4"/>
    <w:rsid w:val="005E699B"/>
    <w:rsid w:val="005F0376"/>
    <w:rsid w:val="005F650B"/>
    <w:rsid w:val="005F72CA"/>
    <w:rsid w:val="0060632C"/>
    <w:rsid w:val="00607E43"/>
    <w:rsid w:val="00607E9B"/>
    <w:rsid w:val="00610AA2"/>
    <w:rsid w:val="00612819"/>
    <w:rsid w:val="00612EEB"/>
    <w:rsid w:val="00612F02"/>
    <w:rsid w:val="00615D6B"/>
    <w:rsid w:val="006168AF"/>
    <w:rsid w:val="006176CF"/>
    <w:rsid w:val="0062172B"/>
    <w:rsid w:val="00625343"/>
    <w:rsid w:val="00627A0D"/>
    <w:rsid w:val="00632E25"/>
    <w:rsid w:val="006438C5"/>
    <w:rsid w:val="00654434"/>
    <w:rsid w:val="006607EF"/>
    <w:rsid w:val="00660F1A"/>
    <w:rsid w:val="0066599E"/>
    <w:rsid w:val="0067182B"/>
    <w:rsid w:val="006817A3"/>
    <w:rsid w:val="00681AB4"/>
    <w:rsid w:val="00682E81"/>
    <w:rsid w:val="006877F8"/>
    <w:rsid w:val="00696C75"/>
    <w:rsid w:val="006A136F"/>
    <w:rsid w:val="006A1D69"/>
    <w:rsid w:val="006A3645"/>
    <w:rsid w:val="006C2B57"/>
    <w:rsid w:val="006C52F6"/>
    <w:rsid w:val="006D2AAC"/>
    <w:rsid w:val="006D7F88"/>
    <w:rsid w:val="006E0A27"/>
    <w:rsid w:val="006E167A"/>
    <w:rsid w:val="006E52A8"/>
    <w:rsid w:val="006F0447"/>
    <w:rsid w:val="006F155C"/>
    <w:rsid w:val="006F5519"/>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6978"/>
    <w:rsid w:val="00787B1C"/>
    <w:rsid w:val="00791ADB"/>
    <w:rsid w:val="007A2769"/>
    <w:rsid w:val="007A2CCF"/>
    <w:rsid w:val="007A7F6D"/>
    <w:rsid w:val="007B2067"/>
    <w:rsid w:val="007B4951"/>
    <w:rsid w:val="007C2DFA"/>
    <w:rsid w:val="007C3981"/>
    <w:rsid w:val="007D104A"/>
    <w:rsid w:val="007D1805"/>
    <w:rsid w:val="007D1EC5"/>
    <w:rsid w:val="007D2E79"/>
    <w:rsid w:val="007F1145"/>
    <w:rsid w:val="007F6A9C"/>
    <w:rsid w:val="00803801"/>
    <w:rsid w:val="0080596F"/>
    <w:rsid w:val="00805DB8"/>
    <w:rsid w:val="008105DB"/>
    <w:rsid w:val="00810AC4"/>
    <w:rsid w:val="00823CBF"/>
    <w:rsid w:val="00826065"/>
    <w:rsid w:val="008266D4"/>
    <w:rsid w:val="00826813"/>
    <w:rsid w:val="008437D7"/>
    <w:rsid w:val="00860D75"/>
    <w:rsid w:val="00861E17"/>
    <w:rsid w:val="00865F0D"/>
    <w:rsid w:val="008667E7"/>
    <w:rsid w:val="008767F7"/>
    <w:rsid w:val="00880097"/>
    <w:rsid w:val="00883966"/>
    <w:rsid w:val="00885272"/>
    <w:rsid w:val="00896DFC"/>
    <w:rsid w:val="008A12E2"/>
    <w:rsid w:val="008A397E"/>
    <w:rsid w:val="008A47A8"/>
    <w:rsid w:val="008A6039"/>
    <w:rsid w:val="008A6EAC"/>
    <w:rsid w:val="008B0BF8"/>
    <w:rsid w:val="008B4BFE"/>
    <w:rsid w:val="008B598A"/>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4D4"/>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303E9"/>
    <w:rsid w:val="00A41528"/>
    <w:rsid w:val="00A43FCC"/>
    <w:rsid w:val="00A466BD"/>
    <w:rsid w:val="00A61DB3"/>
    <w:rsid w:val="00A674A4"/>
    <w:rsid w:val="00A70DE6"/>
    <w:rsid w:val="00A71C5F"/>
    <w:rsid w:val="00A7200F"/>
    <w:rsid w:val="00A74CD0"/>
    <w:rsid w:val="00A90FB8"/>
    <w:rsid w:val="00AB1CB3"/>
    <w:rsid w:val="00AB23D3"/>
    <w:rsid w:val="00AB2801"/>
    <w:rsid w:val="00AB683A"/>
    <w:rsid w:val="00AC2DC4"/>
    <w:rsid w:val="00AC42FB"/>
    <w:rsid w:val="00AC7E2C"/>
    <w:rsid w:val="00AD01FE"/>
    <w:rsid w:val="00AE5840"/>
    <w:rsid w:val="00AF4FD4"/>
    <w:rsid w:val="00B05053"/>
    <w:rsid w:val="00B050EC"/>
    <w:rsid w:val="00B06096"/>
    <w:rsid w:val="00B16E46"/>
    <w:rsid w:val="00B174F7"/>
    <w:rsid w:val="00B501BB"/>
    <w:rsid w:val="00B543AF"/>
    <w:rsid w:val="00B54956"/>
    <w:rsid w:val="00B54BFA"/>
    <w:rsid w:val="00B60E35"/>
    <w:rsid w:val="00B61C16"/>
    <w:rsid w:val="00B62757"/>
    <w:rsid w:val="00B632BE"/>
    <w:rsid w:val="00B649B4"/>
    <w:rsid w:val="00B67110"/>
    <w:rsid w:val="00B672D9"/>
    <w:rsid w:val="00B7074A"/>
    <w:rsid w:val="00B7151E"/>
    <w:rsid w:val="00B75E01"/>
    <w:rsid w:val="00B76800"/>
    <w:rsid w:val="00B81865"/>
    <w:rsid w:val="00B865FF"/>
    <w:rsid w:val="00B936D3"/>
    <w:rsid w:val="00BA2539"/>
    <w:rsid w:val="00BA26E8"/>
    <w:rsid w:val="00BA60C4"/>
    <w:rsid w:val="00BC66C3"/>
    <w:rsid w:val="00BE182B"/>
    <w:rsid w:val="00BE4649"/>
    <w:rsid w:val="00BF0AE6"/>
    <w:rsid w:val="00BF1EA5"/>
    <w:rsid w:val="00BF3951"/>
    <w:rsid w:val="00BF42C4"/>
    <w:rsid w:val="00BF4555"/>
    <w:rsid w:val="00C02F17"/>
    <w:rsid w:val="00C032AB"/>
    <w:rsid w:val="00C03BF7"/>
    <w:rsid w:val="00C06408"/>
    <w:rsid w:val="00C127BB"/>
    <w:rsid w:val="00C12CD1"/>
    <w:rsid w:val="00C1336A"/>
    <w:rsid w:val="00C15F5E"/>
    <w:rsid w:val="00C16F73"/>
    <w:rsid w:val="00C17480"/>
    <w:rsid w:val="00C24644"/>
    <w:rsid w:val="00C269AD"/>
    <w:rsid w:val="00C3513D"/>
    <w:rsid w:val="00C425BA"/>
    <w:rsid w:val="00C435C2"/>
    <w:rsid w:val="00C53FC6"/>
    <w:rsid w:val="00C63181"/>
    <w:rsid w:val="00C651D1"/>
    <w:rsid w:val="00C678DB"/>
    <w:rsid w:val="00C83387"/>
    <w:rsid w:val="00C9633E"/>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76420"/>
    <w:rsid w:val="00D823D1"/>
    <w:rsid w:val="00D848F9"/>
    <w:rsid w:val="00D85932"/>
    <w:rsid w:val="00D96A1F"/>
    <w:rsid w:val="00DA0F23"/>
    <w:rsid w:val="00DA2B92"/>
    <w:rsid w:val="00DB133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495"/>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22DC"/>
    <w:rsid w:val="00F16D96"/>
    <w:rsid w:val="00F34B56"/>
    <w:rsid w:val="00F44197"/>
    <w:rsid w:val="00F45C21"/>
    <w:rsid w:val="00F4632B"/>
    <w:rsid w:val="00F510C8"/>
    <w:rsid w:val="00F54177"/>
    <w:rsid w:val="00F635BD"/>
    <w:rsid w:val="00F72C04"/>
    <w:rsid w:val="00F778C3"/>
    <w:rsid w:val="00F82C72"/>
    <w:rsid w:val="00F84789"/>
    <w:rsid w:val="00F9209F"/>
    <w:rsid w:val="00FA3417"/>
    <w:rsid w:val="00FA78FD"/>
    <w:rsid w:val="00FB0275"/>
    <w:rsid w:val="00FB0845"/>
    <w:rsid w:val="00FB12C2"/>
    <w:rsid w:val="00FB693D"/>
    <w:rsid w:val="00FB6C3E"/>
    <w:rsid w:val="00FC30DC"/>
    <w:rsid w:val="00FC4C95"/>
    <w:rsid w:val="00FC5372"/>
    <w:rsid w:val="00FD1A91"/>
    <w:rsid w:val="00FE2CF5"/>
    <w:rsid w:val="00FE3727"/>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2993"/>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5"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2201</TotalTime>
  <Pages>5</Pages>
  <Words>1442</Words>
  <Characters>8511</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249</cp:revision>
  <cp:lastPrinted>2025-02-19T13:21:00Z</cp:lastPrinted>
  <dcterms:created xsi:type="dcterms:W3CDTF">2017-07-31T11:28:00Z</dcterms:created>
  <dcterms:modified xsi:type="dcterms:W3CDTF">2025-07-25T08:23:00Z</dcterms:modified>
</cp:coreProperties>
</file>