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36EF8369" w14:textId="77777777" w:rsidR="00BF02FE" w:rsidRPr="00D603C1" w:rsidRDefault="00BF02FE" w:rsidP="00BF02FE">
      <w:pPr>
        <w:ind w:left="708" w:firstLine="708"/>
        <w:rPr>
          <w:rFonts w:ascii="Arial" w:hAnsi="Arial" w:cs="Arial"/>
          <w:b/>
          <w:sz w:val="52"/>
          <w:szCs w:val="52"/>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14:paraId="11E87200" w14:textId="77777777"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76AEFBFD" w14:textId="0FCE3230" w:rsidR="002C22C3" w:rsidRPr="00B11E81" w:rsidRDefault="002C22C3" w:rsidP="002C22C3">
      <w:pPr>
        <w:rPr>
          <w:sz w:val="28"/>
          <w:szCs w:val="28"/>
        </w:rPr>
      </w:pPr>
      <w:r w:rsidRPr="00ED269E">
        <w:rPr>
          <w:b/>
          <w:sz w:val="28"/>
          <w:szCs w:val="28"/>
        </w:rPr>
        <w:t xml:space="preserve">Vydání </w:t>
      </w:r>
      <w:r w:rsidR="00FB710B">
        <w:rPr>
          <w:b/>
          <w:sz w:val="28"/>
          <w:szCs w:val="28"/>
        </w:rPr>
        <w:t>3</w:t>
      </w:r>
      <w:r w:rsidRPr="00D8431A">
        <w:rPr>
          <w:b/>
          <w:sz w:val="28"/>
          <w:szCs w:val="28"/>
        </w:rPr>
        <w:t>/</w:t>
      </w:r>
      <w:r w:rsidR="002A3EB0">
        <w:rPr>
          <w:b/>
          <w:sz w:val="28"/>
          <w:szCs w:val="28"/>
        </w:rPr>
        <w:t>6</w:t>
      </w:r>
      <w:r w:rsidRPr="00ED269E">
        <w:rPr>
          <w:b/>
          <w:sz w:val="28"/>
          <w:szCs w:val="28"/>
        </w:rPr>
        <w:t>, platnost</w:t>
      </w:r>
      <w:r w:rsidR="00703A01" w:rsidRPr="00ED269E">
        <w:rPr>
          <w:b/>
          <w:sz w:val="28"/>
          <w:szCs w:val="28"/>
        </w:rPr>
        <w:t xml:space="preserve"> </w:t>
      </w:r>
      <w:r w:rsidR="003B0026">
        <w:rPr>
          <w:b/>
          <w:sz w:val="28"/>
          <w:szCs w:val="28"/>
        </w:rPr>
        <w:t xml:space="preserve">od </w:t>
      </w:r>
      <w:r w:rsidR="002A3EB0">
        <w:rPr>
          <w:b/>
          <w:sz w:val="28"/>
          <w:szCs w:val="28"/>
        </w:rPr>
        <w:t>15.05.2023</w:t>
      </w:r>
      <w:r w:rsidR="003B0026">
        <w:rPr>
          <w:b/>
          <w:sz w:val="28"/>
          <w:szCs w:val="28"/>
        </w:rPr>
        <w:t xml:space="preserve"> </w:t>
      </w:r>
      <w:r w:rsidR="005F4629">
        <w:rPr>
          <w:b/>
          <w:sz w:val="28"/>
          <w:szCs w:val="28"/>
        </w:rPr>
        <w:t xml:space="preserve">a účinnost </w:t>
      </w:r>
      <w:r w:rsidR="00703A01" w:rsidRPr="00ED269E">
        <w:rPr>
          <w:b/>
          <w:sz w:val="28"/>
          <w:szCs w:val="28"/>
        </w:rPr>
        <w:t xml:space="preserve">od </w:t>
      </w:r>
      <w:r w:rsidR="002A3EB0">
        <w:rPr>
          <w:b/>
          <w:sz w:val="28"/>
          <w:szCs w:val="28"/>
        </w:rPr>
        <w:t>15.05.2023</w:t>
      </w:r>
    </w:p>
    <w:p w14:paraId="3206100C" w14:textId="77777777" w:rsidR="00A036DA" w:rsidRPr="00D603C1" w:rsidRDefault="00A036DA" w:rsidP="00A733CE">
      <w:pPr>
        <w:rPr>
          <w:rFonts w:ascii="Arial" w:hAnsi="Arial" w:cs="Arial"/>
          <w:sz w:val="28"/>
          <w:szCs w:val="28"/>
        </w:rPr>
      </w:pPr>
    </w:p>
    <w:p w14:paraId="2DA26F02" w14:textId="77777777" w:rsidR="00E74D9F" w:rsidRDefault="00E74D9F">
      <w:pPr>
        <w:rPr>
          <w:b/>
          <w:sz w:val="24"/>
        </w:rPr>
      </w:pPr>
      <w:r>
        <w:rPr>
          <w:b/>
          <w:sz w:val="24"/>
        </w:rPr>
        <w:br w:type="page"/>
      </w:r>
    </w:p>
    <w:p w14:paraId="4B89609D" w14:textId="77777777" w:rsidR="0018198F" w:rsidRPr="0018198F" w:rsidRDefault="0018198F" w:rsidP="0018198F">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704C4C69" w14:textId="77777777" w:rsidR="0018198F" w:rsidRPr="0018198F" w:rsidRDefault="0018198F" w:rsidP="0018198F">
      <w:pPr>
        <w:spacing w:before="120"/>
        <w:jc w:val="both"/>
        <w:rPr>
          <w:rFonts w:ascii="Arial" w:hAnsi="Arial" w:cs="Arial"/>
          <w:b/>
          <w:sz w:val="22"/>
          <w:lang w:eastAsia="en-US"/>
        </w:rPr>
      </w:pPr>
    </w:p>
    <w:p w14:paraId="3A1C4F22" w14:textId="77777777"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0EE1BF34"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14:paraId="0570F48D"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77777777"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77777777"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10DD3B34" w14:textId="77777777" w:rsidR="00ED269E" w:rsidRDefault="00ED269E" w:rsidP="000112DB">
      <w:pPr>
        <w:autoSpaceDE w:val="0"/>
        <w:autoSpaceDN w:val="0"/>
        <w:adjustRightInd w:val="0"/>
        <w:spacing w:before="240" w:after="240"/>
        <w:jc w:val="both"/>
        <w:rPr>
          <w:b/>
        </w:rPr>
      </w:pPr>
    </w:p>
    <w:p w14:paraId="1234F636" w14:textId="77777777"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t>Zákon o registru smluv</w:t>
      </w:r>
    </w:p>
    <w:p w14:paraId="14D63190" w14:textId="77777777"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lastRenderedPageBreak/>
        <w:t>Zákon č. 340/2015 Sb., o zvláštních podmínkách účinnosti některých smluv, uveřejňování těchto smluv a o registru smluv.</w:t>
      </w:r>
    </w:p>
    <w:p w14:paraId="783820C6" w14:textId="77777777"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1667D781" w14:textId="77777777" w:rsidR="00994CF3" w:rsidRDefault="00994CF3" w:rsidP="009177C0">
      <w:pPr>
        <w:spacing w:line="240" w:lineRule="atLeast"/>
        <w:rPr>
          <w:rFonts w:ascii="Arial" w:hAnsi="Arial" w:cs="Arial"/>
          <w:b/>
          <w:sz w:val="22"/>
          <w:szCs w:val="22"/>
        </w:rPr>
      </w:pPr>
    </w:p>
    <w:p w14:paraId="28C3388C" w14:textId="77777777"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77777777"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w:t>
      </w:r>
      <w:r w:rsidRPr="00BF7298">
        <w:rPr>
          <w:rFonts w:ascii="Arial" w:hAnsi="Arial" w:cs="Arial"/>
          <w:sz w:val="22"/>
          <w:szCs w:val="22"/>
        </w:rPr>
        <w:lastRenderedPageBreak/>
        <w:t xml:space="preserve">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4CE2952C" w14:textId="77777777" w:rsidR="00BF7298" w:rsidRPr="00BF7298" w:rsidRDefault="00BF7298" w:rsidP="00155A63">
      <w:pPr>
        <w:pStyle w:val="Odstavecseseznamem"/>
        <w:spacing w:line="240" w:lineRule="atLeast"/>
        <w:ind w:left="567"/>
        <w:jc w:val="both"/>
        <w:rPr>
          <w:rFonts w:ascii="Arial" w:hAnsi="Arial" w:cs="Arial"/>
          <w:sz w:val="22"/>
          <w:szCs w:val="22"/>
        </w:rPr>
      </w:pPr>
    </w:p>
    <w:p w14:paraId="2B819EAA" w14:textId="77777777"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77777777"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14:paraId="5B6C71C2" w14:textId="77777777" w:rsidR="00452B4E" w:rsidRPr="009177C0" w:rsidRDefault="00452B4E" w:rsidP="00452B4E">
      <w:pPr>
        <w:pStyle w:val="Odstavecseseznamem"/>
        <w:spacing w:line="240" w:lineRule="atLeast"/>
        <w:ind w:left="567"/>
        <w:jc w:val="both"/>
        <w:rPr>
          <w:rFonts w:ascii="Arial" w:hAnsi="Arial" w:cs="Arial"/>
          <w:sz w:val="22"/>
          <w:szCs w:val="22"/>
        </w:rPr>
      </w:pPr>
    </w:p>
    <w:p w14:paraId="6A54FE42" w14:textId="77777777"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14:paraId="59AB2190" w14:textId="77777777" w:rsidR="003F249F" w:rsidRPr="009177C0" w:rsidRDefault="003F249F" w:rsidP="009177C0">
      <w:pPr>
        <w:pStyle w:val="Odstavecseseznamem"/>
        <w:spacing w:line="240" w:lineRule="atLeast"/>
        <w:ind w:left="567"/>
        <w:rPr>
          <w:rFonts w:ascii="Arial" w:hAnsi="Arial" w:cs="Arial"/>
          <w:i/>
          <w:sz w:val="22"/>
          <w:szCs w:val="22"/>
        </w:rPr>
      </w:pPr>
    </w:p>
    <w:p w14:paraId="15336742" w14:textId="77777777"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14:paraId="700D0F90" w14:textId="77777777" w:rsidR="009177C0" w:rsidRPr="009177C0" w:rsidRDefault="009177C0" w:rsidP="009177C0">
      <w:pPr>
        <w:spacing w:line="240" w:lineRule="atLeast"/>
        <w:rPr>
          <w:rFonts w:ascii="Arial" w:hAnsi="Arial" w:cs="Arial"/>
          <w:sz w:val="22"/>
          <w:szCs w:val="22"/>
        </w:rPr>
      </w:pPr>
    </w:p>
    <w:p w14:paraId="401AF72E" w14:textId="77777777"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77777777"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77777777"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70A70628"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52A41701"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7C135F8B"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0E456411" w14:textId="77777777"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lastRenderedPageBreak/>
        <w:t>Seznam osob podílejících se na přípravě a průběhu zadávacího řízení</w:t>
      </w:r>
    </w:p>
    <w:p w14:paraId="171C8A5D" w14:textId="77777777"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3CF4CF60" w14:textId="77777777"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16C47B8E" w14:textId="77777777"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AC4BCB9"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3888B948" w14:textId="77777777"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7038E235"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514B106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14:paraId="47C110B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14:paraId="54AB1964"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42F9F429"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7777777"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14:paraId="1FE18B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2AAF7DFD"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14:paraId="29812A21"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14:paraId="5B39F7F2"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14:paraId="59E9F5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77777777"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lastRenderedPageBreak/>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14:paraId="1F439BD0" w14:textId="77777777" w:rsidR="00CE1BD2" w:rsidRPr="00155A63" w:rsidRDefault="00CE1BD2" w:rsidP="00155A63">
      <w:pPr>
        <w:pStyle w:val="Odstavecseseznamem"/>
        <w:spacing w:line="240" w:lineRule="atLeast"/>
        <w:ind w:left="567"/>
        <w:jc w:val="both"/>
        <w:rPr>
          <w:rFonts w:ascii="Arial" w:hAnsi="Arial" w:cs="Arial"/>
          <w:sz w:val="22"/>
          <w:szCs w:val="22"/>
        </w:rPr>
      </w:pPr>
    </w:p>
    <w:p w14:paraId="7FBD4CAE" w14:textId="77777777"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77777777"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14:paraId="10C82134" w14:textId="77777777"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14:paraId="68AE7DC3" w14:textId="77777777"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091B92AF" w14:textId="57CD6297"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7D4C30B7" w14:textId="0D0B20E9" w:rsidR="005F6673" w:rsidRP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8"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14:paraId="0944C441" w14:textId="77777777" w:rsidR="009177C0" w:rsidRPr="004F4E1F" w:rsidRDefault="009177C0" w:rsidP="009177C0">
      <w:pPr>
        <w:pStyle w:val="Odstavecseseznamem"/>
        <w:spacing w:line="240" w:lineRule="atLeast"/>
        <w:ind w:left="567"/>
        <w:rPr>
          <w:rFonts w:ascii="Arial" w:hAnsi="Arial" w:cs="Arial"/>
          <w:sz w:val="22"/>
          <w:szCs w:val="22"/>
        </w:rPr>
      </w:pPr>
    </w:p>
    <w:p w14:paraId="2E29A70A" w14:textId="77777777"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77777777"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77777777"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lastRenderedPageBreak/>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77777777"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777777"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77777777"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77777777"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77777777"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7777777"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w:t>
      </w:r>
      <w:proofErr w:type="spellStart"/>
      <w:r w:rsidRPr="004F4E1F">
        <w:rPr>
          <w:rFonts w:ascii="Arial" w:hAnsi="Arial" w:cs="Arial"/>
          <w:sz w:val="22"/>
          <w:szCs w:val="22"/>
        </w:rPr>
        <w:t>minitendr</w:t>
      </w:r>
      <w:proofErr w:type="spellEnd"/>
      <w:r w:rsidRPr="004F4E1F">
        <w:rPr>
          <w:rFonts w:ascii="Arial" w:hAnsi="Arial" w:cs="Arial"/>
          <w:sz w:val="22"/>
          <w:szCs w:val="22"/>
        </w:rPr>
        <w:t>)</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w:t>
      </w:r>
      <w:proofErr w:type="spellStart"/>
      <w:r w:rsidR="00954730" w:rsidRPr="00155A63">
        <w:rPr>
          <w:rFonts w:ascii="Arial" w:hAnsi="Arial" w:cs="Arial"/>
          <w:sz w:val="22"/>
          <w:szCs w:val="22"/>
        </w:rPr>
        <w:t>III.fázi</w:t>
      </w:r>
      <w:proofErr w:type="spellEnd"/>
      <w:r w:rsidR="00954730" w:rsidRPr="00155A63">
        <w:rPr>
          <w:rFonts w:ascii="Arial" w:hAnsi="Arial" w:cs="Arial"/>
          <w:sz w:val="22"/>
          <w:szCs w:val="22"/>
        </w:rPr>
        <w:t xml:space="preserve"> administrativního ověření obdobně</w:t>
      </w:r>
      <w:r w:rsidR="00DB3372" w:rsidRPr="004F4E1F">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předloží první výzvu, první návrh smlouvy k posouzení.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77777777"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77777777"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77777777"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273B6F6A"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lastRenderedPageBreak/>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fázi administrativního ověření</w:t>
      </w:r>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5A754AD7" w14:textId="77777777"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w:t>
      </w:r>
      <w:proofErr w:type="gramStart"/>
      <w:r w:rsidRPr="00351BF3">
        <w:rPr>
          <w:rFonts w:ascii="Arial" w:hAnsi="Arial" w:cs="Arial"/>
          <w:sz w:val="22"/>
          <w:szCs w:val="22"/>
        </w:rPr>
        <w:t>rámci</w:t>
      </w:r>
      <w:proofErr w:type="gramEnd"/>
      <w:r w:rsidRPr="00351BF3">
        <w:rPr>
          <w:rFonts w:ascii="Arial" w:hAnsi="Arial" w:cs="Arial"/>
          <w:sz w:val="22"/>
          <w:szCs w:val="22"/>
        </w:rPr>
        <w:t xml:space="preserve">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1877BC2F"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w:t>
      </w:r>
      <w:r w:rsidR="00E35C9D" w:rsidRPr="00C66142">
        <w:rPr>
          <w:rFonts w:ascii="Arial" w:hAnsi="Arial" w:cs="Arial"/>
          <w:sz w:val="22"/>
          <w:szCs w:val="22"/>
        </w:rPr>
        <w:t xml:space="preserve">uvedená v části C. </w:t>
      </w:r>
      <w:r w:rsidR="00531224" w:rsidRPr="00C66142">
        <w:rPr>
          <w:rFonts w:ascii="Arial" w:hAnsi="Arial" w:cs="Arial"/>
          <w:sz w:val="22"/>
          <w:szCs w:val="22"/>
        </w:rPr>
        <w:t xml:space="preserve">Finanční opravy budou aplikovány v souladu s tabulkami uvedenými v části C1 nebo </w:t>
      </w:r>
      <w:proofErr w:type="gramStart"/>
      <w:r w:rsidR="00531224" w:rsidRPr="00C66142">
        <w:rPr>
          <w:rFonts w:ascii="Arial" w:hAnsi="Arial" w:cs="Arial"/>
          <w:sz w:val="22"/>
          <w:szCs w:val="22"/>
        </w:rPr>
        <w:t>C2</w:t>
      </w:r>
      <w:proofErr w:type="gramEnd"/>
      <w:r w:rsidR="00531224" w:rsidRPr="00C66142">
        <w:rPr>
          <w:rFonts w:ascii="Arial" w:hAnsi="Arial" w:cs="Arial"/>
          <w:sz w:val="22"/>
          <w:szCs w:val="22"/>
        </w:rPr>
        <w:t xml:space="preserve"> a to s ohledem na jejich účinnost v době zahájení výběrového/zadávacího řízení. </w:t>
      </w:r>
    </w:p>
    <w:p w14:paraId="22BE0A46" w14:textId="77777777" w:rsidR="00210C50" w:rsidRDefault="00210C50" w:rsidP="00C66142">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br w:type="page"/>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9"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77777777"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14:paraId="0F6E944D" w14:textId="43A476C4"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nižší</w:t>
      </w:r>
      <w:r w:rsidR="00C21606">
        <w:t xml:space="preserve"> nebo rovna</w:t>
      </w:r>
      <w:r w:rsidRPr="005A2458">
        <w:t xml:space="preserve"> </w:t>
      </w:r>
      <w:r w:rsidR="00C61581">
        <w:t>5</w:t>
      </w:r>
      <w:r w:rsidRPr="005A2458">
        <w:t xml:space="preserve">00 000,- Kč bez DPH. </w:t>
      </w:r>
    </w:p>
    <w:p w14:paraId="203C1502" w14:textId="77777777"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77777777"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77777777"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14:paraId="2ECA15C5" w14:textId="77777777"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14:paraId="19B1FF0F" w14:textId="77777777"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14:paraId="5C92A9C8" w14:textId="77777777" w:rsidR="00A15644" w:rsidRDefault="00A15644" w:rsidP="00B36345">
      <w:pPr>
        <w:pStyle w:val="Mjstyl3"/>
        <w:numPr>
          <w:ilvl w:val="3"/>
          <w:numId w:val="40"/>
        </w:numPr>
        <w:spacing w:before="240" w:after="240"/>
      </w:pPr>
      <w:r>
        <w:t xml:space="preserve">Zakázkou na stavební práce je zakázka, jejímž předmětem je </w:t>
      </w:r>
    </w:p>
    <w:p w14:paraId="01883481"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14:paraId="6152D9FB"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14:paraId="428156F7"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14:paraId="76F20C6E" w14:textId="77777777"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14:paraId="3ED3DBD6" w14:textId="77777777"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14:paraId="60A56E97" w14:textId="77777777"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77777777"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z přidané hodnoty. </w:t>
      </w:r>
    </w:p>
    <w:p w14:paraId="7649E811" w14:textId="77777777" w:rsidR="00A15644" w:rsidRDefault="00A15644" w:rsidP="00B36345">
      <w:pPr>
        <w:pStyle w:val="Mjstyl3"/>
        <w:numPr>
          <w:ilvl w:val="3"/>
          <w:numId w:val="40"/>
        </w:numPr>
        <w:spacing w:before="240" w:after="240"/>
      </w:pPr>
      <w:r>
        <w:lastRenderedPageBreak/>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4C9A1BAC"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lastRenderedPageBreak/>
        <w:t xml:space="preserve">za celou dobu trvání smlouvy, je-li doba trvání smlouvy rovna 48 měsíců nebo kratší, </w:t>
      </w: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5D801832"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162D2E21"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5E4F540B" w14:textId="717F340E"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14:paraId="7F8AF1D5" w14:textId="2657BC17" w:rsidR="00207C7C" w:rsidRPr="0028370B" w:rsidRDefault="00207C7C" w:rsidP="00207C7C">
      <w:pPr>
        <w:pStyle w:val="Mjstyl3"/>
        <w:numPr>
          <w:ilvl w:val="3"/>
          <w:numId w:val="40"/>
        </w:numPr>
        <w:spacing w:before="240" w:after="240"/>
      </w:pPr>
      <w:r w:rsidRPr="0028370B">
        <w:t>Do předpokládané hodnoty zakázky se zahrne předpokládaná hodnota změn závazků ze smlouvy, jejichž možnost byla vyhrazena v zadávací dokumentaci</w:t>
      </w:r>
      <w:r>
        <w:t xml:space="preserve"> podle odstavce B.1</w:t>
      </w:r>
      <w:r w:rsidR="0038195B">
        <w:t>4.6.</w:t>
      </w:r>
    </w:p>
    <w:p w14:paraId="37FCFD37" w14:textId="77777777" w:rsidR="00207C7C" w:rsidRPr="00207C7C" w:rsidRDefault="00207C7C" w:rsidP="0038195B"/>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77777777"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77777777"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14:paraId="23E4DC3D" w14:textId="77777777"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na profilu zadavatele, nebo</w:t>
      </w:r>
    </w:p>
    <w:p w14:paraId="1DE1CE5A" w14:textId="77777777"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77777777"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lastRenderedPageBreak/>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14:paraId="1D13E98A" w14:textId="2E2DEB15" w:rsidR="00A15644" w:rsidRPr="002C3481" w:rsidRDefault="00A15644" w:rsidP="00B36345">
      <w:pPr>
        <w:pStyle w:val="Mjstyl3"/>
        <w:numPr>
          <w:ilvl w:val="3"/>
          <w:numId w:val="40"/>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1FF32688" w14:textId="77777777"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53161EC8" w14:textId="77777777"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14:paraId="12A7B307"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14:paraId="468BDB40"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7E66F991" w14:textId="77777777"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4F812F47"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29FF9D85"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4E4AD247" w14:textId="77777777"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2771DB44"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55F581A4"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467B446C"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01FCC6E5" w14:textId="77777777"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5966E2A2" w14:textId="77777777"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5B113778" w14:textId="5A14D470"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3EB0">
        <w:rPr>
          <w:rFonts w:ascii="Arial" w:hAnsi="Arial" w:cs="Arial"/>
          <w:sz w:val="22"/>
          <w:szCs w:val="22"/>
        </w:rPr>
        <w:t>;</w:t>
      </w:r>
    </w:p>
    <w:p w14:paraId="4DA4569C" w14:textId="1C0DF111" w:rsidR="002A3EB0" w:rsidRPr="00BF024A" w:rsidRDefault="002A3EB0" w:rsidP="002A3EB0">
      <w:pPr>
        <w:pStyle w:val="Odstavecseseznamem"/>
        <w:numPr>
          <w:ilvl w:val="0"/>
          <w:numId w:val="51"/>
        </w:numPr>
        <w:tabs>
          <w:tab w:val="left" w:pos="1134"/>
        </w:tabs>
        <w:spacing w:line="240" w:lineRule="atLeast"/>
        <w:jc w:val="both"/>
        <w:rPr>
          <w:rFonts w:ascii="Arial" w:hAnsi="Arial" w:cs="Arial"/>
          <w:sz w:val="22"/>
          <w:szCs w:val="22"/>
        </w:rPr>
      </w:pPr>
      <w:r>
        <w:rPr>
          <w:rFonts w:ascii="Arial" w:hAnsi="Arial" w:cs="Arial"/>
          <w:sz w:val="22"/>
          <w:szCs w:val="22"/>
        </w:rPr>
        <w:t>V</w:t>
      </w:r>
      <w:r w:rsidRPr="00BF024A">
        <w:rPr>
          <w:rFonts w:ascii="Arial" w:hAnsi="Arial" w:cs="Arial"/>
          <w:sz w:val="22"/>
          <w:szCs w:val="22"/>
        </w:rPr>
        <w:t>ýhrad</w:t>
      </w:r>
      <w:r>
        <w:rPr>
          <w:rFonts w:ascii="Arial" w:hAnsi="Arial" w:cs="Arial"/>
          <w:sz w:val="22"/>
          <w:szCs w:val="22"/>
        </w:rPr>
        <w:t>u</w:t>
      </w:r>
      <w:r w:rsidRPr="00BF024A">
        <w:rPr>
          <w:rFonts w:ascii="Arial" w:hAnsi="Arial" w:cs="Arial"/>
          <w:sz w:val="22"/>
          <w:szCs w:val="22"/>
        </w:rPr>
        <w:t xml:space="preserve"> změny závazku ze smlouvy podle odstavce B.1</w:t>
      </w:r>
      <w:r>
        <w:rPr>
          <w:rFonts w:ascii="Arial" w:hAnsi="Arial" w:cs="Arial"/>
          <w:sz w:val="22"/>
          <w:szCs w:val="22"/>
        </w:rPr>
        <w:t>4.5</w:t>
      </w:r>
      <w:r w:rsidRPr="00BF024A">
        <w:rPr>
          <w:rFonts w:ascii="Arial" w:hAnsi="Arial" w:cs="Arial"/>
          <w:sz w:val="22"/>
          <w:szCs w:val="22"/>
        </w:rPr>
        <w:t xml:space="preserve">, bude-li tato výhrada </w:t>
      </w:r>
      <w:r>
        <w:rPr>
          <w:rFonts w:ascii="Arial" w:hAnsi="Arial" w:cs="Arial"/>
          <w:sz w:val="22"/>
          <w:szCs w:val="22"/>
        </w:rPr>
        <w:t xml:space="preserve">   </w:t>
      </w:r>
      <w:r w:rsidRPr="00BF024A">
        <w:rPr>
          <w:rFonts w:ascii="Arial" w:hAnsi="Arial" w:cs="Arial"/>
          <w:sz w:val="22"/>
          <w:szCs w:val="22"/>
        </w:rPr>
        <w:t>využita</w:t>
      </w:r>
      <w:r>
        <w:rPr>
          <w:rFonts w:ascii="Arial" w:hAnsi="Arial" w:cs="Arial"/>
          <w:sz w:val="22"/>
          <w:szCs w:val="22"/>
        </w:rPr>
        <w:t>.</w:t>
      </w:r>
    </w:p>
    <w:p w14:paraId="75DFCC23" w14:textId="77777777" w:rsidR="002A3EB0" w:rsidRPr="000258AE" w:rsidRDefault="002A3EB0" w:rsidP="002A3EB0">
      <w:pPr>
        <w:pStyle w:val="Odstavecseseznamem"/>
        <w:tabs>
          <w:tab w:val="left" w:pos="1134"/>
        </w:tabs>
        <w:spacing w:line="240" w:lineRule="atLeast"/>
        <w:ind w:left="851"/>
        <w:jc w:val="both"/>
        <w:rPr>
          <w:rFonts w:ascii="Arial" w:hAnsi="Arial" w:cs="Arial"/>
          <w:sz w:val="22"/>
          <w:szCs w:val="22"/>
        </w:rPr>
      </w:pP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4B5DFDD8" w14:textId="77777777"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w:t>
      </w:r>
      <w:proofErr w:type="spellStart"/>
      <w:r w:rsidRPr="000258AE">
        <w:rPr>
          <w:rFonts w:ascii="Arial" w:hAnsi="Arial" w:cs="Arial"/>
          <w:sz w:val="22"/>
          <w:szCs w:val="22"/>
        </w:rPr>
        <w:t>ust</w:t>
      </w:r>
      <w:proofErr w:type="spellEnd"/>
      <w:r w:rsidRPr="000258AE">
        <w:rPr>
          <w:rFonts w:ascii="Arial" w:hAnsi="Arial" w:cs="Arial"/>
          <w:sz w:val="22"/>
          <w:szCs w:val="22"/>
        </w:rPr>
        <w:t>. § 53 od</w:t>
      </w:r>
      <w:r w:rsidRPr="00922356">
        <w:rPr>
          <w:rFonts w:ascii="Arial" w:hAnsi="Arial" w:cs="Arial"/>
          <w:sz w:val="22"/>
          <w:szCs w:val="22"/>
        </w:rPr>
        <w:t>st. 4 ZZVZ;</w:t>
      </w:r>
    </w:p>
    <w:p w14:paraId="6FE02CC5"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06227197" w14:textId="6494A528"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Požadavky na specifikaci případných poddodavatelů (identifikační údaje) a věcné vymezení plnění dodaného jejich prostřednictvím</w:t>
      </w:r>
      <w:r w:rsidR="00526FD0">
        <w:rPr>
          <w:rFonts w:ascii="Arial" w:hAnsi="Arial" w:cs="Arial"/>
          <w:sz w:val="22"/>
          <w:szCs w:val="22"/>
        </w:rPr>
        <w:t>.</w:t>
      </w:r>
      <w:r w:rsidRPr="005F3AA1">
        <w:rPr>
          <w:rFonts w:ascii="Arial" w:hAnsi="Arial" w:cs="Arial"/>
          <w:sz w:val="22"/>
          <w:szCs w:val="22"/>
        </w:rPr>
        <w:t xml:space="preserve"> </w:t>
      </w:r>
    </w:p>
    <w:p w14:paraId="726C503F" w14:textId="77777777" w:rsidR="00A15644" w:rsidRPr="00EC1C3A" w:rsidRDefault="00A15644" w:rsidP="00B36345">
      <w:pPr>
        <w:pStyle w:val="Mjstyl3"/>
        <w:numPr>
          <w:ilvl w:val="3"/>
          <w:numId w:val="40"/>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04F690A" w14:textId="77777777"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77777777"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77777777"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14:paraId="236D2512" w14:textId="77777777"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14:paraId="2D33E7BA" w14:textId="77777777"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14:paraId="3B4D8949" w14:textId="77777777"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14:paraId="289890A2" w14:textId="77777777"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14:paraId="7FF16BE4" w14:textId="77777777"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14:paraId="6BC5103F" w14:textId="77777777" w:rsidR="00A15644" w:rsidRDefault="00A15644" w:rsidP="005A2458">
      <w:pPr>
        <w:pStyle w:val="Mjstyl3"/>
        <w:numPr>
          <w:ilvl w:val="0"/>
          <w:numId w:val="0"/>
        </w:numPr>
        <w:spacing w:before="240" w:after="240"/>
        <w:ind w:left="851"/>
      </w:pPr>
      <w:r w:rsidRPr="007258F5">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lastRenderedPageBreak/>
        <w:t>výběrové</w:t>
      </w:r>
      <w:r w:rsidRPr="007258F5">
        <w:t>ho řízení, prodlouží zadavatel lhůtu tak, aby od odeslání změny nebo doplnění zadávací dokumentace činila nejméně celou svou původní délku.</w:t>
      </w:r>
    </w:p>
    <w:p w14:paraId="020D3BFF" w14:textId="77777777" w:rsidR="00FB34DC" w:rsidRDefault="00FB34DC" w:rsidP="005A2458"/>
    <w:p w14:paraId="50C369E5" w14:textId="77777777" w:rsidR="00FB34DC" w:rsidRDefault="00FB34DC" w:rsidP="005A2458"/>
    <w:p w14:paraId="73C2623D" w14:textId="77777777" w:rsidR="00FB34DC" w:rsidRDefault="00FB34DC" w:rsidP="005A2458"/>
    <w:p w14:paraId="033FAC29" w14:textId="77777777" w:rsidR="00FB34DC" w:rsidRDefault="00FB34DC" w:rsidP="005A2458"/>
    <w:p w14:paraId="3CBC46E2" w14:textId="77777777" w:rsidR="00FB34DC" w:rsidRPr="005A2458" w:rsidRDefault="00FB34DC" w:rsidP="005A2458"/>
    <w:p w14:paraId="1DF82978" w14:textId="77777777" w:rsidR="00A15644" w:rsidRPr="002010CA" w:rsidRDefault="00A15644" w:rsidP="00B36345">
      <w:pPr>
        <w:pStyle w:val="Mjstyl3"/>
        <w:numPr>
          <w:ilvl w:val="1"/>
          <w:numId w:val="40"/>
        </w:numPr>
        <w:spacing w:before="240" w:after="240"/>
        <w:rPr>
          <w:b/>
        </w:rPr>
      </w:pPr>
      <w:r w:rsidRPr="002010CA">
        <w:rPr>
          <w:b/>
        </w:rPr>
        <w:t>Jednání o nabídkách</w:t>
      </w:r>
    </w:p>
    <w:p w14:paraId="545B9125" w14:textId="77777777"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14:paraId="57DC2D41"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14:paraId="34C0F746"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14:paraId="69DAF80B" w14:textId="77777777"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14:paraId="106AA001" w14:textId="77777777"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14:paraId="65891051" w14:textId="77777777"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14:paraId="5643D7FA" w14:textId="77777777"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14:paraId="03C188E3" w14:textId="77777777"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14:paraId="32AD11A1" w14:textId="77777777"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14:paraId="348A2AED" w14:textId="77777777"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 xml:space="preserve">účastníky bude jednáno v další fázi (dále jen "protokol o konečném výsledku </w:t>
      </w:r>
      <w:r w:rsidRPr="003F1DF3">
        <w:lastRenderedPageBreak/>
        <w:t>hodnocení"). Protokol o konečném výsledku hodnocení je zadavatel povinen odeslat všem účastníkům, s nimiž bylo jednání o nabídkách v dané fázi uskutečněno bez zbytečného odkladu.</w:t>
      </w:r>
    </w:p>
    <w:p w14:paraId="339D8CFB" w14:textId="77777777"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14:paraId="3E364C94" w14:textId="77777777" w:rsidR="00A15644" w:rsidRPr="002010CA" w:rsidRDefault="00A15644" w:rsidP="00B36345">
      <w:pPr>
        <w:pStyle w:val="Mjstyl3"/>
        <w:numPr>
          <w:ilvl w:val="1"/>
          <w:numId w:val="40"/>
        </w:numPr>
        <w:spacing w:before="240" w:after="240"/>
        <w:rPr>
          <w:b/>
        </w:rPr>
      </w:pPr>
      <w:r w:rsidRPr="002010CA">
        <w:rPr>
          <w:b/>
        </w:rPr>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18689948"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77777777"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14:paraId="79BFBF95"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14:paraId="4C25B888"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14:paraId="5E25078E" w14:textId="77777777"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14:paraId="4D9FBDBC" w14:textId="77777777"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14:paraId="043EA566" w14:textId="77777777"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14:paraId="725BF432" w14:textId="77777777"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14:paraId="4CB42091" w14:textId="77777777"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14:paraId="35524500" w14:textId="77777777"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7777777"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lastRenderedPageBreak/>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69EE8B1D"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14:paraId="7F5BD350"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t>Zadavatel může vyloučit účastníka pro nezpůsobilost, pokud prokáže, že</w:t>
      </w:r>
    </w:p>
    <w:p w14:paraId="7DB77E32" w14:textId="77777777"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14:paraId="03714D96"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2CBA2C11"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7D3940F8"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187E5E29"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77777777"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w:t>
      </w:r>
      <w:r w:rsidRPr="00EC1C3A">
        <w:lastRenderedPageBreak/>
        <w:t xml:space="preserve">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7777777" w:rsidR="00A15644" w:rsidRPr="003F1DF3" w:rsidRDefault="00A15644" w:rsidP="00B36345">
      <w:pPr>
        <w:pStyle w:val="Mjstyl3"/>
        <w:numPr>
          <w:ilvl w:val="3"/>
          <w:numId w:val="40"/>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C26EB62"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1C20C826"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30AB2077"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300933B9"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6C12066A"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0A8CF1EB"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5C297CF1"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77777777" w:rsidR="00A15644" w:rsidRPr="002010CA" w:rsidRDefault="00A15644" w:rsidP="00B36345">
      <w:pPr>
        <w:pStyle w:val="Mjstyl3"/>
        <w:numPr>
          <w:ilvl w:val="1"/>
          <w:numId w:val="40"/>
        </w:numPr>
        <w:spacing w:before="240" w:after="240"/>
        <w:rPr>
          <w:b/>
        </w:rPr>
      </w:pPr>
      <w:r w:rsidRPr="002010CA">
        <w:rPr>
          <w:b/>
        </w:rPr>
        <w:t>Uzavření smlouvy s dodavatelem</w:t>
      </w:r>
    </w:p>
    <w:p w14:paraId="5CBE68A0" w14:textId="77777777"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14:paraId="0FC0AAF4" w14:textId="77777777"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7777777"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p>
    <w:p w14:paraId="52FCE80D" w14:textId="77777777"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p>
    <w:p w14:paraId="4B5F2605" w14:textId="4F246E33"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lastRenderedPageBreak/>
        <w:t>cena bez DPH a informaci</w:t>
      </w:r>
      <w:r w:rsidR="008A54BB">
        <w:rPr>
          <w:rFonts w:ascii="Arial" w:hAnsi="Arial" w:cs="Arial"/>
          <w:sz w:val="22"/>
          <w:szCs w:val="22"/>
        </w:rPr>
        <w:t>,</w:t>
      </w:r>
      <w:r w:rsidRPr="005F3AA1">
        <w:rPr>
          <w:rFonts w:ascii="Arial" w:hAnsi="Arial" w:cs="Arial"/>
          <w:sz w:val="22"/>
          <w:szCs w:val="22"/>
        </w:rPr>
        <w:t xml:space="preserve"> zda dodavatel je či není plátcem DPH, platební podmínky;</w:t>
      </w:r>
    </w:p>
    <w:p w14:paraId="1C426BDB" w14:textId="77777777"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14:paraId="3B306276" w14:textId="77777777"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14:paraId="4A3E21A8" w14:textId="77777777" w:rsidR="00A15644" w:rsidRPr="00783CBE" w:rsidRDefault="00A15644" w:rsidP="00A15644">
      <w:pPr>
        <w:pStyle w:val="Zkladntext"/>
        <w:tabs>
          <w:tab w:val="left" w:pos="426"/>
        </w:tabs>
        <w:ind w:left="1276"/>
        <w:rPr>
          <w:rFonts w:ascii="Arial" w:hAnsi="Arial" w:cs="Arial"/>
          <w:sz w:val="22"/>
        </w:rPr>
      </w:pP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77777777"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umožnila účast jiných dodavatelů nebo by mohla ovlivnit výběr dodavatele v původním výběrovém řízení, pokud by zadávací podmínky původního výběrového řízení odpovídaly této změně,</w:t>
      </w:r>
    </w:p>
    <w:p w14:paraId="0959B04E"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50CD59E1"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14:paraId="70FDF9C2" w14:textId="77777777"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14:paraId="5A636C54"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14:paraId="333FBF3D"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14:paraId="2F985024" w14:textId="77777777" w:rsidR="003C5908" w:rsidRPr="005A2458" w:rsidRDefault="003C5908" w:rsidP="005A2458">
      <w:pPr>
        <w:pStyle w:val="Odstavecseseznamem"/>
        <w:spacing w:line="240" w:lineRule="atLeast"/>
        <w:ind w:left="851"/>
        <w:jc w:val="both"/>
        <w:rPr>
          <w:rFonts w:cs="Arial"/>
          <w:szCs w:val="22"/>
        </w:rPr>
      </w:pPr>
    </w:p>
    <w:p w14:paraId="01474BC6" w14:textId="77777777" w:rsidR="00A15644" w:rsidRPr="00097F2E" w:rsidRDefault="00A15644" w:rsidP="005A2458">
      <w:pPr>
        <w:pStyle w:val="Zkladntext"/>
        <w:spacing w:after="240" w:line="276" w:lineRule="auto"/>
        <w:ind w:left="851"/>
        <w:rPr>
          <w:rStyle w:val="StyleArial11pt"/>
          <w:lang w:val="cs-CZ"/>
        </w:rPr>
      </w:pPr>
      <w:r w:rsidRPr="003F1DF3">
        <w:rPr>
          <w:rFonts w:ascii="Arial" w:hAnsi="Arial" w:cs="Arial"/>
          <w:sz w:val="22"/>
          <w:szCs w:val="22"/>
        </w:rPr>
        <w:t>Pokud bude provedeno více změn, je rozhodný součet hodnot všech těchto změn.</w:t>
      </w:r>
    </w:p>
    <w:p w14:paraId="2732A47A"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14:paraId="5CDCA2FA" w14:textId="77777777"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14:paraId="1765412E"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2282302B"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stavebních prací, služeb nebo dodávek nepřekročí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14:paraId="75DCC819"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31F56CE8" w14:textId="0045AE97"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14:paraId="0C4779B3" w14:textId="77777777" w:rsidR="00207C7C" w:rsidRDefault="00207C7C" w:rsidP="00207C7C">
      <w:pPr>
        <w:pStyle w:val="Odstavecseseznamem"/>
        <w:tabs>
          <w:tab w:val="left" w:pos="1134"/>
        </w:tabs>
        <w:spacing w:line="240" w:lineRule="atLeast"/>
        <w:ind w:left="851"/>
        <w:jc w:val="both"/>
        <w:rPr>
          <w:rFonts w:ascii="Arial" w:hAnsi="Arial" w:cs="Arial"/>
          <w:sz w:val="22"/>
          <w:szCs w:val="22"/>
        </w:rPr>
      </w:pPr>
    </w:p>
    <w:p w14:paraId="0F91974F" w14:textId="11A89252" w:rsidR="00207C7C" w:rsidRDefault="00207C7C" w:rsidP="00207C7C">
      <w:pPr>
        <w:pStyle w:val="Mjstyl3"/>
        <w:numPr>
          <w:ilvl w:val="0"/>
          <w:numId w:val="0"/>
        </w:numPr>
        <w:spacing w:before="0" w:after="0"/>
      </w:pPr>
      <w:r>
        <w:t>B.14.5</w:t>
      </w:r>
      <w:r w:rsidR="00063488">
        <w:t xml:space="preserve">  </w:t>
      </w:r>
      <w:r>
        <w:t xml:space="preserve"> Za podstatnou změnu závazku ze smlouvy na zakázku se nepovažuje uplatnění</w:t>
      </w:r>
    </w:p>
    <w:p w14:paraId="2BB24A4B" w14:textId="27E8D796" w:rsidR="00207C7C" w:rsidRDefault="00207C7C" w:rsidP="00207C7C">
      <w:pPr>
        <w:pStyle w:val="Mjstyl3"/>
        <w:numPr>
          <w:ilvl w:val="0"/>
          <w:numId w:val="0"/>
        </w:numPr>
        <w:spacing w:before="0" w:after="0"/>
      </w:pPr>
      <w:r>
        <w:t xml:space="preserve">              vyhrazených změn závazku ze smlouvy na zakázku, pokud jsou podmínky pro tuto     </w:t>
      </w:r>
    </w:p>
    <w:p w14:paraId="01B751BA" w14:textId="77777777" w:rsidR="00207C7C" w:rsidRDefault="00207C7C" w:rsidP="00207C7C">
      <w:pPr>
        <w:pStyle w:val="Mjstyl3"/>
        <w:numPr>
          <w:ilvl w:val="0"/>
          <w:numId w:val="0"/>
        </w:numPr>
        <w:spacing w:before="0" w:after="0"/>
      </w:pPr>
      <w:r>
        <w:t xml:space="preserve">              změnu a její obsah jednoznačně vymezeny a změna nemění celkovou povahu </w:t>
      </w:r>
    </w:p>
    <w:p w14:paraId="7A941E72" w14:textId="77777777" w:rsidR="00207C7C" w:rsidRDefault="00207C7C" w:rsidP="00207C7C">
      <w:pPr>
        <w:pStyle w:val="Mjstyl3"/>
        <w:numPr>
          <w:ilvl w:val="0"/>
          <w:numId w:val="0"/>
        </w:numPr>
        <w:spacing w:before="0" w:after="0"/>
      </w:pPr>
      <w:r>
        <w:t xml:space="preserve">              zakázky. Taková změna se může týkat rozsahu dodávek a služeb, ceny nebo jiných</w:t>
      </w:r>
    </w:p>
    <w:p w14:paraId="484AF17A" w14:textId="4CCC8D2E" w:rsidR="00207C7C" w:rsidRDefault="00207C7C" w:rsidP="00207C7C">
      <w:pPr>
        <w:pStyle w:val="Mjstyl3"/>
        <w:numPr>
          <w:ilvl w:val="0"/>
          <w:numId w:val="0"/>
        </w:numPr>
        <w:spacing w:before="0" w:after="0"/>
      </w:pPr>
      <w:r>
        <w:t xml:space="preserve">              obchodních nebo technických podmínek (může jít např. o inflační doložku).</w:t>
      </w:r>
    </w:p>
    <w:p w14:paraId="5E50F7EC" w14:textId="77777777" w:rsidR="008A54BB" w:rsidRPr="008A54BB" w:rsidRDefault="008A54BB" w:rsidP="008A54BB"/>
    <w:p w14:paraId="4AF5C853" w14:textId="176D07AF" w:rsidR="00C420C2" w:rsidRDefault="00C420C2" w:rsidP="00C420C2">
      <w:pPr>
        <w:pStyle w:val="Mjstyl3"/>
        <w:numPr>
          <w:ilvl w:val="0"/>
          <w:numId w:val="0"/>
        </w:numPr>
        <w:spacing w:before="0" w:after="0"/>
        <w:ind w:left="432" w:hanging="432"/>
      </w:pPr>
      <w:r>
        <w:tab/>
      </w:r>
      <w:r w:rsidR="00207C7C">
        <w:t xml:space="preserve">B. 14.6. </w:t>
      </w:r>
      <w:r w:rsidR="00A15644" w:rsidRPr="003F1DF3">
        <w:t>Pro účely výpočtu hodnoty změny nebo cenového nárůstu se původní hodnotou</w:t>
      </w:r>
    </w:p>
    <w:p w14:paraId="2F5FC3A5" w14:textId="44BD1509" w:rsidR="00A15644" w:rsidRPr="003F1DF3" w:rsidRDefault="00A15644" w:rsidP="00C420C2">
      <w:pPr>
        <w:pStyle w:val="Mjstyl3"/>
        <w:numPr>
          <w:ilvl w:val="0"/>
          <w:numId w:val="0"/>
        </w:numPr>
        <w:spacing w:before="0" w:after="0"/>
        <w:ind w:left="768"/>
      </w:pPr>
      <w:r w:rsidRPr="003F1DF3">
        <w:t>závazku rozumí cena sjednaná ve smlouvě na zakázku upravená v souladu s ustanoveními o změně ceny, obsahuje-li smlouva na zakázku taková ustanovení. Celkový cenový nárůst související se změnami podle odst</w:t>
      </w:r>
      <w:r w:rsidRPr="002010CA">
        <w:t>.</w:t>
      </w:r>
      <w:r w:rsidRPr="003F1DF3">
        <w:t xml:space="preserve"> </w:t>
      </w:r>
      <w:r w:rsidR="00887A10">
        <w:t>B.14.3 a B.14</w:t>
      </w:r>
      <w:r w:rsidRPr="002010CA">
        <w:t xml:space="preserve">.4 </w:t>
      </w:r>
      <w:r w:rsidRPr="003F1DF3">
        <w:t xml:space="preserve">při odečtení, služeb nebo dodávek, které nebyly s ohledem na tyto změny realizovány, nepřesáhne 30 % původní hodnoty závazku. </w:t>
      </w:r>
    </w:p>
    <w:p w14:paraId="07E14FBC" w14:textId="77777777" w:rsidR="00A15644" w:rsidRPr="00EC1C3A" w:rsidRDefault="00A15644" w:rsidP="00B36345">
      <w:pPr>
        <w:pStyle w:val="Mjstyl3"/>
        <w:numPr>
          <w:ilvl w:val="1"/>
          <w:numId w:val="40"/>
        </w:numPr>
        <w:spacing w:before="240" w:after="240"/>
        <w:rPr>
          <w:b/>
        </w:rPr>
      </w:pPr>
      <w:r w:rsidRPr="002010CA">
        <w:rPr>
          <w:b/>
        </w:rPr>
        <w:t>Zrušení výběrového řízení</w:t>
      </w:r>
    </w:p>
    <w:p w14:paraId="69BC9B03" w14:textId="77777777"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553B784F" w14:textId="77777777" w:rsidR="00A15644" w:rsidRPr="00097F2E" w:rsidRDefault="00A15644" w:rsidP="00A15644">
      <w:pPr>
        <w:pStyle w:val="Mjstyl4"/>
        <w:numPr>
          <w:ilvl w:val="0"/>
          <w:numId w:val="0"/>
        </w:numPr>
        <w:rPr>
          <w:rStyle w:val="StyleArial11pt"/>
          <w:lang w:val="cs-CZ"/>
        </w:rPr>
      </w:pP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77777777"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14:paraId="613DFE04" w14:textId="77777777"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14:paraId="2246CE93" w14:textId="77777777" w:rsidR="00DB26A9" w:rsidRDefault="00DB26A9" w:rsidP="009177C0">
      <w:pPr>
        <w:spacing w:line="240" w:lineRule="atLeast"/>
        <w:rPr>
          <w:rFonts w:ascii="Arial" w:hAnsi="Arial" w:cs="Arial"/>
          <w:b/>
          <w:sz w:val="22"/>
          <w:szCs w:val="22"/>
        </w:rPr>
      </w:pPr>
    </w:p>
    <w:p w14:paraId="116F9F31" w14:textId="77777777"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14:paraId="023AE0B7" w14:textId="77777777"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14:paraId="27CB6BA7"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41EDAEBA" w14:textId="77777777" w:rsidR="009177C0" w:rsidRPr="009177C0" w:rsidRDefault="009177C0" w:rsidP="009177C0">
      <w:pPr>
        <w:spacing w:line="240" w:lineRule="atLeast"/>
        <w:rPr>
          <w:rFonts w:ascii="Arial" w:hAnsi="Arial" w:cs="Arial"/>
          <w:sz w:val="22"/>
          <w:szCs w:val="22"/>
        </w:rPr>
      </w:pPr>
    </w:p>
    <w:p w14:paraId="5654E3DF"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14:paraId="11B6B4BC"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14:paraId="29405828" w14:textId="77777777" w:rsidR="009177C0" w:rsidRPr="009177C0" w:rsidRDefault="009177C0" w:rsidP="009177C0">
      <w:pPr>
        <w:spacing w:line="240" w:lineRule="atLeast"/>
        <w:ind w:left="851"/>
        <w:rPr>
          <w:rFonts w:ascii="Arial" w:hAnsi="Arial" w:cs="Arial"/>
          <w:sz w:val="22"/>
          <w:szCs w:val="22"/>
        </w:rPr>
      </w:pPr>
    </w:p>
    <w:p w14:paraId="2482B16D" w14:textId="77777777" w:rsidR="009177C0" w:rsidRDefault="009177C0" w:rsidP="0028752E">
      <w:pPr>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0"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 xml:space="preserve">není třeba </w:t>
      </w:r>
      <w:r w:rsidRPr="009177C0">
        <w:rPr>
          <w:rFonts w:ascii="Arial" w:hAnsi="Arial" w:cs="Arial"/>
          <w:i/>
          <w:sz w:val="22"/>
          <w:szCs w:val="22"/>
        </w:rPr>
        <w:lastRenderedPageBreak/>
        <w:t>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číslo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2E179077" w14:textId="77777777" w:rsidR="00D328E3" w:rsidRPr="00BF7298" w:rsidRDefault="00D328E3" w:rsidP="00D328E3">
      <w:pPr>
        <w:pStyle w:val="Odstavecseseznamem"/>
        <w:spacing w:line="240" w:lineRule="atLeast"/>
        <w:ind w:left="567"/>
        <w:jc w:val="both"/>
        <w:rPr>
          <w:rFonts w:ascii="Arial" w:hAnsi="Arial" w:cs="Arial"/>
          <w:sz w:val="22"/>
          <w:szCs w:val="22"/>
        </w:rPr>
      </w:pPr>
    </w:p>
    <w:p w14:paraId="590DFBA0" w14:textId="77777777"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14:paraId="087B042B" w14:textId="77777777"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14:paraId="725B8D55" w14:textId="77777777"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14:paraId="3D49DA0F" w14:textId="77777777" w:rsidR="00CA34EA" w:rsidRPr="009177C0" w:rsidRDefault="00CA34EA" w:rsidP="0028752E">
      <w:pPr>
        <w:pStyle w:val="Odstavecseseznamem"/>
        <w:spacing w:line="240" w:lineRule="atLeast"/>
        <w:ind w:left="567"/>
        <w:jc w:val="both"/>
        <w:rPr>
          <w:rFonts w:ascii="Arial" w:hAnsi="Arial" w:cs="Arial"/>
          <w:i/>
          <w:sz w:val="22"/>
          <w:szCs w:val="22"/>
        </w:rPr>
      </w:pPr>
    </w:p>
    <w:p w14:paraId="553F45BE" w14:textId="77777777"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77777777"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77777777" w:rsidR="009177C0" w:rsidRPr="009177C0" w:rsidRDefault="009177C0" w:rsidP="00B36345">
      <w:pPr>
        <w:pStyle w:val="Mjstyl3"/>
        <w:numPr>
          <w:ilvl w:val="1"/>
          <w:numId w:val="40"/>
        </w:numPr>
        <w:spacing w:before="240" w:after="240"/>
      </w:pPr>
      <w:r w:rsidRPr="009177C0">
        <w:rPr>
          <w:b/>
        </w:rPr>
        <w:lastRenderedPageBreak/>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9177C0">
      <w:pPr>
        <w:spacing w:line="240" w:lineRule="atLeast"/>
        <w:ind w:left="567"/>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14:paraId="667EC68C" w14:textId="77777777"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2893C792"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485BF64B" w14:textId="447B0DC6"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w:t>
      </w:r>
      <w:r w:rsidR="005F6673">
        <w:rPr>
          <w:rFonts w:ascii="Arial" w:hAnsi="Arial" w:cs="Arial"/>
          <w:sz w:val="22"/>
          <w:szCs w:val="22"/>
        </w:rPr>
        <w:t>5</w:t>
      </w:r>
      <w:r w:rsidR="00380066">
        <w:rPr>
          <w:rFonts w:ascii="Arial" w:hAnsi="Arial" w:cs="Arial"/>
          <w:sz w:val="22"/>
          <w:szCs w:val="22"/>
        </w:rPr>
        <w:t>.</w:t>
      </w:r>
    </w:p>
    <w:p w14:paraId="0B047550" w14:textId="77777777"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45153E47"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5B02F6D1"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1BC3A5A4" w14:textId="3F7A8739"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5AA26FD8" w14:textId="1E1F663B"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3BB645C4"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7777777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14:paraId="139E98FC" w14:textId="3FCC2F55"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4</w:t>
      </w:r>
      <w:r w:rsidR="0033377E">
        <w:t>. písm. d</w:t>
      </w:r>
      <w:r>
        <w:t>) musí zahrnovat:</w:t>
      </w:r>
    </w:p>
    <w:p w14:paraId="465FA8A7" w14:textId="77777777"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14:paraId="5ED5F5D8"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51453DE1"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14:paraId="6863B57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14:paraId="54361A3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14:paraId="3A992E83"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lastRenderedPageBreak/>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77777777"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77777777"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14:paraId="01E1A920" w14:textId="77777777" w:rsidR="00B907A5" w:rsidRDefault="00B907A5" w:rsidP="00155A63">
      <w:pPr>
        <w:pStyle w:val="Odstavecseseznamem"/>
        <w:spacing w:line="240" w:lineRule="atLeast"/>
        <w:ind w:left="576"/>
        <w:jc w:val="both"/>
      </w:pPr>
    </w:p>
    <w:p w14:paraId="4921ED2B" w14:textId="77777777"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 nálezem.</w:t>
      </w:r>
    </w:p>
    <w:p w14:paraId="35945B79" w14:textId="77777777"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7777777"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14:paraId="45C50701" w14:textId="77777777"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77777777"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77777777"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 xml:space="preserve">Dokumentaci k zakázce po uzavření smlouvy na plnění zakázky (tj. ve III. fázi administrativního ověření) předloží příjemce prostřednictvím úkonu „Změnit VZ“ (viz kap. </w:t>
      </w:r>
      <w:r w:rsidRPr="003E7C6A">
        <w:rPr>
          <w:rFonts w:ascii="Arial" w:hAnsi="Arial" w:cs="Arial"/>
          <w:sz w:val="22"/>
          <w:szCs w:val="22"/>
        </w:rPr>
        <w:lastRenderedPageBreak/>
        <w:t>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77777777"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77777777"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14:paraId="4E5EC0E2" w14:textId="77777777"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77777777"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77777777"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77777777"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4"/>
      </w:r>
    </w:p>
    <w:p w14:paraId="178C9AA4" w14:textId="77777777"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14:paraId="08154EF0" w14:textId="77777777"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 IS KP14+. </w:t>
      </w:r>
      <w:r w:rsidR="003E7C6A">
        <w:t xml:space="preserve"> </w:t>
      </w:r>
      <w:r w:rsidR="003E7C6A" w:rsidRPr="00C91409">
        <w:t>Následuje postup totožný pro předchozí fáze.</w:t>
      </w:r>
    </w:p>
    <w:p w14:paraId="3481F9FF" w14:textId="77777777"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w:t>
      </w:r>
      <w:proofErr w:type="spellStart"/>
      <w:r w:rsidRPr="009177C0">
        <w:t>minitendr</w:t>
      </w:r>
      <w:proofErr w:type="spellEnd"/>
      <w:r w:rsidRPr="009177C0">
        <w:t xml:space="preserve">)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w:t>
      </w:r>
      <w:proofErr w:type="spellStart"/>
      <w:r w:rsidR="00423E5F" w:rsidRPr="00C91409">
        <w:t>III.fázi</w:t>
      </w:r>
      <w:proofErr w:type="spellEnd"/>
      <w:r w:rsidR="00423E5F" w:rsidRPr="00C91409">
        <w:t xml:space="preserve"> administrativního ověření obdobně</w:t>
      </w:r>
      <w:r w:rsidR="00423E5F" w:rsidRPr="004F4E1F">
        <w:t>.</w:t>
      </w:r>
    </w:p>
    <w:p w14:paraId="796076F0" w14:textId="7777777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proofErr w:type="gramStart"/>
      <w:r w:rsidRPr="009177C0">
        <w:rPr>
          <w:rFonts w:ascii="Arial" w:hAnsi="Arial" w:cs="Arial"/>
          <w:i/>
          <w:sz w:val="22"/>
          <w:szCs w:val="22"/>
        </w:rPr>
        <w:t>posouzení..</w:t>
      </w:r>
      <w:proofErr w:type="gramEnd"/>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7777777"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14:paraId="643227B6" w14:textId="77777777" w:rsidR="009177C0" w:rsidRPr="009177C0" w:rsidRDefault="009177C0" w:rsidP="00B36345">
      <w:pPr>
        <w:pStyle w:val="Mjstyl3"/>
        <w:numPr>
          <w:ilvl w:val="1"/>
          <w:numId w:val="40"/>
        </w:numPr>
        <w:spacing w:before="240" w:after="240"/>
      </w:pPr>
      <w:r w:rsidRPr="009177C0">
        <w:t xml:space="preserve">Doba, po kterou musí mít příjemci veškeré originální dokumenty související s realizací zakázky uchovány, je stanovena v právním aktu o poskytnutí podpory nebo závazných </w:t>
      </w:r>
      <w:r w:rsidRPr="009177C0">
        <w:lastRenderedPageBreak/>
        <w:t>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14:paraId="732A6B19" w14:textId="77777777"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14:paraId="3D5B9332" w14:textId="77777777"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14:paraId="7D2ABB67" w14:textId="77777777" w:rsidR="009177C0" w:rsidRPr="009177C0" w:rsidRDefault="009177C0" w:rsidP="00B36345">
      <w:pPr>
        <w:pStyle w:val="Mjstyl3"/>
        <w:numPr>
          <w:ilvl w:val="1"/>
          <w:numId w:val="40"/>
        </w:numPr>
        <w:spacing w:before="240" w:after="240"/>
      </w:pPr>
      <w:r w:rsidRPr="009177C0">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14:paraId="6B64613E" w14:textId="77777777"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14:paraId="08C574B5" w14:textId="77777777"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 xml:space="preserve">ů a název a číslo zakázek, v </w:t>
      </w:r>
      <w:proofErr w:type="gramStart"/>
      <w:r w:rsidR="005F3AA1">
        <w:t>rámci</w:t>
      </w:r>
      <w:proofErr w:type="gramEnd"/>
      <w:r w:rsidR="005F3AA1">
        <w:t xml:space="preserve"> kterých byly ověřovány.</w:t>
      </w:r>
    </w:p>
    <w:p w14:paraId="1A1AF775" w14:textId="5826E6BB"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výběrového/zadávacího řízení.</w:t>
      </w:r>
      <w:r w:rsidR="00B80B93">
        <w:t xml:space="preserve"> </w:t>
      </w:r>
    </w:p>
    <w:p w14:paraId="179403B8" w14:textId="24DCCA5F" w:rsidR="0022757A" w:rsidRPr="008D7E78" w:rsidRDefault="006D7058" w:rsidP="00B36345">
      <w:pPr>
        <w:pStyle w:val="Mjstyl3"/>
        <w:numPr>
          <w:ilvl w:val="1"/>
          <w:numId w:val="40"/>
        </w:numPr>
        <w:spacing w:before="240" w:after="240"/>
      </w:pPr>
      <w:r w:rsidRPr="009177C0">
        <w:rPr>
          <w:b/>
        </w:rPr>
        <w:t>V případě zakáz</w:t>
      </w:r>
      <w:r w:rsidR="00097E1C">
        <w:rPr>
          <w:b/>
        </w:rPr>
        <w:t>ek</w:t>
      </w:r>
      <w:r w:rsidR="005939B9">
        <w:rPr>
          <w:b/>
        </w:rPr>
        <w:t xml:space="preserve"> </w:t>
      </w:r>
      <w:r w:rsidR="005939B9" w:rsidRPr="005939B9">
        <w:rPr>
          <w:b/>
        </w:rPr>
        <w:t>malého rozsahu, jejichž předpokládaná hodnota je nižší</w:t>
      </w:r>
      <w:r w:rsidR="00C21606">
        <w:rPr>
          <w:b/>
        </w:rPr>
        <w:t xml:space="preserve"> nebo </w:t>
      </w:r>
      <w:proofErr w:type="gramStart"/>
      <w:r w:rsidR="00C21606">
        <w:rPr>
          <w:b/>
        </w:rPr>
        <w:t>rovna</w:t>
      </w:r>
      <w:r w:rsidR="005939B9" w:rsidRPr="005939B9">
        <w:rPr>
          <w:b/>
        </w:rPr>
        <w:t xml:space="preserve">  </w:t>
      </w:r>
      <w:r w:rsidR="00C61581">
        <w:rPr>
          <w:b/>
        </w:rPr>
        <w:t>5</w:t>
      </w:r>
      <w:r w:rsidR="005939B9" w:rsidRPr="005939B9">
        <w:rPr>
          <w:b/>
        </w:rPr>
        <w:t>00</w:t>
      </w:r>
      <w:proofErr w:type="gramEnd"/>
      <w:r w:rsidR="005939B9" w:rsidRPr="005939B9">
        <w:rPr>
          <w:b/>
        </w:rPr>
        <w:t xml:space="preserve">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14:paraId="245F76DF" w14:textId="77777777" w:rsidR="0022757A" w:rsidRDefault="0022757A" w:rsidP="008D7E78">
      <w:pPr>
        <w:pStyle w:val="Mjstyl3"/>
        <w:numPr>
          <w:ilvl w:val="0"/>
          <w:numId w:val="0"/>
        </w:numPr>
        <w:spacing w:before="240" w:after="240"/>
      </w:pPr>
    </w:p>
    <w:p w14:paraId="7D60185B" w14:textId="77777777" w:rsidR="00940246" w:rsidRDefault="00940246">
      <w:pPr>
        <w:rPr>
          <w:rFonts w:ascii="Arial" w:hAnsi="Arial" w:cs="Arial"/>
          <w:sz w:val="22"/>
          <w:szCs w:val="22"/>
        </w:rPr>
      </w:pPr>
      <w:r>
        <w:br w:type="page"/>
      </w:r>
    </w:p>
    <w:p w14:paraId="3A31087A" w14:textId="2DFE6E8D"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ESI fondů</w:t>
      </w:r>
      <w:r w:rsidRPr="008D7E78">
        <w:rPr>
          <w:b/>
          <w:sz w:val="26"/>
          <w:szCs w:val="26"/>
        </w:rPr>
        <w:t xml:space="preserve"> </w:t>
      </w:r>
    </w:p>
    <w:p w14:paraId="42F8FFEE" w14:textId="1D4C6869"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w:t>
      </w:r>
      <w:r w:rsidR="00D24BFB">
        <w:rPr>
          <w:rFonts w:ascii="Arial" w:hAnsi="Arial" w:cs="Arial"/>
          <w:sz w:val="22"/>
          <w:szCs w:val="22"/>
        </w:rPr>
        <w:t xml:space="preserve">č. 14 </w:t>
      </w:r>
      <w:r w:rsidR="001C1CAD" w:rsidRPr="00420B94">
        <w:rPr>
          <w:rFonts w:ascii="Arial" w:hAnsi="Arial" w:cs="Arial"/>
          <w:sz w:val="22"/>
          <w:szCs w:val="22"/>
        </w:rPr>
        <w:t>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59ACB236"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Finanční oprava bude stanovena procentuální sazbou </w:t>
      </w:r>
      <w:r w:rsidR="001C1CAD" w:rsidRPr="00420B94">
        <w:rPr>
          <w:rFonts w:ascii="Arial" w:hAnsi="Arial" w:cs="Arial"/>
          <w:sz w:val="22"/>
          <w:szCs w:val="22"/>
        </w:rPr>
        <w:t>po</w:t>
      </w:r>
      <w:r w:rsidRPr="00420B94">
        <w:rPr>
          <w:rFonts w:ascii="Arial" w:hAnsi="Arial" w:cs="Arial"/>
          <w:sz w:val="22"/>
          <w:szCs w:val="22"/>
        </w:rPr>
        <w:t xml:space="preserve">dle této přílohy části C1 nebo C2.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 nebo C2</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4D0F1895"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nebo C2 této přílohy</w:t>
      </w:r>
      <w:r w:rsidRPr="00420B94">
        <w:rPr>
          <w:rFonts w:ascii="Arial" w:hAnsi="Arial" w:cs="Arial"/>
          <w:sz w:val="22"/>
          <w:szCs w:val="22"/>
        </w:rPr>
        <w:t xml:space="preserve">, bude stanovena finanční oprava analogicky a dle zásady přiměřenosti. </w:t>
      </w:r>
    </w:p>
    <w:p w14:paraId="206CEFAB" w14:textId="77777777" w:rsidR="00E33780" w:rsidRDefault="00E33780" w:rsidP="004503EB">
      <w:pPr>
        <w:widowControl w:val="0"/>
        <w:spacing w:after="120"/>
        <w:ind w:left="567" w:hanging="567"/>
        <w:jc w:val="both"/>
        <w:rPr>
          <w:rFonts w:ascii="Arial" w:hAnsi="Arial" w:cs="Arial"/>
          <w:b/>
          <w:sz w:val="22"/>
          <w:szCs w:val="22"/>
        </w:rPr>
      </w:pPr>
    </w:p>
    <w:p w14:paraId="5B365D2F" w14:textId="01AE8D3C" w:rsidR="00A15891" w:rsidRPr="004503EB" w:rsidRDefault="00A15891" w:rsidP="004503EB">
      <w:pPr>
        <w:widowControl w:val="0"/>
        <w:spacing w:after="120"/>
        <w:ind w:left="567" w:hanging="567"/>
        <w:jc w:val="both"/>
        <w:rPr>
          <w:rFonts w:ascii="Arial" w:hAnsi="Arial" w:cs="Arial"/>
          <w:b/>
          <w:sz w:val="22"/>
          <w:szCs w:val="22"/>
        </w:rPr>
      </w:pPr>
      <w:r w:rsidRPr="004503EB">
        <w:rPr>
          <w:rFonts w:ascii="Arial" w:hAnsi="Arial" w:cs="Arial"/>
          <w:b/>
          <w:sz w:val="22"/>
          <w:szCs w:val="22"/>
        </w:rPr>
        <w:t xml:space="preserve">C. 1 Stanovení finančních oprav dle Rozhodnutí komise </w:t>
      </w:r>
      <w:proofErr w:type="gramStart"/>
      <w:r w:rsidRPr="004503EB">
        <w:rPr>
          <w:rFonts w:ascii="Arial" w:hAnsi="Arial" w:cs="Arial"/>
          <w:b/>
          <w:sz w:val="22"/>
          <w:szCs w:val="22"/>
        </w:rPr>
        <w:t>C(</w:t>
      </w:r>
      <w:proofErr w:type="gramEnd"/>
      <w:r w:rsidR="004503EB">
        <w:rPr>
          <w:rFonts w:ascii="Arial" w:hAnsi="Arial" w:cs="Arial"/>
          <w:b/>
          <w:sz w:val="22"/>
          <w:szCs w:val="22"/>
        </w:rPr>
        <w:t>2</w:t>
      </w:r>
      <w:r w:rsidRPr="004503EB">
        <w:rPr>
          <w:rFonts w:ascii="Arial" w:hAnsi="Arial" w:cs="Arial"/>
          <w:b/>
          <w:sz w:val="22"/>
          <w:szCs w:val="22"/>
        </w:rPr>
        <w:t>013) 97 ze dne 19. 12. 2013</w:t>
      </w:r>
    </w:p>
    <w:p w14:paraId="34902BD6" w14:textId="3B7E7FFD" w:rsidR="00E33780" w:rsidRPr="00D36148" w:rsidRDefault="00E33780" w:rsidP="00E33780">
      <w:pPr>
        <w:pStyle w:val="Zkladntext"/>
        <w:tabs>
          <w:tab w:val="left" w:pos="6237"/>
        </w:tabs>
        <w:jc w:val="both"/>
        <w:rPr>
          <w:rFonts w:ascii="Arial" w:hAnsi="Arial" w:cs="Arial"/>
          <w:b/>
          <w:sz w:val="22"/>
          <w:szCs w:val="22"/>
        </w:rPr>
      </w:pPr>
      <w:r w:rsidRPr="000531BC">
        <w:rPr>
          <w:rFonts w:ascii="Arial" w:hAnsi="Arial" w:cs="Arial"/>
          <w:sz w:val="22"/>
          <w:szCs w:val="22"/>
        </w:rPr>
        <w:t xml:space="preserve">ŘO OPTP stanoví výši finanční opravy dle níže uvedených tabulek </w:t>
      </w:r>
      <w:r w:rsidR="00CD7C81">
        <w:rPr>
          <w:rFonts w:ascii="Arial" w:hAnsi="Arial" w:cs="Arial"/>
          <w:b/>
          <w:sz w:val="22"/>
          <w:szCs w:val="22"/>
        </w:rPr>
        <w:t xml:space="preserve">účinných </w:t>
      </w:r>
      <w:r w:rsidRPr="00F53D4B">
        <w:rPr>
          <w:rFonts w:ascii="Arial" w:hAnsi="Arial" w:cs="Arial"/>
          <w:b/>
          <w:sz w:val="22"/>
          <w:szCs w:val="22"/>
        </w:rPr>
        <w:t>d</w:t>
      </w:r>
      <w:r>
        <w:rPr>
          <w:rFonts w:ascii="Arial" w:hAnsi="Arial" w:cs="Arial"/>
          <w:b/>
          <w:sz w:val="22"/>
          <w:szCs w:val="22"/>
        </w:rPr>
        <w:t>o</w:t>
      </w:r>
      <w:r w:rsidRPr="00F53D4B">
        <w:rPr>
          <w:rFonts w:ascii="Arial" w:hAnsi="Arial" w:cs="Arial"/>
          <w:b/>
          <w:sz w:val="22"/>
          <w:szCs w:val="22"/>
        </w:rPr>
        <w:t xml:space="preserve"> </w:t>
      </w:r>
      <w:r w:rsidR="00060749">
        <w:rPr>
          <w:rFonts w:ascii="Arial" w:hAnsi="Arial" w:cs="Arial"/>
          <w:b/>
          <w:sz w:val="22"/>
          <w:szCs w:val="22"/>
        </w:rPr>
        <w:t>8. 8</w:t>
      </w:r>
      <w:r w:rsidRPr="000531BC">
        <w:rPr>
          <w:rFonts w:ascii="Arial" w:hAnsi="Arial" w:cs="Arial"/>
          <w:b/>
          <w:sz w:val="22"/>
          <w:szCs w:val="22"/>
        </w:rPr>
        <w:t xml:space="preserve">. </w:t>
      </w:r>
      <w:r w:rsidR="00060749">
        <w:rPr>
          <w:rFonts w:ascii="Arial" w:hAnsi="Arial" w:cs="Arial"/>
          <w:b/>
          <w:sz w:val="22"/>
          <w:szCs w:val="22"/>
        </w:rPr>
        <w:t>2019</w:t>
      </w:r>
      <w:r w:rsidR="00CD7C81">
        <w:rPr>
          <w:rFonts w:ascii="Arial" w:hAnsi="Arial" w:cs="Arial"/>
          <w:b/>
          <w:sz w:val="22"/>
          <w:szCs w:val="22"/>
        </w:rPr>
        <w:t>.</w:t>
      </w:r>
    </w:p>
    <w:p w14:paraId="16369514" w14:textId="77777777" w:rsidR="004503EB" w:rsidRPr="004503EB" w:rsidRDefault="004503EB" w:rsidP="004503EB">
      <w:pPr>
        <w:pStyle w:val="Zkladntext"/>
        <w:tabs>
          <w:tab w:val="num" w:pos="993"/>
        </w:tabs>
        <w:jc w:val="both"/>
        <w:rPr>
          <w:rFonts w:ascii="Arial" w:hAnsi="Arial" w:cs="Arial"/>
          <w:sz w:val="22"/>
          <w:szCs w:val="22"/>
        </w:rPr>
      </w:pPr>
    </w:p>
    <w:p w14:paraId="68B7ABB9" w14:textId="77777777" w:rsidR="00A15891" w:rsidRPr="004503EB" w:rsidRDefault="00A15891" w:rsidP="006C7BD2">
      <w:pPr>
        <w:pStyle w:val="Mjstyl3"/>
        <w:numPr>
          <w:ilvl w:val="0"/>
          <w:numId w:val="0"/>
        </w:numPr>
        <w:ind w:left="567" w:hanging="567"/>
        <w:rPr>
          <w:b/>
        </w:rPr>
      </w:pPr>
      <w:r w:rsidRPr="004503EB">
        <w:rPr>
          <w:b/>
        </w:rPr>
        <w:t>Tabulka č. 1: Zadávací podmínky</w:t>
      </w:r>
    </w:p>
    <w:tbl>
      <w:tblPr>
        <w:tblW w:w="0" w:type="auto"/>
        <w:tblInd w:w="-5" w:type="dxa"/>
        <w:tblLook w:val="04A0" w:firstRow="1" w:lastRow="0" w:firstColumn="1" w:lastColumn="0" w:noHBand="0" w:noVBand="1"/>
      </w:tblPr>
      <w:tblGrid>
        <w:gridCol w:w="495"/>
        <w:gridCol w:w="5821"/>
        <w:gridCol w:w="2749"/>
      </w:tblGrid>
      <w:tr w:rsidR="006C7BD2" w:rsidRPr="007C5849" w14:paraId="5E5709D4"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0691D67C" w14:textId="77777777" w:rsidR="006C7BD2" w:rsidRPr="00420B94" w:rsidRDefault="006C7BD2" w:rsidP="005B768D">
            <w:pPr>
              <w:suppressAutoHyphens/>
              <w:rPr>
                <w:rFonts w:ascii="Arial" w:hAnsi="Arial" w:cs="Arial"/>
                <w:b/>
                <w:lang w:eastAsia="ar-SA"/>
              </w:rPr>
            </w:pPr>
          </w:p>
        </w:tc>
        <w:tc>
          <w:tcPr>
            <w:tcW w:w="5939" w:type="dxa"/>
            <w:tcBorders>
              <w:top w:val="single" w:sz="4" w:space="0" w:color="000000"/>
              <w:left w:val="single" w:sz="4" w:space="0" w:color="000000"/>
              <w:bottom w:val="single" w:sz="4" w:space="0" w:color="000000"/>
              <w:right w:val="nil"/>
            </w:tcBorders>
            <w:hideMark/>
          </w:tcPr>
          <w:p w14:paraId="23DDFBBC"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60F26FA" w14:textId="77777777" w:rsidR="006C7BD2" w:rsidRPr="00420B94" w:rsidRDefault="006C7BD2" w:rsidP="00210E67">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7C5849" w14:paraId="1C82ABD1" w14:textId="77777777" w:rsidTr="00210E67">
        <w:trPr>
          <w:trHeight w:val="1462"/>
        </w:trPr>
        <w:tc>
          <w:tcPr>
            <w:tcW w:w="0" w:type="auto"/>
            <w:tcBorders>
              <w:top w:val="single" w:sz="4" w:space="0" w:color="000000"/>
              <w:left w:val="single" w:sz="4" w:space="0" w:color="000000"/>
              <w:bottom w:val="single" w:sz="4" w:space="0" w:color="000000"/>
              <w:right w:val="nil"/>
            </w:tcBorders>
            <w:hideMark/>
          </w:tcPr>
          <w:p w14:paraId="4C20EF05"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0096965C" w14:textId="377160CE" w:rsidR="005B768D" w:rsidRPr="00420B94" w:rsidRDefault="005B768D" w:rsidP="005B768D">
            <w:pPr>
              <w:tabs>
                <w:tab w:val="center" w:pos="4536"/>
                <w:tab w:val="right" w:pos="9072"/>
              </w:tabs>
              <w:suppressAutoHyphens/>
              <w:jc w:val="both"/>
              <w:rPr>
                <w:rFonts w:ascii="Arial" w:hAnsi="Arial" w:cs="Arial"/>
                <w:lang w:eastAsia="ar-SA"/>
              </w:rPr>
            </w:pPr>
            <w:r w:rsidRPr="00420B94">
              <w:rPr>
                <w:rFonts w:ascii="Arial" w:hAnsi="Arial" w:cs="Arial"/>
                <w:lang w:eastAsia="ar-SA"/>
              </w:rPr>
              <w:t>Neuveřejnění nebo neodeslání oznámení výběrového řízení</w:t>
            </w:r>
          </w:p>
          <w:p w14:paraId="5A40C488" w14:textId="3D7BCA4C" w:rsidR="006C7BD2" w:rsidRPr="00420B94" w:rsidRDefault="005B768D" w:rsidP="00210E67">
            <w:pPr>
              <w:pStyle w:val="Odstavecseseznamem"/>
              <w:numPr>
                <w:ilvl w:val="0"/>
                <w:numId w:val="78"/>
              </w:numPr>
              <w:tabs>
                <w:tab w:val="left" w:pos="4214"/>
                <w:tab w:val="right" w:pos="9072"/>
              </w:tabs>
              <w:suppressAutoHyphens/>
              <w:jc w:val="both"/>
              <w:rPr>
                <w:rFonts w:ascii="Arial" w:hAnsi="Arial" w:cs="Arial"/>
                <w:lang w:eastAsia="ar-SA"/>
              </w:rPr>
            </w:pPr>
            <w:r w:rsidRPr="00420B94">
              <w:rPr>
                <w:rFonts w:ascii="Arial" w:hAnsi="Arial" w:cs="Arial"/>
              </w:rPr>
              <w:t>Zakázka byla zadána, aniž by bylo uveřejněno nebo odesláno oznámení výběrového řízení (upřesněno v bodu 7.2.1 Metodického pokynu pro oblast zadávání zakázek pro programové období 2014-2020 – dále MP zakázky)</w:t>
            </w:r>
            <w:r w:rsidR="00210E67">
              <w:rPr>
                <w:rFonts w:ascii="Arial" w:hAnsi="Arial" w:cs="Arial"/>
              </w:rPr>
              <w:t>.</w:t>
            </w:r>
          </w:p>
        </w:tc>
        <w:tc>
          <w:tcPr>
            <w:tcW w:w="2796" w:type="dxa"/>
            <w:tcBorders>
              <w:top w:val="single" w:sz="4" w:space="0" w:color="000000"/>
              <w:left w:val="single" w:sz="4" w:space="0" w:color="000000"/>
              <w:bottom w:val="single" w:sz="4" w:space="0" w:color="000000"/>
              <w:right w:val="single" w:sz="4" w:space="0" w:color="000000"/>
            </w:tcBorders>
            <w:hideMark/>
          </w:tcPr>
          <w:p w14:paraId="01C0751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100 % nebo</w:t>
            </w:r>
          </w:p>
          <w:p w14:paraId="4F58CB7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dodržena určitá míra uveřejnění</w:t>
            </w:r>
          </w:p>
        </w:tc>
      </w:tr>
      <w:tr w:rsidR="006C7BD2" w:rsidRPr="007C5849" w14:paraId="610B8D71" w14:textId="77777777" w:rsidTr="005B768D">
        <w:tc>
          <w:tcPr>
            <w:tcW w:w="0" w:type="auto"/>
            <w:tcBorders>
              <w:top w:val="single" w:sz="4" w:space="0" w:color="000000"/>
              <w:left w:val="single" w:sz="4" w:space="0" w:color="000000"/>
              <w:bottom w:val="single" w:sz="4" w:space="0" w:color="000000"/>
              <w:right w:val="nil"/>
            </w:tcBorders>
            <w:hideMark/>
          </w:tcPr>
          <w:p w14:paraId="5C0626A6"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3059135" w14:textId="77777777" w:rsidR="006C7BD2" w:rsidRPr="00420B94" w:rsidRDefault="006C7BD2" w:rsidP="005B768D">
            <w:pPr>
              <w:tabs>
                <w:tab w:val="center" w:pos="4536"/>
                <w:tab w:val="right" w:pos="9072"/>
              </w:tabs>
              <w:suppressAutoHyphens/>
              <w:spacing w:after="60"/>
              <w:jc w:val="both"/>
              <w:rPr>
                <w:rFonts w:ascii="Arial" w:hAnsi="Arial" w:cs="Arial"/>
                <w:lang w:eastAsia="ar-SA"/>
              </w:rPr>
            </w:pPr>
            <w:r w:rsidRPr="00420B94">
              <w:rPr>
                <w:rFonts w:ascii="Arial" w:hAnsi="Arial" w:cs="Arial"/>
                <w:lang w:eastAsia="ar-SA"/>
              </w:rPr>
              <w:t>Umělé rozdělení předmětu zakázky</w:t>
            </w:r>
          </w:p>
          <w:p w14:paraId="37A09577" w14:textId="77777777" w:rsidR="006C7BD2" w:rsidRPr="00420B94" w:rsidRDefault="006C7BD2" w:rsidP="00420B94">
            <w:pPr>
              <w:pStyle w:val="Odstavecseseznamem"/>
              <w:numPr>
                <w:ilvl w:val="0"/>
                <w:numId w:val="67"/>
              </w:numPr>
              <w:spacing w:after="120"/>
              <w:ind w:left="419" w:hanging="357"/>
              <w:jc w:val="both"/>
              <w:rPr>
                <w:rFonts w:ascii="Arial" w:hAnsi="Arial" w:cs="Arial"/>
              </w:rPr>
            </w:pPr>
            <w:r w:rsidRPr="00420B94">
              <w:rPr>
                <w:rFonts w:ascii="Arial" w:hAnsi="Arial" w:cs="Arial"/>
              </w:rPr>
              <w:t>Zadavatel rozdělil předmět zakázky tak, aby tím došlo ke snížení předpokládané hodnoty zakázky pod stanovené finanční limity a jeho zadání je v mírnějším režimu, než je stanoven pro předmět zakázky před jejím rozdělením.</w:t>
            </w:r>
          </w:p>
        </w:tc>
        <w:tc>
          <w:tcPr>
            <w:tcW w:w="2796" w:type="dxa"/>
            <w:tcBorders>
              <w:top w:val="single" w:sz="4" w:space="0" w:color="000000"/>
              <w:left w:val="single" w:sz="4" w:space="0" w:color="000000"/>
              <w:bottom w:val="single" w:sz="4" w:space="0" w:color="000000"/>
              <w:right w:val="single" w:sz="4" w:space="0" w:color="000000"/>
            </w:tcBorders>
            <w:hideMark/>
          </w:tcPr>
          <w:p w14:paraId="2692CFC6"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100 % nebo</w:t>
            </w:r>
          </w:p>
          <w:p w14:paraId="693994BA"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 xml:space="preserve">dodržena určitá míra uveřejnění </w:t>
            </w:r>
          </w:p>
        </w:tc>
      </w:tr>
      <w:tr w:rsidR="006C7BD2" w:rsidRPr="007C5849" w14:paraId="202F6B91" w14:textId="77777777" w:rsidTr="005B768D">
        <w:tc>
          <w:tcPr>
            <w:tcW w:w="0" w:type="auto"/>
            <w:tcBorders>
              <w:top w:val="single" w:sz="4" w:space="0" w:color="000000"/>
              <w:left w:val="single" w:sz="4" w:space="0" w:color="000000"/>
              <w:bottom w:val="single" w:sz="4" w:space="0" w:color="000000"/>
              <w:right w:val="nil"/>
            </w:tcBorders>
            <w:hideMark/>
          </w:tcPr>
          <w:p w14:paraId="133E1B25"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0A40DEB" w14:textId="77777777" w:rsidR="006C7BD2" w:rsidRPr="00420B94" w:rsidRDefault="006C7BD2" w:rsidP="005B768D">
            <w:pPr>
              <w:tabs>
                <w:tab w:val="center" w:pos="4536"/>
                <w:tab w:val="right" w:pos="9072"/>
              </w:tabs>
              <w:suppressAutoHyphens/>
              <w:rPr>
                <w:rStyle w:val="hps"/>
                <w:rFonts w:ascii="Arial" w:hAnsi="Arial" w:cs="Arial"/>
                <w:color w:val="222222"/>
              </w:rPr>
            </w:pPr>
            <w:r w:rsidRPr="00420B94">
              <w:rPr>
                <w:rStyle w:val="hps"/>
                <w:rFonts w:ascii="Arial" w:hAnsi="Arial" w:cs="Arial"/>
                <w:color w:val="222222"/>
              </w:rPr>
              <w:t>Nedodržení m</w:t>
            </w:r>
            <w:r w:rsidRPr="00420B94">
              <w:rPr>
                <w:rFonts w:ascii="Arial" w:hAnsi="Arial" w:cs="Arial"/>
                <w:color w:val="222222"/>
              </w:rPr>
              <w:t xml:space="preserve">inimální délky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 nabídek</w:t>
            </w:r>
          </w:p>
          <w:p w14:paraId="40B6C20B" w14:textId="77777777" w:rsidR="006C7BD2" w:rsidRPr="00420B94" w:rsidRDefault="006C7BD2" w:rsidP="005B768D">
            <w:pPr>
              <w:tabs>
                <w:tab w:val="center" w:pos="4536"/>
                <w:tab w:val="right" w:pos="9072"/>
              </w:tabs>
              <w:suppressAutoHyphens/>
              <w:ind w:left="360"/>
              <w:rPr>
                <w:rFonts w:ascii="Arial" w:hAnsi="Arial" w:cs="Arial"/>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3E3EF963"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25 %, pokud je délka lhůty kratší alespoň o 50 % její délky nebo</w:t>
            </w:r>
          </w:p>
          <w:p w14:paraId="10F21931"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10 %, pokud je délka lhůty kratší alespoň o 30 % její délky nebo</w:t>
            </w:r>
          </w:p>
          <w:p w14:paraId="32BD388E"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2-5 %, v případě jiného zkrácení lhůty pro podání nabídek </w:t>
            </w:r>
          </w:p>
        </w:tc>
      </w:tr>
      <w:tr w:rsidR="006C7BD2" w:rsidRPr="007C5849" w14:paraId="091D0961" w14:textId="77777777" w:rsidTr="005B768D">
        <w:tc>
          <w:tcPr>
            <w:tcW w:w="0" w:type="auto"/>
            <w:tcBorders>
              <w:top w:val="single" w:sz="4" w:space="0" w:color="000000"/>
              <w:left w:val="single" w:sz="4" w:space="0" w:color="000000"/>
              <w:bottom w:val="single" w:sz="4" w:space="0" w:color="000000"/>
              <w:right w:val="nil"/>
            </w:tcBorders>
          </w:tcPr>
          <w:p w14:paraId="563E5432"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4.</w:t>
            </w:r>
          </w:p>
        </w:tc>
        <w:tc>
          <w:tcPr>
            <w:tcW w:w="5939" w:type="dxa"/>
            <w:tcBorders>
              <w:top w:val="single" w:sz="4" w:space="0" w:color="000000"/>
              <w:left w:val="single" w:sz="4" w:space="0" w:color="000000"/>
              <w:bottom w:val="single" w:sz="4" w:space="0" w:color="000000"/>
              <w:right w:val="nil"/>
            </w:tcBorders>
          </w:tcPr>
          <w:p w14:paraId="3030D6AF" w14:textId="77777777" w:rsidR="006C7BD2" w:rsidRPr="00420B94" w:rsidRDefault="006C7BD2" w:rsidP="005B768D">
            <w:pPr>
              <w:tabs>
                <w:tab w:val="center" w:pos="4536"/>
                <w:tab w:val="right" w:pos="9072"/>
              </w:tabs>
              <w:suppressAutoHyphens/>
              <w:spacing w:after="60"/>
              <w:rPr>
                <w:rStyle w:val="hps"/>
                <w:rFonts w:ascii="Arial" w:hAnsi="Arial" w:cs="Arial"/>
                <w:color w:val="222222"/>
              </w:rPr>
            </w:pPr>
            <w:r w:rsidRPr="00420B94">
              <w:rPr>
                <w:rStyle w:val="hps"/>
                <w:rFonts w:ascii="Arial" w:hAnsi="Arial" w:cs="Arial"/>
                <w:color w:val="222222"/>
              </w:rPr>
              <w:t>Nedostatečná doba k opatření zadávací dokumentace</w:t>
            </w:r>
          </w:p>
          <w:p w14:paraId="5CA8CD37"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52D5A86C"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je-li doba, do kdy si dodavatelé musí opatřit zadávací dokumentaci, kratší než 50 % lhůty pro doručení nabídek </w:t>
            </w:r>
          </w:p>
          <w:p w14:paraId="69AB1139"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10 %, je-li doba, do kdy si dodavatelé musí opatřit zadávací dokumentaci, kratší než 60 % lhůty pro doručení nabídek </w:t>
            </w:r>
          </w:p>
          <w:p w14:paraId="62C09750"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5 %, je-li doba, do kdy si dodavatelé musí opatřit</w:t>
            </w:r>
          </w:p>
          <w:p w14:paraId="1179CF94" w14:textId="77777777" w:rsidR="006C7BD2" w:rsidRPr="00420B94" w:rsidRDefault="006C7BD2" w:rsidP="00210E67">
            <w:pPr>
              <w:tabs>
                <w:tab w:val="center" w:pos="4536"/>
                <w:tab w:val="right" w:pos="9072"/>
              </w:tabs>
              <w:suppressAutoHyphens/>
              <w:spacing w:after="120"/>
              <w:jc w:val="both"/>
              <w:rPr>
                <w:rStyle w:val="hps"/>
                <w:rFonts w:ascii="Arial" w:hAnsi="Arial" w:cs="Arial"/>
                <w:color w:val="222222"/>
              </w:rPr>
            </w:pPr>
            <w:r w:rsidRPr="00420B94">
              <w:rPr>
                <w:rFonts w:ascii="Arial" w:hAnsi="Arial" w:cs="Arial"/>
                <w:color w:val="222222"/>
              </w:rPr>
              <w:t>zadávací dokumentaci, kratší než 80 % lhůty pro doručení nabídek</w:t>
            </w:r>
          </w:p>
        </w:tc>
      </w:tr>
      <w:tr w:rsidR="006C7BD2" w:rsidRPr="007C5849" w14:paraId="65974BB8" w14:textId="77777777" w:rsidTr="005B768D">
        <w:tc>
          <w:tcPr>
            <w:tcW w:w="0" w:type="auto"/>
            <w:tcBorders>
              <w:top w:val="single" w:sz="4" w:space="0" w:color="000000"/>
              <w:left w:val="single" w:sz="4" w:space="0" w:color="000000"/>
              <w:bottom w:val="single" w:sz="4" w:space="0" w:color="000000"/>
              <w:right w:val="nil"/>
            </w:tcBorders>
            <w:hideMark/>
          </w:tcPr>
          <w:p w14:paraId="39FD92F3"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5.</w:t>
            </w:r>
          </w:p>
        </w:tc>
        <w:tc>
          <w:tcPr>
            <w:tcW w:w="5939" w:type="dxa"/>
            <w:tcBorders>
              <w:top w:val="single" w:sz="4" w:space="0" w:color="000000"/>
              <w:left w:val="single" w:sz="4" w:space="0" w:color="000000"/>
              <w:bottom w:val="single" w:sz="4" w:space="0" w:color="000000"/>
              <w:right w:val="nil"/>
            </w:tcBorders>
            <w:hideMark/>
          </w:tcPr>
          <w:p w14:paraId="4FFB3D68"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Neuveřejnění informací o prodloužení</w:t>
            </w:r>
            <w:r w:rsidRPr="00420B94">
              <w:rPr>
                <w:rFonts w:ascii="Arial" w:hAnsi="Arial" w:cs="Arial"/>
                <w:color w:val="222222"/>
              </w:rPr>
              <w:t xml:space="preserve">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w:t>
            </w:r>
            <w:r w:rsidRPr="00420B94">
              <w:rPr>
                <w:rFonts w:ascii="Arial" w:hAnsi="Arial" w:cs="Arial"/>
                <w:color w:val="222222"/>
              </w:rPr>
              <w:t xml:space="preserve"> </w:t>
            </w:r>
            <w:r w:rsidRPr="00420B94">
              <w:rPr>
                <w:rStyle w:val="hps"/>
                <w:rFonts w:ascii="Arial" w:hAnsi="Arial" w:cs="Arial"/>
                <w:color w:val="222222"/>
              </w:rPr>
              <w:t>nabídek</w:t>
            </w:r>
          </w:p>
          <w:p w14:paraId="746FA368"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79DCCACF"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65D551F"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Style w:val="hps"/>
                <w:rFonts w:ascii="Arial" w:hAnsi="Arial" w:cs="Arial"/>
                <w:color w:val="222222"/>
              </w:rPr>
              <w:t xml:space="preserve">min. </w:t>
            </w:r>
            <w:r w:rsidRPr="00420B94">
              <w:rPr>
                <w:rFonts w:ascii="Arial" w:hAnsi="Arial" w:cs="Arial"/>
                <w:lang w:eastAsia="ar-SA"/>
              </w:rPr>
              <w:t xml:space="preserve">5 % </w:t>
            </w:r>
            <w:r w:rsidRPr="00420B94">
              <w:rPr>
                <w:rFonts w:ascii="Arial" w:hAnsi="Arial" w:cs="Arial"/>
                <w:color w:val="222222"/>
              </w:rPr>
              <w:t>s ohledem na závažnost porušení</w:t>
            </w:r>
          </w:p>
        </w:tc>
      </w:tr>
      <w:tr w:rsidR="006C7BD2" w:rsidRPr="007C5849" w14:paraId="7872BC96"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7840BA4A"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6637B107"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Neuvedení hodnotících kritérií v zadávacích podmínkách</w:t>
            </w:r>
          </w:p>
          <w:p w14:paraId="018F3509"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lang w:eastAsia="ar-SA"/>
              </w:rPr>
            </w:pPr>
            <w:r w:rsidRPr="00420B94">
              <w:rPr>
                <w:rStyle w:val="hps"/>
                <w:rFonts w:ascii="Arial" w:hAnsi="Arial" w:cs="Arial"/>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6DF2456D"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025E586B"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 pokud byla hodnotící kritéria v zadávacích podmínkách uvedena, ale nedostatečně podrobně popsána</w:t>
            </w:r>
          </w:p>
        </w:tc>
      </w:tr>
      <w:tr w:rsidR="006C7BD2" w:rsidRPr="007C5849" w14:paraId="241624B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64B9BDC7"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44B272CE" w14:textId="77777777" w:rsidR="006C7BD2" w:rsidRPr="00420B94" w:rsidRDefault="006C7BD2" w:rsidP="005B768D">
            <w:p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Diskriminační kvalifikační požadavky</w:t>
            </w:r>
          </w:p>
          <w:p w14:paraId="0CEB17D0" w14:textId="77777777" w:rsidR="006C7BD2" w:rsidRPr="00420B94" w:rsidRDefault="006C7BD2" w:rsidP="005B768D">
            <w:pPr>
              <w:tabs>
                <w:tab w:val="center" w:pos="4536"/>
                <w:tab w:val="right" w:pos="9072"/>
              </w:tabs>
              <w:suppressAutoHyphens/>
              <w:jc w:val="both"/>
              <w:rPr>
                <w:rFonts w:ascii="Arial" w:hAnsi="Arial" w:cs="Arial"/>
                <w:color w:val="222222"/>
              </w:rPr>
            </w:pPr>
            <w:r w:rsidRPr="00420B94">
              <w:rPr>
                <w:rStyle w:val="hps"/>
                <w:rFonts w:ascii="Arial" w:hAnsi="Arial" w:cs="Arial"/>
                <w:color w:val="222222"/>
              </w:rPr>
              <w:t>Například</w:t>
            </w:r>
            <w:r w:rsidRPr="00420B94">
              <w:rPr>
                <w:rFonts w:ascii="Arial" w:hAnsi="Arial" w:cs="Arial"/>
                <w:color w:val="222222"/>
              </w:rPr>
              <w:t>:</w:t>
            </w:r>
          </w:p>
          <w:p w14:paraId="31FD4B46"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w:t>
            </w:r>
            <w:r w:rsidRPr="00420B94">
              <w:rPr>
                <w:rFonts w:ascii="Arial" w:hAnsi="Arial" w:cs="Arial"/>
                <w:color w:val="222222"/>
              </w:rPr>
              <w:t xml:space="preserve"> mít </w:t>
            </w:r>
            <w:r w:rsidRPr="00420B94">
              <w:rPr>
                <w:rStyle w:val="hps"/>
                <w:rFonts w:ascii="Arial" w:hAnsi="Arial" w:cs="Arial"/>
                <w:color w:val="222222"/>
              </w:rPr>
              <w:t>provozovnu</w:t>
            </w:r>
            <w:r w:rsidRPr="00420B94">
              <w:rPr>
                <w:rFonts w:ascii="Arial" w:hAnsi="Arial" w:cs="Arial"/>
                <w:color w:val="222222"/>
              </w:rPr>
              <w:t xml:space="preserve"> </w:t>
            </w:r>
            <w:r w:rsidRPr="00420B94">
              <w:rPr>
                <w:rStyle w:val="hps"/>
                <w:rFonts w:ascii="Arial" w:hAnsi="Arial" w:cs="Arial"/>
                <w:color w:val="222222"/>
              </w:rPr>
              <w:t>nebo zástupce</w:t>
            </w:r>
            <w:r w:rsidRPr="00420B94">
              <w:rPr>
                <w:rFonts w:ascii="Arial" w:hAnsi="Arial" w:cs="Arial"/>
                <w:color w:val="222222"/>
              </w:rPr>
              <w:t xml:space="preserve"> </w:t>
            </w:r>
            <w:r w:rsidRPr="00420B94">
              <w:rPr>
                <w:rStyle w:val="hps"/>
                <w:rFonts w:ascii="Arial" w:hAnsi="Arial" w:cs="Arial"/>
                <w:color w:val="222222"/>
              </w:rPr>
              <w:t>v dané zemi</w:t>
            </w:r>
            <w:r w:rsidRPr="00420B94">
              <w:rPr>
                <w:rFonts w:ascii="Arial" w:hAnsi="Arial" w:cs="Arial"/>
                <w:color w:val="222222"/>
              </w:rPr>
              <w:t xml:space="preserve"> </w:t>
            </w:r>
            <w:r w:rsidRPr="00420B94">
              <w:rPr>
                <w:rStyle w:val="hps"/>
                <w:rFonts w:ascii="Arial" w:hAnsi="Arial" w:cs="Arial"/>
                <w:color w:val="222222"/>
              </w:rPr>
              <w:t>nebo regionu;</w:t>
            </w:r>
          </w:p>
          <w:p w14:paraId="5D3D858F"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 uchazečů,</w:t>
            </w:r>
            <w:r w:rsidRPr="00420B94">
              <w:rPr>
                <w:rFonts w:ascii="Arial" w:hAnsi="Arial" w:cs="Arial"/>
                <w:color w:val="222222"/>
              </w:rPr>
              <w:t xml:space="preserve"> </w:t>
            </w:r>
            <w:r w:rsidRPr="00420B94">
              <w:rPr>
                <w:rStyle w:val="hps"/>
                <w:rFonts w:ascii="Arial" w:hAnsi="Arial" w:cs="Arial"/>
                <w:color w:val="222222"/>
              </w:rPr>
              <w:t>mít zkušenosti</w:t>
            </w:r>
            <w:r w:rsidRPr="00420B94">
              <w:rPr>
                <w:rFonts w:ascii="Arial" w:hAnsi="Arial" w:cs="Arial"/>
                <w:color w:val="222222"/>
              </w:rPr>
              <w:t xml:space="preserve"> </w:t>
            </w:r>
            <w:r w:rsidRPr="00420B94">
              <w:rPr>
                <w:rStyle w:val="hps"/>
                <w:rFonts w:ascii="Arial" w:hAnsi="Arial" w:cs="Arial"/>
                <w:color w:val="222222"/>
              </w:rPr>
              <w:t>v dané zemi nebo</w:t>
            </w:r>
            <w:r w:rsidRPr="00420B94">
              <w:rPr>
                <w:rFonts w:ascii="Arial" w:hAnsi="Arial" w:cs="Arial"/>
                <w:color w:val="222222"/>
              </w:rPr>
              <w:t xml:space="preserve"> </w:t>
            </w:r>
            <w:r w:rsidRPr="00420B94">
              <w:rPr>
                <w:rStyle w:val="hps"/>
                <w:rFonts w:ascii="Arial" w:hAnsi="Arial" w:cs="Arial"/>
                <w:color w:val="222222"/>
              </w:rPr>
              <w:t>regionu;</w:t>
            </w:r>
          </w:p>
          <w:p w14:paraId="1C39A39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6A453C6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7D2C35BA"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5FDF20D" w14:textId="77777777" w:rsidTr="005B768D">
        <w:tc>
          <w:tcPr>
            <w:tcW w:w="0" w:type="auto"/>
            <w:tcBorders>
              <w:top w:val="single" w:sz="4" w:space="0" w:color="000000"/>
              <w:left w:val="single" w:sz="4" w:space="0" w:color="000000"/>
              <w:bottom w:val="single" w:sz="4" w:space="0" w:color="000000"/>
              <w:right w:val="nil"/>
            </w:tcBorders>
            <w:hideMark/>
          </w:tcPr>
          <w:p w14:paraId="008C7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8.</w:t>
            </w:r>
          </w:p>
        </w:tc>
        <w:tc>
          <w:tcPr>
            <w:tcW w:w="5939" w:type="dxa"/>
            <w:tcBorders>
              <w:top w:val="single" w:sz="4" w:space="0" w:color="000000"/>
              <w:left w:val="single" w:sz="4" w:space="0" w:color="000000"/>
              <w:bottom w:val="single" w:sz="4" w:space="0" w:color="000000"/>
              <w:right w:val="nil"/>
            </w:tcBorders>
            <w:hideMark/>
          </w:tcPr>
          <w:p w14:paraId="27B4628B"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Hodnotící kritéria stanovená v rozporu se zásadami rovného zacházení, zákazu diskriminace a transparentnosti</w:t>
            </w:r>
          </w:p>
          <w:p w14:paraId="4E352A37"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color w:val="222222"/>
              </w:rPr>
            </w:pPr>
            <w:r w:rsidRPr="00420B94">
              <w:rPr>
                <w:rFonts w:ascii="Arial" w:hAnsi="Arial" w:cs="Arial"/>
                <w:lang w:eastAsia="ar-SA"/>
              </w:rPr>
              <w:t>Stanovení hodnotících kritérií, která nevyjadřují vztah užitné hodnoty a ceny.</w:t>
            </w:r>
            <w:r w:rsidRPr="00420B94">
              <w:rPr>
                <w:rFonts w:ascii="Arial" w:hAnsi="Arial" w:cs="Arial"/>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68A15C6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162CA77"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46D966FD" w14:textId="77777777" w:rsidTr="005B768D">
        <w:tc>
          <w:tcPr>
            <w:tcW w:w="0" w:type="auto"/>
            <w:tcBorders>
              <w:top w:val="single" w:sz="4" w:space="0" w:color="000000"/>
              <w:left w:val="single" w:sz="4" w:space="0" w:color="000000"/>
              <w:bottom w:val="single" w:sz="4" w:space="0" w:color="000000"/>
              <w:right w:val="nil"/>
            </w:tcBorders>
            <w:hideMark/>
          </w:tcPr>
          <w:p w14:paraId="4A3BA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9.</w:t>
            </w:r>
          </w:p>
        </w:tc>
        <w:tc>
          <w:tcPr>
            <w:tcW w:w="5939" w:type="dxa"/>
            <w:tcBorders>
              <w:top w:val="single" w:sz="4" w:space="0" w:color="000000"/>
              <w:left w:val="single" w:sz="4" w:space="0" w:color="000000"/>
              <w:bottom w:val="single" w:sz="4" w:space="0" w:color="000000"/>
              <w:right w:val="nil"/>
            </w:tcBorders>
            <w:hideMark/>
          </w:tcPr>
          <w:p w14:paraId="6D78FF45"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Diskriminační vymezení předmětu zakázky</w:t>
            </w:r>
          </w:p>
          <w:p w14:paraId="55E5ED01"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 xml:space="preserve">Předmět zakázky je v zadávacích podmínkách vymezen příliš konkrétně, tak že není zajištěn rovný přístup </w:t>
            </w:r>
            <w:r w:rsidRPr="00420B94">
              <w:rPr>
                <w:rFonts w:ascii="Arial" w:hAnsi="Arial" w:cs="Arial"/>
                <w:lang w:eastAsia="ar-SA"/>
              </w:rPr>
              <w:lastRenderedPageBreak/>
              <w:t>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70C231C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lastRenderedPageBreak/>
              <w:t xml:space="preserve">min. 25 </w:t>
            </w:r>
            <w:r w:rsidRPr="00420B94">
              <w:rPr>
                <w:rFonts w:ascii="Arial" w:hAnsi="Arial" w:cs="Arial"/>
                <w:color w:val="222222"/>
              </w:rPr>
              <w:t>% nebo</w:t>
            </w:r>
          </w:p>
          <w:p w14:paraId="64FC872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lastRenderedPageBreak/>
              <w:t>min. 10 % nebo min. 5 %</w:t>
            </w:r>
            <w:r w:rsidRPr="00420B94">
              <w:rPr>
                <w:rFonts w:ascii="Arial" w:hAnsi="Arial" w:cs="Arial"/>
                <w:color w:val="222222"/>
              </w:rPr>
              <w:t xml:space="preserve"> s ohledem na závažnost porušení</w:t>
            </w:r>
          </w:p>
        </w:tc>
      </w:tr>
      <w:tr w:rsidR="006C7BD2" w:rsidRPr="007C5849" w14:paraId="59A46C1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1D50DBDE"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t>10.</w:t>
            </w:r>
          </w:p>
        </w:tc>
        <w:tc>
          <w:tcPr>
            <w:tcW w:w="5939" w:type="dxa"/>
            <w:tcBorders>
              <w:top w:val="single" w:sz="4" w:space="0" w:color="auto"/>
              <w:left w:val="single" w:sz="4" w:space="0" w:color="auto"/>
              <w:bottom w:val="single" w:sz="4" w:space="0" w:color="auto"/>
              <w:right w:val="single" w:sz="4" w:space="0" w:color="auto"/>
            </w:tcBorders>
            <w:hideMark/>
          </w:tcPr>
          <w:p w14:paraId="420F92F7"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Nedostatečné vymezení předmětu zakázky</w:t>
            </w:r>
          </w:p>
          <w:p w14:paraId="6A85D3DC"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2B1D9FBA"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A855F4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5 %</w:t>
            </w:r>
            <w:r w:rsidRPr="00420B94">
              <w:rPr>
                <w:rFonts w:ascii="Arial" w:hAnsi="Arial" w:cs="Arial"/>
                <w:color w:val="222222"/>
              </w:rPr>
              <w:t xml:space="preserve"> s ohledem na závažnost porušení</w:t>
            </w:r>
          </w:p>
        </w:tc>
      </w:tr>
    </w:tbl>
    <w:p w14:paraId="12449E91" w14:textId="77777777" w:rsidR="00210E67" w:rsidRDefault="00210E67" w:rsidP="006C7BD2">
      <w:pPr>
        <w:pStyle w:val="Mjstyl3"/>
        <w:numPr>
          <w:ilvl w:val="0"/>
          <w:numId w:val="0"/>
        </w:numPr>
        <w:ind w:left="432" w:hanging="357"/>
        <w:rPr>
          <w:b/>
          <w:szCs w:val="20"/>
        </w:rPr>
      </w:pPr>
    </w:p>
    <w:p w14:paraId="60E65EA9" w14:textId="6D87EAB9" w:rsidR="00A15891" w:rsidRPr="00420B94" w:rsidRDefault="00A15891" w:rsidP="006C7BD2">
      <w:pPr>
        <w:pStyle w:val="Mjstyl3"/>
        <w:numPr>
          <w:ilvl w:val="0"/>
          <w:numId w:val="0"/>
        </w:numPr>
        <w:ind w:left="432" w:hanging="357"/>
        <w:rPr>
          <w:b/>
          <w:szCs w:val="20"/>
        </w:rPr>
      </w:pPr>
      <w:r w:rsidRPr="00420B94">
        <w:rPr>
          <w:b/>
          <w:szCs w:val="20"/>
        </w:rPr>
        <w:t>Tabulka č. 2: Posouzení a hodnocení nabídek</w:t>
      </w:r>
    </w:p>
    <w:tbl>
      <w:tblPr>
        <w:tblW w:w="0" w:type="auto"/>
        <w:tblInd w:w="-5" w:type="dxa"/>
        <w:tblLook w:val="04A0" w:firstRow="1" w:lastRow="0" w:firstColumn="1" w:lastColumn="0" w:noHBand="0" w:noVBand="1"/>
      </w:tblPr>
      <w:tblGrid>
        <w:gridCol w:w="495"/>
        <w:gridCol w:w="5796"/>
        <w:gridCol w:w="2774"/>
      </w:tblGrid>
      <w:tr w:rsidR="006C7BD2" w:rsidRPr="007C5849" w14:paraId="788AA60D"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76439338" w14:textId="77777777" w:rsidR="006C7BD2" w:rsidRPr="00C83126" w:rsidRDefault="006C7BD2" w:rsidP="005B768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1973BF09" w14:textId="77777777" w:rsidR="006C7BD2" w:rsidRPr="00C83126" w:rsidRDefault="006C7BD2" w:rsidP="005B768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8748122" w14:textId="77777777" w:rsidR="006C7BD2" w:rsidRPr="00C83126" w:rsidRDefault="006C7BD2" w:rsidP="00210E67">
            <w:pPr>
              <w:suppressAutoHyphens/>
              <w:spacing w:after="120"/>
              <w:rPr>
                <w:b/>
                <w:lang w:eastAsia="ar-SA"/>
              </w:rPr>
            </w:pPr>
            <w:r w:rsidRPr="00C83126">
              <w:rPr>
                <w:b/>
                <w:lang w:eastAsia="ar-SA"/>
              </w:rPr>
              <w:t>Sazba finanční opravy</w:t>
            </w:r>
          </w:p>
        </w:tc>
      </w:tr>
      <w:tr w:rsidR="006C7BD2" w:rsidRPr="007C5849" w14:paraId="009B26CF" w14:textId="77777777" w:rsidTr="005B768D">
        <w:tc>
          <w:tcPr>
            <w:tcW w:w="0" w:type="auto"/>
            <w:tcBorders>
              <w:top w:val="single" w:sz="4" w:space="0" w:color="000000"/>
              <w:left w:val="single" w:sz="4" w:space="0" w:color="000000"/>
              <w:bottom w:val="single" w:sz="4" w:space="0" w:color="auto"/>
              <w:right w:val="nil"/>
            </w:tcBorders>
            <w:hideMark/>
          </w:tcPr>
          <w:p w14:paraId="7A114378" w14:textId="77777777" w:rsidR="006C7BD2" w:rsidRPr="00420B94" w:rsidRDefault="006C7BD2" w:rsidP="005B768D">
            <w:pPr>
              <w:suppressAutoHyphens/>
              <w:spacing w:after="240"/>
              <w:rPr>
                <w:rFonts w:ascii="Arial" w:hAnsi="Arial" w:cs="Arial"/>
                <w:lang w:eastAsia="ar-SA"/>
              </w:rPr>
            </w:pPr>
            <w:r w:rsidRPr="00420B94">
              <w:rPr>
                <w:rFonts w:ascii="Arial" w:hAnsi="Arial" w:cs="Arial"/>
                <w:lang w:eastAsia="ar-SA"/>
              </w:rPr>
              <w:t>11.</w:t>
            </w:r>
          </w:p>
        </w:tc>
        <w:tc>
          <w:tcPr>
            <w:tcW w:w="5884" w:type="dxa"/>
            <w:tcBorders>
              <w:top w:val="single" w:sz="4" w:space="0" w:color="000000"/>
              <w:left w:val="single" w:sz="4" w:space="0" w:color="000000"/>
              <w:bottom w:val="single" w:sz="4" w:space="0" w:color="auto"/>
              <w:right w:val="nil"/>
            </w:tcBorders>
            <w:hideMark/>
          </w:tcPr>
          <w:p w14:paraId="03565174"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Změna kvalifikačních požadavků po otevření obálek s nabídkami</w:t>
            </w:r>
          </w:p>
          <w:p w14:paraId="217F7030"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14:paraId="30FF98E3"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898FFD3"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039E5E0D" w14:textId="77777777" w:rsidTr="005B768D">
        <w:tc>
          <w:tcPr>
            <w:tcW w:w="0" w:type="auto"/>
            <w:tcBorders>
              <w:top w:val="single" w:sz="4" w:space="0" w:color="000000"/>
              <w:left w:val="single" w:sz="4" w:space="0" w:color="000000"/>
              <w:bottom w:val="single" w:sz="4" w:space="0" w:color="000000"/>
              <w:right w:val="nil"/>
            </w:tcBorders>
            <w:hideMark/>
          </w:tcPr>
          <w:p w14:paraId="5B2C8EEA"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12.</w:t>
            </w:r>
          </w:p>
        </w:tc>
        <w:tc>
          <w:tcPr>
            <w:tcW w:w="5884" w:type="dxa"/>
            <w:tcBorders>
              <w:top w:val="single" w:sz="4" w:space="0" w:color="000000"/>
              <w:left w:val="single" w:sz="4" w:space="0" w:color="000000"/>
              <w:bottom w:val="single" w:sz="4" w:space="0" w:color="000000"/>
              <w:right w:val="nil"/>
            </w:tcBorders>
            <w:hideMark/>
          </w:tcPr>
          <w:p w14:paraId="57739E4B"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Hodnocení nabídek podle jiných hodnotících kritérií, než byla uvedena v zadávacích podmínkách</w:t>
            </w:r>
          </w:p>
          <w:p w14:paraId="098C8F2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Při hodnocení nabídek byla použita jiná hodnotící kritéria případně sub-kritéria nebo jejich váhy, než byla uvedena v zadávacích podmínkách, a tato skutečnost měla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05C477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F2FB0CD"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30DD02BB" w14:textId="77777777" w:rsidTr="005B768D">
        <w:tc>
          <w:tcPr>
            <w:tcW w:w="0" w:type="auto"/>
            <w:tcBorders>
              <w:top w:val="single" w:sz="4" w:space="0" w:color="000000"/>
              <w:left w:val="single" w:sz="4" w:space="0" w:color="000000"/>
              <w:bottom w:val="single" w:sz="4" w:space="0" w:color="000000"/>
              <w:right w:val="nil"/>
            </w:tcBorders>
            <w:hideMark/>
          </w:tcPr>
          <w:p w14:paraId="6D8AC753"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13.</w:t>
            </w:r>
          </w:p>
        </w:tc>
        <w:tc>
          <w:tcPr>
            <w:tcW w:w="5884" w:type="dxa"/>
            <w:tcBorders>
              <w:top w:val="single" w:sz="4" w:space="0" w:color="000000"/>
              <w:left w:val="single" w:sz="4" w:space="0" w:color="000000"/>
              <w:bottom w:val="single" w:sz="4" w:space="0" w:color="000000"/>
              <w:right w:val="nil"/>
            </w:tcBorders>
            <w:hideMark/>
          </w:tcPr>
          <w:p w14:paraId="000DBA9C"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Netransparentní posouzení a/nebo hodnocení nabídek</w:t>
            </w:r>
          </w:p>
          <w:p w14:paraId="29BCA51A"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color w:val="222222"/>
              </w:rPr>
            </w:pPr>
            <w:r w:rsidRPr="00420B94">
              <w:rPr>
                <w:rFonts w:ascii="Arial" w:hAnsi="Arial" w:cs="Arial"/>
                <w:color w:val="222222"/>
              </w:rPr>
              <w:t xml:space="preserve">Protokol/zápis o hodnocení nabídek neexistuje nebo neobsahuje všechny následující náležitosti: </w:t>
            </w:r>
          </w:p>
          <w:p w14:paraId="4516934A"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doručených nabídek, včetně identifikačních údajů uchazečů;</w:t>
            </w:r>
          </w:p>
          <w:p w14:paraId="0E1D51E1"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uchazečů vyzvaných k doplnění nabídky, pokud byli vyzváni;</w:t>
            </w:r>
          </w:p>
          <w:p w14:paraId="15DAEFF8"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seznam posouzených a vyřazených nabídek a zdůvodnění vyřazení nabídek, pokud byly nějaké nabídky vyřazeny; </w:t>
            </w:r>
          </w:p>
          <w:p w14:paraId="0B34BEA9"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popis způsobu hodnocení nabídek; </w:t>
            </w:r>
          </w:p>
          <w:p w14:paraId="01830A67"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výsledek hodnocení; </w:t>
            </w:r>
          </w:p>
          <w:p w14:paraId="1B32BCF4"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14:paraId="0487A494"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2C168C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7E17D47D" w14:textId="77777777" w:rsidTr="005B768D">
        <w:tc>
          <w:tcPr>
            <w:tcW w:w="0" w:type="auto"/>
            <w:tcBorders>
              <w:top w:val="single" w:sz="4" w:space="0" w:color="000000"/>
              <w:left w:val="single" w:sz="4" w:space="0" w:color="000000"/>
              <w:bottom w:val="single" w:sz="4" w:space="0" w:color="000000"/>
              <w:right w:val="nil"/>
            </w:tcBorders>
            <w:hideMark/>
          </w:tcPr>
          <w:p w14:paraId="29BE81B9"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14.</w:t>
            </w:r>
          </w:p>
        </w:tc>
        <w:tc>
          <w:tcPr>
            <w:tcW w:w="5884" w:type="dxa"/>
            <w:tcBorders>
              <w:top w:val="single" w:sz="4" w:space="0" w:color="000000"/>
              <w:left w:val="single" w:sz="4" w:space="0" w:color="000000"/>
              <w:bottom w:val="single" w:sz="4" w:space="0" w:color="000000"/>
              <w:right w:val="nil"/>
            </w:tcBorders>
            <w:hideMark/>
          </w:tcPr>
          <w:p w14:paraId="0C835C1E"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Zvýhodnění některého dodavatele nebo některých dodavatelů</w:t>
            </w:r>
          </w:p>
          <w:p w14:paraId="2671B06F" w14:textId="77777777" w:rsidR="006C7BD2" w:rsidRPr="00420B94" w:rsidRDefault="006C7BD2" w:rsidP="00420B94">
            <w:pPr>
              <w:pStyle w:val="Odstavecseseznamem"/>
              <w:numPr>
                <w:ilvl w:val="0"/>
                <w:numId w:val="67"/>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28A5B60"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40E075E6"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6AB1145" w14:textId="77777777" w:rsidTr="005B768D">
        <w:tc>
          <w:tcPr>
            <w:tcW w:w="0" w:type="auto"/>
            <w:tcBorders>
              <w:top w:val="single" w:sz="4" w:space="0" w:color="000000"/>
              <w:left w:val="single" w:sz="4" w:space="0" w:color="000000"/>
              <w:bottom w:val="single" w:sz="4" w:space="0" w:color="000000"/>
              <w:right w:val="nil"/>
            </w:tcBorders>
          </w:tcPr>
          <w:p w14:paraId="733FBABD"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15.</w:t>
            </w:r>
          </w:p>
        </w:tc>
        <w:tc>
          <w:tcPr>
            <w:tcW w:w="5884" w:type="dxa"/>
            <w:tcBorders>
              <w:top w:val="single" w:sz="4" w:space="0" w:color="000000"/>
              <w:left w:val="single" w:sz="4" w:space="0" w:color="000000"/>
              <w:bottom w:val="single" w:sz="4" w:space="0" w:color="000000"/>
              <w:right w:val="nil"/>
            </w:tcBorders>
          </w:tcPr>
          <w:p w14:paraId="6EEBE443"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Změna nabídky během hodnocení</w:t>
            </w:r>
          </w:p>
          <w:p w14:paraId="6AA0C510"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14:paraId="34B4F83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DA3240F"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267ABA94" w14:textId="77777777" w:rsidTr="005B768D">
        <w:tc>
          <w:tcPr>
            <w:tcW w:w="0" w:type="auto"/>
            <w:tcBorders>
              <w:top w:val="single" w:sz="4" w:space="0" w:color="000000"/>
              <w:left w:val="single" w:sz="4" w:space="0" w:color="000000"/>
              <w:bottom w:val="single" w:sz="4" w:space="0" w:color="000000"/>
              <w:right w:val="nil"/>
            </w:tcBorders>
          </w:tcPr>
          <w:p w14:paraId="3BC231EC"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lastRenderedPageBreak/>
              <w:t>16.</w:t>
            </w:r>
          </w:p>
        </w:tc>
        <w:tc>
          <w:tcPr>
            <w:tcW w:w="5884" w:type="dxa"/>
            <w:tcBorders>
              <w:top w:val="single" w:sz="4" w:space="0" w:color="000000"/>
              <w:left w:val="single" w:sz="4" w:space="0" w:color="000000"/>
              <w:bottom w:val="single" w:sz="4" w:space="0" w:color="000000"/>
              <w:right w:val="nil"/>
            </w:tcBorders>
          </w:tcPr>
          <w:p w14:paraId="24020ADF"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Zásadní změna zadávacích podmínek</w:t>
            </w:r>
          </w:p>
          <w:p w14:paraId="7D67C235"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14:paraId="10926A1C"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BFD7B94"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096B08C" w14:textId="77777777" w:rsidTr="005B768D">
        <w:tc>
          <w:tcPr>
            <w:tcW w:w="0" w:type="auto"/>
            <w:tcBorders>
              <w:top w:val="single" w:sz="4" w:space="0" w:color="000000"/>
              <w:left w:val="single" w:sz="4" w:space="0" w:color="000000"/>
              <w:bottom w:val="single" w:sz="4" w:space="0" w:color="000000"/>
              <w:right w:val="nil"/>
            </w:tcBorders>
          </w:tcPr>
          <w:p w14:paraId="4D548320"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17.</w:t>
            </w:r>
          </w:p>
        </w:tc>
        <w:tc>
          <w:tcPr>
            <w:tcW w:w="5884" w:type="dxa"/>
            <w:tcBorders>
              <w:top w:val="single" w:sz="4" w:space="0" w:color="000000"/>
              <w:left w:val="single" w:sz="4" w:space="0" w:color="000000"/>
              <w:bottom w:val="single" w:sz="4" w:space="0" w:color="000000"/>
              <w:right w:val="nil"/>
            </w:tcBorders>
          </w:tcPr>
          <w:p w14:paraId="3E3747C7"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Odmítnutí mimořádně nízkých nabídek</w:t>
            </w:r>
          </w:p>
          <w:p w14:paraId="69C97F5F"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Nabídková cena se zdá být mimořádně nízká v poměru k výrobkům, stavebním pracím nebo službám, zadavatel však tyto nabídky vyřadí, aniž by nejdříve písemně požádal o 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14:paraId="722856CB"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xml:space="preserve">% </w:t>
            </w:r>
          </w:p>
        </w:tc>
      </w:tr>
      <w:tr w:rsidR="006C7BD2" w:rsidRPr="007C5849" w14:paraId="3A76DF32" w14:textId="77777777" w:rsidTr="00420B94">
        <w:trPr>
          <w:trHeight w:val="924"/>
        </w:trPr>
        <w:tc>
          <w:tcPr>
            <w:tcW w:w="0" w:type="auto"/>
            <w:tcBorders>
              <w:top w:val="single" w:sz="4" w:space="0" w:color="000000"/>
              <w:left w:val="single" w:sz="4" w:space="0" w:color="000000"/>
              <w:bottom w:val="single" w:sz="4" w:space="0" w:color="000000"/>
              <w:right w:val="nil"/>
            </w:tcBorders>
            <w:hideMark/>
          </w:tcPr>
          <w:p w14:paraId="7FFF95A4"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18.</w:t>
            </w:r>
          </w:p>
        </w:tc>
        <w:tc>
          <w:tcPr>
            <w:tcW w:w="5884" w:type="dxa"/>
            <w:tcBorders>
              <w:top w:val="single" w:sz="4" w:space="0" w:color="000000"/>
              <w:left w:val="single" w:sz="4" w:space="0" w:color="000000"/>
              <w:bottom w:val="single" w:sz="4" w:space="0" w:color="000000"/>
              <w:right w:val="nil"/>
            </w:tcBorders>
            <w:hideMark/>
          </w:tcPr>
          <w:p w14:paraId="0B1CA9EB"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Střet zájmů</w:t>
            </w:r>
          </w:p>
          <w:p w14:paraId="65AF613A"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ind w:left="419" w:hanging="357"/>
              <w:jc w:val="both"/>
              <w:rPr>
                <w:rFonts w:ascii="Arial" w:hAnsi="Arial" w:cs="Arial"/>
                <w:lang w:eastAsia="ar-SA"/>
              </w:rPr>
            </w:pPr>
            <w:r w:rsidRPr="00420B94">
              <w:rPr>
                <w:rFonts w:ascii="Arial" w:hAnsi="Arial" w:cs="Arial"/>
                <w:lang w:eastAsia="ar-SA"/>
              </w:rPr>
              <w:t xml:space="preserve">Zadání zakázky je v rozporu se zásadou, že zadavatel nesmí uzavřít smlouvu </w:t>
            </w:r>
            <w:proofErr w:type="gramStart"/>
            <w:r w:rsidRPr="00420B94">
              <w:rPr>
                <w:rFonts w:ascii="Arial" w:hAnsi="Arial" w:cs="Arial"/>
                <w:lang w:eastAsia="ar-SA"/>
              </w:rPr>
              <w:t>s  uchazečem</w:t>
            </w:r>
            <w:proofErr w:type="gramEnd"/>
            <w:r w:rsidRPr="00420B94">
              <w:rPr>
                <w:rFonts w:ascii="Arial" w:hAnsi="Arial" w:cs="Arial"/>
                <w:lang w:eastAsia="ar-SA"/>
              </w:rPr>
              <w:t>:</w:t>
            </w:r>
          </w:p>
          <w:p w14:paraId="1431EB8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výběrového/zadávacího řízení, </w:t>
            </w:r>
          </w:p>
          <w:p w14:paraId="5A2469E3"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resp. s uchazečem ve sdružení, který je zaměstnancem zadavatele či členem realizačního týmu či osobou, která se na základě smluvního vztahu podílela na přípravě nebo zadání předmětného výběrového/zadávacího řízení, nebo </w:t>
            </w:r>
          </w:p>
          <w:p w14:paraId="41FF01E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jehož subdodavatelem je zaměstnanec zadavatele, člen realizačního týmu či osoba, která se na základě smluvního vztahu podílela na přípravě nebo zadání předmětného výběrového/zadávacího řízení.</w:t>
            </w:r>
          </w:p>
        </w:tc>
        <w:tc>
          <w:tcPr>
            <w:tcW w:w="2835" w:type="dxa"/>
            <w:tcBorders>
              <w:top w:val="single" w:sz="4" w:space="0" w:color="000000"/>
              <w:left w:val="single" w:sz="4" w:space="0" w:color="000000"/>
              <w:bottom w:val="single" w:sz="4" w:space="0" w:color="000000"/>
              <w:right w:val="single" w:sz="4" w:space="0" w:color="000000"/>
            </w:tcBorders>
            <w:hideMark/>
          </w:tcPr>
          <w:p w14:paraId="6EF7FB76" w14:textId="77777777" w:rsidR="006C7BD2" w:rsidRPr="00420B94" w:rsidRDefault="006C7BD2" w:rsidP="00210E67">
            <w:pPr>
              <w:pStyle w:val="Odstavecseseznamem"/>
              <w:numPr>
                <w:ilvl w:val="0"/>
                <w:numId w:val="72"/>
              </w:numPr>
              <w:tabs>
                <w:tab w:val="center" w:pos="4536"/>
                <w:tab w:val="right" w:pos="9072"/>
              </w:tabs>
              <w:suppressAutoHyphens/>
              <w:spacing w:after="120"/>
              <w:rPr>
                <w:rFonts w:ascii="Arial" w:hAnsi="Arial" w:cs="Arial"/>
                <w:color w:val="222222"/>
              </w:rPr>
            </w:pPr>
            <w:r w:rsidRPr="00420B94">
              <w:rPr>
                <w:rFonts w:ascii="Arial" w:hAnsi="Arial" w:cs="Arial"/>
                <w:color w:val="222222"/>
              </w:rPr>
              <w:t>%</w:t>
            </w:r>
          </w:p>
        </w:tc>
      </w:tr>
    </w:tbl>
    <w:p w14:paraId="5278CC03" w14:textId="77777777" w:rsidR="00A15891" w:rsidRPr="004503EB" w:rsidRDefault="00A15891" w:rsidP="006C7BD2">
      <w:pPr>
        <w:suppressAutoHyphens/>
        <w:spacing w:after="240"/>
        <w:ind w:hanging="357"/>
        <w:rPr>
          <w:rFonts w:ascii="Arial" w:hAnsi="Arial" w:cs="Arial"/>
        </w:rPr>
      </w:pPr>
    </w:p>
    <w:p w14:paraId="7F377AE8" w14:textId="77777777" w:rsidR="00A15891" w:rsidRPr="000531BC" w:rsidRDefault="00A15891" w:rsidP="006C7BD2">
      <w:pPr>
        <w:pStyle w:val="Mjstyl3"/>
        <w:numPr>
          <w:ilvl w:val="0"/>
          <w:numId w:val="0"/>
        </w:numPr>
        <w:ind w:left="432" w:hanging="357"/>
        <w:rPr>
          <w:b/>
          <w:szCs w:val="20"/>
        </w:rPr>
      </w:pPr>
      <w:r w:rsidRPr="000531BC">
        <w:rPr>
          <w:b/>
          <w:szCs w:val="20"/>
        </w:rPr>
        <w:t>Tabulka č. 3: Plnění zakázky</w:t>
      </w:r>
    </w:p>
    <w:tbl>
      <w:tblPr>
        <w:tblW w:w="0" w:type="auto"/>
        <w:tblInd w:w="-5" w:type="dxa"/>
        <w:tblLook w:val="04A0" w:firstRow="1" w:lastRow="0" w:firstColumn="1" w:lastColumn="0" w:noHBand="0" w:noVBand="1"/>
      </w:tblPr>
      <w:tblGrid>
        <w:gridCol w:w="495"/>
        <w:gridCol w:w="5790"/>
        <w:gridCol w:w="2780"/>
      </w:tblGrid>
      <w:tr w:rsidR="006C7BD2" w:rsidRPr="003A4981" w14:paraId="64151A75"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10B37ED0" w14:textId="77777777" w:rsidR="006C7BD2" w:rsidRPr="00420B94" w:rsidRDefault="006C7BD2" w:rsidP="005B768D">
            <w:pPr>
              <w:suppressAutoHyphens/>
              <w:rPr>
                <w:rFonts w:ascii="Arial" w:hAnsi="Arial" w:cs="Arial"/>
                <w:b/>
                <w:lang w:eastAsia="ar-SA"/>
              </w:rPr>
            </w:pPr>
          </w:p>
        </w:tc>
        <w:tc>
          <w:tcPr>
            <w:tcW w:w="5884" w:type="dxa"/>
            <w:tcBorders>
              <w:top w:val="single" w:sz="4" w:space="0" w:color="000000"/>
              <w:left w:val="single" w:sz="4" w:space="0" w:color="000000"/>
              <w:bottom w:val="single" w:sz="4" w:space="0" w:color="000000"/>
              <w:right w:val="nil"/>
            </w:tcBorders>
            <w:hideMark/>
          </w:tcPr>
          <w:p w14:paraId="5114A3E0"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FDFB450" w14:textId="77777777" w:rsidR="006C7BD2" w:rsidRPr="00420B94" w:rsidRDefault="006C7BD2" w:rsidP="005D4F99">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3A4981" w14:paraId="24DD659E" w14:textId="77777777" w:rsidTr="005B768D">
        <w:tc>
          <w:tcPr>
            <w:tcW w:w="0" w:type="auto"/>
            <w:tcBorders>
              <w:top w:val="single" w:sz="4" w:space="0" w:color="000000"/>
              <w:left w:val="single" w:sz="4" w:space="0" w:color="000000"/>
              <w:bottom w:val="single" w:sz="4" w:space="0" w:color="000000"/>
              <w:right w:val="nil"/>
            </w:tcBorders>
            <w:hideMark/>
          </w:tcPr>
          <w:p w14:paraId="18A4D997"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19.</w:t>
            </w:r>
          </w:p>
        </w:tc>
        <w:tc>
          <w:tcPr>
            <w:tcW w:w="5884" w:type="dxa"/>
            <w:tcBorders>
              <w:top w:val="single" w:sz="4" w:space="0" w:color="000000"/>
              <w:left w:val="single" w:sz="4" w:space="0" w:color="000000"/>
              <w:bottom w:val="single" w:sz="4" w:space="0" w:color="000000"/>
              <w:right w:val="nil"/>
            </w:tcBorders>
            <w:hideMark/>
          </w:tcPr>
          <w:p w14:paraId="073C3C97"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 xml:space="preserve">Podstatná změna smlouvy na plnění zakázky </w:t>
            </w:r>
          </w:p>
          <w:p w14:paraId="2CED3251" w14:textId="77777777" w:rsidR="006C7BD2" w:rsidRPr="000531BC" w:rsidRDefault="006C7BD2" w:rsidP="00420B94">
            <w:pPr>
              <w:pStyle w:val="Mjstyl3"/>
              <w:numPr>
                <w:ilvl w:val="0"/>
                <w:numId w:val="71"/>
              </w:numPr>
              <w:spacing w:before="0" w:after="0"/>
              <w:ind w:left="419" w:hanging="357"/>
              <w:rPr>
                <w:rStyle w:val="StyleArial11pt"/>
                <w:sz w:val="20"/>
                <w:szCs w:val="20"/>
                <w:lang w:val="cs-CZ"/>
              </w:rPr>
            </w:pPr>
            <w:r w:rsidRPr="000531BC">
              <w:rPr>
                <w:color w:val="222222"/>
                <w:sz w:val="20"/>
                <w:szCs w:val="20"/>
              </w:rPr>
              <w:t>Podstatná změna smlouvy na plnění zakázky, která by mohla mít vliv na výběr nejvhodnější nabídky.</w:t>
            </w:r>
            <w:r w:rsidRPr="000531BC">
              <w:rPr>
                <w:rStyle w:val="StyleArial11pt"/>
                <w:sz w:val="20"/>
                <w:szCs w:val="20"/>
                <w:lang w:val="cs-CZ"/>
              </w:rPr>
              <w:t xml:space="preserve"> Za podstatnou se považuje taková změna, která by:</w:t>
            </w:r>
          </w:p>
          <w:p w14:paraId="22B00F84" w14:textId="77777777" w:rsidR="006C7BD2" w:rsidRPr="000531BC" w:rsidRDefault="006C7BD2" w:rsidP="00420B94">
            <w:pPr>
              <w:pStyle w:val="Odstavecseseznamem"/>
              <w:numPr>
                <w:ilvl w:val="1"/>
                <w:numId w:val="71"/>
              </w:numPr>
              <w:tabs>
                <w:tab w:val="clear" w:pos="2860"/>
                <w:tab w:val="num" w:pos="1134"/>
              </w:tabs>
              <w:ind w:left="1134" w:hanging="567"/>
              <w:contextualSpacing w:val="0"/>
              <w:rPr>
                <w:rFonts w:ascii="Arial" w:hAnsi="Arial" w:cs="Arial"/>
                <w:color w:val="222222"/>
              </w:rPr>
            </w:pPr>
            <w:r w:rsidRPr="000531BC">
              <w:rPr>
                <w:rFonts w:ascii="Arial" w:hAnsi="Arial" w:cs="Arial"/>
                <w:color w:val="222222"/>
              </w:rPr>
              <w:t>rozšířila předmět zakázky;</w:t>
            </w:r>
          </w:p>
          <w:p w14:paraId="574FF65F"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umožnila účast jiných dodavatelů;</w:t>
            </w:r>
          </w:p>
          <w:p w14:paraId="31AB75ED"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mohla ovlivnit výběr nejvhodnější nabídky nebo</w:t>
            </w:r>
          </w:p>
          <w:p w14:paraId="19D7CFA7" w14:textId="77777777" w:rsidR="006C7BD2" w:rsidRPr="000531BC" w:rsidRDefault="006C7BD2" w:rsidP="00420B94">
            <w:pPr>
              <w:pStyle w:val="Odstavecseseznamem"/>
              <w:numPr>
                <w:ilvl w:val="1"/>
                <w:numId w:val="71"/>
              </w:numPr>
              <w:tabs>
                <w:tab w:val="clear" w:pos="2860"/>
                <w:tab w:val="num" w:pos="1134"/>
              </w:tabs>
              <w:spacing w:after="120"/>
              <w:ind w:left="1134" w:hanging="567"/>
              <w:contextualSpacing w:val="0"/>
              <w:rPr>
                <w:rFonts w:ascii="Arial" w:hAnsi="Arial" w:cs="Arial"/>
              </w:rPr>
            </w:pPr>
            <w:r w:rsidRPr="000531BC">
              <w:rPr>
                <w:rFonts w:ascii="Arial" w:hAnsi="Arial" w:cs="Arial"/>
                <w:color w:val="222222"/>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746093F"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lang w:eastAsia="ar-SA"/>
              </w:rPr>
            </w:pPr>
            <w:r w:rsidRPr="000531BC">
              <w:rPr>
                <w:rFonts w:ascii="Arial" w:hAnsi="Arial" w:cs="Arial"/>
                <w:color w:val="222222"/>
              </w:rPr>
              <w:t>100 % z hodnoty dodatečných zakázek vyplývajících z podstatné změny smlouvy a </w:t>
            </w:r>
            <w:r w:rsidRPr="000531BC">
              <w:rPr>
                <w:rFonts w:ascii="Arial" w:hAnsi="Arial" w:cs="Arial"/>
                <w:lang w:eastAsia="ar-SA"/>
              </w:rPr>
              <w:t>min. 25 % ze smluvní ceny původní zakázky</w:t>
            </w:r>
          </w:p>
        </w:tc>
      </w:tr>
      <w:tr w:rsidR="006C7BD2" w:rsidRPr="003A4981" w14:paraId="2DF3BAC8" w14:textId="77777777" w:rsidTr="005B768D">
        <w:tc>
          <w:tcPr>
            <w:tcW w:w="0" w:type="auto"/>
            <w:tcBorders>
              <w:top w:val="single" w:sz="4" w:space="0" w:color="000000"/>
              <w:left w:val="single" w:sz="4" w:space="0" w:color="000000"/>
              <w:bottom w:val="single" w:sz="4" w:space="0" w:color="000000"/>
              <w:right w:val="nil"/>
            </w:tcBorders>
            <w:shd w:val="clear" w:color="auto" w:fill="FFFFFF"/>
            <w:hideMark/>
          </w:tcPr>
          <w:p w14:paraId="5C902CEC"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2218415D" w14:textId="77777777" w:rsidR="006C7BD2" w:rsidRPr="000531BC" w:rsidRDefault="006C7BD2" w:rsidP="005B768D">
            <w:pPr>
              <w:tabs>
                <w:tab w:val="left" w:pos="2302"/>
                <w:tab w:val="center" w:pos="4536"/>
                <w:tab w:val="right" w:pos="9072"/>
              </w:tabs>
              <w:suppressAutoHyphens/>
              <w:snapToGrid w:val="0"/>
              <w:spacing w:after="60"/>
              <w:rPr>
                <w:rFonts w:ascii="Arial" w:hAnsi="Arial" w:cs="Arial"/>
                <w:color w:val="222222"/>
              </w:rPr>
            </w:pPr>
            <w:r w:rsidRPr="000531BC">
              <w:rPr>
                <w:rFonts w:ascii="Arial" w:hAnsi="Arial" w:cs="Arial"/>
                <w:color w:val="222222"/>
              </w:rPr>
              <w:t>Snížení rozsahu smlouvy na plnění zakázky</w:t>
            </w:r>
          </w:p>
          <w:p w14:paraId="17904848" w14:textId="77777777" w:rsidR="006C7BD2" w:rsidRPr="000531BC" w:rsidRDefault="006C7BD2" w:rsidP="00420B94">
            <w:pPr>
              <w:pStyle w:val="Mjstyl3"/>
              <w:numPr>
                <w:ilvl w:val="0"/>
                <w:numId w:val="71"/>
              </w:numPr>
              <w:spacing w:before="0"/>
              <w:ind w:left="419" w:hanging="357"/>
              <w:rPr>
                <w:color w:val="222222"/>
                <w:sz w:val="20"/>
                <w:szCs w:val="20"/>
              </w:rPr>
            </w:pPr>
            <w:r w:rsidRPr="000531BC">
              <w:rPr>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531AE2D" w14:textId="77777777" w:rsidR="006C7BD2" w:rsidRPr="000531BC" w:rsidRDefault="006C7BD2" w:rsidP="005D4F99">
            <w:pPr>
              <w:tabs>
                <w:tab w:val="left" w:pos="2302"/>
                <w:tab w:val="center" w:pos="4536"/>
                <w:tab w:val="right" w:pos="9072"/>
              </w:tabs>
              <w:suppressAutoHyphens/>
              <w:spacing w:after="120"/>
              <w:rPr>
                <w:rFonts w:ascii="Arial" w:hAnsi="Arial" w:cs="Arial"/>
                <w:lang w:eastAsia="ar-SA"/>
              </w:rPr>
            </w:pPr>
            <w:r w:rsidRPr="000531BC">
              <w:rPr>
                <w:rFonts w:ascii="Arial" w:hAnsi="Arial" w:cs="Arial"/>
                <w:lang w:eastAsia="ar-SA"/>
              </w:rPr>
              <w:t>min. 25 % ze smluvní ceny po jejím snížení</w:t>
            </w:r>
          </w:p>
        </w:tc>
      </w:tr>
      <w:tr w:rsidR="006C7BD2" w:rsidRPr="003A4981" w14:paraId="1FB36356" w14:textId="77777777" w:rsidTr="005B768D">
        <w:tc>
          <w:tcPr>
            <w:tcW w:w="0" w:type="auto"/>
            <w:tcBorders>
              <w:top w:val="single" w:sz="4" w:space="0" w:color="000000"/>
              <w:left w:val="single" w:sz="4" w:space="0" w:color="000000"/>
              <w:bottom w:val="single" w:sz="4" w:space="0" w:color="000000"/>
              <w:right w:val="nil"/>
            </w:tcBorders>
            <w:hideMark/>
          </w:tcPr>
          <w:p w14:paraId="7A515A9A"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lastRenderedPageBreak/>
              <w:t>21.</w:t>
            </w:r>
          </w:p>
        </w:tc>
        <w:tc>
          <w:tcPr>
            <w:tcW w:w="5884" w:type="dxa"/>
            <w:tcBorders>
              <w:top w:val="single" w:sz="4" w:space="0" w:color="000000"/>
              <w:left w:val="single" w:sz="4" w:space="0" w:color="000000"/>
              <w:bottom w:val="single" w:sz="4" w:space="0" w:color="000000"/>
              <w:right w:val="nil"/>
            </w:tcBorders>
            <w:hideMark/>
          </w:tcPr>
          <w:p w14:paraId="1E0DBEE2"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Zadání dodatečných stavebních prací / služeb / dodávek bez následujícího důvodu:</w:t>
            </w:r>
          </w:p>
          <w:p w14:paraId="10609E2D" w14:textId="77777777" w:rsidR="006C7BD2" w:rsidRPr="000531BC" w:rsidRDefault="006C7BD2" w:rsidP="005B768D">
            <w:pPr>
              <w:pStyle w:val="Mjstyl3"/>
              <w:numPr>
                <w:ilvl w:val="0"/>
                <w:numId w:val="0"/>
              </w:numPr>
              <w:tabs>
                <w:tab w:val="left" w:pos="708"/>
              </w:tabs>
              <w:spacing w:before="0"/>
              <w:ind w:left="419" w:hanging="357"/>
              <w:rPr>
                <w:sz w:val="20"/>
                <w:szCs w:val="20"/>
              </w:rPr>
            </w:pPr>
            <w:bookmarkStart w:id="6" w:name="_Toc323899562"/>
            <w:bookmarkStart w:id="7" w:name="_Toc323819405"/>
            <w:bookmarkStart w:id="8" w:name="_Toc320285902"/>
            <w:bookmarkStart w:id="9" w:name="_Toc320281397"/>
            <w:bookmarkStart w:id="10" w:name="_Toc320280108"/>
            <w:bookmarkStart w:id="11" w:name="_Toc320258833"/>
            <w:r w:rsidRPr="000531BC">
              <w:rPr>
                <w:sz w:val="20"/>
                <w:szCs w:val="20"/>
              </w:rPr>
              <w:t xml:space="preserve">       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 v případě VZMR, 30 % ceny u zakázek v režimu zákona.</w:t>
            </w:r>
            <w:bookmarkEnd w:id="6"/>
            <w:bookmarkEnd w:id="7"/>
            <w:bookmarkEnd w:id="8"/>
            <w:bookmarkEnd w:id="9"/>
            <w:bookmarkEnd w:id="10"/>
            <w:bookmarkEnd w:id="11"/>
          </w:p>
        </w:tc>
        <w:tc>
          <w:tcPr>
            <w:tcW w:w="2835" w:type="dxa"/>
            <w:tcBorders>
              <w:top w:val="single" w:sz="4" w:space="0" w:color="000000"/>
              <w:left w:val="single" w:sz="4" w:space="0" w:color="000000"/>
              <w:bottom w:val="single" w:sz="4" w:space="0" w:color="000000"/>
              <w:right w:val="single" w:sz="4" w:space="0" w:color="000000"/>
            </w:tcBorders>
          </w:tcPr>
          <w:p w14:paraId="65A0CF0E"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color w:val="222222"/>
              </w:rPr>
            </w:pPr>
            <w:r w:rsidRPr="000531BC">
              <w:rPr>
                <w:rFonts w:ascii="Arial" w:hAnsi="Arial" w:cs="Arial"/>
                <w:color w:val="222222"/>
              </w:rPr>
              <w:t xml:space="preserve">100 % z hodnoty dodatečných zakázek nebo </w:t>
            </w:r>
            <w:r w:rsidRPr="000531BC">
              <w:rPr>
                <w:rFonts w:ascii="Arial" w:hAnsi="Arial" w:cs="Arial"/>
                <w:lang w:eastAsia="ar-SA"/>
              </w:rPr>
              <w:t xml:space="preserve">min. 25 % </w:t>
            </w:r>
            <w:r w:rsidRPr="000531BC">
              <w:rPr>
                <w:rFonts w:ascii="Arial" w:hAnsi="Arial" w:cs="Arial"/>
                <w:color w:val="222222"/>
              </w:rPr>
              <w:t>v případě, kdy dodatečné zakázky nepřekročí 50 % hodnoty původní zakázky u VZMR a 30 % hodnoty původní zakázky u zakázek v režimu zákona.</w:t>
            </w:r>
          </w:p>
          <w:p w14:paraId="65343A74" w14:textId="77777777" w:rsidR="006C7BD2" w:rsidRPr="000531BC" w:rsidRDefault="006C7BD2" w:rsidP="005D4F99">
            <w:pPr>
              <w:tabs>
                <w:tab w:val="left" w:pos="2302"/>
              </w:tabs>
              <w:suppressAutoHyphens/>
              <w:snapToGrid w:val="0"/>
              <w:spacing w:after="120"/>
              <w:rPr>
                <w:rFonts w:ascii="Arial" w:hAnsi="Arial" w:cs="Arial"/>
                <w:lang w:eastAsia="ar-SA"/>
              </w:rPr>
            </w:pPr>
          </w:p>
        </w:tc>
      </w:tr>
      <w:tr w:rsidR="006C7BD2" w:rsidRPr="003A4981" w14:paraId="4C06B9DB" w14:textId="77777777" w:rsidTr="005B768D">
        <w:tc>
          <w:tcPr>
            <w:tcW w:w="0" w:type="auto"/>
            <w:tcBorders>
              <w:top w:val="single" w:sz="4" w:space="0" w:color="000000"/>
              <w:left w:val="single" w:sz="4" w:space="0" w:color="000000"/>
              <w:bottom w:val="single" w:sz="4" w:space="0" w:color="000000"/>
              <w:right w:val="nil"/>
            </w:tcBorders>
            <w:hideMark/>
          </w:tcPr>
          <w:p w14:paraId="3FF6A2FF"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22.</w:t>
            </w:r>
          </w:p>
        </w:tc>
        <w:tc>
          <w:tcPr>
            <w:tcW w:w="5884" w:type="dxa"/>
            <w:tcBorders>
              <w:top w:val="single" w:sz="4" w:space="0" w:color="000000"/>
              <w:left w:val="single" w:sz="4" w:space="0" w:color="000000"/>
              <w:bottom w:val="single" w:sz="4" w:space="0" w:color="000000"/>
              <w:right w:val="nil"/>
            </w:tcBorders>
            <w:hideMark/>
          </w:tcPr>
          <w:p w14:paraId="73D7F8C9" w14:textId="77777777" w:rsidR="006C7BD2" w:rsidRPr="000531BC" w:rsidRDefault="006C7BD2" w:rsidP="005B768D">
            <w:pPr>
              <w:tabs>
                <w:tab w:val="center" w:pos="4536"/>
                <w:tab w:val="right" w:pos="9072"/>
              </w:tabs>
              <w:suppressAutoHyphens/>
              <w:spacing w:after="240"/>
              <w:jc w:val="both"/>
              <w:rPr>
                <w:rFonts w:ascii="Arial" w:hAnsi="Arial" w:cs="Arial"/>
                <w:lang w:eastAsia="ar-SA"/>
              </w:rPr>
            </w:pPr>
            <w:r w:rsidRPr="000531BC">
              <w:rPr>
                <w:rFonts w:ascii="Arial" w:hAnsi="Arial" w:cs="Arial"/>
                <w:color w:val="222222"/>
              </w:rPr>
              <w:t>Zadání dodatečných stavebních prací nebo služeb ve vyšším rozsahu než 50 % hodnoty původní zakázky u VZMR, 30 % hodnoty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3F70234B" w14:textId="77777777" w:rsidR="006C7BD2" w:rsidRPr="000531BC" w:rsidRDefault="006C7BD2" w:rsidP="005D4F99">
            <w:pPr>
              <w:tabs>
                <w:tab w:val="center" w:pos="4536"/>
                <w:tab w:val="right" w:pos="9072"/>
              </w:tabs>
              <w:suppressAutoHyphens/>
              <w:spacing w:after="120"/>
              <w:rPr>
                <w:rFonts w:ascii="Arial" w:hAnsi="Arial" w:cs="Arial"/>
                <w:lang w:eastAsia="ar-SA"/>
              </w:rPr>
            </w:pPr>
            <w:r w:rsidRPr="000531BC">
              <w:rPr>
                <w:rFonts w:ascii="Arial" w:hAnsi="Arial" w:cs="Arial"/>
                <w:color w:val="222222"/>
              </w:rPr>
              <w:t>100 % z částky přesahující 50 % ceny původní zakázky u VZMR, 30 % ceny původní zakázky u zakázek v režimu zákona.</w:t>
            </w:r>
            <w:r w:rsidRPr="000531BC">
              <w:rPr>
                <w:rFonts w:ascii="Arial" w:hAnsi="Arial" w:cs="Arial"/>
                <w:lang w:eastAsia="ar-SA"/>
              </w:rPr>
              <w:t xml:space="preserve"> </w:t>
            </w:r>
          </w:p>
        </w:tc>
      </w:tr>
    </w:tbl>
    <w:p w14:paraId="7DD5DA53" w14:textId="77777777" w:rsidR="00A15891" w:rsidRPr="003A4981" w:rsidRDefault="00A15891" w:rsidP="006C7BD2">
      <w:pPr>
        <w:pStyle w:val="Zkladntext"/>
        <w:spacing w:after="240"/>
        <w:ind w:left="720" w:hanging="357"/>
        <w:rPr>
          <w:rFonts w:ascii="Arial" w:hAnsi="Arial" w:cs="Arial"/>
        </w:rPr>
      </w:pPr>
    </w:p>
    <w:p w14:paraId="32B4D920" w14:textId="7B352BC7" w:rsidR="00A15891" w:rsidRPr="00C83126" w:rsidRDefault="00A15891" w:rsidP="006C7BD2">
      <w:pPr>
        <w:pStyle w:val="Zkladntext"/>
        <w:spacing w:after="240"/>
        <w:ind w:hanging="357"/>
      </w:pPr>
    </w:p>
    <w:p w14:paraId="4FF98A3B" w14:textId="77777777" w:rsidR="004503EB" w:rsidRDefault="004503EB" w:rsidP="00FE52D0">
      <w:pPr>
        <w:widowControl w:val="0"/>
        <w:spacing w:after="120"/>
        <w:ind w:left="567" w:hanging="709"/>
        <w:jc w:val="both"/>
        <w:rPr>
          <w:rFonts w:ascii="Arial" w:hAnsi="Arial" w:cs="Arial"/>
          <w:b/>
          <w:sz w:val="22"/>
          <w:szCs w:val="22"/>
        </w:rPr>
      </w:pPr>
      <w:r>
        <w:rPr>
          <w:rFonts w:ascii="Arial" w:hAnsi="Arial" w:cs="Arial"/>
          <w:b/>
          <w:sz w:val="22"/>
          <w:szCs w:val="22"/>
        </w:rPr>
        <w:t>C. 2</w:t>
      </w:r>
      <w:r w:rsidRPr="004503EB">
        <w:rPr>
          <w:rFonts w:ascii="Arial" w:hAnsi="Arial" w:cs="Arial"/>
          <w:b/>
          <w:sz w:val="22"/>
          <w:szCs w:val="22"/>
        </w:rPr>
        <w:t xml:space="preserve"> Stanovení finančních oprav dle Rozhodnutí komise </w:t>
      </w:r>
      <w:proofErr w:type="gramStart"/>
      <w:r w:rsidRPr="004503EB">
        <w:rPr>
          <w:rFonts w:ascii="Arial" w:hAnsi="Arial" w:cs="Arial"/>
          <w:b/>
          <w:sz w:val="22"/>
          <w:szCs w:val="22"/>
        </w:rPr>
        <w:t>C(</w:t>
      </w:r>
      <w:proofErr w:type="gramEnd"/>
      <w:r>
        <w:rPr>
          <w:rFonts w:ascii="Arial" w:hAnsi="Arial" w:cs="Arial"/>
          <w:b/>
          <w:sz w:val="22"/>
          <w:szCs w:val="22"/>
        </w:rPr>
        <w:t>2019</w:t>
      </w:r>
      <w:r w:rsidRPr="004503EB">
        <w:rPr>
          <w:rFonts w:ascii="Arial" w:hAnsi="Arial" w:cs="Arial"/>
          <w:b/>
          <w:sz w:val="22"/>
          <w:szCs w:val="22"/>
        </w:rPr>
        <w:t xml:space="preserve">) </w:t>
      </w:r>
      <w:r>
        <w:rPr>
          <w:rFonts w:ascii="Arial" w:hAnsi="Arial" w:cs="Arial"/>
          <w:b/>
          <w:sz w:val="22"/>
          <w:szCs w:val="22"/>
        </w:rPr>
        <w:t>3452</w:t>
      </w:r>
      <w:r w:rsidRPr="004503EB">
        <w:rPr>
          <w:rFonts w:ascii="Arial" w:hAnsi="Arial" w:cs="Arial"/>
          <w:b/>
          <w:sz w:val="22"/>
          <w:szCs w:val="22"/>
        </w:rPr>
        <w:t xml:space="preserve"> ze dne 1</w:t>
      </w:r>
      <w:r>
        <w:rPr>
          <w:rFonts w:ascii="Arial" w:hAnsi="Arial" w:cs="Arial"/>
          <w:b/>
          <w:sz w:val="22"/>
          <w:szCs w:val="22"/>
        </w:rPr>
        <w:t>4</w:t>
      </w:r>
      <w:r w:rsidRPr="004503EB">
        <w:rPr>
          <w:rFonts w:ascii="Arial" w:hAnsi="Arial" w:cs="Arial"/>
          <w:b/>
          <w:sz w:val="22"/>
          <w:szCs w:val="22"/>
        </w:rPr>
        <w:t xml:space="preserve">. </w:t>
      </w:r>
      <w:r>
        <w:rPr>
          <w:rFonts w:ascii="Arial" w:hAnsi="Arial" w:cs="Arial"/>
          <w:b/>
          <w:sz w:val="22"/>
          <w:szCs w:val="22"/>
        </w:rPr>
        <w:t>5</w:t>
      </w:r>
      <w:r w:rsidRPr="004503EB">
        <w:rPr>
          <w:rFonts w:ascii="Arial" w:hAnsi="Arial" w:cs="Arial"/>
          <w:b/>
          <w:sz w:val="22"/>
          <w:szCs w:val="22"/>
        </w:rPr>
        <w:t>.</w:t>
      </w:r>
      <w:r>
        <w:rPr>
          <w:rFonts w:ascii="Arial" w:hAnsi="Arial" w:cs="Arial"/>
          <w:b/>
          <w:sz w:val="22"/>
          <w:szCs w:val="22"/>
        </w:rPr>
        <w:t xml:space="preserve"> 2019</w:t>
      </w:r>
    </w:p>
    <w:p w14:paraId="1335219D" w14:textId="7E187A48"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 xml:space="preserve">ŘO OPTP stanoví výši finanční opravy dle níže uvedených tabulek </w:t>
      </w:r>
      <w:r w:rsidR="0058214F" w:rsidRPr="00C10790">
        <w:rPr>
          <w:rFonts w:ascii="Arial" w:hAnsi="Arial" w:cs="Arial"/>
          <w:b/>
          <w:sz w:val="22"/>
          <w:szCs w:val="22"/>
        </w:rPr>
        <w:t xml:space="preserve">účinných </w:t>
      </w:r>
      <w:r w:rsidRPr="00C10790">
        <w:rPr>
          <w:rFonts w:ascii="Arial" w:hAnsi="Arial" w:cs="Arial"/>
          <w:b/>
          <w:sz w:val="22"/>
          <w:szCs w:val="22"/>
        </w:rPr>
        <w:t xml:space="preserve">od </w:t>
      </w:r>
      <w:r w:rsidR="0058214F" w:rsidRPr="000531BC">
        <w:rPr>
          <w:rFonts w:ascii="Arial" w:hAnsi="Arial" w:cs="Arial"/>
          <w:b/>
          <w:sz w:val="22"/>
          <w:szCs w:val="22"/>
        </w:rPr>
        <w:t xml:space="preserve">9. </w:t>
      </w:r>
      <w:r w:rsidR="00C66142">
        <w:rPr>
          <w:rFonts w:ascii="Arial" w:hAnsi="Arial" w:cs="Arial"/>
          <w:b/>
          <w:sz w:val="22"/>
          <w:szCs w:val="22"/>
        </w:rPr>
        <w:t>8</w:t>
      </w:r>
      <w:r w:rsidRPr="000531BC">
        <w:rPr>
          <w:rFonts w:ascii="Arial" w:hAnsi="Arial" w:cs="Arial"/>
          <w:b/>
          <w:sz w:val="22"/>
          <w:szCs w:val="22"/>
        </w:rPr>
        <w:t>. 2019</w:t>
      </w:r>
      <w:r w:rsidR="00C10790">
        <w:rPr>
          <w:rFonts w:ascii="Arial" w:hAnsi="Arial" w:cs="Arial"/>
          <w:b/>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00D9770D">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00D9770D">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00D9770D">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00D9770D">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00210E67">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00D9770D">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00D9770D">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00D9770D">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00D9770D">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003B166B"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Pr="000531BC">
              <w:rPr>
                <w:rStyle w:val="Znakapoznpodarou"/>
                <w:rFonts w:ascii="Arial" w:hAnsi="Arial" w:cs="Arial"/>
                <w:sz w:val="20"/>
                <w:vertAlign w:val="superscript"/>
              </w:rPr>
              <w:footnoteReference w:id="5"/>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00D9770D">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00D9770D">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58D6F799"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w:t>
            </w:r>
            <w:proofErr w:type="gramStart"/>
            <w:r w:rsidRPr="00420B94">
              <w:rPr>
                <w:rFonts w:ascii="Arial" w:hAnsi="Arial" w:cs="Arial"/>
              </w:rPr>
              <w:t>zákonem</w:t>
            </w:r>
            <w:proofErr w:type="gramEnd"/>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00D9770D">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16A4A3DA"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zákonem v ostatních </w:t>
            </w:r>
            <w:proofErr w:type="gramStart"/>
            <w:r w:rsidRPr="00420B94">
              <w:rPr>
                <w:rFonts w:ascii="Arial" w:hAnsi="Arial" w:cs="Arial"/>
              </w:rPr>
              <w:t>aspektech</w:t>
            </w:r>
            <w:proofErr w:type="gramEnd"/>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00D9770D">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00D9770D">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4D8CDC07" w14:textId="69E469A6" w:rsidR="003013D5" w:rsidRDefault="003013D5"/>
    <w:p w14:paraId="7AB5E5BC" w14:textId="2F76BE40" w:rsidR="003013D5" w:rsidRDefault="003013D5"/>
    <w:p w14:paraId="796D78E2" w14:textId="3791C68B" w:rsidR="005D4F99" w:rsidRDefault="005D4F99"/>
    <w:p w14:paraId="6E7A92E4" w14:textId="71D51DF7" w:rsidR="005D4F99" w:rsidRDefault="005D4F99"/>
    <w:p w14:paraId="17EB85BE" w14:textId="6B087C62" w:rsidR="005D4F99" w:rsidRDefault="005D4F99"/>
    <w:p w14:paraId="3F98AC72" w14:textId="77777777" w:rsidR="00097F2E" w:rsidRDefault="00097F2E"/>
    <w:p w14:paraId="56134428" w14:textId="5E3A98E6" w:rsidR="003013D5" w:rsidRPr="00552373" w:rsidRDefault="003013D5" w:rsidP="003013D5">
      <w:pPr>
        <w:pStyle w:val="Mjstyl3"/>
        <w:numPr>
          <w:ilvl w:val="0"/>
          <w:numId w:val="0"/>
        </w:numPr>
        <w:ind w:left="432" w:hanging="357"/>
        <w:rPr>
          <w:b/>
          <w:szCs w:val="20"/>
        </w:rPr>
      </w:pPr>
      <w:r w:rsidRPr="00552373">
        <w:rPr>
          <w:b/>
          <w:szCs w:val="20"/>
        </w:rPr>
        <w:lastRenderedPageBreak/>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D9770D">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4A14552" w14:textId="77777777"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p w14:paraId="69ED5DD6" w14:textId="77777777" w:rsidR="003B166B" w:rsidRPr="00420B94" w:rsidRDefault="003B166B" w:rsidP="005B768D">
            <w:pPr>
              <w:widowControl w:val="0"/>
              <w:rPr>
                <w:rFonts w:ascii="Arial" w:hAnsi="Arial" w:cs="Arial"/>
              </w:rPr>
            </w:pP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157CB604" w14:textId="40B96046" w:rsidR="0058065A" w:rsidRPr="00420B94" w:rsidRDefault="0058065A">
      <w:pPr>
        <w:rPr>
          <w:rFonts w:ascii="Arial" w:hAnsi="Arial" w:cs="Arial"/>
        </w:rPr>
      </w:pPr>
    </w:p>
    <w:p w14:paraId="3F302DB8" w14:textId="77777777" w:rsidR="0058065A" w:rsidRPr="003A4981" w:rsidRDefault="0058065A" w:rsidP="0058065A">
      <w:pPr>
        <w:suppressAutoHyphens/>
        <w:spacing w:after="240"/>
        <w:ind w:hanging="357"/>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lastRenderedPageBreak/>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D9770D">
        <w:trPr>
          <w:trHeight w:val="3107"/>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5D4F99">
            <w:pPr>
              <w:widowControl w:val="0"/>
              <w:spacing w:before="0" w:after="12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79C966A5" w14:textId="77777777" w:rsidR="003B166B" w:rsidRPr="00420B94" w:rsidRDefault="003B166B" w:rsidP="005D4F99">
            <w:pPr>
              <w:widowControl w:val="0"/>
              <w:spacing w:before="0" w:after="12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3E73B3EA" w14:textId="20798A7F" w:rsidR="003B166B" w:rsidRPr="00420B94" w:rsidRDefault="003B166B" w:rsidP="005D4F99">
            <w:pPr>
              <w:widowControl w:val="0"/>
              <w:spacing w:before="0" w:after="12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50F6E8FA" w14:textId="6B3CC6A7" w:rsidR="00A15891" w:rsidRDefault="00A15891">
      <w:pPr>
        <w:rPr>
          <w:rFonts w:ascii="Arial" w:hAnsi="Arial" w:cs="Arial"/>
          <w:b/>
          <w:sz w:val="24"/>
          <w:szCs w:val="22"/>
        </w:rPr>
      </w:pPr>
      <w:r>
        <w:rPr>
          <w:rFonts w:ascii="Arial" w:hAnsi="Arial" w:cs="Arial"/>
          <w:b/>
          <w:sz w:val="24"/>
          <w:szCs w:val="22"/>
        </w:rPr>
        <w:br w:type="page"/>
      </w:r>
    </w:p>
    <w:p w14:paraId="2B180CBB" w14:textId="77777777" w:rsidR="000900F3" w:rsidRPr="009177C0" w:rsidRDefault="000900F3" w:rsidP="00097F2E">
      <w:pPr>
        <w:tabs>
          <w:tab w:val="left" w:pos="5387"/>
        </w:tabs>
        <w:rPr>
          <w:rFonts w:ascii="Arial" w:hAnsi="Arial" w:cs="Arial"/>
          <w:sz w:val="22"/>
          <w:szCs w:val="22"/>
        </w:rPr>
      </w:pPr>
    </w:p>
    <w:sectPr w:rsidR="000900F3" w:rsidRPr="009177C0" w:rsidSect="0028752E">
      <w:headerReference w:type="even" r:id="rId13"/>
      <w:headerReference w:type="default" r:id="rId14"/>
      <w:footerReference w:type="even" r:id="rId15"/>
      <w:footerReference w:type="default" r:id="rId16"/>
      <w:headerReference w:type="first" r:id="rId17"/>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8BD8" w14:textId="77777777" w:rsidR="00EF49F4" w:rsidRDefault="00EF49F4">
      <w:r>
        <w:separator/>
      </w:r>
    </w:p>
  </w:endnote>
  <w:endnote w:type="continuationSeparator" w:id="0">
    <w:p w14:paraId="6D4FC633" w14:textId="77777777" w:rsidR="00EF49F4" w:rsidRDefault="00EF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913250"/>
      <w:docPartObj>
        <w:docPartGallery w:val="Page Numbers (Bottom of Page)"/>
        <w:docPartUnique/>
      </w:docPartObj>
    </w:sdtPr>
    <w:sdtEndPr/>
    <w:sdtContent>
      <w:p w14:paraId="0F3F1FD3" w14:textId="5E60C45A" w:rsidR="00EF49F4" w:rsidRDefault="00EF49F4">
        <w:pPr>
          <w:pStyle w:val="Zpat"/>
          <w:jc w:val="right"/>
        </w:pPr>
        <w:r>
          <w:fldChar w:fldCharType="begin"/>
        </w:r>
        <w:r>
          <w:instrText>PAGE   \* MERGEFORMAT</w:instrText>
        </w:r>
        <w:r>
          <w:fldChar w:fldCharType="separate"/>
        </w:r>
        <w:r w:rsidR="005F4629">
          <w:rPr>
            <w:noProof/>
          </w:rPr>
          <w:t>2</w:t>
        </w:r>
        <w:r>
          <w:fldChar w:fldCharType="end"/>
        </w:r>
      </w:p>
    </w:sdtContent>
  </w:sdt>
  <w:p w14:paraId="03B4882B" w14:textId="77777777" w:rsidR="00EF49F4" w:rsidRPr="0028752E" w:rsidRDefault="00EF49F4"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EF49F4" w:rsidRDefault="00EF49F4"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F4629">
      <w:rPr>
        <w:rStyle w:val="slostrnky"/>
        <w:noProof/>
      </w:rPr>
      <w:t>21</w:t>
    </w:r>
    <w:r>
      <w:rPr>
        <w:rStyle w:val="slostrnky"/>
      </w:rPr>
      <w:fldChar w:fldCharType="end"/>
    </w:r>
  </w:p>
  <w:p w14:paraId="38D6BA2B" w14:textId="77777777" w:rsidR="00EF49F4" w:rsidRDefault="00EF49F4"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AC6D" w14:textId="77777777" w:rsidR="00EF49F4" w:rsidRDefault="00EF49F4">
      <w:r>
        <w:separator/>
      </w:r>
    </w:p>
  </w:footnote>
  <w:footnote w:type="continuationSeparator" w:id="0">
    <w:p w14:paraId="2DFD2945" w14:textId="77777777" w:rsidR="00EF49F4" w:rsidRDefault="00EF49F4">
      <w:r>
        <w:continuationSeparator/>
      </w:r>
    </w:p>
  </w:footnote>
  <w:footnote w:id="1">
    <w:p w14:paraId="6628FDC6" w14:textId="77777777" w:rsidR="00EF49F4" w:rsidRDefault="00EF49F4"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14:paraId="4D9C7164" w14:textId="77777777" w:rsidR="00EF49F4" w:rsidRPr="003F1DF3" w:rsidRDefault="00EF49F4"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14:paraId="05B6E8B7" w14:textId="77777777" w:rsidR="00EF49F4" w:rsidRPr="00CE589D" w:rsidRDefault="00EF49F4"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14:paraId="550A70B9" w14:textId="77777777" w:rsidR="00EF49F4" w:rsidRPr="0028752E" w:rsidRDefault="00EF49F4"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 w:id="5">
    <w:p w14:paraId="1164D7E4" w14:textId="77777777" w:rsidR="00EF49F4" w:rsidRPr="00420B94" w:rsidRDefault="00EF49F4"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1C7678F1" w:rsidR="00EF49F4" w:rsidRDefault="00EF49F4">
    <w:pPr>
      <w:pStyle w:val="Zhlav"/>
    </w:pPr>
    <w:r>
      <w:rPr>
        <w:noProof/>
      </w:rPr>
      <w:drawing>
        <wp:anchor distT="0" distB="0" distL="114300" distR="114300" simplePos="0" relativeHeight="251662336" behindDoc="0" locked="0" layoutInCell="1" allowOverlap="1" wp14:anchorId="080A73D2" wp14:editId="4C7C8A62">
          <wp:simplePos x="0" y="0"/>
          <wp:positionH relativeFrom="column">
            <wp:posOffset>819150</wp:posOffset>
          </wp:positionH>
          <wp:positionV relativeFrom="paragraph">
            <wp:posOffset>-153035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77777777" w:rsidR="00EF49F4" w:rsidRDefault="00EF49F4">
    <w:pPr>
      <w:pStyle w:val="Zhlav"/>
    </w:pPr>
    <w:r>
      <w:rPr>
        <w:noProof/>
      </w:rPr>
      <w:drawing>
        <wp:anchor distT="0" distB="0" distL="114300" distR="114300" simplePos="0" relativeHeight="251660288" behindDoc="0" locked="0" layoutInCell="1" allowOverlap="1" wp14:anchorId="07C2F287" wp14:editId="5CDED273">
          <wp:simplePos x="0" y="0"/>
          <wp:positionH relativeFrom="column">
            <wp:posOffset>842645</wp:posOffset>
          </wp:positionH>
          <wp:positionV relativeFrom="paragraph">
            <wp:posOffset>-88265</wp:posOffset>
          </wp:positionV>
          <wp:extent cx="4552950" cy="7850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77777777" w:rsidR="00EF49F4" w:rsidRDefault="00EF49F4">
    <w:pPr>
      <w:pStyle w:val="Zhlav"/>
    </w:pPr>
    <w:r>
      <w:rPr>
        <w:noProof/>
      </w:rPr>
      <w:drawing>
        <wp:anchor distT="0" distB="0" distL="114300" distR="114300" simplePos="0" relativeHeight="251658240" behindDoc="0" locked="0" layoutInCell="1" allowOverlap="1" wp14:anchorId="6B3C6276" wp14:editId="069A3D29">
          <wp:simplePos x="0" y="0"/>
          <wp:positionH relativeFrom="column">
            <wp:posOffset>690245</wp:posOffset>
          </wp:positionH>
          <wp:positionV relativeFrom="paragraph">
            <wp:posOffset>-240665</wp:posOffset>
          </wp:positionV>
          <wp:extent cx="4552950" cy="78509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993"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7" w15:restartNumberingAfterBreak="0">
    <w:nsid w:val="4D754AB9"/>
    <w:multiLevelType w:val="hybridMultilevel"/>
    <w:tmpl w:val="B3FA164E"/>
    <w:lvl w:ilvl="0" w:tplc="04050017">
      <w:start w:val="1"/>
      <w:numFmt w:val="lowerLetter"/>
      <w:lvlText w:val="%1)"/>
      <w:lvlJc w:val="left"/>
      <w:pPr>
        <w:ind w:left="1211"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0"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1"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9"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1"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2"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4"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6"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2051221995">
    <w:abstractNumId w:val="22"/>
  </w:num>
  <w:num w:numId="2" w16cid:durableId="297346258">
    <w:abstractNumId w:val="39"/>
  </w:num>
  <w:num w:numId="3" w16cid:durableId="23218845">
    <w:abstractNumId w:val="32"/>
  </w:num>
  <w:num w:numId="4" w16cid:durableId="258486887">
    <w:abstractNumId w:val="20"/>
  </w:num>
  <w:num w:numId="5" w16cid:durableId="544561447">
    <w:abstractNumId w:val="18"/>
  </w:num>
  <w:num w:numId="6" w16cid:durableId="1409692766">
    <w:abstractNumId w:val="50"/>
  </w:num>
  <w:num w:numId="7" w16cid:durableId="150291438">
    <w:abstractNumId w:val="74"/>
  </w:num>
  <w:num w:numId="8" w16cid:durableId="544410815">
    <w:abstractNumId w:val="1"/>
  </w:num>
  <w:num w:numId="9" w16cid:durableId="354431867">
    <w:abstractNumId w:val="64"/>
  </w:num>
  <w:num w:numId="10" w16cid:durableId="404109038">
    <w:abstractNumId w:val="72"/>
  </w:num>
  <w:num w:numId="11" w16cid:durableId="1829056902">
    <w:abstractNumId w:val="0"/>
  </w:num>
  <w:num w:numId="12" w16cid:durableId="1231500025">
    <w:abstractNumId w:val="40"/>
  </w:num>
  <w:num w:numId="13" w16cid:durableId="708340830">
    <w:abstractNumId w:val="3"/>
  </w:num>
  <w:num w:numId="14" w16cid:durableId="1210533204">
    <w:abstractNumId w:val="8"/>
  </w:num>
  <w:num w:numId="15" w16cid:durableId="1205675204">
    <w:abstractNumId w:val="33"/>
  </w:num>
  <w:num w:numId="16" w16cid:durableId="378940740">
    <w:abstractNumId w:val="23"/>
  </w:num>
  <w:num w:numId="17" w16cid:durableId="227038853">
    <w:abstractNumId w:val="9"/>
  </w:num>
  <w:num w:numId="18" w16cid:durableId="1197044830">
    <w:abstractNumId w:val="66"/>
  </w:num>
  <w:num w:numId="19" w16cid:durableId="556669088">
    <w:abstractNumId w:val="17"/>
  </w:num>
  <w:num w:numId="20" w16cid:durableId="1884515998">
    <w:abstractNumId w:val="15"/>
  </w:num>
  <w:num w:numId="21" w16cid:durableId="1855921711">
    <w:abstractNumId w:val="16"/>
  </w:num>
  <w:num w:numId="22" w16cid:durableId="796217849">
    <w:abstractNumId w:val="56"/>
  </w:num>
  <w:num w:numId="23" w16cid:durableId="1537042481">
    <w:abstractNumId w:val="46"/>
  </w:num>
  <w:num w:numId="24" w16cid:durableId="2006473779">
    <w:abstractNumId w:val="61"/>
  </w:num>
  <w:num w:numId="25" w16cid:durableId="1369180935">
    <w:abstractNumId w:val="59"/>
  </w:num>
  <w:num w:numId="26" w16cid:durableId="170532228">
    <w:abstractNumId w:val="14"/>
  </w:num>
  <w:num w:numId="27" w16cid:durableId="1075392606">
    <w:abstractNumId w:val="13"/>
  </w:num>
  <w:num w:numId="28" w16cid:durableId="1362633592">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1507473551">
    <w:abstractNumId w:val="68"/>
  </w:num>
  <w:num w:numId="30" w16cid:durableId="1863129363">
    <w:abstractNumId w:val="27"/>
  </w:num>
  <w:num w:numId="31" w16cid:durableId="1483230221">
    <w:abstractNumId w:val="54"/>
  </w:num>
  <w:num w:numId="32" w16cid:durableId="308369537">
    <w:abstractNumId w:val="42"/>
  </w:num>
  <w:num w:numId="33" w16cid:durableId="525564426">
    <w:abstractNumId w:val="71"/>
  </w:num>
  <w:num w:numId="34" w16cid:durableId="1897398747">
    <w:abstractNumId w:val="21"/>
  </w:num>
  <w:num w:numId="35" w16cid:durableId="1288583618">
    <w:abstractNumId w:val="30"/>
  </w:num>
  <w:num w:numId="36" w16cid:durableId="1003049662">
    <w:abstractNumId w:val="43"/>
  </w:num>
  <w:num w:numId="37" w16cid:durableId="1763799011">
    <w:abstractNumId w:val="65"/>
  </w:num>
  <w:num w:numId="38" w16cid:durableId="1504082332">
    <w:abstractNumId w:val="19"/>
  </w:num>
  <w:num w:numId="39" w16cid:durableId="327367516">
    <w:abstractNumId w:val="48"/>
  </w:num>
  <w:num w:numId="40" w16cid:durableId="28648608">
    <w:abstractNumId w:val="4"/>
  </w:num>
  <w:num w:numId="41" w16cid:durableId="2135100251">
    <w:abstractNumId w:val="75"/>
  </w:num>
  <w:num w:numId="42" w16cid:durableId="1084644864">
    <w:abstractNumId w:val="63"/>
  </w:num>
  <w:num w:numId="43" w16cid:durableId="538779997">
    <w:abstractNumId w:val="62"/>
  </w:num>
  <w:num w:numId="44" w16cid:durableId="2053263625">
    <w:abstractNumId w:val="7"/>
  </w:num>
  <w:num w:numId="45" w16cid:durableId="1661345421">
    <w:abstractNumId w:val="44"/>
  </w:num>
  <w:num w:numId="46" w16cid:durableId="1262880265">
    <w:abstractNumId w:val="52"/>
  </w:num>
  <w:num w:numId="47" w16cid:durableId="81488664">
    <w:abstractNumId w:val="49"/>
  </w:num>
  <w:num w:numId="48" w16cid:durableId="128481049">
    <w:abstractNumId w:val="73"/>
  </w:num>
  <w:num w:numId="49" w16cid:durableId="1942831549">
    <w:abstractNumId w:val="29"/>
  </w:num>
  <w:num w:numId="50" w16cid:durableId="910311483">
    <w:abstractNumId w:val="5"/>
  </w:num>
  <w:num w:numId="51" w16cid:durableId="767191454">
    <w:abstractNumId w:val="47"/>
  </w:num>
  <w:num w:numId="52" w16cid:durableId="145169277">
    <w:abstractNumId w:val="38"/>
  </w:num>
  <w:num w:numId="53" w16cid:durableId="1247180894">
    <w:abstractNumId w:val="12"/>
  </w:num>
  <w:num w:numId="54" w16cid:durableId="371199633">
    <w:abstractNumId w:val="45"/>
  </w:num>
  <w:num w:numId="55" w16cid:durableId="1142623635">
    <w:abstractNumId w:val="11"/>
  </w:num>
  <w:num w:numId="56" w16cid:durableId="967707040">
    <w:abstractNumId w:val="35"/>
  </w:num>
  <w:num w:numId="57" w16cid:durableId="700666789">
    <w:abstractNumId w:val="25"/>
  </w:num>
  <w:num w:numId="58" w16cid:durableId="1567032958">
    <w:abstractNumId w:val="70"/>
  </w:num>
  <w:num w:numId="59" w16cid:durableId="879123509">
    <w:abstractNumId w:val="76"/>
  </w:num>
  <w:num w:numId="60" w16cid:durableId="309480195">
    <w:abstractNumId w:val="31"/>
  </w:num>
  <w:num w:numId="61" w16cid:durableId="2137789703">
    <w:abstractNumId w:val="10"/>
  </w:num>
  <w:num w:numId="62" w16cid:durableId="2059930495">
    <w:abstractNumId w:val="28"/>
  </w:num>
  <w:num w:numId="63" w16cid:durableId="331487888">
    <w:abstractNumId w:val="37"/>
  </w:num>
  <w:num w:numId="64" w16cid:durableId="1954900548">
    <w:abstractNumId w:val="34"/>
  </w:num>
  <w:num w:numId="65" w16cid:durableId="1488279751">
    <w:abstractNumId w:val="67"/>
  </w:num>
  <w:num w:numId="66" w16cid:durableId="291711949">
    <w:abstractNumId w:val="36"/>
  </w:num>
  <w:num w:numId="67" w16cid:durableId="914751647">
    <w:abstractNumId w:val="57"/>
  </w:num>
  <w:num w:numId="68" w16cid:durableId="1850605890">
    <w:abstractNumId w:val="53"/>
  </w:num>
  <w:num w:numId="69" w16cid:durableId="1464038960">
    <w:abstractNumId w:val="24"/>
  </w:num>
  <w:num w:numId="70" w16cid:durableId="448857268">
    <w:abstractNumId w:val="51"/>
  </w:num>
  <w:num w:numId="71" w16cid:durableId="2145193493">
    <w:abstractNumId w:val="60"/>
  </w:num>
  <w:num w:numId="72" w16cid:durableId="62263940">
    <w:abstractNumId w:val="26"/>
  </w:num>
  <w:num w:numId="73" w16cid:durableId="646782035">
    <w:abstractNumId w:val="58"/>
  </w:num>
  <w:num w:numId="74" w16cid:durableId="944193111">
    <w:abstractNumId w:val="69"/>
  </w:num>
  <w:num w:numId="75" w16cid:durableId="10952459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785110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83451676">
    <w:abstractNumId w:val="2"/>
  </w:num>
  <w:num w:numId="78" w16cid:durableId="269047150">
    <w:abstractNumId w:val="55"/>
  </w:num>
  <w:num w:numId="79" w16cid:durableId="437145308">
    <w:abstractNumId w:val="48"/>
  </w:num>
  <w:num w:numId="80" w16cid:durableId="1227454463">
    <w:abstractNumId w:val="48"/>
  </w:num>
  <w:num w:numId="81" w16cid:durableId="1821262675">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76D6"/>
    <w:rsid w:val="0000796E"/>
    <w:rsid w:val="000112DB"/>
    <w:rsid w:val="00011AD4"/>
    <w:rsid w:val="00014A29"/>
    <w:rsid w:val="0001519B"/>
    <w:rsid w:val="00020A81"/>
    <w:rsid w:val="0002409B"/>
    <w:rsid w:val="000252E9"/>
    <w:rsid w:val="000258AE"/>
    <w:rsid w:val="00027CE3"/>
    <w:rsid w:val="00030EEE"/>
    <w:rsid w:val="00032CA2"/>
    <w:rsid w:val="0004220A"/>
    <w:rsid w:val="0004354C"/>
    <w:rsid w:val="00043CC0"/>
    <w:rsid w:val="00047780"/>
    <w:rsid w:val="00050CB7"/>
    <w:rsid w:val="000531BC"/>
    <w:rsid w:val="00053624"/>
    <w:rsid w:val="000559B1"/>
    <w:rsid w:val="00060749"/>
    <w:rsid w:val="00061222"/>
    <w:rsid w:val="00063488"/>
    <w:rsid w:val="0006434D"/>
    <w:rsid w:val="00064C7B"/>
    <w:rsid w:val="00070C1A"/>
    <w:rsid w:val="0007195E"/>
    <w:rsid w:val="00076E93"/>
    <w:rsid w:val="00080B10"/>
    <w:rsid w:val="0008165A"/>
    <w:rsid w:val="00082832"/>
    <w:rsid w:val="00085409"/>
    <w:rsid w:val="000900F3"/>
    <w:rsid w:val="00090363"/>
    <w:rsid w:val="00097E1C"/>
    <w:rsid w:val="00097F2E"/>
    <w:rsid w:val="000A28C3"/>
    <w:rsid w:val="000A3A00"/>
    <w:rsid w:val="000A3BF3"/>
    <w:rsid w:val="000A5969"/>
    <w:rsid w:val="000A6733"/>
    <w:rsid w:val="000C3E96"/>
    <w:rsid w:val="000C45A5"/>
    <w:rsid w:val="000C62AC"/>
    <w:rsid w:val="000D379F"/>
    <w:rsid w:val="000D4C75"/>
    <w:rsid w:val="000D52C8"/>
    <w:rsid w:val="000D52F3"/>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36D6E"/>
    <w:rsid w:val="00141D5D"/>
    <w:rsid w:val="0014466B"/>
    <w:rsid w:val="00146F13"/>
    <w:rsid w:val="00151975"/>
    <w:rsid w:val="0015280F"/>
    <w:rsid w:val="00152ADE"/>
    <w:rsid w:val="00152BB1"/>
    <w:rsid w:val="00155A63"/>
    <w:rsid w:val="0016041C"/>
    <w:rsid w:val="001621F7"/>
    <w:rsid w:val="00162F3B"/>
    <w:rsid w:val="001638F1"/>
    <w:rsid w:val="001705D1"/>
    <w:rsid w:val="001712FD"/>
    <w:rsid w:val="001747D2"/>
    <w:rsid w:val="00175A84"/>
    <w:rsid w:val="00177437"/>
    <w:rsid w:val="0018198F"/>
    <w:rsid w:val="00182A00"/>
    <w:rsid w:val="001842A6"/>
    <w:rsid w:val="00186070"/>
    <w:rsid w:val="00187666"/>
    <w:rsid w:val="00194925"/>
    <w:rsid w:val="00196154"/>
    <w:rsid w:val="00196555"/>
    <w:rsid w:val="001979A9"/>
    <w:rsid w:val="001A48D6"/>
    <w:rsid w:val="001A48DF"/>
    <w:rsid w:val="001B5132"/>
    <w:rsid w:val="001C1182"/>
    <w:rsid w:val="001C12B9"/>
    <w:rsid w:val="001C1CAD"/>
    <w:rsid w:val="001C25FC"/>
    <w:rsid w:val="001C51A7"/>
    <w:rsid w:val="001C762B"/>
    <w:rsid w:val="001D3DF3"/>
    <w:rsid w:val="001E3661"/>
    <w:rsid w:val="001E49AD"/>
    <w:rsid w:val="001E6147"/>
    <w:rsid w:val="001E752A"/>
    <w:rsid w:val="001F182A"/>
    <w:rsid w:val="001F2963"/>
    <w:rsid w:val="001F48A5"/>
    <w:rsid w:val="001F6680"/>
    <w:rsid w:val="00202417"/>
    <w:rsid w:val="00203580"/>
    <w:rsid w:val="00204492"/>
    <w:rsid w:val="00204E26"/>
    <w:rsid w:val="00205BD5"/>
    <w:rsid w:val="002063F3"/>
    <w:rsid w:val="002078C6"/>
    <w:rsid w:val="00207C7C"/>
    <w:rsid w:val="002106A2"/>
    <w:rsid w:val="002109F0"/>
    <w:rsid w:val="00210C50"/>
    <w:rsid w:val="00210E67"/>
    <w:rsid w:val="00211D51"/>
    <w:rsid w:val="00212819"/>
    <w:rsid w:val="00215612"/>
    <w:rsid w:val="0022234A"/>
    <w:rsid w:val="00225BCD"/>
    <w:rsid w:val="0022757A"/>
    <w:rsid w:val="0023038F"/>
    <w:rsid w:val="00230A57"/>
    <w:rsid w:val="00230C1A"/>
    <w:rsid w:val="002328A4"/>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3EB0"/>
    <w:rsid w:val="002A4081"/>
    <w:rsid w:val="002A462C"/>
    <w:rsid w:val="002A471C"/>
    <w:rsid w:val="002A4839"/>
    <w:rsid w:val="002A6917"/>
    <w:rsid w:val="002A728B"/>
    <w:rsid w:val="002A7EB5"/>
    <w:rsid w:val="002B092B"/>
    <w:rsid w:val="002B1D25"/>
    <w:rsid w:val="002B4B8D"/>
    <w:rsid w:val="002B6811"/>
    <w:rsid w:val="002B784A"/>
    <w:rsid w:val="002C0F50"/>
    <w:rsid w:val="002C130D"/>
    <w:rsid w:val="002C1466"/>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13A9"/>
    <w:rsid w:val="003432C1"/>
    <w:rsid w:val="00343403"/>
    <w:rsid w:val="00351BF3"/>
    <w:rsid w:val="00353A42"/>
    <w:rsid w:val="00360D70"/>
    <w:rsid w:val="0037050F"/>
    <w:rsid w:val="00371886"/>
    <w:rsid w:val="00380066"/>
    <w:rsid w:val="0038149C"/>
    <w:rsid w:val="0038195B"/>
    <w:rsid w:val="00383B9F"/>
    <w:rsid w:val="00384BEC"/>
    <w:rsid w:val="00384D1E"/>
    <w:rsid w:val="00386219"/>
    <w:rsid w:val="003865D0"/>
    <w:rsid w:val="00390363"/>
    <w:rsid w:val="0039661E"/>
    <w:rsid w:val="00397E00"/>
    <w:rsid w:val="00397FA4"/>
    <w:rsid w:val="003A1959"/>
    <w:rsid w:val="003A19FC"/>
    <w:rsid w:val="003A40F0"/>
    <w:rsid w:val="003A4671"/>
    <w:rsid w:val="003A4981"/>
    <w:rsid w:val="003B0026"/>
    <w:rsid w:val="003B166B"/>
    <w:rsid w:val="003B1B10"/>
    <w:rsid w:val="003B7446"/>
    <w:rsid w:val="003B75BD"/>
    <w:rsid w:val="003B7696"/>
    <w:rsid w:val="003B781D"/>
    <w:rsid w:val="003C0EC1"/>
    <w:rsid w:val="003C101F"/>
    <w:rsid w:val="003C29F7"/>
    <w:rsid w:val="003C325E"/>
    <w:rsid w:val="003C5908"/>
    <w:rsid w:val="003C6459"/>
    <w:rsid w:val="003C6814"/>
    <w:rsid w:val="003D1FFB"/>
    <w:rsid w:val="003D3A95"/>
    <w:rsid w:val="003D6782"/>
    <w:rsid w:val="003D68A0"/>
    <w:rsid w:val="003D68FD"/>
    <w:rsid w:val="003E1EE1"/>
    <w:rsid w:val="003E3819"/>
    <w:rsid w:val="003E5635"/>
    <w:rsid w:val="003E7274"/>
    <w:rsid w:val="003E7C6A"/>
    <w:rsid w:val="003F0B6F"/>
    <w:rsid w:val="003F249F"/>
    <w:rsid w:val="003F29D4"/>
    <w:rsid w:val="003F3580"/>
    <w:rsid w:val="003F5FD2"/>
    <w:rsid w:val="00403C68"/>
    <w:rsid w:val="004064AD"/>
    <w:rsid w:val="0041078B"/>
    <w:rsid w:val="00411444"/>
    <w:rsid w:val="00414F8B"/>
    <w:rsid w:val="00417783"/>
    <w:rsid w:val="00420B94"/>
    <w:rsid w:val="00423E5F"/>
    <w:rsid w:val="00424708"/>
    <w:rsid w:val="004308E9"/>
    <w:rsid w:val="00434B45"/>
    <w:rsid w:val="00435D0D"/>
    <w:rsid w:val="00437679"/>
    <w:rsid w:val="00442F13"/>
    <w:rsid w:val="0044516C"/>
    <w:rsid w:val="00446D74"/>
    <w:rsid w:val="004477EE"/>
    <w:rsid w:val="004503EB"/>
    <w:rsid w:val="00451186"/>
    <w:rsid w:val="00452B4E"/>
    <w:rsid w:val="00454231"/>
    <w:rsid w:val="0045744B"/>
    <w:rsid w:val="004612A8"/>
    <w:rsid w:val="00461D6F"/>
    <w:rsid w:val="00464AE9"/>
    <w:rsid w:val="004702EB"/>
    <w:rsid w:val="0047169A"/>
    <w:rsid w:val="004726E3"/>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2675"/>
    <w:rsid w:val="004F4E1F"/>
    <w:rsid w:val="004F5342"/>
    <w:rsid w:val="004F69D5"/>
    <w:rsid w:val="00501941"/>
    <w:rsid w:val="00506DA7"/>
    <w:rsid w:val="005107FE"/>
    <w:rsid w:val="005137E1"/>
    <w:rsid w:val="00516781"/>
    <w:rsid w:val="00520DE7"/>
    <w:rsid w:val="00520E49"/>
    <w:rsid w:val="005222BA"/>
    <w:rsid w:val="00523653"/>
    <w:rsid w:val="005260CE"/>
    <w:rsid w:val="00526540"/>
    <w:rsid w:val="00526FD0"/>
    <w:rsid w:val="00527C64"/>
    <w:rsid w:val="00530DF6"/>
    <w:rsid w:val="00531224"/>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5A"/>
    <w:rsid w:val="005806F3"/>
    <w:rsid w:val="005815D8"/>
    <w:rsid w:val="0058214F"/>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68D"/>
    <w:rsid w:val="005B7F53"/>
    <w:rsid w:val="005C450D"/>
    <w:rsid w:val="005C5C73"/>
    <w:rsid w:val="005C616D"/>
    <w:rsid w:val="005D06F6"/>
    <w:rsid w:val="005D3DFC"/>
    <w:rsid w:val="005D4F99"/>
    <w:rsid w:val="005D5F7B"/>
    <w:rsid w:val="005E2BCC"/>
    <w:rsid w:val="005E375C"/>
    <w:rsid w:val="005E3D25"/>
    <w:rsid w:val="005E619E"/>
    <w:rsid w:val="005E6FF1"/>
    <w:rsid w:val="005F1607"/>
    <w:rsid w:val="005F3AA1"/>
    <w:rsid w:val="005F4629"/>
    <w:rsid w:val="005F6673"/>
    <w:rsid w:val="005F66E6"/>
    <w:rsid w:val="00603756"/>
    <w:rsid w:val="00603EEF"/>
    <w:rsid w:val="00603F7A"/>
    <w:rsid w:val="00604B77"/>
    <w:rsid w:val="00606452"/>
    <w:rsid w:val="006169B7"/>
    <w:rsid w:val="00616AC4"/>
    <w:rsid w:val="00620EB6"/>
    <w:rsid w:val="00621FDD"/>
    <w:rsid w:val="0062279C"/>
    <w:rsid w:val="006234E1"/>
    <w:rsid w:val="00630C5D"/>
    <w:rsid w:val="00633639"/>
    <w:rsid w:val="00633CD6"/>
    <w:rsid w:val="00635A40"/>
    <w:rsid w:val="00636C1D"/>
    <w:rsid w:val="00637FF0"/>
    <w:rsid w:val="00642E80"/>
    <w:rsid w:val="006433B2"/>
    <w:rsid w:val="006444A6"/>
    <w:rsid w:val="00646626"/>
    <w:rsid w:val="006468C8"/>
    <w:rsid w:val="00646BC9"/>
    <w:rsid w:val="00647FD0"/>
    <w:rsid w:val="0065022B"/>
    <w:rsid w:val="00650730"/>
    <w:rsid w:val="006519EB"/>
    <w:rsid w:val="00652377"/>
    <w:rsid w:val="006529E2"/>
    <w:rsid w:val="006626EF"/>
    <w:rsid w:val="00671C49"/>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48"/>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7058"/>
    <w:rsid w:val="006D7C45"/>
    <w:rsid w:val="006D7E9C"/>
    <w:rsid w:val="006E0450"/>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57BC1"/>
    <w:rsid w:val="00760D93"/>
    <w:rsid w:val="007618F6"/>
    <w:rsid w:val="00761F37"/>
    <w:rsid w:val="007642B1"/>
    <w:rsid w:val="00767342"/>
    <w:rsid w:val="007705E7"/>
    <w:rsid w:val="00771EA2"/>
    <w:rsid w:val="007751C9"/>
    <w:rsid w:val="00776764"/>
    <w:rsid w:val="00777903"/>
    <w:rsid w:val="00782AF4"/>
    <w:rsid w:val="00786ED3"/>
    <w:rsid w:val="00791AB6"/>
    <w:rsid w:val="00791CA6"/>
    <w:rsid w:val="00793A44"/>
    <w:rsid w:val="007954F9"/>
    <w:rsid w:val="00795B7A"/>
    <w:rsid w:val="00795CF6"/>
    <w:rsid w:val="007962C5"/>
    <w:rsid w:val="00797C30"/>
    <w:rsid w:val="007A2683"/>
    <w:rsid w:val="007A2817"/>
    <w:rsid w:val="007A3449"/>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6A5"/>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54BB"/>
    <w:rsid w:val="008A6543"/>
    <w:rsid w:val="008B0187"/>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832"/>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52D9A"/>
    <w:rsid w:val="00952DB3"/>
    <w:rsid w:val="00953089"/>
    <w:rsid w:val="00954730"/>
    <w:rsid w:val="009613C3"/>
    <w:rsid w:val="0096271E"/>
    <w:rsid w:val="00962F84"/>
    <w:rsid w:val="00964DC5"/>
    <w:rsid w:val="00970D81"/>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E4793"/>
    <w:rsid w:val="009F06AE"/>
    <w:rsid w:val="009F2EFB"/>
    <w:rsid w:val="00A0170C"/>
    <w:rsid w:val="00A036DA"/>
    <w:rsid w:val="00A04060"/>
    <w:rsid w:val="00A07ABE"/>
    <w:rsid w:val="00A11EDB"/>
    <w:rsid w:val="00A12928"/>
    <w:rsid w:val="00A15644"/>
    <w:rsid w:val="00A15891"/>
    <w:rsid w:val="00A17904"/>
    <w:rsid w:val="00A179D9"/>
    <w:rsid w:val="00A20D0F"/>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A49D6"/>
    <w:rsid w:val="00AA4F0D"/>
    <w:rsid w:val="00AB0D2A"/>
    <w:rsid w:val="00AB3573"/>
    <w:rsid w:val="00AC030B"/>
    <w:rsid w:val="00AC1DAA"/>
    <w:rsid w:val="00AC56F5"/>
    <w:rsid w:val="00AC5AC3"/>
    <w:rsid w:val="00AD1062"/>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335"/>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0A11"/>
    <w:rsid w:val="00B63464"/>
    <w:rsid w:val="00B64282"/>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6836"/>
    <w:rsid w:val="00BB3C35"/>
    <w:rsid w:val="00BB6198"/>
    <w:rsid w:val="00BB6358"/>
    <w:rsid w:val="00BC056D"/>
    <w:rsid w:val="00BC219D"/>
    <w:rsid w:val="00BC32CE"/>
    <w:rsid w:val="00BC43C3"/>
    <w:rsid w:val="00BC681A"/>
    <w:rsid w:val="00BD2784"/>
    <w:rsid w:val="00BD4632"/>
    <w:rsid w:val="00BD4D43"/>
    <w:rsid w:val="00BD4F31"/>
    <w:rsid w:val="00BD5FB3"/>
    <w:rsid w:val="00BD7986"/>
    <w:rsid w:val="00BE0A1F"/>
    <w:rsid w:val="00BE38CA"/>
    <w:rsid w:val="00BE3965"/>
    <w:rsid w:val="00BE4395"/>
    <w:rsid w:val="00BE58D0"/>
    <w:rsid w:val="00BE7BDE"/>
    <w:rsid w:val="00BF024A"/>
    <w:rsid w:val="00BF02FE"/>
    <w:rsid w:val="00BF09F9"/>
    <w:rsid w:val="00BF28B6"/>
    <w:rsid w:val="00BF312E"/>
    <w:rsid w:val="00BF57C4"/>
    <w:rsid w:val="00BF7298"/>
    <w:rsid w:val="00C008A4"/>
    <w:rsid w:val="00C00A10"/>
    <w:rsid w:val="00C0458F"/>
    <w:rsid w:val="00C04DB7"/>
    <w:rsid w:val="00C105F5"/>
    <w:rsid w:val="00C10790"/>
    <w:rsid w:val="00C12353"/>
    <w:rsid w:val="00C14465"/>
    <w:rsid w:val="00C150CD"/>
    <w:rsid w:val="00C16544"/>
    <w:rsid w:val="00C165E4"/>
    <w:rsid w:val="00C21606"/>
    <w:rsid w:val="00C23D45"/>
    <w:rsid w:val="00C25938"/>
    <w:rsid w:val="00C25B3A"/>
    <w:rsid w:val="00C420C2"/>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81"/>
    <w:rsid w:val="00CD7CA1"/>
    <w:rsid w:val="00CE1BD2"/>
    <w:rsid w:val="00CE6094"/>
    <w:rsid w:val="00CE74F0"/>
    <w:rsid w:val="00CE7652"/>
    <w:rsid w:val="00CF25A1"/>
    <w:rsid w:val="00CF2C63"/>
    <w:rsid w:val="00CF4522"/>
    <w:rsid w:val="00CF522C"/>
    <w:rsid w:val="00D023C9"/>
    <w:rsid w:val="00D13580"/>
    <w:rsid w:val="00D17601"/>
    <w:rsid w:val="00D23CEB"/>
    <w:rsid w:val="00D2464E"/>
    <w:rsid w:val="00D24BFB"/>
    <w:rsid w:val="00D2550B"/>
    <w:rsid w:val="00D328E3"/>
    <w:rsid w:val="00D33C83"/>
    <w:rsid w:val="00D35ABB"/>
    <w:rsid w:val="00D36148"/>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31A"/>
    <w:rsid w:val="00D84B50"/>
    <w:rsid w:val="00D862FF"/>
    <w:rsid w:val="00D86A09"/>
    <w:rsid w:val="00D87E40"/>
    <w:rsid w:val="00D94947"/>
    <w:rsid w:val="00D95F17"/>
    <w:rsid w:val="00D9770D"/>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32"/>
    <w:rsid w:val="00E2798F"/>
    <w:rsid w:val="00E27EC4"/>
    <w:rsid w:val="00E27F78"/>
    <w:rsid w:val="00E301DD"/>
    <w:rsid w:val="00E33780"/>
    <w:rsid w:val="00E347F2"/>
    <w:rsid w:val="00E35C9D"/>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6869"/>
    <w:rsid w:val="00EB1B95"/>
    <w:rsid w:val="00EB3235"/>
    <w:rsid w:val="00EB7883"/>
    <w:rsid w:val="00EC0674"/>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49F4"/>
    <w:rsid w:val="00EF573B"/>
    <w:rsid w:val="00EF57A0"/>
    <w:rsid w:val="00EF7956"/>
    <w:rsid w:val="00F05C9D"/>
    <w:rsid w:val="00F11048"/>
    <w:rsid w:val="00F110BD"/>
    <w:rsid w:val="00F12F4D"/>
    <w:rsid w:val="00F13A27"/>
    <w:rsid w:val="00F16315"/>
    <w:rsid w:val="00F177D1"/>
    <w:rsid w:val="00F20001"/>
    <w:rsid w:val="00F21A8C"/>
    <w:rsid w:val="00F22910"/>
    <w:rsid w:val="00F23115"/>
    <w:rsid w:val="00F30A38"/>
    <w:rsid w:val="00F30B08"/>
    <w:rsid w:val="00F30EC3"/>
    <w:rsid w:val="00F32496"/>
    <w:rsid w:val="00F34E8A"/>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B710B"/>
    <w:rsid w:val="00FC3EAD"/>
    <w:rsid w:val="00FC560D"/>
    <w:rsid w:val="00FC66EA"/>
    <w:rsid w:val="00FC7755"/>
    <w:rsid w:val="00FD016D"/>
    <w:rsid w:val="00FD3A96"/>
    <w:rsid w:val="00FD6367"/>
    <w:rsid w:val="00FD65D3"/>
    <w:rsid w:val="00FE1017"/>
    <w:rsid w:val="00FE1D94"/>
    <w:rsid w:val="00FE1DAD"/>
    <w:rsid w:val="00FE52D0"/>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2145"/>
    <o:shapelayout v:ext="edit">
      <o:idmap v:ext="edit" data="1"/>
    </o:shapelayout>
  </w:shapeDefaults>
  <w:decimalSymbol w:val=","/>
  <w:listSeparator w:val=";"/>
  <w14:docId w14:val="4D68531C"/>
  <w15:docId w15:val="{5E513D92-C9D4-4D8C-A545-70B990F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eu.cz/cs/Fondy-EU/2014-2020/Operacni-programy/OP-Technicka-pomo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rukturalni-fondy.cz/cs/Microsites/op-technicka-pomoc/OPTP-2014-2020/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aceE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F3C-C41C-4BD8-B197-4717F22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12974</Words>
  <Characters>77704</Characters>
  <Application>Microsoft Office Word</Application>
  <DocSecurity>0</DocSecurity>
  <Lines>647</Lines>
  <Paragraphs>180</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90498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Hladíková Ivana</cp:lastModifiedBy>
  <cp:revision>2</cp:revision>
  <cp:lastPrinted>2016-06-07T08:45:00Z</cp:lastPrinted>
  <dcterms:created xsi:type="dcterms:W3CDTF">2023-05-12T11:15:00Z</dcterms:created>
  <dcterms:modified xsi:type="dcterms:W3CDTF">2023-05-12T11:15:00Z</dcterms:modified>
</cp:coreProperties>
</file>