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FE" w:rsidRPr="00D603C1" w:rsidRDefault="00BF02FE" w:rsidP="000D4C75">
      <w:pPr>
        <w:ind w:left="708" w:firstLine="708"/>
        <w:jc w:val="right"/>
        <w:rPr>
          <w:rFonts w:ascii="Arial" w:hAnsi="Arial" w:cs="Arial"/>
          <w:b/>
          <w:sz w:val="28"/>
          <w:szCs w:val="28"/>
          <w:u w:val="single"/>
        </w:rPr>
      </w:pPr>
      <w:bookmarkStart w:id="0" w:name="_GoBack"/>
      <w:bookmarkEnd w:id="0"/>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A5453B" w:rsidRDefault="00A5453B" w:rsidP="00A733CE">
      <w:pPr>
        <w:rPr>
          <w:rFonts w:ascii="Arial" w:hAnsi="Arial" w:cs="Arial"/>
          <w:b/>
          <w:sz w:val="28"/>
          <w:szCs w:val="28"/>
        </w:rPr>
      </w:pPr>
    </w:p>
    <w:p w:rsidR="00B70D39" w:rsidRDefault="00B70D39" w:rsidP="00A733CE">
      <w:pPr>
        <w:rPr>
          <w:rFonts w:ascii="Arial" w:hAnsi="Arial" w:cs="Arial"/>
          <w:b/>
          <w:sz w:val="28"/>
          <w:szCs w:val="28"/>
        </w:rPr>
      </w:pPr>
    </w:p>
    <w:p w:rsidR="00A5453B" w:rsidRDefault="00A5453B" w:rsidP="00A733CE">
      <w:pPr>
        <w:rPr>
          <w:rFonts w:ascii="Arial" w:hAnsi="Arial" w:cs="Arial"/>
          <w:sz w:val="28"/>
          <w:szCs w:val="28"/>
        </w:rPr>
      </w:pPr>
    </w:p>
    <w:p w:rsidR="002C22C3" w:rsidRPr="00B11E81" w:rsidRDefault="002C22C3" w:rsidP="002C22C3">
      <w:pPr>
        <w:rPr>
          <w:sz w:val="28"/>
          <w:szCs w:val="28"/>
        </w:rPr>
      </w:pPr>
      <w:r w:rsidRPr="00ED269E">
        <w:rPr>
          <w:b/>
          <w:sz w:val="28"/>
          <w:szCs w:val="28"/>
        </w:rPr>
        <w:t xml:space="preserve">Vydání </w:t>
      </w:r>
      <w:r w:rsidR="00DC63D3" w:rsidRPr="00ED269E">
        <w:rPr>
          <w:b/>
          <w:sz w:val="28"/>
          <w:szCs w:val="28"/>
        </w:rPr>
        <w:t>2</w:t>
      </w:r>
      <w:r w:rsidRPr="00ED269E">
        <w:rPr>
          <w:b/>
          <w:sz w:val="28"/>
          <w:szCs w:val="28"/>
        </w:rPr>
        <w:t>/</w:t>
      </w:r>
      <w:r w:rsidR="00AD1062">
        <w:rPr>
          <w:b/>
          <w:sz w:val="28"/>
          <w:szCs w:val="28"/>
        </w:rPr>
        <w:t>7</w:t>
      </w:r>
      <w:r w:rsidRPr="00ED269E">
        <w:rPr>
          <w:b/>
          <w:sz w:val="28"/>
          <w:szCs w:val="28"/>
        </w:rPr>
        <w:t>, platnost</w:t>
      </w:r>
      <w:r w:rsidR="00703A01" w:rsidRPr="00ED269E">
        <w:rPr>
          <w:b/>
          <w:sz w:val="28"/>
          <w:szCs w:val="28"/>
        </w:rPr>
        <w:t xml:space="preserve"> od </w:t>
      </w:r>
      <w:r w:rsidR="00AD1062">
        <w:rPr>
          <w:b/>
          <w:sz w:val="28"/>
          <w:szCs w:val="28"/>
        </w:rPr>
        <w:t>18</w:t>
      </w:r>
      <w:r w:rsidR="00DB0014" w:rsidRPr="002836C1">
        <w:rPr>
          <w:b/>
          <w:sz w:val="28"/>
          <w:szCs w:val="28"/>
        </w:rPr>
        <w:t xml:space="preserve">. </w:t>
      </w:r>
      <w:r w:rsidR="00AD1062">
        <w:rPr>
          <w:b/>
          <w:sz w:val="28"/>
          <w:szCs w:val="28"/>
        </w:rPr>
        <w:t>12</w:t>
      </w:r>
      <w:r w:rsidR="00DB0014" w:rsidRPr="002836C1">
        <w:rPr>
          <w:b/>
          <w:sz w:val="28"/>
          <w:szCs w:val="28"/>
        </w:rPr>
        <w:t>. 201</w:t>
      </w:r>
      <w:r w:rsidR="00DB0014" w:rsidRPr="002C4927">
        <w:rPr>
          <w:b/>
          <w:sz w:val="28"/>
          <w:szCs w:val="28"/>
        </w:rPr>
        <w:t>8</w:t>
      </w:r>
      <w:r w:rsidR="00DB0014" w:rsidRPr="002836C1">
        <w:rPr>
          <w:b/>
          <w:sz w:val="28"/>
          <w:szCs w:val="28"/>
        </w:rPr>
        <w:t xml:space="preserve">, účinnost od </w:t>
      </w:r>
      <w:r w:rsidR="00AD1062">
        <w:rPr>
          <w:b/>
          <w:sz w:val="28"/>
          <w:szCs w:val="28"/>
        </w:rPr>
        <w:t>0</w:t>
      </w:r>
      <w:r w:rsidR="00DB0014" w:rsidRPr="00DF0230">
        <w:rPr>
          <w:b/>
          <w:sz w:val="28"/>
          <w:szCs w:val="28"/>
        </w:rPr>
        <w:t>1</w:t>
      </w:r>
      <w:r w:rsidR="00DB0014" w:rsidRPr="002836C1">
        <w:rPr>
          <w:b/>
          <w:sz w:val="28"/>
          <w:szCs w:val="28"/>
        </w:rPr>
        <w:t xml:space="preserve">. </w:t>
      </w:r>
      <w:r w:rsidR="00DB0014" w:rsidRPr="00DF0230">
        <w:rPr>
          <w:b/>
          <w:sz w:val="28"/>
          <w:szCs w:val="28"/>
        </w:rPr>
        <w:t>0</w:t>
      </w:r>
      <w:r w:rsidR="00AD1062">
        <w:rPr>
          <w:b/>
          <w:sz w:val="28"/>
          <w:szCs w:val="28"/>
        </w:rPr>
        <w:t>1</w:t>
      </w:r>
      <w:r w:rsidR="00DB0014" w:rsidRPr="002836C1">
        <w:rPr>
          <w:b/>
          <w:sz w:val="28"/>
          <w:szCs w:val="28"/>
        </w:rPr>
        <w:t>. 201</w:t>
      </w:r>
      <w:r w:rsidR="00AD1062">
        <w:rPr>
          <w:b/>
          <w:sz w:val="28"/>
          <w:szCs w:val="28"/>
        </w:rPr>
        <w:t>9</w:t>
      </w:r>
    </w:p>
    <w:p w:rsidR="00A036DA" w:rsidRPr="00D603C1" w:rsidRDefault="00A036DA" w:rsidP="00A733CE">
      <w:pPr>
        <w:rPr>
          <w:rFonts w:ascii="Arial" w:hAnsi="Arial" w:cs="Arial"/>
          <w:sz w:val="28"/>
          <w:szCs w:val="28"/>
        </w:rPr>
      </w:pPr>
    </w:p>
    <w:p w:rsidR="00E74D9F" w:rsidRDefault="00E74D9F">
      <w:pPr>
        <w:rPr>
          <w:b/>
          <w:sz w:val="24"/>
        </w:rPr>
      </w:pPr>
      <w:r>
        <w:rPr>
          <w:b/>
          <w:sz w:val="24"/>
        </w:rPr>
        <w:br w:type="page"/>
      </w:r>
    </w:p>
    <w:p w:rsidR="0018198F" w:rsidRPr="0018198F" w:rsidRDefault="0018198F" w:rsidP="0018198F">
      <w:pPr>
        <w:keepNext/>
        <w:pageBreakBefore/>
        <w:spacing w:before="240" w:after="120"/>
        <w:jc w:val="both"/>
        <w:outlineLvl w:val="0"/>
        <w:rPr>
          <w:rFonts w:ascii="Arial" w:hAnsi="Arial" w:cs="Arial"/>
          <w:b/>
          <w:smallCaps/>
          <w:kern w:val="28"/>
          <w:sz w:val="28"/>
        </w:rPr>
      </w:pPr>
      <w:bookmarkStart w:id="1" w:name="_Toc243199642"/>
      <w:bookmarkStart w:id="2" w:name="_Toc427319408"/>
      <w:bookmarkStart w:id="3" w:name="_Toc320285882"/>
      <w:bookmarkStart w:id="4" w:name="_Toc323899542"/>
      <w:bookmarkStart w:id="5" w:name="_Toc283647550"/>
      <w:bookmarkStart w:id="6" w:name="_Toc211932108"/>
      <w:r w:rsidRPr="0018198F">
        <w:rPr>
          <w:rFonts w:ascii="Arial" w:hAnsi="Arial" w:cs="Arial"/>
          <w:b/>
          <w:smallCaps/>
          <w:kern w:val="28"/>
          <w:sz w:val="28"/>
        </w:rPr>
        <w:lastRenderedPageBreak/>
        <w:t>Definice používaných pojmů</w:t>
      </w:r>
      <w:bookmarkEnd w:id="1"/>
      <w:bookmarkEnd w:id="2"/>
      <w:r w:rsidR="004612A8">
        <w:rPr>
          <w:rFonts w:ascii="Arial" w:hAnsi="Arial" w:cs="Arial"/>
          <w:b/>
          <w:smallCaps/>
          <w:kern w:val="28"/>
          <w:sz w:val="28"/>
        </w:rPr>
        <w:t xml:space="preserve"> nad rámec pojmů uvedených v pžp</w:t>
      </w:r>
    </w:p>
    <w:p w:rsidR="0018198F" w:rsidRPr="0018198F" w:rsidRDefault="0018198F" w:rsidP="0018198F">
      <w:pPr>
        <w:spacing w:before="120"/>
        <w:jc w:val="both"/>
        <w:rPr>
          <w:rFonts w:ascii="Arial" w:hAnsi="Arial" w:cs="Arial"/>
          <w:b/>
          <w:sz w:val="22"/>
          <w:lang w:eastAsia="en-US"/>
        </w:rPr>
      </w:pPr>
    </w:p>
    <w:p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rsidR="00ED269E" w:rsidRDefault="00ED269E" w:rsidP="000112DB">
      <w:pPr>
        <w:autoSpaceDE w:val="0"/>
        <w:autoSpaceDN w:val="0"/>
        <w:adjustRightInd w:val="0"/>
        <w:spacing w:before="240" w:after="240"/>
        <w:jc w:val="both"/>
        <w:rPr>
          <w:b/>
        </w:rPr>
      </w:pPr>
    </w:p>
    <w:p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t>Zákon č. 340/2015 Sb., o zvláštních podmínkách účinnosti některých smluv, uveřejňování těchto smluv a o registru smluv.</w:t>
      </w:r>
    </w:p>
    <w:p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3"/>
    <w:bookmarkEnd w:id="4"/>
    <w:bookmarkEnd w:id="5"/>
    <w:bookmarkEnd w:id="6"/>
    <w:p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rsidR="009177C0" w:rsidRPr="009177C0" w:rsidRDefault="009177C0" w:rsidP="009177C0">
      <w:pPr>
        <w:pStyle w:val="Odstavecseseznamem"/>
        <w:spacing w:line="240" w:lineRule="atLeast"/>
        <w:ind w:left="0"/>
        <w:rPr>
          <w:rFonts w:ascii="Arial" w:hAnsi="Arial" w:cs="Arial"/>
          <w:b/>
          <w:sz w:val="22"/>
          <w:szCs w:val="22"/>
          <w:u w:val="single"/>
        </w:rPr>
      </w:pP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rsidR="00994CF3" w:rsidRDefault="00994CF3" w:rsidP="0028752E">
      <w:pPr>
        <w:spacing w:line="240" w:lineRule="atLeast"/>
        <w:jc w:val="both"/>
        <w:rPr>
          <w:rFonts w:ascii="Arial" w:hAnsi="Arial" w:cs="Arial"/>
          <w:sz w:val="22"/>
          <w:szCs w:val="22"/>
        </w:rPr>
      </w:pPr>
    </w:p>
    <w:p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rsidR="00994CF3" w:rsidRDefault="00994CF3" w:rsidP="0028752E">
      <w:pPr>
        <w:spacing w:line="240" w:lineRule="atLeast"/>
        <w:jc w:val="both"/>
        <w:rPr>
          <w:rFonts w:ascii="Arial" w:hAnsi="Arial" w:cs="Arial"/>
          <w:sz w:val="22"/>
          <w:szCs w:val="22"/>
        </w:rPr>
      </w:pP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rsidR="009177C0" w:rsidRPr="009177C0" w:rsidRDefault="009177C0" w:rsidP="009177C0">
      <w:pPr>
        <w:spacing w:line="240" w:lineRule="atLeast"/>
        <w:rPr>
          <w:rFonts w:ascii="Arial" w:hAnsi="Arial" w:cs="Arial"/>
          <w:sz w:val="22"/>
          <w:szCs w:val="22"/>
        </w:rPr>
      </w:pPr>
    </w:p>
    <w:p w:rsidR="00994CF3" w:rsidRDefault="00994CF3" w:rsidP="009177C0">
      <w:pPr>
        <w:spacing w:line="240" w:lineRule="atLeast"/>
        <w:rPr>
          <w:rFonts w:ascii="Arial" w:hAnsi="Arial" w:cs="Arial"/>
          <w:b/>
          <w:sz w:val="22"/>
          <w:szCs w:val="22"/>
        </w:rPr>
      </w:pPr>
    </w:p>
    <w:p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rsidR="009177C0" w:rsidRPr="009177C0" w:rsidRDefault="009177C0" w:rsidP="009177C0">
      <w:pPr>
        <w:pStyle w:val="Odstavecseseznamem"/>
        <w:spacing w:line="240" w:lineRule="atLeast"/>
        <w:ind w:left="567" w:hanging="567"/>
        <w:rPr>
          <w:rFonts w:ascii="Arial" w:hAnsi="Arial" w:cs="Arial"/>
          <w:sz w:val="22"/>
          <w:szCs w:val="22"/>
        </w:rPr>
      </w:pPr>
    </w:p>
    <w:p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rsidR="0002409B" w:rsidRDefault="0002409B" w:rsidP="008D7E78">
      <w:pPr>
        <w:spacing w:line="240" w:lineRule="atLeast"/>
        <w:ind w:left="567"/>
        <w:rPr>
          <w:rFonts w:ascii="Arial" w:hAnsi="Arial" w:cs="Arial"/>
          <w:sz w:val="22"/>
          <w:szCs w:val="22"/>
        </w:rPr>
      </w:pPr>
    </w:p>
    <w:p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rsidR="009177C0" w:rsidRPr="009177C0" w:rsidRDefault="009177C0" w:rsidP="009177C0">
      <w:pPr>
        <w:spacing w:line="240" w:lineRule="atLeast"/>
        <w:rPr>
          <w:rFonts w:ascii="Arial" w:hAnsi="Arial" w:cs="Arial"/>
          <w:sz w:val="22"/>
          <w:szCs w:val="22"/>
        </w:rPr>
      </w:pP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rsidR="009177C0" w:rsidRPr="009177C0" w:rsidRDefault="009177C0" w:rsidP="009177C0">
      <w:pPr>
        <w:pStyle w:val="Odstavecseseznamem"/>
        <w:spacing w:line="240" w:lineRule="atLeast"/>
        <w:ind w:left="1134" w:hanging="283"/>
        <w:rPr>
          <w:rFonts w:ascii="Arial" w:hAnsi="Arial" w:cs="Arial"/>
          <w:sz w:val="22"/>
          <w:szCs w:val="22"/>
        </w:rPr>
      </w:pPr>
    </w:p>
    <w:p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rsidR="009177C0" w:rsidRPr="009177C0" w:rsidRDefault="009177C0" w:rsidP="009177C0">
      <w:pPr>
        <w:spacing w:line="240" w:lineRule="atLeast"/>
        <w:rPr>
          <w:rFonts w:ascii="Arial" w:hAnsi="Arial" w:cs="Arial"/>
          <w:sz w:val="22"/>
          <w:szCs w:val="22"/>
        </w:rPr>
      </w:pPr>
    </w:p>
    <w:p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rsidR="0044516C" w:rsidRPr="0044516C" w:rsidRDefault="0044516C" w:rsidP="00155A63">
      <w:pPr>
        <w:pStyle w:val="Odstavecseseznamem"/>
        <w:spacing w:line="240" w:lineRule="atLeast"/>
        <w:ind w:left="567"/>
        <w:jc w:val="both"/>
        <w:rPr>
          <w:rFonts w:ascii="Arial" w:hAnsi="Arial" w:cs="Arial"/>
          <w:sz w:val="22"/>
          <w:szCs w:val="22"/>
        </w:rPr>
      </w:pPr>
    </w:p>
    <w:p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w:t>
      </w:r>
      <w:r w:rsidR="00295A96">
        <w:rPr>
          <w:rFonts w:ascii="Arial" w:hAnsi="Arial" w:cs="Arial"/>
          <w:sz w:val="22"/>
          <w:szCs w:val="22"/>
        </w:rPr>
        <w:lastRenderedPageBreak/>
        <w:t>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rsidR="00BF7298" w:rsidRPr="00BF7298" w:rsidRDefault="00BF7298" w:rsidP="00155A63">
      <w:pPr>
        <w:pStyle w:val="Odstavecseseznamem"/>
        <w:spacing w:line="240" w:lineRule="atLeast"/>
        <w:ind w:left="567"/>
        <w:jc w:val="both"/>
        <w:rPr>
          <w:rFonts w:ascii="Arial" w:hAnsi="Arial" w:cs="Arial"/>
          <w:sz w:val="22"/>
          <w:szCs w:val="22"/>
        </w:rPr>
      </w:pPr>
    </w:p>
    <w:p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rsidR="00BF7298" w:rsidRDefault="00BF7298" w:rsidP="00155A63">
      <w:pPr>
        <w:pStyle w:val="Odstavecseseznamem"/>
        <w:spacing w:line="240" w:lineRule="atLeast"/>
        <w:ind w:left="567"/>
        <w:jc w:val="both"/>
        <w:rPr>
          <w:rFonts w:ascii="Arial" w:hAnsi="Arial" w:cs="Arial"/>
          <w:sz w:val="22"/>
          <w:szCs w:val="22"/>
        </w:rPr>
      </w:pPr>
    </w:p>
    <w:p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rsidR="00452B4E" w:rsidRPr="009177C0" w:rsidRDefault="00452B4E" w:rsidP="00452B4E">
      <w:pPr>
        <w:pStyle w:val="Odstavecseseznamem"/>
        <w:spacing w:line="240" w:lineRule="atLeast"/>
        <w:ind w:left="567"/>
        <w:jc w:val="both"/>
        <w:rPr>
          <w:rFonts w:ascii="Arial" w:hAnsi="Arial" w:cs="Arial"/>
          <w:sz w:val="22"/>
          <w:szCs w:val="22"/>
        </w:rPr>
      </w:pPr>
    </w:p>
    <w:p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rsidR="003F249F" w:rsidRPr="009177C0" w:rsidRDefault="003F249F" w:rsidP="009177C0">
      <w:pPr>
        <w:pStyle w:val="Odstavecseseznamem"/>
        <w:spacing w:line="240" w:lineRule="atLeast"/>
        <w:ind w:left="567"/>
        <w:rPr>
          <w:rFonts w:ascii="Arial" w:hAnsi="Arial" w:cs="Arial"/>
          <w:i/>
          <w:sz w:val="22"/>
          <w:szCs w:val="22"/>
        </w:rPr>
      </w:pPr>
    </w:p>
    <w:p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rsidR="009177C0" w:rsidRPr="009177C0" w:rsidRDefault="009177C0" w:rsidP="009177C0">
      <w:pPr>
        <w:spacing w:line="240" w:lineRule="atLeast"/>
        <w:rPr>
          <w:rFonts w:ascii="Arial" w:hAnsi="Arial" w:cs="Arial"/>
          <w:sz w:val="22"/>
          <w:szCs w:val="22"/>
        </w:rPr>
      </w:pPr>
    </w:p>
    <w:p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rsidR="003C101F" w:rsidRDefault="003C101F" w:rsidP="00155A63">
      <w:pPr>
        <w:pStyle w:val="Odstavecseseznamem"/>
        <w:spacing w:line="240" w:lineRule="atLeast"/>
        <w:ind w:left="567"/>
        <w:jc w:val="both"/>
        <w:rPr>
          <w:rFonts w:ascii="Arial" w:hAnsi="Arial" w:cs="Arial"/>
          <w:sz w:val="22"/>
          <w:szCs w:val="22"/>
        </w:rPr>
      </w:pPr>
    </w:p>
    <w:p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rsidR="00BB6198" w:rsidRPr="00155A63" w:rsidRDefault="00BB6198" w:rsidP="00155A63">
      <w:pPr>
        <w:pStyle w:val="Odstavecseseznamem"/>
        <w:spacing w:line="240" w:lineRule="atLeast"/>
        <w:ind w:left="567"/>
        <w:jc w:val="both"/>
        <w:rPr>
          <w:rFonts w:ascii="Arial" w:hAnsi="Arial" w:cs="Arial"/>
          <w:sz w:val="22"/>
          <w:szCs w:val="22"/>
        </w:rPr>
      </w:pPr>
    </w:p>
    <w:p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rsidR="009177C0" w:rsidRPr="00D417B7" w:rsidRDefault="009177C0" w:rsidP="009177C0">
      <w:pPr>
        <w:spacing w:line="240" w:lineRule="atLeast"/>
        <w:rPr>
          <w:rFonts w:ascii="Arial" w:hAnsi="Arial" w:cs="Arial"/>
          <w:sz w:val="22"/>
          <w:szCs w:val="22"/>
        </w:rPr>
      </w:pPr>
    </w:p>
    <w:p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rsidR="009177C0" w:rsidRPr="00D417B7" w:rsidRDefault="009177C0" w:rsidP="009177C0">
      <w:pPr>
        <w:spacing w:line="240" w:lineRule="atLeast"/>
        <w:ind w:left="1276" w:hanging="283"/>
        <w:rPr>
          <w:rFonts w:ascii="Arial" w:hAnsi="Arial" w:cs="Arial"/>
          <w:sz w:val="22"/>
          <w:szCs w:val="22"/>
        </w:rPr>
      </w:pP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rsidR="009177C0" w:rsidRPr="009177C0" w:rsidRDefault="009177C0" w:rsidP="009177C0">
      <w:pPr>
        <w:spacing w:line="240" w:lineRule="atLeast"/>
        <w:rPr>
          <w:rFonts w:ascii="Arial" w:hAnsi="Arial" w:cs="Arial"/>
          <w:i/>
          <w:sz w:val="22"/>
          <w:szCs w:val="22"/>
        </w:rPr>
      </w:pPr>
    </w:p>
    <w:p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rsidR="009177C0" w:rsidRPr="009177C0" w:rsidRDefault="009177C0" w:rsidP="009177C0">
      <w:pPr>
        <w:pStyle w:val="Odstavecseseznamem"/>
        <w:spacing w:line="240" w:lineRule="atLeast"/>
        <w:ind w:left="0"/>
        <w:rPr>
          <w:rFonts w:ascii="Arial" w:hAnsi="Arial" w:cs="Arial"/>
          <w:sz w:val="22"/>
          <w:szCs w:val="22"/>
        </w:rPr>
      </w:pPr>
    </w:p>
    <w:p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A.3. písm. f) musí zahrnovat:</w:t>
      </w:r>
    </w:p>
    <w:p w:rsidR="006D7E9C" w:rsidRDefault="006D7E9C" w:rsidP="008D7E78">
      <w:pPr>
        <w:pStyle w:val="Odstavecseseznamem"/>
        <w:spacing w:line="240" w:lineRule="atLeast"/>
        <w:ind w:left="567"/>
        <w:jc w:val="both"/>
        <w:rPr>
          <w:rFonts w:ascii="Arial" w:hAnsi="Arial" w:cs="Arial"/>
          <w:sz w:val="22"/>
          <w:szCs w:val="22"/>
        </w:rPr>
      </w:pPr>
    </w:p>
    <w:p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rsidR="006D7E9C" w:rsidRDefault="006D7E9C" w:rsidP="008D7E78">
      <w:pPr>
        <w:pStyle w:val="Odstavecseseznamem"/>
        <w:spacing w:line="240" w:lineRule="atLeast"/>
        <w:ind w:left="851"/>
        <w:jc w:val="both"/>
        <w:rPr>
          <w:rFonts w:ascii="Arial" w:hAnsi="Arial" w:cs="Arial"/>
          <w:sz w:val="22"/>
          <w:szCs w:val="22"/>
        </w:rPr>
      </w:pPr>
    </w:p>
    <w:p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rsidR="00F900B3" w:rsidRPr="004F4E1F" w:rsidRDefault="00F900B3" w:rsidP="008D7E78">
      <w:pPr>
        <w:spacing w:line="240" w:lineRule="atLeast"/>
        <w:ind w:left="567"/>
        <w:jc w:val="both"/>
        <w:rPr>
          <w:rFonts w:ascii="Arial" w:hAnsi="Arial" w:cs="Arial"/>
          <w:sz w:val="22"/>
          <w:szCs w:val="22"/>
        </w:rPr>
      </w:pPr>
    </w:p>
    <w:p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w:t>
      </w:r>
      <w:r w:rsidRPr="004F4E1F">
        <w:rPr>
          <w:rFonts w:ascii="Arial" w:hAnsi="Arial" w:cs="Arial"/>
          <w:sz w:val="22"/>
          <w:szCs w:val="22"/>
        </w:rPr>
        <w:lastRenderedPageBreak/>
        <w:t>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rsidR="00CE1BD2" w:rsidRPr="00CE1BD2" w:rsidRDefault="00CE1BD2" w:rsidP="00155A63">
      <w:pPr>
        <w:pStyle w:val="Odstavecseseznamem"/>
        <w:spacing w:line="240" w:lineRule="atLeast"/>
        <w:ind w:left="567"/>
        <w:jc w:val="both"/>
        <w:rPr>
          <w:rFonts w:ascii="Arial" w:hAnsi="Arial" w:cs="Arial"/>
          <w:sz w:val="22"/>
          <w:szCs w:val="22"/>
        </w:rPr>
      </w:pPr>
    </w:p>
    <w:p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rsidR="00CE1BD2" w:rsidRPr="004F4E1F" w:rsidRDefault="00CE1BD2" w:rsidP="00155A63">
      <w:pPr>
        <w:pStyle w:val="Odstavecseseznamem"/>
        <w:spacing w:line="240" w:lineRule="atLeast"/>
        <w:ind w:left="567"/>
        <w:jc w:val="both"/>
        <w:rPr>
          <w:rFonts w:ascii="Arial" w:hAnsi="Arial" w:cs="Arial"/>
          <w:sz w:val="22"/>
          <w:szCs w:val="22"/>
        </w:rPr>
      </w:pPr>
    </w:p>
    <w:p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rsidR="00CE1BD2" w:rsidRPr="00155A63" w:rsidRDefault="00CE1BD2" w:rsidP="00155A63">
      <w:pPr>
        <w:pStyle w:val="Odstavecseseznamem"/>
        <w:spacing w:line="240" w:lineRule="atLeast"/>
        <w:ind w:left="567"/>
        <w:jc w:val="both"/>
        <w:rPr>
          <w:rFonts w:ascii="Arial" w:hAnsi="Arial" w:cs="Arial"/>
          <w:sz w:val="22"/>
          <w:szCs w:val="22"/>
        </w:rPr>
      </w:pPr>
    </w:p>
    <w:p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rsidR="009177C0" w:rsidRPr="009177C0" w:rsidRDefault="009177C0" w:rsidP="009177C0">
      <w:pPr>
        <w:spacing w:line="240" w:lineRule="atLeast"/>
        <w:rPr>
          <w:rFonts w:ascii="Arial" w:hAnsi="Arial" w:cs="Arial"/>
          <w:sz w:val="22"/>
          <w:szCs w:val="22"/>
        </w:rPr>
      </w:pPr>
    </w:p>
    <w:p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ind w:left="1276" w:hanging="283"/>
        <w:rPr>
          <w:rFonts w:ascii="Arial" w:hAnsi="Arial" w:cs="Arial"/>
          <w:sz w:val="22"/>
          <w:szCs w:val="22"/>
        </w:rPr>
      </w:pPr>
    </w:p>
    <w:p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rsidR="009177C0" w:rsidRP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rsidR="009177C0" w:rsidRPr="009177C0" w:rsidRDefault="009177C0" w:rsidP="009177C0">
      <w:pPr>
        <w:spacing w:line="240" w:lineRule="atLeast"/>
        <w:ind w:left="851" w:hanging="284"/>
        <w:rPr>
          <w:rFonts w:ascii="Arial" w:hAnsi="Arial" w:cs="Arial"/>
          <w:sz w:val="22"/>
          <w:szCs w:val="22"/>
        </w:rPr>
      </w:pPr>
    </w:p>
    <w:p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rsidR="009177C0" w:rsidRPr="004F4E1F" w:rsidRDefault="009177C0" w:rsidP="009177C0">
      <w:pPr>
        <w:pStyle w:val="Odstavecseseznamem"/>
        <w:spacing w:line="240" w:lineRule="atLeast"/>
        <w:ind w:left="567"/>
        <w:rPr>
          <w:rFonts w:ascii="Arial" w:hAnsi="Arial" w:cs="Arial"/>
          <w:sz w:val="22"/>
          <w:szCs w:val="22"/>
        </w:rPr>
      </w:pPr>
    </w:p>
    <w:p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rsidR="00C4782F" w:rsidRPr="00CE1BD2" w:rsidRDefault="00C4782F" w:rsidP="00C4782F">
      <w:pPr>
        <w:pStyle w:val="Odstavecseseznamem"/>
        <w:spacing w:line="240" w:lineRule="atLeast"/>
        <w:ind w:left="567"/>
        <w:jc w:val="both"/>
        <w:rPr>
          <w:rFonts w:ascii="Arial" w:hAnsi="Arial" w:cs="Arial"/>
          <w:sz w:val="22"/>
          <w:szCs w:val="22"/>
        </w:rPr>
      </w:pPr>
    </w:p>
    <w:p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rsidR="00C4782F" w:rsidRPr="004F4E1F" w:rsidRDefault="00C4782F" w:rsidP="00C4782F">
      <w:pPr>
        <w:pStyle w:val="Odstavecseseznamem"/>
        <w:spacing w:line="240" w:lineRule="atLeast"/>
        <w:ind w:left="567"/>
        <w:jc w:val="both"/>
        <w:rPr>
          <w:rFonts w:ascii="Arial" w:hAnsi="Arial" w:cs="Arial"/>
          <w:sz w:val="22"/>
          <w:szCs w:val="22"/>
        </w:rPr>
      </w:pPr>
    </w:p>
    <w:p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lastRenderedPageBreak/>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rsidR="00C4782F" w:rsidRDefault="00C4782F" w:rsidP="00155A63">
      <w:pPr>
        <w:pStyle w:val="Odstavecseseznamem"/>
        <w:spacing w:line="240" w:lineRule="atLeast"/>
        <w:ind w:left="567"/>
        <w:jc w:val="both"/>
        <w:rPr>
          <w:rFonts w:ascii="Arial" w:hAnsi="Arial" w:cs="Arial"/>
          <w:sz w:val="22"/>
          <w:szCs w:val="22"/>
        </w:rPr>
      </w:pPr>
    </w:p>
    <w:p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rsidR="009177C0" w:rsidRPr="009177C0" w:rsidRDefault="009177C0" w:rsidP="009177C0">
      <w:pPr>
        <w:pStyle w:val="Odstavecseseznamem"/>
        <w:spacing w:line="240" w:lineRule="atLeast"/>
        <w:ind w:left="1134" w:hanging="141"/>
        <w:rPr>
          <w:rFonts w:ascii="Arial" w:hAnsi="Arial" w:cs="Arial"/>
          <w:sz w:val="22"/>
          <w:szCs w:val="22"/>
        </w:rPr>
      </w:pPr>
    </w:p>
    <w:p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9177C0" w:rsidRPr="009177C0" w:rsidRDefault="009177C0" w:rsidP="009177C0">
      <w:pPr>
        <w:spacing w:line="240" w:lineRule="atLeast"/>
        <w:ind w:left="1134" w:hanging="283"/>
        <w:rPr>
          <w:rFonts w:ascii="Arial" w:hAnsi="Arial" w:cs="Arial"/>
          <w:snapToGrid w:val="0"/>
          <w:sz w:val="22"/>
          <w:szCs w:val="22"/>
        </w:rPr>
      </w:pPr>
    </w:p>
    <w:p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rsidR="009177C0" w:rsidRPr="009177C0" w:rsidRDefault="009177C0" w:rsidP="009177C0">
      <w:pPr>
        <w:spacing w:line="240" w:lineRule="atLeast"/>
        <w:ind w:left="851" w:hanging="284"/>
        <w:rPr>
          <w:rFonts w:ascii="Arial" w:hAnsi="Arial" w:cs="Arial"/>
          <w:sz w:val="22"/>
          <w:szCs w:val="22"/>
        </w:rPr>
      </w:pPr>
    </w:p>
    <w:p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 xml:space="preserve">uzavřít dodatek ke </w:t>
      </w:r>
      <w:r w:rsidRPr="00714044">
        <w:rPr>
          <w:rFonts w:ascii="Arial" w:hAnsi="Arial" w:cs="Arial"/>
          <w:sz w:val="22"/>
          <w:szCs w:val="22"/>
        </w:rPr>
        <w:lastRenderedPageBreak/>
        <w:t>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rsidR="009177C0" w:rsidRPr="009177C0" w:rsidRDefault="009177C0" w:rsidP="0028752E"/>
    <w:p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rsidR="009177C0" w:rsidRPr="009177C0" w:rsidRDefault="009177C0" w:rsidP="009177C0">
      <w:pPr>
        <w:pStyle w:val="Odstavecseseznamem"/>
        <w:widowControl w:val="0"/>
        <w:adjustRightInd w:val="0"/>
        <w:spacing w:line="240" w:lineRule="atLeast"/>
        <w:ind w:left="851"/>
        <w:textAlignment w:val="baseline"/>
        <w:rPr>
          <w:rFonts w:ascii="Arial" w:hAnsi="Arial" w:cs="Arial"/>
          <w:sz w:val="22"/>
          <w:szCs w:val="22"/>
        </w:rPr>
      </w:pPr>
    </w:p>
    <w:p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minitendr)</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I.-III.fázi administrativního ověření obdobně</w:t>
      </w:r>
      <w:r w:rsidR="00DB3372" w:rsidRPr="004F4E1F">
        <w:rPr>
          <w:rFonts w:ascii="Arial" w:hAnsi="Arial" w:cs="Arial"/>
          <w:sz w:val="22"/>
          <w:szCs w:val="22"/>
        </w:rPr>
        <w:t xml:space="preserve">. </w:t>
      </w:r>
    </w:p>
    <w:p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 xml:space="preserve">V případě, že příjemce předpokládá stejnou strukturu výzev, smluv z minitendrů, předloží první výzvu, první návrh smlouvy k posouzení. </w:t>
      </w:r>
    </w:p>
    <w:p w:rsidR="001E49AD" w:rsidRPr="009177C0" w:rsidRDefault="001E49AD" w:rsidP="00D95F17">
      <w:pPr>
        <w:widowControl w:val="0"/>
        <w:adjustRightInd w:val="0"/>
        <w:spacing w:line="240" w:lineRule="atLeast"/>
        <w:textAlignment w:val="baseline"/>
        <w:rPr>
          <w:rFonts w:ascii="Arial" w:hAnsi="Arial" w:cs="Arial"/>
          <w:sz w:val="22"/>
          <w:szCs w:val="22"/>
        </w:rPr>
      </w:pPr>
    </w:p>
    <w:p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lastRenderedPageBreak/>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rsidR="00AF1C0F" w:rsidRPr="0028752E" w:rsidRDefault="00AF1C0F" w:rsidP="0028752E">
      <w:pPr>
        <w:pStyle w:val="Odstavecseseznamem"/>
        <w:rPr>
          <w:rFonts w:ascii="Arial" w:hAnsi="Arial" w:cs="Arial"/>
          <w:sz w:val="22"/>
          <w:szCs w:val="22"/>
        </w:rPr>
      </w:pPr>
    </w:p>
    <w:p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w:t>
      </w:r>
      <w:r w:rsidR="0028752E" w:rsidRPr="0028752E">
        <w:rPr>
          <w:rFonts w:ascii="Arial" w:hAnsi="Arial" w:cs="Arial"/>
          <w:sz w:val="22"/>
          <w:szCs w:val="22"/>
        </w:rPr>
        <w:t>.</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rámci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Pr="009177C0">
        <w:rPr>
          <w:rFonts w:ascii="Arial" w:hAnsi="Arial" w:cs="Arial"/>
          <w:sz w:val="22"/>
          <w:szCs w:val="22"/>
        </w:rPr>
        <w:t xml:space="preserve"> pro stanovení finančních oprav</w:t>
      </w:r>
      <w:r w:rsidR="008D19CA">
        <w:rPr>
          <w:rFonts w:ascii="Arial" w:hAnsi="Arial" w:cs="Arial"/>
          <w:sz w:val="22"/>
          <w:szCs w:val="22"/>
        </w:rPr>
        <w:t>.</w:t>
      </w:r>
    </w:p>
    <w:p w:rsidR="00210C50" w:rsidRDefault="00210C50">
      <w:pPr>
        <w:rPr>
          <w:rFonts w:ascii="Arial" w:hAnsi="Arial" w:cs="Arial"/>
          <w:sz w:val="22"/>
          <w:szCs w:val="22"/>
        </w:rPr>
      </w:pPr>
      <w:r>
        <w:rPr>
          <w:rFonts w:ascii="Arial" w:hAnsi="Arial" w:cs="Arial"/>
          <w:sz w:val="22"/>
          <w:szCs w:val="22"/>
        </w:rPr>
        <w:br w:type="page"/>
      </w:r>
    </w:p>
    <w:p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rsidR="009177C0" w:rsidRPr="009177C0" w:rsidRDefault="009177C0" w:rsidP="0028752E">
      <w:pPr>
        <w:spacing w:line="240" w:lineRule="atLeast"/>
        <w:ind w:left="284"/>
        <w:jc w:val="both"/>
        <w:rPr>
          <w:rFonts w:ascii="Arial" w:hAnsi="Arial" w:cs="Arial"/>
          <w:sz w:val="22"/>
          <w:szCs w:val="22"/>
        </w:rPr>
      </w:pPr>
    </w:p>
    <w:p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rsidR="009177C0" w:rsidRDefault="009177C0" w:rsidP="0028752E">
      <w:pPr>
        <w:spacing w:line="240" w:lineRule="atLeast"/>
        <w:jc w:val="both"/>
        <w:rPr>
          <w:rFonts w:ascii="Arial" w:hAnsi="Arial" w:cs="Arial"/>
          <w:sz w:val="22"/>
          <w:szCs w:val="22"/>
        </w:rPr>
      </w:pPr>
    </w:p>
    <w:p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rsidR="00807B7D" w:rsidRPr="009177C0" w:rsidRDefault="00807B7D" w:rsidP="0028752E">
      <w:pPr>
        <w:spacing w:line="240" w:lineRule="atLeast"/>
        <w:jc w:val="both"/>
        <w:rPr>
          <w:rFonts w:ascii="Arial" w:hAnsi="Arial" w:cs="Arial"/>
          <w:sz w:val="22"/>
          <w:szCs w:val="22"/>
        </w:rPr>
      </w:pPr>
    </w:p>
    <w:p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rsidR="00807B7D" w:rsidRDefault="00807B7D" w:rsidP="0028752E">
      <w:pPr>
        <w:spacing w:line="240" w:lineRule="atLeast"/>
        <w:jc w:val="both"/>
        <w:rPr>
          <w:rFonts w:ascii="Arial" w:hAnsi="Arial" w:cs="Arial"/>
          <w:sz w:val="22"/>
          <w:szCs w:val="22"/>
        </w:rPr>
      </w:pPr>
    </w:p>
    <w:p w:rsidR="009177C0" w:rsidRPr="008D7E78" w:rsidRDefault="009177C0" w:rsidP="005A2458">
      <w:pPr>
        <w:rPr>
          <w:sz w:val="28"/>
          <w:szCs w:val="28"/>
        </w:rPr>
      </w:pPr>
    </w:p>
    <w:p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rsidR="005A2458" w:rsidRPr="005A2458" w:rsidRDefault="005A2458" w:rsidP="005A2458">
      <w:pPr>
        <w:jc w:val="both"/>
      </w:pPr>
    </w:p>
    <w:p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 xml:space="preserve">nižší než 400 000,- Kč bez DPH. </w:t>
      </w:r>
    </w:p>
    <w:p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rsidR="00952D9A" w:rsidRPr="008D7E78" w:rsidRDefault="00952D9A" w:rsidP="00B36345">
      <w:pPr>
        <w:pStyle w:val="Mjstyl3"/>
        <w:numPr>
          <w:ilvl w:val="1"/>
          <w:numId w:val="40"/>
        </w:numPr>
        <w:spacing w:before="240" w:after="240"/>
        <w:rPr>
          <w:b/>
        </w:rPr>
      </w:pPr>
      <w:r w:rsidRPr="008D7E78">
        <w:rPr>
          <w:b/>
        </w:rPr>
        <w:t>Zásady postupu zadavatele</w:t>
      </w:r>
    </w:p>
    <w:p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rsidR="00A15644" w:rsidRPr="005A2458" w:rsidRDefault="00A15644" w:rsidP="00B36345">
      <w:pPr>
        <w:pStyle w:val="Mjstyl3"/>
        <w:numPr>
          <w:ilvl w:val="1"/>
          <w:numId w:val="40"/>
        </w:numPr>
        <w:spacing w:before="240" w:after="240"/>
        <w:rPr>
          <w:b/>
        </w:rPr>
      </w:pPr>
      <w:r w:rsidRPr="005A2458">
        <w:rPr>
          <w:b/>
        </w:rPr>
        <w:t xml:space="preserve">Zakázka </w:t>
      </w:r>
    </w:p>
    <w:p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rsidR="00A15644" w:rsidRDefault="00A15644" w:rsidP="00B36345">
      <w:pPr>
        <w:pStyle w:val="Mjstyl3"/>
        <w:numPr>
          <w:ilvl w:val="3"/>
          <w:numId w:val="40"/>
        </w:numPr>
        <w:spacing w:before="240" w:after="240"/>
      </w:pPr>
      <w:r>
        <w:t xml:space="preserve">Zakázkou na stavební práce je zakázka, jejímž předmětem je </w:t>
      </w:r>
    </w:p>
    <w:p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rsidR="00A15644" w:rsidRPr="005A2458" w:rsidRDefault="00A15644" w:rsidP="00B36345">
      <w:pPr>
        <w:pStyle w:val="Mjstyl3"/>
        <w:numPr>
          <w:ilvl w:val="1"/>
          <w:numId w:val="40"/>
        </w:numPr>
        <w:spacing w:before="240" w:after="240"/>
        <w:rPr>
          <w:b/>
        </w:rPr>
      </w:pPr>
      <w:r w:rsidRPr="005A2458">
        <w:rPr>
          <w:b/>
        </w:rPr>
        <w:t>Stanovení předpokládané hodnoty zakázky</w:t>
      </w:r>
    </w:p>
    <w:p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z přidané hodnoty. </w:t>
      </w:r>
    </w:p>
    <w:p w:rsidR="00A15644" w:rsidRDefault="00A15644" w:rsidP="00B36345">
      <w:pPr>
        <w:pStyle w:val="Mjstyl3"/>
        <w:numPr>
          <w:ilvl w:val="3"/>
          <w:numId w:val="40"/>
        </w:numPr>
        <w:spacing w:before="240" w:after="240"/>
      </w:pPr>
      <w:r>
        <w:lastRenderedPageBreak/>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lastRenderedPageBreak/>
        <w:t xml:space="preserve">za celou dobu trvání smlouvy, je-li doba trvání smlouvy rovna 48 měsíců nebo kratší, </w:t>
      </w:r>
    </w:p>
    <w:p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rsidR="00A15644" w:rsidRDefault="00A15644" w:rsidP="00B36345">
      <w:pPr>
        <w:pStyle w:val="Mjstyl3"/>
        <w:numPr>
          <w:ilvl w:val="3"/>
          <w:numId w:val="40"/>
        </w:numPr>
        <w:spacing w:before="240" w:after="240"/>
      </w:pPr>
      <w:r>
        <w:t xml:space="preserve">Do předpokládané hodnoty musí zadavatel také zahrnout </w:t>
      </w:r>
    </w:p>
    <w:p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rsidR="00A15644" w:rsidRPr="005A2458" w:rsidRDefault="00A15644" w:rsidP="00B36345">
      <w:pPr>
        <w:pStyle w:val="Mjstyl3"/>
        <w:numPr>
          <w:ilvl w:val="1"/>
          <w:numId w:val="40"/>
        </w:numPr>
        <w:spacing w:before="240" w:after="240"/>
        <w:rPr>
          <w:b/>
        </w:rPr>
      </w:pPr>
      <w:r w:rsidRPr="005A2458">
        <w:rPr>
          <w:b/>
        </w:rPr>
        <w:t>Střet zájmů</w:t>
      </w:r>
    </w:p>
    <w:p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rsidR="00A15644" w:rsidRDefault="00A15644" w:rsidP="00B36345">
      <w:pPr>
        <w:pStyle w:val="Mjstyl3"/>
        <w:numPr>
          <w:ilvl w:val="3"/>
          <w:numId w:val="40"/>
        </w:numPr>
        <w:spacing w:before="240" w:after="240"/>
      </w:pPr>
      <w:r>
        <w:t xml:space="preserve">Za střet zájmů se považuje situace, kdy zájmy osob, které: </w:t>
      </w:r>
    </w:p>
    <w:p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rsidR="00811742" w:rsidRDefault="00811742" w:rsidP="005A2458">
      <w:pPr>
        <w:spacing w:line="240" w:lineRule="atLeast"/>
        <w:ind w:left="567"/>
        <w:jc w:val="both"/>
      </w:pPr>
    </w:p>
    <w:p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rsidR="009177C0" w:rsidRPr="009177C0" w:rsidRDefault="009177C0" w:rsidP="00B36345">
      <w:pPr>
        <w:pStyle w:val="Mjstyl3"/>
        <w:numPr>
          <w:ilvl w:val="1"/>
          <w:numId w:val="40"/>
        </w:numPr>
        <w:spacing w:before="240" w:after="240"/>
        <w:rPr>
          <w:b/>
        </w:rPr>
      </w:pPr>
      <w:r w:rsidRPr="009177C0">
        <w:rPr>
          <w:b/>
        </w:rPr>
        <w:t>Druh výběrového řízení</w:t>
      </w:r>
    </w:p>
    <w:p w:rsidR="00A15644" w:rsidRPr="00EC1C3A" w:rsidRDefault="00A15644" w:rsidP="00B36345">
      <w:pPr>
        <w:pStyle w:val="Mjstyl3"/>
        <w:numPr>
          <w:ilvl w:val="3"/>
          <w:numId w:val="40"/>
        </w:numPr>
        <w:spacing w:before="240" w:after="240"/>
      </w:pPr>
      <w:r w:rsidRPr="00EC1C3A">
        <w:t>Zadavatel může zadat zakázku:</w:t>
      </w:r>
    </w:p>
    <w:p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na profilu zadavatele, nebo</w:t>
      </w:r>
    </w:p>
    <w:p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rsidR="007D0FAB" w:rsidRDefault="007D0FAB" w:rsidP="005A2458">
      <w:pPr>
        <w:spacing w:line="240" w:lineRule="atLeast"/>
        <w:ind w:left="567"/>
        <w:jc w:val="both"/>
        <w:rPr>
          <w:rFonts w:ascii="Arial" w:hAnsi="Arial" w:cs="Arial"/>
          <w:sz w:val="22"/>
          <w:szCs w:val="22"/>
        </w:rPr>
      </w:pPr>
    </w:p>
    <w:p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rsidR="00A15644" w:rsidRPr="002C3481" w:rsidRDefault="00A15644" w:rsidP="00B36345">
      <w:pPr>
        <w:pStyle w:val="Mjstyl3"/>
        <w:numPr>
          <w:ilvl w:val="3"/>
          <w:numId w:val="40"/>
        </w:numPr>
        <w:spacing w:before="240" w:after="240"/>
      </w:pPr>
      <w:r w:rsidRPr="00A301F6">
        <w:lastRenderedPageBreak/>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rsidR="00A15644" w:rsidRPr="002010CA" w:rsidRDefault="00A15644" w:rsidP="00B36345">
      <w:pPr>
        <w:pStyle w:val="Mjstyl3"/>
        <w:numPr>
          <w:ilvl w:val="1"/>
          <w:numId w:val="40"/>
        </w:numPr>
        <w:spacing w:before="240" w:after="240"/>
        <w:rPr>
          <w:b/>
        </w:rPr>
      </w:pPr>
      <w:r w:rsidRPr="002010CA">
        <w:rPr>
          <w:b/>
        </w:rPr>
        <w:t>Zadávací podmínky</w:t>
      </w:r>
    </w:p>
    <w:p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ravidla pro hodnocení nabídek, která zahrnují i) kritéria hodnocení, ii) metodu vyhodnocení n</w:t>
      </w:r>
      <w:r w:rsidR="00A15644" w:rsidRPr="00922356">
        <w:rPr>
          <w:rFonts w:ascii="Arial" w:hAnsi="Arial" w:cs="Arial"/>
          <w:sz w:val="22"/>
          <w:szCs w:val="22"/>
        </w:rPr>
        <w:t>abídek v jednotlivých kritériích a iii) váhu nebo jiný matematický vztah mezi kritérii;</w:t>
      </w:r>
    </w:p>
    <w:p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Pr="000258AE">
        <w:rPr>
          <w:rFonts w:ascii="Arial" w:hAnsi="Arial" w:cs="Arial"/>
          <w:sz w:val="22"/>
          <w:szCs w:val="22"/>
        </w:rPr>
        <w:t>.</w:t>
      </w:r>
    </w:p>
    <w:p w:rsidR="00A15644" w:rsidRPr="008025F1" w:rsidRDefault="00A15644" w:rsidP="00B36345">
      <w:pPr>
        <w:pStyle w:val="Mjstyl3"/>
        <w:numPr>
          <w:ilvl w:val="3"/>
          <w:numId w:val="40"/>
        </w:numPr>
        <w:spacing w:before="240" w:after="240"/>
      </w:pPr>
      <w:r w:rsidRPr="008025F1">
        <w:t>Zadávací podmínky mohou dále obsahovat zejména:</w:t>
      </w:r>
    </w:p>
    <w:p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ust. § 53 od</w:t>
      </w:r>
      <w:r w:rsidRPr="00922356">
        <w:rPr>
          <w:rFonts w:ascii="Arial" w:hAnsi="Arial" w:cs="Arial"/>
          <w:sz w:val="22"/>
          <w:szCs w:val="22"/>
        </w:rPr>
        <w:t>st. 4 ZZVZ;</w:t>
      </w:r>
    </w:p>
    <w:p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rsidR="00A15644" w:rsidRPr="00EC1C3A" w:rsidRDefault="00A15644" w:rsidP="00B36345">
      <w:pPr>
        <w:pStyle w:val="Mjstyl3"/>
        <w:numPr>
          <w:ilvl w:val="3"/>
          <w:numId w:val="40"/>
        </w:numPr>
        <w:spacing w:before="240" w:after="240"/>
      </w:pPr>
      <w:r w:rsidRPr="00EC1C3A">
        <w:lastRenderedPageBreak/>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rsidR="00A15644" w:rsidRDefault="00A15644" w:rsidP="005A2458">
      <w:pPr>
        <w:pStyle w:val="Mjstyl3"/>
        <w:numPr>
          <w:ilvl w:val="0"/>
          <w:numId w:val="0"/>
        </w:numPr>
        <w:spacing w:before="240" w:after="240"/>
        <w:ind w:left="851"/>
      </w:pPr>
      <w:r w:rsidRPr="007258F5">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rsidR="00FB34DC" w:rsidRDefault="00FB34DC" w:rsidP="005A2458"/>
    <w:p w:rsidR="00FB34DC" w:rsidRDefault="00FB34DC" w:rsidP="005A2458"/>
    <w:p w:rsidR="00FB34DC" w:rsidRDefault="00FB34DC" w:rsidP="005A2458"/>
    <w:p w:rsidR="00FB34DC" w:rsidRDefault="00FB34DC" w:rsidP="005A2458"/>
    <w:p w:rsidR="00FB34DC" w:rsidRPr="005A2458" w:rsidRDefault="00FB34DC" w:rsidP="005A2458"/>
    <w:p w:rsidR="00A15644" w:rsidRPr="002010CA" w:rsidRDefault="00A15644" w:rsidP="00B36345">
      <w:pPr>
        <w:pStyle w:val="Mjstyl3"/>
        <w:numPr>
          <w:ilvl w:val="1"/>
          <w:numId w:val="40"/>
        </w:numPr>
        <w:spacing w:before="240" w:after="240"/>
        <w:rPr>
          <w:b/>
        </w:rPr>
      </w:pPr>
      <w:r w:rsidRPr="002010CA">
        <w:rPr>
          <w:b/>
        </w:rPr>
        <w:lastRenderedPageBreak/>
        <w:t>Jednání o nabídkách</w:t>
      </w:r>
    </w:p>
    <w:p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účastníky bude jednáno v další fázi (dále jen "protokol o konečném výsledku hodnocení"). Protokol o konečném výsledku hodnocení je zadavatel povinen odeslat všem účastníkům, s nimiž bylo jednání o nabídkách v dané fázi uskutečněno bez zbytečného odkladu.</w:t>
      </w:r>
    </w:p>
    <w:p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rsidR="00A15644" w:rsidRPr="002010CA" w:rsidRDefault="00A15644" w:rsidP="00B36345">
      <w:pPr>
        <w:pStyle w:val="Mjstyl3"/>
        <w:numPr>
          <w:ilvl w:val="1"/>
          <w:numId w:val="40"/>
        </w:numPr>
        <w:spacing w:before="240" w:after="240"/>
        <w:rPr>
          <w:b/>
        </w:rPr>
      </w:pPr>
      <w:r w:rsidRPr="002010CA">
        <w:rPr>
          <w:b/>
        </w:rPr>
        <w:lastRenderedPageBreak/>
        <w:t>Otevírání, posouzení a hodnocení nabídek</w:t>
      </w:r>
    </w:p>
    <w:p w:rsidR="00A15644" w:rsidRPr="002010CA" w:rsidRDefault="00A15644" w:rsidP="00B36345">
      <w:pPr>
        <w:pStyle w:val="Mjstyl3"/>
        <w:numPr>
          <w:ilvl w:val="3"/>
          <w:numId w:val="40"/>
        </w:numPr>
        <w:spacing w:before="240" w:after="240"/>
      </w:pPr>
      <w:r w:rsidRPr="002010CA">
        <w:t>Otevírání, posouzení a hodnocení nabídek provádí:</w:t>
      </w:r>
    </w:p>
    <w:p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rsidR="00A15644" w:rsidRPr="00EC1C3A" w:rsidRDefault="00A15644" w:rsidP="00B36345">
      <w:pPr>
        <w:pStyle w:val="Mjstyl3"/>
        <w:numPr>
          <w:ilvl w:val="3"/>
          <w:numId w:val="40"/>
        </w:numPr>
        <w:spacing w:before="240" w:after="240"/>
      </w:pPr>
      <w:r w:rsidRPr="00EC1C3A">
        <w:lastRenderedPageBreak/>
        <w:t>Zadavatel může vyloučit účastníka pro nezpůsobilost, pokud prokáže, že</w:t>
      </w:r>
    </w:p>
    <w:p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rsidR="00A15644" w:rsidRPr="003F1DF3" w:rsidRDefault="00A15644" w:rsidP="00B36345">
      <w:pPr>
        <w:pStyle w:val="Mjstyl3"/>
        <w:numPr>
          <w:ilvl w:val="3"/>
          <w:numId w:val="40"/>
        </w:numPr>
        <w:spacing w:before="240" w:after="240"/>
      </w:pPr>
      <w:r w:rsidRPr="003F1DF3">
        <w:t xml:space="preserve">Pro hodnocení ekonomické výhodnosti nabídky podle kvality je zadavatel povinen stanovit kritéria, která vyjadřují kvalitativní, environmentální nebo sociální hlediska </w:t>
      </w:r>
      <w:r w:rsidRPr="003F1DF3">
        <w:lastRenderedPageBreak/>
        <w:t>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rsidR="00A15644" w:rsidRPr="003F1DF3" w:rsidRDefault="00A15644" w:rsidP="00B36345">
      <w:pPr>
        <w:pStyle w:val="Mjstyl3"/>
        <w:numPr>
          <w:ilvl w:val="3"/>
          <w:numId w:val="40"/>
        </w:numPr>
        <w:spacing w:before="240" w:after="240"/>
      </w:pPr>
      <w:r w:rsidRPr="003F1DF3">
        <w:t xml:space="preserve">Kritériem kvality mohou být zejména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rsidR="00A15644" w:rsidRPr="002010CA" w:rsidRDefault="00A15644" w:rsidP="00B36345">
      <w:pPr>
        <w:pStyle w:val="Mjstyl3"/>
        <w:numPr>
          <w:ilvl w:val="1"/>
          <w:numId w:val="40"/>
        </w:numPr>
        <w:spacing w:before="240" w:after="240"/>
        <w:rPr>
          <w:b/>
        </w:rPr>
      </w:pPr>
      <w:r w:rsidRPr="002010CA">
        <w:rPr>
          <w:b/>
        </w:rPr>
        <w:t>Uzavření smlouvy s dodavatelem</w:t>
      </w:r>
    </w:p>
    <w:p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p>
    <w:p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p>
    <w:p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 zda dodavatel je či není plátcem DPH, platební podmínky;</w:t>
      </w:r>
    </w:p>
    <w:p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rsidR="00A15644" w:rsidRPr="00783CBE" w:rsidRDefault="00A15644" w:rsidP="00A15644">
      <w:pPr>
        <w:pStyle w:val="Zkladntext"/>
        <w:tabs>
          <w:tab w:val="left" w:pos="426"/>
        </w:tabs>
        <w:ind w:left="1276"/>
        <w:rPr>
          <w:rFonts w:ascii="Arial" w:hAnsi="Arial" w:cs="Arial"/>
          <w:sz w:val="22"/>
        </w:rPr>
      </w:pPr>
    </w:p>
    <w:p w:rsidR="00A15644" w:rsidRPr="002010CA" w:rsidRDefault="00A15644" w:rsidP="00B36345">
      <w:pPr>
        <w:pStyle w:val="Mjstyl3"/>
        <w:numPr>
          <w:ilvl w:val="1"/>
          <w:numId w:val="40"/>
        </w:numPr>
        <w:spacing w:before="240" w:after="240"/>
        <w:rPr>
          <w:b/>
        </w:rPr>
      </w:pPr>
      <w:r w:rsidRPr="002010CA">
        <w:rPr>
          <w:b/>
        </w:rPr>
        <w:t xml:space="preserve">Změna smlouvy </w:t>
      </w:r>
    </w:p>
    <w:p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lastRenderedPageBreak/>
        <w:t>umožnila účast jiných dodavatelů nebo by mohla ovlivnit výběr dodavatele v původním výběrovém řízení, pokud by zadávací podmínky původního výběrového řízení odpovídaly této změně,</w:t>
      </w:r>
    </w:p>
    <w:p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rsidR="003C5908" w:rsidRPr="005A2458" w:rsidRDefault="003C5908" w:rsidP="005A2458">
      <w:pPr>
        <w:pStyle w:val="Odstavecseseznamem"/>
        <w:spacing w:line="240" w:lineRule="atLeast"/>
        <w:ind w:left="851"/>
        <w:jc w:val="both"/>
        <w:rPr>
          <w:rFonts w:cs="Arial"/>
          <w:szCs w:val="22"/>
        </w:rPr>
      </w:pPr>
    </w:p>
    <w:p w:rsidR="00A15644" w:rsidRPr="002010CA" w:rsidRDefault="00A15644" w:rsidP="005A2458">
      <w:pPr>
        <w:pStyle w:val="Zkladntext"/>
        <w:spacing w:after="240" w:line="276" w:lineRule="auto"/>
        <w:ind w:left="851"/>
        <w:rPr>
          <w:rStyle w:val="StyleArial11pt"/>
        </w:rPr>
      </w:pPr>
      <w:r w:rsidRPr="003F1DF3">
        <w:rPr>
          <w:rFonts w:ascii="Arial" w:hAnsi="Arial" w:cs="Arial"/>
          <w:sz w:val="22"/>
          <w:szCs w:val="22"/>
        </w:rPr>
        <w:t>Pokud bude provedeno více změn, je rozhodný součet hodnot všech těchto změn.</w:t>
      </w:r>
    </w:p>
    <w:p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rsidR="00A15644" w:rsidRPr="003F1DF3" w:rsidRDefault="00A15644" w:rsidP="00B36345">
      <w:pPr>
        <w:pStyle w:val="Mjstyl3"/>
        <w:numPr>
          <w:ilvl w:val="3"/>
          <w:numId w:val="40"/>
        </w:numPr>
        <w:spacing w:before="240" w:after="240"/>
      </w:pPr>
      <w:r w:rsidRPr="003F1DF3">
        <w:t>Pro účely výpočtu hodnoty změny nebo cenového nárůstu se původní hodnotou 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stavebních prací, služeb nebo dodávek, které nebyly s ohledem na tyto změny realizovány, nepřesáhne 30 % původní hodnoty závazku. </w:t>
      </w:r>
    </w:p>
    <w:p w:rsidR="00A15644" w:rsidRPr="00EC1C3A" w:rsidRDefault="00A15644" w:rsidP="00B36345">
      <w:pPr>
        <w:pStyle w:val="Mjstyl3"/>
        <w:numPr>
          <w:ilvl w:val="1"/>
          <w:numId w:val="40"/>
        </w:numPr>
        <w:spacing w:before="240" w:after="240"/>
        <w:rPr>
          <w:b/>
        </w:rPr>
      </w:pPr>
      <w:r w:rsidRPr="002010CA">
        <w:rPr>
          <w:b/>
        </w:rPr>
        <w:t>Zrušení výběrového řízení</w:t>
      </w:r>
    </w:p>
    <w:p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rsidR="00A15644" w:rsidRPr="002010CA" w:rsidRDefault="00A15644" w:rsidP="00A15644">
      <w:pPr>
        <w:pStyle w:val="Mjstyl4"/>
        <w:numPr>
          <w:ilvl w:val="0"/>
          <w:numId w:val="0"/>
        </w:numPr>
        <w:rPr>
          <w:rStyle w:val="StyleArial11pt"/>
        </w:rPr>
      </w:pPr>
    </w:p>
    <w:p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rsidR="00DB26A9" w:rsidRDefault="00DB26A9" w:rsidP="009177C0">
      <w:pPr>
        <w:spacing w:line="240" w:lineRule="atLeast"/>
        <w:rPr>
          <w:rFonts w:ascii="Arial" w:hAnsi="Arial" w:cs="Arial"/>
          <w:b/>
          <w:sz w:val="22"/>
          <w:szCs w:val="22"/>
        </w:rPr>
      </w:pPr>
    </w:p>
    <w:p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rPr>
          <w:rFonts w:ascii="Arial" w:hAnsi="Arial" w:cs="Arial"/>
          <w:sz w:val="22"/>
          <w:szCs w:val="22"/>
        </w:rPr>
      </w:pPr>
    </w:p>
    <w:p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rsidR="009177C0" w:rsidRPr="009177C0" w:rsidRDefault="009177C0" w:rsidP="009177C0">
      <w:pPr>
        <w:spacing w:line="240" w:lineRule="atLeast"/>
        <w:ind w:left="851"/>
        <w:rPr>
          <w:rFonts w:ascii="Arial" w:hAnsi="Arial" w:cs="Arial"/>
          <w:sz w:val="22"/>
          <w:szCs w:val="22"/>
        </w:rPr>
      </w:pPr>
    </w:p>
    <w:p w:rsidR="009177C0" w:rsidRDefault="009177C0" w:rsidP="0028752E">
      <w:pPr>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rsidR="00D328E3" w:rsidRPr="0041078B" w:rsidRDefault="00D328E3" w:rsidP="0028752E">
      <w:pPr>
        <w:ind w:left="567"/>
        <w:jc w:val="both"/>
        <w:rPr>
          <w:rFonts w:ascii="Arial" w:hAnsi="Arial" w:cs="Arial"/>
          <w:sz w:val="22"/>
          <w:szCs w:val="22"/>
          <w:highlight w:val="yellow"/>
        </w:rPr>
      </w:pPr>
    </w:p>
    <w:p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rsidR="00D328E3" w:rsidRPr="0044516C" w:rsidRDefault="00D328E3" w:rsidP="00D328E3">
      <w:pPr>
        <w:pStyle w:val="Odstavecseseznamem"/>
        <w:spacing w:line="240" w:lineRule="atLeast"/>
        <w:ind w:left="567"/>
        <w:jc w:val="both"/>
        <w:rPr>
          <w:rFonts w:ascii="Arial" w:hAnsi="Arial" w:cs="Arial"/>
          <w:sz w:val="22"/>
          <w:szCs w:val="22"/>
        </w:rPr>
      </w:pPr>
    </w:p>
    <w:p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KP14+. V průběhu ověřování předložené dokumentace (zasílání připomínek ze strany ŘO a jejich následné vypořádání ze strany příjemce) </w:t>
      </w:r>
      <w:r w:rsidRPr="00BF7298">
        <w:rPr>
          <w:rFonts w:ascii="Arial" w:hAnsi="Arial" w:cs="Arial"/>
          <w:sz w:val="22"/>
          <w:szCs w:val="22"/>
        </w:rPr>
        <w:lastRenderedPageBreak/>
        <w:t>bude veškerá komunikace probíhat prostřednictvím interních depeší a upravovaná dokumentace bude zasílána v příloze těchto depeší.</w:t>
      </w:r>
    </w:p>
    <w:p w:rsidR="00D328E3" w:rsidRPr="00BF7298" w:rsidRDefault="00D328E3" w:rsidP="00D328E3">
      <w:pPr>
        <w:pStyle w:val="Odstavecseseznamem"/>
        <w:spacing w:line="240" w:lineRule="atLeast"/>
        <w:ind w:left="567"/>
        <w:jc w:val="both"/>
        <w:rPr>
          <w:rFonts w:ascii="Arial" w:hAnsi="Arial" w:cs="Arial"/>
          <w:sz w:val="22"/>
          <w:szCs w:val="22"/>
        </w:rPr>
      </w:pPr>
    </w:p>
    <w:p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rsidR="00CA34EA" w:rsidRPr="009177C0" w:rsidRDefault="00CA34EA" w:rsidP="0028752E">
      <w:pPr>
        <w:pStyle w:val="Odstavecseseznamem"/>
        <w:spacing w:line="240" w:lineRule="atLeast"/>
        <w:ind w:left="567"/>
        <w:jc w:val="both"/>
        <w:rPr>
          <w:rFonts w:ascii="Arial" w:hAnsi="Arial" w:cs="Arial"/>
          <w:i/>
          <w:sz w:val="22"/>
          <w:szCs w:val="22"/>
        </w:rPr>
      </w:pPr>
    </w:p>
    <w:p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rsidR="00A945B7" w:rsidRPr="009177C0" w:rsidRDefault="00A945B7" w:rsidP="0028752E">
      <w:pPr>
        <w:pStyle w:val="Odstavecseseznamem"/>
        <w:spacing w:line="240" w:lineRule="atLeast"/>
        <w:ind w:left="567"/>
        <w:jc w:val="both"/>
        <w:rPr>
          <w:rFonts w:ascii="Arial" w:hAnsi="Arial" w:cs="Arial"/>
          <w:sz w:val="22"/>
          <w:szCs w:val="22"/>
        </w:rPr>
      </w:pPr>
    </w:p>
    <w:p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rsidR="00560056" w:rsidRDefault="00560056" w:rsidP="00155A63">
      <w:pPr>
        <w:pStyle w:val="Odstavecseseznamem"/>
        <w:spacing w:line="240" w:lineRule="atLeast"/>
        <w:ind w:left="576"/>
        <w:jc w:val="both"/>
      </w:pPr>
    </w:p>
    <w:p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rsidR="009177C0" w:rsidRPr="009177C0" w:rsidRDefault="009177C0" w:rsidP="009177C0">
      <w:pPr>
        <w:spacing w:line="240" w:lineRule="atLeast"/>
        <w:ind w:left="567"/>
        <w:rPr>
          <w:rFonts w:ascii="Arial" w:hAnsi="Arial" w:cs="Arial"/>
          <w:sz w:val="22"/>
          <w:szCs w:val="22"/>
        </w:rPr>
      </w:pPr>
    </w:p>
    <w:p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ind w:left="1276" w:hanging="283"/>
        <w:rPr>
          <w:rFonts w:ascii="Arial" w:hAnsi="Arial" w:cs="Arial"/>
          <w:sz w:val="22"/>
          <w:szCs w:val="22"/>
        </w:rPr>
      </w:pP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B.20.</w:t>
      </w:r>
    </w:p>
    <w:p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lastRenderedPageBreak/>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rsidR="009177C0" w:rsidRPr="009177C0" w:rsidRDefault="009177C0" w:rsidP="009177C0">
      <w:pPr>
        <w:pStyle w:val="Odstavecseseznamem"/>
        <w:spacing w:line="240" w:lineRule="atLeast"/>
        <w:ind w:left="1560"/>
        <w:rPr>
          <w:rFonts w:ascii="Arial" w:hAnsi="Arial" w:cs="Arial"/>
          <w:sz w:val="22"/>
          <w:szCs w:val="22"/>
        </w:rPr>
      </w:pPr>
    </w:p>
    <w:p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B.21. písm. d</w:t>
      </w:r>
      <w:r>
        <w:t>) musí zahrnovat:</w:t>
      </w:r>
    </w:p>
    <w:p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rsidR="00CD40A5" w:rsidRDefault="00CD40A5" w:rsidP="00CD40A5">
      <w:pPr>
        <w:pStyle w:val="Odstavecseseznamem"/>
        <w:spacing w:line="240" w:lineRule="atLeast"/>
        <w:ind w:left="851"/>
        <w:jc w:val="both"/>
        <w:rPr>
          <w:rFonts w:ascii="Arial" w:hAnsi="Arial" w:cs="Arial"/>
          <w:sz w:val="22"/>
          <w:szCs w:val="22"/>
        </w:rPr>
      </w:pPr>
    </w:p>
    <w:p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rsidR="00592940" w:rsidRPr="008D7E78" w:rsidRDefault="00592940" w:rsidP="008D7E78">
      <w:pPr>
        <w:spacing w:line="240" w:lineRule="atLeast"/>
        <w:ind w:left="567"/>
        <w:jc w:val="both"/>
        <w:rPr>
          <w:rFonts w:ascii="Arial" w:hAnsi="Arial" w:cs="Arial"/>
          <w:sz w:val="22"/>
          <w:szCs w:val="22"/>
        </w:rPr>
      </w:pPr>
    </w:p>
    <w:p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rsidR="00592940" w:rsidRPr="00CE1BD2" w:rsidRDefault="00592940" w:rsidP="00592940">
      <w:pPr>
        <w:pStyle w:val="Odstavecseseznamem"/>
        <w:spacing w:line="240" w:lineRule="atLeast"/>
        <w:ind w:left="567"/>
        <w:jc w:val="both"/>
        <w:rPr>
          <w:rFonts w:ascii="Arial" w:hAnsi="Arial" w:cs="Arial"/>
          <w:sz w:val="22"/>
          <w:szCs w:val="22"/>
        </w:rPr>
      </w:pPr>
    </w:p>
    <w:p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 xml:space="preserve">uvede název a </w:t>
      </w:r>
      <w:r w:rsidRPr="00CE1BD2">
        <w:rPr>
          <w:rFonts w:ascii="Arial" w:hAnsi="Arial" w:cs="Arial"/>
          <w:sz w:val="22"/>
          <w:szCs w:val="22"/>
        </w:rPr>
        <w:lastRenderedPageBreak/>
        <w:t>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rsidR="00B907A5" w:rsidRDefault="00B907A5" w:rsidP="00155A63">
      <w:pPr>
        <w:pStyle w:val="Odstavecseseznamem"/>
        <w:spacing w:line="240" w:lineRule="atLeast"/>
        <w:ind w:left="576"/>
        <w:jc w:val="both"/>
      </w:pPr>
    </w:p>
    <w:p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rsidR="009177C0" w:rsidRPr="009177C0" w:rsidRDefault="009177C0" w:rsidP="009177C0">
      <w:pPr>
        <w:spacing w:line="240" w:lineRule="atLeast"/>
        <w:ind w:left="1276" w:hanging="283"/>
        <w:rPr>
          <w:rFonts w:ascii="Arial" w:hAnsi="Arial" w:cs="Arial"/>
          <w:sz w:val="22"/>
          <w:szCs w:val="22"/>
        </w:rPr>
      </w:pPr>
    </w:p>
    <w:p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rsidR="009177C0" w:rsidRPr="009177C0" w:rsidRDefault="009177C0" w:rsidP="009177C0">
      <w:pPr>
        <w:spacing w:line="240" w:lineRule="atLeast"/>
        <w:ind w:left="1276" w:hanging="283"/>
        <w:rPr>
          <w:rFonts w:ascii="Arial" w:hAnsi="Arial" w:cs="Arial"/>
          <w:sz w:val="22"/>
          <w:szCs w:val="22"/>
        </w:rPr>
      </w:pPr>
    </w:p>
    <w:p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rsidR="00E4536E" w:rsidRPr="00C6409C" w:rsidRDefault="00E4536E" w:rsidP="0028752E">
      <w:pPr>
        <w:pStyle w:val="Odstavecseseznamem"/>
        <w:spacing w:line="240" w:lineRule="atLeast"/>
        <w:ind w:left="567"/>
        <w:jc w:val="both"/>
        <w:rPr>
          <w:rFonts w:ascii="Arial" w:hAnsi="Arial" w:cs="Arial"/>
          <w:sz w:val="22"/>
          <w:szCs w:val="22"/>
        </w:rPr>
      </w:pPr>
    </w:p>
    <w:p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rsidR="00B907A5" w:rsidRPr="00CE1BD2" w:rsidRDefault="00B907A5" w:rsidP="00B907A5">
      <w:pPr>
        <w:pStyle w:val="Odstavecseseznamem"/>
        <w:spacing w:line="240" w:lineRule="atLeast"/>
        <w:ind w:left="567"/>
        <w:jc w:val="both"/>
        <w:rPr>
          <w:rFonts w:ascii="Arial" w:hAnsi="Arial" w:cs="Arial"/>
          <w:sz w:val="22"/>
          <w:szCs w:val="22"/>
        </w:rPr>
      </w:pPr>
    </w:p>
    <w:p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rsidR="00B907A5" w:rsidRPr="003E7C6A" w:rsidRDefault="00B907A5" w:rsidP="00B907A5">
      <w:pPr>
        <w:pStyle w:val="Odstavecseseznamem"/>
        <w:spacing w:line="240" w:lineRule="atLeast"/>
        <w:ind w:left="567"/>
        <w:jc w:val="both"/>
        <w:rPr>
          <w:rFonts w:ascii="Arial" w:hAnsi="Arial" w:cs="Arial"/>
          <w:sz w:val="22"/>
          <w:szCs w:val="22"/>
        </w:rPr>
      </w:pPr>
    </w:p>
    <w:p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w:t>
      </w:r>
      <w:r w:rsidRPr="00C91409">
        <w:rPr>
          <w:rFonts w:ascii="Arial" w:hAnsi="Arial" w:cs="Arial"/>
          <w:sz w:val="22"/>
          <w:szCs w:val="22"/>
        </w:rPr>
        <w:lastRenderedPageBreak/>
        <w:t>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rsidR="00AF280B" w:rsidRPr="00155A63" w:rsidRDefault="00AF280B" w:rsidP="00155A63">
      <w:pPr>
        <w:pStyle w:val="Odstavecseseznamem"/>
        <w:rPr>
          <w:rFonts w:ascii="Arial" w:hAnsi="Arial" w:cs="Arial"/>
          <w:sz w:val="22"/>
          <w:szCs w:val="22"/>
        </w:rPr>
      </w:pPr>
    </w:p>
    <w:p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rsidR="00DB26A9" w:rsidRPr="00BD4F31" w:rsidRDefault="00DB26A9" w:rsidP="009177C0">
      <w:pPr>
        <w:spacing w:line="240" w:lineRule="atLeast"/>
        <w:ind w:left="851" w:hanging="284"/>
        <w:rPr>
          <w:rFonts w:ascii="Arial" w:hAnsi="Arial" w:cs="Arial"/>
          <w:sz w:val="22"/>
          <w:szCs w:val="22"/>
        </w:rPr>
      </w:pPr>
    </w:p>
    <w:p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w:t>
      </w:r>
      <w:r w:rsidRPr="009177C0">
        <w:lastRenderedPageBreak/>
        <w:t>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minitendr)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I.-III.fázi administrativního ověření obdobně</w:t>
      </w:r>
      <w:r w:rsidR="00423E5F" w:rsidRPr="004F4E1F">
        <w:t>.</w:t>
      </w:r>
    </w:p>
    <w:p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minitendrů, předloží první výzvu, první návrh smlouvy k posouzení..</w:t>
      </w:r>
    </w:p>
    <w:p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w:t>
      </w:r>
      <w:r w:rsidRPr="009177C0">
        <w:lastRenderedPageBreak/>
        <w:t>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ů a název a číslo zakázek, v rámci kterých byly ověřovány.</w:t>
      </w:r>
    </w:p>
    <w:p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86367F">
        <w:t xml:space="preserve"> </w:t>
      </w:r>
      <w:r w:rsidR="005939B9">
        <w:t>MP zakázky</w:t>
      </w:r>
      <w:r w:rsidR="0086367F" w:rsidRPr="009177C0">
        <w:t xml:space="preserve"> pro stanovení finančních oprav</w:t>
      </w:r>
      <w:r w:rsidRPr="00690B7F">
        <w:t xml:space="preserve">.  </w:t>
      </w:r>
    </w:p>
    <w:p w:rsidR="0022757A" w:rsidRPr="008D7E78" w:rsidRDefault="006D7058" w:rsidP="00B36345">
      <w:pPr>
        <w:pStyle w:val="Mjstyl3"/>
        <w:numPr>
          <w:ilvl w:val="1"/>
          <w:numId w:val="40"/>
        </w:numPr>
        <w:spacing w:before="240" w:after="240"/>
      </w:pPr>
      <w:r w:rsidRPr="009177C0">
        <w:rPr>
          <w:b/>
        </w:rPr>
        <w:t>V případě zakáz</w:t>
      </w:r>
      <w:r w:rsidR="00097E1C">
        <w:rPr>
          <w:b/>
        </w:rPr>
        <w:t>ek</w:t>
      </w:r>
      <w:r w:rsidR="005939B9">
        <w:rPr>
          <w:b/>
        </w:rPr>
        <w:t xml:space="preserve"> </w:t>
      </w:r>
      <w:r w:rsidR="005939B9" w:rsidRPr="005939B9">
        <w:rPr>
          <w:b/>
        </w:rPr>
        <w:t>malého rozsahu, jejichž předpokládaná hodnota je nižší než 400 000,-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rsidR="0022757A" w:rsidRDefault="0022757A" w:rsidP="008D7E78">
      <w:pPr>
        <w:pStyle w:val="Mjstyl3"/>
        <w:numPr>
          <w:ilvl w:val="0"/>
          <w:numId w:val="0"/>
        </w:numPr>
        <w:spacing w:before="240" w:after="240"/>
      </w:pPr>
    </w:p>
    <w:p w:rsidR="00940246" w:rsidRDefault="00940246">
      <w:pPr>
        <w:rPr>
          <w:rFonts w:ascii="Arial" w:hAnsi="Arial" w:cs="Arial"/>
          <w:sz w:val="22"/>
          <w:szCs w:val="22"/>
        </w:rPr>
      </w:pPr>
      <w:r>
        <w:br w:type="page"/>
      </w:r>
    </w:p>
    <w:p w:rsidR="00694FF9" w:rsidRDefault="00FA5E07" w:rsidP="00687B62">
      <w:pPr>
        <w:tabs>
          <w:tab w:val="left" w:pos="5387"/>
        </w:tabs>
        <w:rPr>
          <w:rFonts w:ascii="Arial" w:hAnsi="Arial" w:cs="Arial"/>
          <w:b/>
          <w:sz w:val="24"/>
          <w:szCs w:val="22"/>
        </w:rPr>
      </w:pPr>
      <w:r w:rsidRPr="008D7E78">
        <w:rPr>
          <w:rFonts w:ascii="Arial" w:hAnsi="Arial" w:cs="Arial"/>
          <w:b/>
          <w:sz w:val="24"/>
          <w:szCs w:val="22"/>
        </w:rPr>
        <w:lastRenderedPageBreak/>
        <w:t>Přehled změn</w:t>
      </w:r>
    </w:p>
    <w:p w:rsidR="00A920C8" w:rsidRDefault="00A920C8" w:rsidP="00687B62">
      <w:pPr>
        <w:tabs>
          <w:tab w:val="left" w:pos="5387"/>
        </w:tabs>
        <w:rPr>
          <w:rFonts w:ascii="Arial" w:hAnsi="Arial" w:cs="Arial"/>
          <w:b/>
          <w:sz w:val="24"/>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55"/>
      </w:tblGrid>
      <w:tr w:rsidR="00A920C8" w:rsidRPr="00FE76D8" w:rsidTr="00177437">
        <w:trPr>
          <w:tblHeader/>
        </w:trPr>
        <w:tc>
          <w:tcPr>
            <w:tcW w:w="2660" w:type="dxa"/>
            <w:shd w:val="clear" w:color="auto" w:fill="99CCFF"/>
          </w:tcPr>
          <w:p w:rsidR="00A920C8" w:rsidRPr="00FA5E07" w:rsidRDefault="00A920C8" w:rsidP="00177437">
            <w:pPr>
              <w:spacing w:before="120" w:after="120"/>
              <w:jc w:val="center"/>
              <w:rPr>
                <w:rFonts w:ascii="Arial" w:hAnsi="Arial" w:cs="Arial"/>
                <w:b/>
                <w:sz w:val="22"/>
                <w:szCs w:val="22"/>
              </w:rPr>
            </w:pPr>
            <w:r>
              <w:rPr>
                <w:rFonts w:ascii="Arial" w:hAnsi="Arial" w:cs="Arial"/>
                <w:b/>
                <w:sz w:val="22"/>
                <w:szCs w:val="22"/>
              </w:rPr>
              <w:t>Verze</w:t>
            </w:r>
          </w:p>
        </w:tc>
        <w:tc>
          <w:tcPr>
            <w:tcW w:w="7055" w:type="dxa"/>
            <w:shd w:val="clear" w:color="auto" w:fill="99CCFF"/>
            <w:vAlign w:val="center"/>
          </w:tcPr>
          <w:p w:rsidR="00A920C8" w:rsidRPr="004E4F94" w:rsidRDefault="00A920C8" w:rsidP="00177437">
            <w:pPr>
              <w:jc w:val="center"/>
              <w:rPr>
                <w:rFonts w:ascii="Arial" w:hAnsi="Arial" w:cs="Arial"/>
                <w:b/>
                <w:sz w:val="22"/>
                <w:szCs w:val="22"/>
              </w:rPr>
            </w:pPr>
            <w:r w:rsidRPr="004E4F94">
              <w:rPr>
                <w:rFonts w:ascii="Arial" w:hAnsi="Arial" w:cs="Arial"/>
                <w:b/>
                <w:sz w:val="22"/>
                <w:szCs w:val="22"/>
              </w:rPr>
              <w:t>Popis změn</w:t>
            </w:r>
          </w:p>
        </w:tc>
      </w:tr>
      <w:tr w:rsidR="00A920C8" w:rsidRPr="00FE76D8" w:rsidTr="00177437">
        <w:trPr>
          <w:tblHeader/>
        </w:trPr>
        <w:tc>
          <w:tcPr>
            <w:tcW w:w="2660" w:type="dxa"/>
            <w:vMerge w:val="restart"/>
            <w:shd w:val="clear" w:color="auto" w:fill="99CCFF"/>
            <w:vAlign w:val="center"/>
          </w:tcPr>
          <w:p w:rsidR="00A920C8" w:rsidRPr="00FA5E07" w:rsidRDefault="00A920C8" w:rsidP="00177437">
            <w:pPr>
              <w:jc w:val="center"/>
              <w:rPr>
                <w:rFonts w:ascii="Arial" w:hAnsi="Arial" w:cs="Arial"/>
              </w:rPr>
            </w:pPr>
            <w:r w:rsidRPr="00FA5E07">
              <w:rPr>
                <w:rFonts w:ascii="Arial" w:hAnsi="Arial" w:cs="Arial"/>
              </w:rPr>
              <w:t>vydání 2/0</w:t>
            </w:r>
          </w:p>
        </w:tc>
        <w:tc>
          <w:tcPr>
            <w:tcW w:w="7055" w:type="dxa"/>
            <w:shd w:val="clear" w:color="auto" w:fill="99CCFF"/>
            <w:vAlign w:val="center"/>
          </w:tcPr>
          <w:p w:rsidR="00A920C8" w:rsidRPr="00FA5E07" w:rsidRDefault="00A920C8" w:rsidP="00177437">
            <w:pPr>
              <w:spacing w:before="120" w:after="120"/>
              <w:jc w:val="both"/>
              <w:rPr>
                <w:rFonts w:ascii="Arial" w:hAnsi="Arial" w:cs="Arial"/>
              </w:rPr>
            </w:pPr>
            <w:r w:rsidRPr="00FA5E07">
              <w:rPr>
                <w:rFonts w:ascii="Arial" w:hAnsi="Arial" w:cs="Arial"/>
              </w:rPr>
              <w:t>Úprava definic:  Profil zadavatele, Výběrové řízení, Zadávací řízení v části Definice požadovaných pojmů nad rámec pojmů uvedených v PŽP.</w:t>
            </w:r>
          </w:p>
        </w:tc>
      </w:tr>
      <w:tr w:rsidR="00A920C8" w:rsidRPr="00FE76D8" w:rsidTr="00177437">
        <w:trPr>
          <w:tblHeader/>
        </w:trPr>
        <w:tc>
          <w:tcPr>
            <w:tcW w:w="2660" w:type="dxa"/>
            <w:vMerge/>
            <w:shd w:val="clear" w:color="auto" w:fill="99CCFF"/>
          </w:tcPr>
          <w:p w:rsidR="00A920C8" w:rsidRPr="00FA5E07" w:rsidRDefault="00A920C8" w:rsidP="00177437">
            <w:pPr>
              <w:jc w:val="both"/>
              <w:rPr>
                <w:rFonts w:ascii="Arial" w:hAnsi="Arial" w:cs="Arial"/>
              </w:rPr>
            </w:pPr>
          </w:p>
        </w:tc>
        <w:tc>
          <w:tcPr>
            <w:tcW w:w="7055" w:type="dxa"/>
            <w:shd w:val="clear" w:color="auto" w:fill="99CCFF"/>
            <w:vAlign w:val="center"/>
          </w:tcPr>
          <w:p w:rsidR="00A920C8" w:rsidRPr="00FA5E07" w:rsidRDefault="00A920C8" w:rsidP="00A920C8">
            <w:pPr>
              <w:spacing w:before="120" w:after="120"/>
              <w:jc w:val="both"/>
              <w:rPr>
                <w:rFonts w:ascii="Arial" w:hAnsi="Arial" w:cs="Arial"/>
              </w:rPr>
            </w:pPr>
            <w:r>
              <w:rPr>
                <w:rFonts w:ascii="Arial" w:hAnsi="Arial" w:cs="Arial"/>
              </w:rPr>
              <w:t xml:space="preserve">Přidáno </w:t>
            </w:r>
            <w:r w:rsidRPr="00FA5E07">
              <w:rPr>
                <w:rFonts w:ascii="Arial" w:hAnsi="Arial" w:cs="Arial"/>
              </w:rPr>
              <w:t>Stanovisk</w:t>
            </w:r>
            <w:r>
              <w:rPr>
                <w:rFonts w:ascii="Arial" w:hAnsi="Arial" w:cs="Arial"/>
              </w:rPr>
              <w:t>o</w:t>
            </w:r>
            <w:r w:rsidRPr="00FA5E07">
              <w:rPr>
                <w:rFonts w:ascii="Arial" w:hAnsi="Arial" w:cs="Arial"/>
              </w:rPr>
              <w:t xml:space="preserve"> ŘO OPTP k postupu dle PŽP po nabytí účinnosti zákona č. 134/2016 Sb., o zadávání veřejných zakázek.</w:t>
            </w:r>
          </w:p>
        </w:tc>
      </w:tr>
      <w:tr w:rsidR="00A920C8" w:rsidRPr="00FE76D8" w:rsidTr="00177437">
        <w:trPr>
          <w:tblHeader/>
        </w:trPr>
        <w:tc>
          <w:tcPr>
            <w:tcW w:w="2660" w:type="dxa"/>
            <w:vMerge/>
            <w:shd w:val="clear" w:color="auto" w:fill="99CCFF"/>
          </w:tcPr>
          <w:p w:rsidR="00A920C8" w:rsidRPr="00FA5E07" w:rsidRDefault="00A920C8" w:rsidP="00177437">
            <w:pPr>
              <w:jc w:val="both"/>
              <w:rPr>
                <w:rFonts w:ascii="Arial" w:hAnsi="Arial" w:cs="Arial"/>
              </w:rPr>
            </w:pPr>
          </w:p>
        </w:tc>
        <w:tc>
          <w:tcPr>
            <w:tcW w:w="7055" w:type="dxa"/>
            <w:shd w:val="clear" w:color="auto" w:fill="99CCFF"/>
            <w:vAlign w:val="center"/>
          </w:tcPr>
          <w:p w:rsidR="00A920C8" w:rsidRPr="00FA5E07" w:rsidRDefault="00A920C8" w:rsidP="00177437">
            <w:pPr>
              <w:spacing w:before="120" w:after="120"/>
              <w:jc w:val="both"/>
              <w:rPr>
                <w:rFonts w:ascii="Arial" w:hAnsi="Arial" w:cs="Arial"/>
              </w:rPr>
            </w:pPr>
            <w:r w:rsidRPr="00FA5E07">
              <w:rPr>
                <w:rFonts w:ascii="Arial" w:hAnsi="Arial" w:cs="Arial"/>
              </w:rPr>
              <w:t>Celý text v části A dán do souladu se zákonem č. 134/2016</w:t>
            </w:r>
            <w:r>
              <w:rPr>
                <w:rFonts w:ascii="Arial" w:hAnsi="Arial" w:cs="Arial"/>
              </w:rPr>
              <w:t>, o zadávání veřejných zakázek</w:t>
            </w:r>
            <w:r w:rsidRPr="00FA5E07">
              <w:rPr>
                <w:rFonts w:ascii="Arial" w:hAnsi="Arial" w:cs="Arial"/>
              </w:rPr>
              <w:t xml:space="preserve">.  </w:t>
            </w:r>
          </w:p>
        </w:tc>
      </w:tr>
      <w:tr w:rsidR="00A920C8" w:rsidRPr="00FE76D8" w:rsidTr="00177437">
        <w:trPr>
          <w:tblHeader/>
        </w:trPr>
        <w:tc>
          <w:tcPr>
            <w:tcW w:w="2660" w:type="dxa"/>
            <w:vMerge/>
            <w:shd w:val="clear" w:color="auto" w:fill="99CCFF"/>
          </w:tcPr>
          <w:p w:rsidR="00A920C8" w:rsidRPr="00FA5E07" w:rsidRDefault="00A920C8" w:rsidP="00177437">
            <w:pPr>
              <w:jc w:val="both"/>
              <w:rPr>
                <w:rFonts w:ascii="Arial" w:hAnsi="Arial" w:cs="Arial"/>
              </w:rPr>
            </w:pPr>
          </w:p>
        </w:tc>
        <w:tc>
          <w:tcPr>
            <w:tcW w:w="7055" w:type="dxa"/>
            <w:shd w:val="clear" w:color="auto" w:fill="99CCFF"/>
            <w:vAlign w:val="center"/>
          </w:tcPr>
          <w:p w:rsidR="00A920C8" w:rsidRPr="00FA5E07" w:rsidRDefault="00A920C8" w:rsidP="00A920C8">
            <w:pPr>
              <w:spacing w:before="120" w:after="120"/>
              <w:jc w:val="both"/>
              <w:rPr>
                <w:rFonts w:ascii="Arial" w:hAnsi="Arial" w:cs="Arial"/>
              </w:rPr>
            </w:pPr>
            <w:r>
              <w:rPr>
                <w:rFonts w:ascii="Arial" w:hAnsi="Arial" w:cs="Arial"/>
              </w:rPr>
              <w:t>Upravena část: A.3.</w:t>
            </w:r>
            <w:r w:rsidRPr="00FA5E07">
              <w:rPr>
                <w:rFonts w:ascii="Arial" w:hAnsi="Arial" w:cs="Arial"/>
              </w:rPr>
              <w:t>nově doplněna část A.4. V návaznosti na to bylo upraveno číslování dalších částí. Upravena lhůta z 10 p. d. na 15 p. d. v části A.1., A.3.</w:t>
            </w:r>
            <w:r>
              <w:rPr>
                <w:rFonts w:ascii="Arial" w:hAnsi="Arial" w:cs="Arial"/>
              </w:rPr>
              <w:t xml:space="preserve"> </w:t>
            </w:r>
            <w:r w:rsidRPr="0022757A">
              <w:rPr>
                <w:rFonts w:ascii="Arial" w:hAnsi="Arial" w:cs="Arial"/>
              </w:rPr>
              <w:t>Dále upraven termín na vyjádření k dokumentaci z ukončení zadávacího řízení v části A.5.</w:t>
            </w:r>
            <w:r w:rsidRPr="00FA5E07">
              <w:rPr>
                <w:rFonts w:ascii="Arial" w:hAnsi="Arial" w:cs="Arial"/>
              </w:rPr>
              <w:t xml:space="preserve"> Upřesněn text v části A.13, A.14, dále doplněn </w:t>
            </w:r>
            <w:r>
              <w:rPr>
                <w:rFonts w:ascii="Arial" w:hAnsi="Arial" w:cs="Arial"/>
              </w:rPr>
              <w:t xml:space="preserve">povinný obsah </w:t>
            </w:r>
            <w:r w:rsidRPr="00FA5E07">
              <w:rPr>
                <w:rFonts w:ascii="Arial" w:hAnsi="Arial" w:cs="Arial"/>
              </w:rPr>
              <w:t xml:space="preserve">interní depeše v části A.17 a A.19., upřesněn postup po vydání finálního stanoviska v části A.18. </w:t>
            </w:r>
          </w:p>
        </w:tc>
      </w:tr>
      <w:tr w:rsidR="00A920C8" w:rsidRPr="00FE76D8" w:rsidTr="00177437">
        <w:trPr>
          <w:tblHeader/>
        </w:trPr>
        <w:tc>
          <w:tcPr>
            <w:tcW w:w="2660" w:type="dxa"/>
            <w:vMerge/>
            <w:shd w:val="clear" w:color="auto" w:fill="99CCFF"/>
          </w:tcPr>
          <w:p w:rsidR="00A920C8" w:rsidRPr="00736962" w:rsidRDefault="00A920C8" w:rsidP="00177437">
            <w:pPr>
              <w:jc w:val="both"/>
              <w:rPr>
                <w:rFonts w:ascii="Arial" w:hAnsi="Arial" w:cs="Arial"/>
                <w:sz w:val="22"/>
                <w:szCs w:val="24"/>
              </w:rPr>
            </w:pPr>
          </w:p>
        </w:tc>
        <w:tc>
          <w:tcPr>
            <w:tcW w:w="7055" w:type="dxa"/>
            <w:shd w:val="clear" w:color="auto" w:fill="99CCFF"/>
            <w:vAlign w:val="center"/>
          </w:tcPr>
          <w:p w:rsidR="00A920C8" w:rsidRPr="00736962" w:rsidRDefault="00A920C8" w:rsidP="00177437">
            <w:pPr>
              <w:spacing w:before="120" w:after="120"/>
              <w:jc w:val="both"/>
              <w:rPr>
                <w:rFonts w:ascii="Arial" w:hAnsi="Arial" w:cs="Arial"/>
                <w:sz w:val="22"/>
                <w:szCs w:val="24"/>
              </w:rPr>
            </w:pPr>
            <w:r w:rsidRPr="008D7E78">
              <w:rPr>
                <w:rFonts w:ascii="Arial" w:hAnsi="Arial" w:cs="Arial"/>
              </w:rPr>
              <w:t>V části B upraveny požadavky pro zadávání zakázek dle MP</w:t>
            </w:r>
            <w:r>
              <w:rPr>
                <w:rFonts w:ascii="Arial" w:hAnsi="Arial" w:cs="Arial"/>
              </w:rPr>
              <w:t xml:space="preserve"> zakázky</w:t>
            </w:r>
            <w:r w:rsidRPr="008D7E78">
              <w:rPr>
                <w:rFonts w:ascii="Arial" w:hAnsi="Arial" w:cs="Arial"/>
              </w:rPr>
              <w:t xml:space="preserve">. </w:t>
            </w:r>
            <w:r>
              <w:rPr>
                <w:rFonts w:ascii="Arial" w:hAnsi="Arial" w:cs="Arial"/>
              </w:rPr>
              <w:t>Kapitola 1 -7 přesunuta do</w:t>
            </w:r>
            <w:r w:rsidRPr="008D7E78">
              <w:rPr>
                <w:rFonts w:ascii="Arial" w:hAnsi="Arial" w:cs="Arial"/>
              </w:rPr>
              <w:t xml:space="preserve"> část B.1, B.2., B.3., B.5., B.6., B.7. a B.8. Přesunutí a odstranění některých částí a v</w:t>
            </w:r>
            <w:r w:rsidRPr="00FA5E07">
              <w:rPr>
                <w:rFonts w:ascii="Arial" w:hAnsi="Arial" w:cs="Arial"/>
              </w:rPr>
              <w:t> návaznosti na to bylo upraveno číslování dalších částí</w:t>
            </w:r>
            <w:r>
              <w:rPr>
                <w:rFonts w:ascii="Arial" w:hAnsi="Arial" w:cs="Arial"/>
              </w:rPr>
              <w:t>.</w:t>
            </w:r>
            <w:r w:rsidRPr="00FA5E07">
              <w:rPr>
                <w:rFonts w:ascii="Arial" w:hAnsi="Arial" w:cs="Arial"/>
              </w:rPr>
              <w:t xml:space="preserve"> Upravena lhůta z 10 p. d. na 15 p. d. v části </w:t>
            </w:r>
            <w:r>
              <w:rPr>
                <w:rFonts w:ascii="Arial" w:hAnsi="Arial" w:cs="Arial"/>
              </w:rPr>
              <w:t>B</w:t>
            </w:r>
            <w:r w:rsidRPr="00FA5E07">
              <w:rPr>
                <w:rFonts w:ascii="Arial" w:hAnsi="Arial" w:cs="Arial"/>
              </w:rPr>
              <w:t>.1</w:t>
            </w:r>
            <w:r>
              <w:rPr>
                <w:rFonts w:ascii="Arial" w:hAnsi="Arial" w:cs="Arial"/>
              </w:rPr>
              <w:t>9</w:t>
            </w:r>
            <w:r w:rsidRPr="00FA5E07">
              <w:rPr>
                <w:rFonts w:ascii="Arial" w:hAnsi="Arial" w:cs="Arial"/>
              </w:rPr>
              <w:t xml:space="preserve">., </w:t>
            </w:r>
            <w:r>
              <w:rPr>
                <w:rFonts w:ascii="Arial" w:hAnsi="Arial" w:cs="Arial"/>
              </w:rPr>
              <w:t>B</w:t>
            </w:r>
            <w:r w:rsidRPr="00FA5E07">
              <w:rPr>
                <w:rFonts w:ascii="Arial" w:hAnsi="Arial" w:cs="Arial"/>
              </w:rPr>
              <w:t>.</w:t>
            </w:r>
            <w:r>
              <w:rPr>
                <w:rFonts w:ascii="Arial" w:hAnsi="Arial" w:cs="Arial"/>
              </w:rPr>
              <w:t>21. Upřesněn text v části B.21. Nově vložená část B.22. Úprava části B.31. A B.33. Doplněn povinný obsah interní depeše v části B.35. a B.36. Upraven postup v části B.39.</w:t>
            </w:r>
          </w:p>
        </w:tc>
      </w:tr>
      <w:tr w:rsidR="00A920C8" w:rsidRPr="00FE76D8" w:rsidTr="005A2458">
        <w:trPr>
          <w:trHeight w:val="1280"/>
          <w:tblHeader/>
        </w:trPr>
        <w:tc>
          <w:tcPr>
            <w:tcW w:w="2660" w:type="dxa"/>
            <w:shd w:val="clear" w:color="auto" w:fill="99CCFF"/>
            <w:vAlign w:val="center"/>
          </w:tcPr>
          <w:p w:rsidR="00A920C8" w:rsidRPr="00736962" w:rsidRDefault="00A920C8" w:rsidP="005A2458">
            <w:pPr>
              <w:jc w:val="center"/>
              <w:rPr>
                <w:rFonts w:ascii="Arial" w:hAnsi="Arial" w:cs="Arial"/>
                <w:sz w:val="22"/>
                <w:szCs w:val="24"/>
              </w:rPr>
            </w:pPr>
            <w:r w:rsidRPr="00B7598F">
              <w:rPr>
                <w:rFonts w:ascii="Arial" w:hAnsi="Arial" w:cs="Arial"/>
              </w:rPr>
              <w:t>vydání 2/1</w:t>
            </w:r>
          </w:p>
        </w:tc>
        <w:tc>
          <w:tcPr>
            <w:tcW w:w="7055" w:type="dxa"/>
            <w:shd w:val="clear" w:color="auto" w:fill="99CCFF"/>
            <w:vAlign w:val="center"/>
          </w:tcPr>
          <w:p w:rsidR="00A920C8" w:rsidRPr="008D7E78" w:rsidRDefault="00A920C8" w:rsidP="00177437">
            <w:pPr>
              <w:spacing w:before="120" w:after="120"/>
              <w:jc w:val="both"/>
              <w:rPr>
                <w:rFonts w:ascii="Arial" w:hAnsi="Arial" w:cs="Arial"/>
              </w:rPr>
            </w:pPr>
            <w:r w:rsidRPr="00FA5E07">
              <w:rPr>
                <w:rFonts w:ascii="Arial" w:hAnsi="Arial" w:cs="Arial"/>
              </w:rPr>
              <w:t xml:space="preserve">Úprava definic:  </w:t>
            </w:r>
            <w:r>
              <w:rPr>
                <w:rFonts w:ascii="Arial" w:hAnsi="Arial" w:cs="Arial"/>
              </w:rPr>
              <w:t xml:space="preserve">Písemně, </w:t>
            </w:r>
            <w:r w:rsidRPr="00A252C6">
              <w:rPr>
                <w:rFonts w:ascii="Arial" w:hAnsi="Arial" w:cs="Arial"/>
              </w:rPr>
              <w:t>Účastník výběrového nebo zadávacího řízení</w:t>
            </w:r>
            <w:r>
              <w:rPr>
                <w:rFonts w:ascii="Arial" w:hAnsi="Arial" w:cs="Arial"/>
              </w:rPr>
              <w:t xml:space="preserve">, </w:t>
            </w:r>
            <w:r w:rsidRPr="00FA5E07">
              <w:rPr>
                <w:rFonts w:ascii="Arial" w:hAnsi="Arial" w:cs="Arial"/>
              </w:rPr>
              <w:t>Výběrové řízení</w:t>
            </w:r>
            <w:r>
              <w:rPr>
                <w:rFonts w:ascii="Arial" w:hAnsi="Arial" w:cs="Arial"/>
              </w:rPr>
              <w:t xml:space="preserve"> </w:t>
            </w:r>
            <w:r w:rsidRPr="00FA5E07">
              <w:rPr>
                <w:rFonts w:ascii="Arial" w:hAnsi="Arial" w:cs="Arial"/>
              </w:rPr>
              <w:t>v části Definice požadovaných pojmů nad rámec pojmů uvedených v PŽP.</w:t>
            </w:r>
          </w:p>
          <w:p w:rsidR="00A920C8" w:rsidRPr="008D7E78" w:rsidRDefault="00A920C8" w:rsidP="00177437">
            <w:pPr>
              <w:spacing w:before="120" w:after="120"/>
              <w:jc w:val="both"/>
              <w:rPr>
                <w:rFonts w:ascii="Arial" w:hAnsi="Arial" w:cs="Arial"/>
              </w:rPr>
            </w:pPr>
            <w:r w:rsidRPr="00FA5E07">
              <w:rPr>
                <w:rFonts w:ascii="Arial" w:hAnsi="Arial" w:cs="Arial"/>
              </w:rPr>
              <w:t xml:space="preserve">Celý text v části </w:t>
            </w:r>
            <w:r>
              <w:rPr>
                <w:rFonts w:ascii="Arial" w:hAnsi="Arial" w:cs="Arial"/>
              </w:rPr>
              <w:t>B</w:t>
            </w:r>
            <w:r w:rsidRPr="00FA5E07">
              <w:rPr>
                <w:rFonts w:ascii="Arial" w:hAnsi="Arial" w:cs="Arial"/>
              </w:rPr>
              <w:t xml:space="preserve"> dán do souladu s</w:t>
            </w:r>
            <w:r>
              <w:rPr>
                <w:rFonts w:ascii="Arial" w:hAnsi="Arial" w:cs="Arial"/>
              </w:rPr>
              <w:t> MP zakázky.</w:t>
            </w:r>
          </w:p>
        </w:tc>
      </w:tr>
      <w:tr w:rsidR="00683EE7" w:rsidRPr="00FE76D8" w:rsidTr="005A2458">
        <w:trPr>
          <w:trHeight w:val="1280"/>
          <w:tblHeader/>
        </w:trPr>
        <w:tc>
          <w:tcPr>
            <w:tcW w:w="2660" w:type="dxa"/>
            <w:shd w:val="clear" w:color="auto" w:fill="99CCFF"/>
            <w:vAlign w:val="center"/>
          </w:tcPr>
          <w:p w:rsidR="00683EE7" w:rsidRPr="00B7598F" w:rsidRDefault="00683EE7" w:rsidP="005A2458">
            <w:pPr>
              <w:jc w:val="center"/>
              <w:rPr>
                <w:rFonts w:ascii="Arial" w:hAnsi="Arial" w:cs="Arial"/>
              </w:rPr>
            </w:pPr>
            <w:r>
              <w:rPr>
                <w:rFonts w:ascii="Arial" w:hAnsi="Arial" w:cs="Arial"/>
              </w:rPr>
              <w:t>vydání 2/2</w:t>
            </w:r>
          </w:p>
        </w:tc>
        <w:tc>
          <w:tcPr>
            <w:tcW w:w="7055" w:type="dxa"/>
            <w:shd w:val="clear" w:color="auto" w:fill="99CCFF"/>
            <w:vAlign w:val="center"/>
          </w:tcPr>
          <w:p w:rsidR="00683EE7" w:rsidRPr="00FA5E07" w:rsidRDefault="00080B10" w:rsidP="00080B10">
            <w:pPr>
              <w:spacing w:before="120" w:after="120"/>
              <w:jc w:val="both"/>
              <w:rPr>
                <w:rFonts w:ascii="Arial" w:hAnsi="Arial" w:cs="Arial"/>
              </w:rPr>
            </w:pPr>
            <w:r>
              <w:rPr>
                <w:rFonts w:ascii="Arial" w:hAnsi="Arial" w:cs="Arial"/>
              </w:rPr>
              <w:t>Doplnění informace o Registru smluv do bodu A5 a B21. Doplněno doporučené ustanovení do smluv v bodě A7 a B23.</w:t>
            </w:r>
          </w:p>
        </w:tc>
      </w:tr>
      <w:tr w:rsidR="00AF280B" w:rsidRPr="00FE76D8" w:rsidTr="005A2458">
        <w:trPr>
          <w:trHeight w:val="1280"/>
          <w:tblHeader/>
        </w:trPr>
        <w:tc>
          <w:tcPr>
            <w:tcW w:w="2660" w:type="dxa"/>
            <w:shd w:val="clear" w:color="auto" w:fill="99CCFF"/>
            <w:vAlign w:val="center"/>
          </w:tcPr>
          <w:p w:rsidR="00AF280B" w:rsidRDefault="00AF280B" w:rsidP="005A2458">
            <w:pPr>
              <w:jc w:val="center"/>
              <w:rPr>
                <w:rFonts w:ascii="Arial" w:hAnsi="Arial" w:cs="Arial"/>
              </w:rPr>
            </w:pPr>
            <w:r>
              <w:rPr>
                <w:rFonts w:ascii="Arial" w:hAnsi="Arial" w:cs="Arial"/>
              </w:rPr>
              <w:t>vydání 2/4</w:t>
            </w:r>
          </w:p>
        </w:tc>
        <w:tc>
          <w:tcPr>
            <w:tcW w:w="7055" w:type="dxa"/>
            <w:shd w:val="clear" w:color="auto" w:fill="99CCFF"/>
            <w:vAlign w:val="center"/>
          </w:tcPr>
          <w:p w:rsidR="00AF280B" w:rsidRDefault="00D37933" w:rsidP="00D37933">
            <w:pPr>
              <w:spacing w:before="120" w:after="120"/>
              <w:jc w:val="both"/>
              <w:rPr>
                <w:rFonts w:ascii="Arial" w:hAnsi="Arial" w:cs="Arial"/>
              </w:rPr>
            </w:pPr>
            <w:r>
              <w:rPr>
                <w:rFonts w:ascii="Arial" w:hAnsi="Arial" w:cs="Arial"/>
              </w:rPr>
              <w:t>Doplněna definice Zákon o registru smluv. V celém textu doplněn postup administrace VZ s ohledem na Modul veřejných zakázek v IS KP14+.</w:t>
            </w:r>
          </w:p>
        </w:tc>
      </w:tr>
    </w:tbl>
    <w:p w:rsidR="00A920C8" w:rsidRPr="008D7E78" w:rsidRDefault="00A920C8" w:rsidP="00687B62">
      <w:pPr>
        <w:tabs>
          <w:tab w:val="left" w:pos="5387"/>
        </w:tabs>
        <w:rPr>
          <w:rFonts w:ascii="Arial" w:hAnsi="Arial" w:cs="Arial"/>
          <w:b/>
          <w:sz w:val="24"/>
          <w:szCs w:val="22"/>
        </w:rPr>
      </w:pPr>
    </w:p>
    <w:p w:rsidR="00FA5E07" w:rsidRDefault="00FA5E07" w:rsidP="00687B62">
      <w:pPr>
        <w:tabs>
          <w:tab w:val="left" w:pos="5387"/>
        </w:tabs>
        <w:rPr>
          <w:rFonts w:ascii="Arial" w:hAnsi="Arial" w:cs="Arial"/>
          <w:b/>
          <w:sz w:val="22"/>
          <w:szCs w:val="22"/>
        </w:rPr>
      </w:pPr>
    </w:p>
    <w:p w:rsidR="00FA5E07" w:rsidRPr="009177C0" w:rsidRDefault="00FA5E07" w:rsidP="00687B62">
      <w:pPr>
        <w:tabs>
          <w:tab w:val="left" w:pos="5387"/>
        </w:tabs>
        <w:rPr>
          <w:rFonts w:ascii="Arial" w:hAnsi="Arial" w:cs="Arial"/>
          <w:b/>
          <w:sz w:val="22"/>
          <w:szCs w:val="22"/>
        </w:rPr>
      </w:pPr>
    </w:p>
    <w:p w:rsidR="006B1984" w:rsidRPr="009177C0" w:rsidRDefault="006B1984" w:rsidP="006B1984">
      <w:pPr>
        <w:tabs>
          <w:tab w:val="left" w:pos="5387"/>
        </w:tabs>
        <w:rPr>
          <w:rFonts w:ascii="Arial" w:hAnsi="Arial" w:cs="Arial"/>
          <w:sz w:val="22"/>
          <w:szCs w:val="22"/>
        </w:rPr>
      </w:pPr>
    </w:p>
    <w:p w:rsidR="000900F3" w:rsidRPr="009177C0" w:rsidRDefault="000900F3" w:rsidP="006B1984">
      <w:pPr>
        <w:tabs>
          <w:tab w:val="left" w:pos="5387"/>
        </w:tabs>
        <w:rPr>
          <w:rFonts w:ascii="Arial" w:hAnsi="Arial" w:cs="Arial"/>
          <w:sz w:val="22"/>
          <w:szCs w:val="22"/>
        </w:rPr>
      </w:pPr>
    </w:p>
    <w:sectPr w:rsidR="000900F3" w:rsidRPr="009177C0" w:rsidSect="0028752E">
      <w:headerReference w:type="default" r:id="rId13"/>
      <w:footerReference w:type="even" r:id="rId14"/>
      <w:footerReference w:type="default" r:id="rId15"/>
      <w:headerReference w:type="first" r:id="rId16"/>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9E" w:rsidRDefault="00ED269E">
      <w:r>
        <w:separator/>
      </w:r>
    </w:p>
  </w:endnote>
  <w:endnote w:type="continuationSeparator" w:id="0">
    <w:p w:rsidR="00ED269E" w:rsidRDefault="00ED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913250"/>
      <w:docPartObj>
        <w:docPartGallery w:val="Page Numbers (Bottom of Page)"/>
        <w:docPartUnique/>
      </w:docPartObj>
    </w:sdtPr>
    <w:sdtEndPr/>
    <w:sdtContent>
      <w:p w:rsidR="00ED269E" w:rsidRDefault="00ED269E">
        <w:pPr>
          <w:pStyle w:val="Zpat"/>
          <w:jc w:val="right"/>
        </w:pPr>
        <w:r>
          <w:fldChar w:fldCharType="begin"/>
        </w:r>
        <w:r>
          <w:instrText>PAGE   \* MERGEFORMAT</w:instrText>
        </w:r>
        <w:r>
          <w:fldChar w:fldCharType="separate"/>
        </w:r>
        <w:r w:rsidR="008706A5">
          <w:rPr>
            <w:noProof/>
          </w:rPr>
          <w:t>2</w:t>
        </w:r>
        <w:r>
          <w:fldChar w:fldCharType="end"/>
        </w:r>
      </w:p>
    </w:sdtContent>
  </w:sdt>
  <w:p w:rsidR="00ED269E" w:rsidRPr="0028752E" w:rsidRDefault="00ED269E"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9E" w:rsidRDefault="00ED269E"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706A5">
      <w:rPr>
        <w:rStyle w:val="slostrnky"/>
        <w:noProof/>
      </w:rPr>
      <w:t>21</w:t>
    </w:r>
    <w:r>
      <w:rPr>
        <w:rStyle w:val="slostrnky"/>
      </w:rPr>
      <w:fldChar w:fldCharType="end"/>
    </w:r>
  </w:p>
  <w:p w:rsidR="00ED269E" w:rsidRDefault="00ED269E"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9E" w:rsidRDefault="00ED269E">
      <w:r>
        <w:separator/>
      </w:r>
    </w:p>
  </w:footnote>
  <w:footnote w:type="continuationSeparator" w:id="0">
    <w:p w:rsidR="00ED269E" w:rsidRDefault="00ED269E">
      <w:r>
        <w:continuationSeparator/>
      </w:r>
    </w:p>
  </w:footnote>
  <w:footnote w:id="1">
    <w:p w:rsidR="00ED269E" w:rsidRDefault="00ED269E"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rsidR="00ED269E" w:rsidRPr="003F1DF3" w:rsidRDefault="00ED269E"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rsidR="00ED269E" w:rsidRPr="00CE589D" w:rsidRDefault="00ED269E"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rsidR="00ED269E" w:rsidRPr="0028752E" w:rsidRDefault="00ED269E"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9E" w:rsidRDefault="00ED269E">
    <w:pPr>
      <w:pStyle w:val="Zhlav"/>
    </w:pPr>
    <w:r>
      <w:rPr>
        <w:noProof/>
      </w:rPr>
      <w:drawing>
        <wp:anchor distT="0" distB="0" distL="114300" distR="114300" simplePos="0" relativeHeight="251660288" behindDoc="0" locked="0" layoutInCell="1" allowOverlap="1" wp14:anchorId="35505545" wp14:editId="65E409D0">
          <wp:simplePos x="0" y="0"/>
          <wp:positionH relativeFrom="column">
            <wp:posOffset>842645</wp:posOffset>
          </wp:positionH>
          <wp:positionV relativeFrom="paragraph">
            <wp:posOffset>-88265</wp:posOffset>
          </wp:positionV>
          <wp:extent cx="4552950" cy="78509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9E" w:rsidRDefault="00ED269E">
    <w:pPr>
      <w:pStyle w:val="Zhlav"/>
    </w:pPr>
    <w:r>
      <w:rPr>
        <w:noProof/>
      </w:rPr>
      <w:drawing>
        <wp:anchor distT="0" distB="0" distL="114300" distR="114300" simplePos="0" relativeHeight="251658240" behindDoc="0" locked="0" layoutInCell="1" allowOverlap="1" wp14:anchorId="785950EB" wp14:editId="158237D7">
          <wp:simplePos x="0" y="0"/>
          <wp:positionH relativeFrom="column">
            <wp:posOffset>690245</wp:posOffset>
          </wp:positionH>
          <wp:positionV relativeFrom="paragraph">
            <wp:posOffset>-240665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3"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6"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7"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8"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0"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2"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7"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9"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2"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3"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7"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1"/>
  </w:num>
  <w:num w:numId="2">
    <w:abstractNumId w:val="36"/>
  </w:num>
  <w:num w:numId="3">
    <w:abstractNumId w:val="29"/>
  </w:num>
  <w:num w:numId="4">
    <w:abstractNumId w:val="19"/>
  </w:num>
  <w:num w:numId="5">
    <w:abstractNumId w:val="17"/>
  </w:num>
  <w:num w:numId="6">
    <w:abstractNumId w:val="46"/>
  </w:num>
  <w:num w:numId="7">
    <w:abstractNumId w:val="63"/>
  </w:num>
  <w:num w:numId="8">
    <w:abstractNumId w:val="1"/>
  </w:num>
  <w:num w:numId="9">
    <w:abstractNumId w:val="54"/>
  </w:num>
  <w:num w:numId="10">
    <w:abstractNumId w:val="61"/>
  </w:num>
  <w:num w:numId="11">
    <w:abstractNumId w:val="0"/>
  </w:num>
  <w:num w:numId="12">
    <w:abstractNumId w:val="37"/>
  </w:num>
  <w:num w:numId="13">
    <w:abstractNumId w:val="2"/>
  </w:num>
  <w:num w:numId="14">
    <w:abstractNumId w:val="7"/>
  </w:num>
  <w:num w:numId="15">
    <w:abstractNumId w:val="30"/>
  </w:num>
  <w:num w:numId="16">
    <w:abstractNumId w:val="22"/>
  </w:num>
  <w:num w:numId="17">
    <w:abstractNumId w:val="8"/>
  </w:num>
  <w:num w:numId="18">
    <w:abstractNumId w:val="56"/>
  </w:num>
  <w:num w:numId="19">
    <w:abstractNumId w:val="16"/>
  </w:num>
  <w:num w:numId="20">
    <w:abstractNumId w:val="14"/>
  </w:num>
  <w:num w:numId="21">
    <w:abstractNumId w:val="15"/>
  </w:num>
  <w:num w:numId="22">
    <w:abstractNumId w:val="49"/>
  </w:num>
  <w:num w:numId="23">
    <w:abstractNumId w:val="42"/>
  </w:num>
  <w:num w:numId="24">
    <w:abstractNumId w:val="51"/>
  </w:num>
  <w:num w:numId="25">
    <w:abstractNumId w:val="50"/>
  </w:num>
  <w:num w:numId="26">
    <w:abstractNumId w:val="13"/>
  </w:num>
  <w:num w:numId="27">
    <w:abstractNumId w:val="12"/>
  </w:num>
  <w:num w:numId="28">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58"/>
  </w:num>
  <w:num w:numId="30">
    <w:abstractNumId w:val="24"/>
  </w:num>
  <w:num w:numId="31">
    <w:abstractNumId w:val="48"/>
  </w:num>
  <w:num w:numId="32">
    <w:abstractNumId w:val="38"/>
  </w:num>
  <w:num w:numId="33">
    <w:abstractNumId w:val="60"/>
  </w:num>
  <w:num w:numId="34">
    <w:abstractNumId w:val="20"/>
  </w:num>
  <w:num w:numId="35">
    <w:abstractNumId w:val="27"/>
  </w:num>
  <w:num w:numId="36">
    <w:abstractNumId w:val="39"/>
  </w:num>
  <w:num w:numId="37">
    <w:abstractNumId w:val="55"/>
  </w:num>
  <w:num w:numId="38">
    <w:abstractNumId w:val="18"/>
  </w:num>
  <w:num w:numId="39">
    <w:abstractNumId w:val="44"/>
  </w:num>
  <w:num w:numId="40">
    <w:abstractNumId w:val="3"/>
  </w:num>
  <w:num w:numId="41">
    <w:abstractNumId w:val="64"/>
  </w:num>
  <w:num w:numId="42">
    <w:abstractNumId w:val="53"/>
  </w:num>
  <w:num w:numId="43">
    <w:abstractNumId w:val="52"/>
  </w:num>
  <w:num w:numId="44">
    <w:abstractNumId w:val="6"/>
  </w:num>
  <w:num w:numId="45">
    <w:abstractNumId w:val="40"/>
  </w:num>
  <w:num w:numId="46">
    <w:abstractNumId w:val="47"/>
  </w:num>
  <w:num w:numId="47">
    <w:abstractNumId w:val="45"/>
  </w:num>
  <w:num w:numId="48">
    <w:abstractNumId w:val="62"/>
  </w:num>
  <w:num w:numId="49">
    <w:abstractNumId w:val="26"/>
  </w:num>
  <w:num w:numId="50">
    <w:abstractNumId w:val="4"/>
  </w:num>
  <w:num w:numId="51">
    <w:abstractNumId w:val="43"/>
  </w:num>
  <w:num w:numId="52">
    <w:abstractNumId w:val="35"/>
  </w:num>
  <w:num w:numId="53">
    <w:abstractNumId w:val="11"/>
  </w:num>
  <w:num w:numId="54">
    <w:abstractNumId w:val="41"/>
  </w:num>
  <w:num w:numId="55">
    <w:abstractNumId w:val="10"/>
  </w:num>
  <w:num w:numId="56">
    <w:abstractNumId w:val="32"/>
  </w:num>
  <w:num w:numId="57">
    <w:abstractNumId w:val="23"/>
  </w:num>
  <w:num w:numId="58">
    <w:abstractNumId w:val="59"/>
  </w:num>
  <w:num w:numId="59">
    <w:abstractNumId w:val="65"/>
  </w:num>
  <w:num w:numId="60">
    <w:abstractNumId w:val="28"/>
  </w:num>
  <w:num w:numId="61">
    <w:abstractNumId w:val="9"/>
  </w:num>
  <w:num w:numId="62">
    <w:abstractNumId w:val="25"/>
  </w:num>
  <w:num w:numId="63">
    <w:abstractNumId w:val="34"/>
  </w:num>
  <w:num w:numId="64">
    <w:abstractNumId w:val="31"/>
  </w:num>
  <w:num w:numId="65">
    <w:abstractNumId w:val="57"/>
  </w:num>
  <w:num w:numId="66">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94"/>
    <w:rsid w:val="0000057E"/>
    <w:rsid w:val="000044CB"/>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CC0"/>
    <w:rsid w:val="00047780"/>
    <w:rsid w:val="00050CB7"/>
    <w:rsid w:val="00053624"/>
    <w:rsid w:val="000559B1"/>
    <w:rsid w:val="00061222"/>
    <w:rsid w:val="0006434D"/>
    <w:rsid w:val="00064C7B"/>
    <w:rsid w:val="00070C1A"/>
    <w:rsid w:val="0007195E"/>
    <w:rsid w:val="00076E93"/>
    <w:rsid w:val="00080B10"/>
    <w:rsid w:val="0008165A"/>
    <w:rsid w:val="00082832"/>
    <w:rsid w:val="00085409"/>
    <w:rsid w:val="000900F3"/>
    <w:rsid w:val="00090363"/>
    <w:rsid w:val="00097E1C"/>
    <w:rsid w:val="000A28C3"/>
    <w:rsid w:val="000A3A00"/>
    <w:rsid w:val="000A5969"/>
    <w:rsid w:val="000A6733"/>
    <w:rsid w:val="000C3E96"/>
    <w:rsid w:val="000C45A5"/>
    <w:rsid w:val="000C62AC"/>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46F13"/>
    <w:rsid w:val="00151975"/>
    <w:rsid w:val="0015280F"/>
    <w:rsid w:val="00152BB1"/>
    <w:rsid w:val="00155A63"/>
    <w:rsid w:val="001621F7"/>
    <w:rsid w:val="00162F3B"/>
    <w:rsid w:val="001638F1"/>
    <w:rsid w:val="001705D1"/>
    <w:rsid w:val="001712FD"/>
    <w:rsid w:val="001747D2"/>
    <w:rsid w:val="00175A84"/>
    <w:rsid w:val="00177437"/>
    <w:rsid w:val="0018198F"/>
    <w:rsid w:val="00182A00"/>
    <w:rsid w:val="001842A6"/>
    <w:rsid w:val="00187666"/>
    <w:rsid w:val="00194925"/>
    <w:rsid w:val="00196154"/>
    <w:rsid w:val="00196555"/>
    <w:rsid w:val="001979A9"/>
    <w:rsid w:val="001A48D6"/>
    <w:rsid w:val="001A48DF"/>
    <w:rsid w:val="001B5132"/>
    <w:rsid w:val="001C1182"/>
    <w:rsid w:val="001C12B9"/>
    <w:rsid w:val="001C25FC"/>
    <w:rsid w:val="001C51A7"/>
    <w:rsid w:val="001C762B"/>
    <w:rsid w:val="001D3DF3"/>
    <w:rsid w:val="001E3661"/>
    <w:rsid w:val="001E49AD"/>
    <w:rsid w:val="001E6147"/>
    <w:rsid w:val="001E752A"/>
    <w:rsid w:val="001F182A"/>
    <w:rsid w:val="001F2963"/>
    <w:rsid w:val="001F48A5"/>
    <w:rsid w:val="001F6680"/>
    <w:rsid w:val="00202417"/>
    <w:rsid w:val="00204492"/>
    <w:rsid w:val="00204E26"/>
    <w:rsid w:val="00205BD5"/>
    <w:rsid w:val="002063F3"/>
    <w:rsid w:val="002078C6"/>
    <w:rsid w:val="002106A2"/>
    <w:rsid w:val="002109F0"/>
    <w:rsid w:val="00210C50"/>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4081"/>
    <w:rsid w:val="002A462C"/>
    <w:rsid w:val="002A4839"/>
    <w:rsid w:val="002A6917"/>
    <w:rsid w:val="002A728B"/>
    <w:rsid w:val="002A7EB5"/>
    <w:rsid w:val="002B092B"/>
    <w:rsid w:val="002B1D25"/>
    <w:rsid w:val="002B4B8D"/>
    <w:rsid w:val="002B6811"/>
    <w:rsid w:val="002C0F50"/>
    <w:rsid w:val="002C130D"/>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32C1"/>
    <w:rsid w:val="00343403"/>
    <w:rsid w:val="00351BF3"/>
    <w:rsid w:val="00353A42"/>
    <w:rsid w:val="00360D70"/>
    <w:rsid w:val="0037050F"/>
    <w:rsid w:val="00371886"/>
    <w:rsid w:val="00380066"/>
    <w:rsid w:val="0038149C"/>
    <w:rsid w:val="00384BEC"/>
    <w:rsid w:val="00384D1E"/>
    <w:rsid w:val="00386219"/>
    <w:rsid w:val="003865D0"/>
    <w:rsid w:val="00390363"/>
    <w:rsid w:val="0039661E"/>
    <w:rsid w:val="00397E00"/>
    <w:rsid w:val="003A1959"/>
    <w:rsid w:val="003A19FC"/>
    <w:rsid w:val="003A40F0"/>
    <w:rsid w:val="003A4671"/>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3E5F"/>
    <w:rsid w:val="00424708"/>
    <w:rsid w:val="004308E9"/>
    <w:rsid w:val="00434B45"/>
    <w:rsid w:val="00435D0D"/>
    <w:rsid w:val="00437679"/>
    <w:rsid w:val="00442F13"/>
    <w:rsid w:val="0044516C"/>
    <w:rsid w:val="00446D74"/>
    <w:rsid w:val="004477EE"/>
    <w:rsid w:val="00451186"/>
    <w:rsid w:val="00452B4E"/>
    <w:rsid w:val="00454231"/>
    <w:rsid w:val="0045744B"/>
    <w:rsid w:val="004612A8"/>
    <w:rsid w:val="00461D6F"/>
    <w:rsid w:val="00464AE9"/>
    <w:rsid w:val="004702EB"/>
    <w:rsid w:val="0047169A"/>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4E1F"/>
    <w:rsid w:val="004F5342"/>
    <w:rsid w:val="00501941"/>
    <w:rsid w:val="00506DA7"/>
    <w:rsid w:val="005107FE"/>
    <w:rsid w:val="00516781"/>
    <w:rsid w:val="00520DE7"/>
    <w:rsid w:val="00520E49"/>
    <w:rsid w:val="005222BA"/>
    <w:rsid w:val="00523653"/>
    <w:rsid w:val="005260CE"/>
    <w:rsid w:val="00526540"/>
    <w:rsid w:val="00527C64"/>
    <w:rsid w:val="00530DF6"/>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F3"/>
    <w:rsid w:val="005815D8"/>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F53"/>
    <w:rsid w:val="005C450D"/>
    <w:rsid w:val="005C5C73"/>
    <w:rsid w:val="005C616D"/>
    <w:rsid w:val="005D06F6"/>
    <w:rsid w:val="005D3DFC"/>
    <w:rsid w:val="005D5F7B"/>
    <w:rsid w:val="005E2BCC"/>
    <w:rsid w:val="005E375C"/>
    <w:rsid w:val="005E3D25"/>
    <w:rsid w:val="005E619E"/>
    <w:rsid w:val="005E6FF1"/>
    <w:rsid w:val="005F1607"/>
    <w:rsid w:val="005F3AA1"/>
    <w:rsid w:val="005F66E6"/>
    <w:rsid w:val="00603756"/>
    <w:rsid w:val="00603EEF"/>
    <w:rsid w:val="00603F7A"/>
    <w:rsid w:val="00604B77"/>
    <w:rsid w:val="00606452"/>
    <w:rsid w:val="006169B7"/>
    <w:rsid w:val="00616AC4"/>
    <w:rsid w:val="00620EB6"/>
    <w:rsid w:val="00621FDD"/>
    <w:rsid w:val="0062279C"/>
    <w:rsid w:val="00630C5D"/>
    <w:rsid w:val="00633639"/>
    <w:rsid w:val="00633CD6"/>
    <w:rsid w:val="00635A40"/>
    <w:rsid w:val="00636C1D"/>
    <w:rsid w:val="00637FF0"/>
    <w:rsid w:val="00642E80"/>
    <w:rsid w:val="006433B2"/>
    <w:rsid w:val="006444A6"/>
    <w:rsid w:val="006468C8"/>
    <w:rsid w:val="00646BC9"/>
    <w:rsid w:val="0065022B"/>
    <w:rsid w:val="00650730"/>
    <w:rsid w:val="006519EB"/>
    <w:rsid w:val="00652377"/>
    <w:rsid w:val="006529E2"/>
    <w:rsid w:val="006626EF"/>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D0A9C"/>
    <w:rsid w:val="006D0CB5"/>
    <w:rsid w:val="006D492D"/>
    <w:rsid w:val="006D4BF0"/>
    <w:rsid w:val="006D4F21"/>
    <w:rsid w:val="006D7058"/>
    <w:rsid w:val="006D7C45"/>
    <w:rsid w:val="006D7E9C"/>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60D93"/>
    <w:rsid w:val="00761F37"/>
    <w:rsid w:val="007642B1"/>
    <w:rsid w:val="00767342"/>
    <w:rsid w:val="007705E7"/>
    <w:rsid w:val="00771EA2"/>
    <w:rsid w:val="007751C9"/>
    <w:rsid w:val="00776764"/>
    <w:rsid w:val="00777903"/>
    <w:rsid w:val="00786ED3"/>
    <w:rsid w:val="00791AB6"/>
    <w:rsid w:val="00793A44"/>
    <w:rsid w:val="007954F9"/>
    <w:rsid w:val="00795CF6"/>
    <w:rsid w:val="007962C5"/>
    <w:rsid w:val="00797C30"/>
    <w:rsid w:val="007A2683"/>
    <w:rsid w:val="007A2817"/>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6543"/>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F06AE"/>
    <w:rsid w:val="009F2EFB"/>
    <w:rsid w:val="00A0170C"/>
    <w:rsid w:val="00A036DA"/>
    <w:rsid w:val="00A04060"/>
    <w:rsid w:val="00A07ABE"/>
    <w:rsid w:val="00A11EDB"/>
    <w:rsid w:val="00A12928"/>
    <w:rsid w:val="00A15644"/>
    <w:rsid w:val="00A17904"/>
    <w:rsid w:val="00A179D9"/>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B0D2A"/>
    <w:rsid w:val="00AB3573"/>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3464"/>
    <w:rsid w:val="00B64282"/>
    <w:rsid w:val="00B6697E"/>
    <w:rsid w:val="00B67A2B"/>
    <w:rsid w:val="00B70D39"/>
    <w:rsid w:val="00B7175F"/>
    <w:rsid w:val="00B721A0"/>
    <w:rsid w:val="00B7277F"/>
    <w:rsid w:val="00B7665B"/>
    <w:rsid w:val="00B816D7"/>
    <w:rsid w:val="00B8662C"/>
    <w:rsid w:val="00B90305"/>
    <w:rsid w:val="00B907A5"/>
    <w:rsid w:val="00B90890"/>
    <w:rsid w:val="00B9134B"/>
    <w:rsid w:val="00B92042"/>
    <w:rsid w:val="00B92629"/>
    <w:rsid w:val="00B96E5F"/>
    <w:rsid w:val="00BB3C35"/>
    <w:rsid w:val="00BB6198"/>
    <w:rsid w:val="00BB6358"/>
    <w:rsid w:val="00BC056D"/>
    <w:rsid w:val="00BC32CE"/>
    <w:rsid w:val="00BC681A"/>
    <w:rsid w:val="00BD2784"/>
    <w:rsid w:val="00BD4D43"/>
    <w:rsid w:val="00BD4F31"/>
    <w:rsid w:val="00BD5FB3"/>
    <w:rsid w:val="00BD7986"/>
    <w:rsid w:val="00BE0A1F"/>
    <w:rsid w:val="00BE38CA"/>
    <w:rsid w:val="00BE3965"/>
    <w:rsid w:val="00BE4395"/>
    <w:rsid w:val="00BE58D0"/>
    <w:rsid w:val="00BE7BDE"/>
    <w:rsid w:val="00BF02FE"/>
    <w:rsid w:val="00BF09F9"/>
    <w:rsid w:val="00BF312E"/>
    <w:rsid w:val="00BF57C4"/>
    <w:rsid w:val="00BF7298"/>
    <w:rsid w:val="00C008A4"/>
    <w:rsid w:val="00C00A10"/>
    <w:rsid w:val="00C0458F"/>
    <w:rsid w:val="00C04DB7"/>
    <w:rsid w:val="00C105F5"/>
    <w:rsid w:val="00C12353"/>
    <w:rsid w:val="00C14465"/>
    <w:rsid w:val="00C150CD"/>
    <w:rsid w:val="00C165E4"/>
    <w:rsid w:val="00C23D45"/>
    <w:rsid w:val="00C25938"/>
    <w:rsid w:val="00C25B3A"/>
    <w:rsid w:val="00C47065"/>
    <w:rsid w:val="00C4782F"/>
    <w:rsid w:val="00C50DF2"/>
    <w:rsid w:val="00C50FA2"/>
    <w:rsid w:val="00C51836"/>
    <w:rsid w:val="00C53727"/>
    <w:rsid w:val="00C57442"/>
    <w:rsid w:val="00C57912"/>
    <w:rsid w:val="00C61AAE"/>
    <w:rsid w:val="00C62935"/>
    <w:rsid w:val="00C6409C"/>
    <w:rsid w:val="00C65338"/>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A1"/>
    <w:rsid w:val="00CE1BD2"/>
    <w:rsid w:val="00CE6094"/>
    <w:rsid w:val="00CE74F0"/>
    <w:rsid w:val="00CE7652"/>
    <w:rsid w:val="00CF25A1"/>
    <w:rsid w:val="00CF2C63"/>
    <w:rsid w:val="00CF4522"/>
    <w:rsid w:val="00CF522C"/>
    <w:rsid w:val="00D023C9"/>
    <w:rsid w:val="00D17601"/>
    <w:rsid w:val="00D23CEB"/>
    <w:rsid w:val="00D2464E"/>
    <w:rsid w:val="00D2550B"/>
    <w:rsid w:val="00D328E3"/>
    <w:rsid w:val="00D33C83"/>
    <w:rsid w:val="00D35ABB"/>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B50"/>
    <w:rsid w:val="00D862FF"/>
    <w:rsid w:val="00D86A09"/>
    <w:rsid w:val="00D87E40"/>
    <w:rsid w:val="00D94947"/>
    <w:rsid w:val="00D95F17"/>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8F"/>
    <w:rsid w:val="00E27EC4"/>
    <w:rsid w:val="00E27F78"/>
    <w:rsid w:val="00E301DD"/>
    <w:rsid w:val="00E347F2"/>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E99"/>
    <w:rsid w:val="00E837C6"/>
    <w:rsid w:val="00E8561A"/>
    <w:rsid w:val="00E85BC9"/>
    <w:rsid w:val="00E94A40"/>
    <w:rsid w:val="00EA6869"/>
    <w:rsid w:val="00EB1B95"/>
    <w:rsid w:val="00EB3235"/>
    <w:rsid w:val="00EB7883"/>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573B"/>
    <w:rsid w:val="00EF57A0"/>
    <w:rsid w:val="00F05C9D"/>
    <w:rsid w:val="00F11048"/>
    <w:rsid w:val="00F110BD"/>
    <w:rsid w:val="00F12F4D"/>
    <w:rsid w:val="00F13A27"/>
    <w:rsid w:val="00F16315"/>
    <w:rsid w:val="00F177D1"/>
    <w:rsid w:val="00F20001"/>
    <w:rsid w:val="00F22910"/>
    <w:rsid w:val="00F23115"/>
    <w:rsid w:val="00F30A38"/>
    <w:rsid w:val="00F30B08"/>
    <w:rsid w:val="00F30EC3"/>
    <w:rsid w:val="00F32496"/>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C3EAD"/>
    <w:rsid w:val="00FC560D"/>
    <w:rsid w:val="00FC66EA"/>
    <w:rsid w:val="00FC7755"/>
    <w:rsid w:val="00FD016D"/>
    <w:rsid w:val="00FD3A96"/>
    <w:rsid w:val="00FD6367"/>
    <w:rsid w:val="00FD65D3"/>
    <w:rsid w:val="00FE1017"/>
    <w:rsid w:val="00FE1D94"/>
    <w:rsid w:val="00FE1DAD"/>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34"/>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34"/>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rukturalni-fondy.cz/cs/Microsites/op-technicka-pomoc/OPTP-2014-2020/Dokumenty" TargetMode="Externa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59A9-E58E-42D0-90B1-C7D14A49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3183</TotalTime>
  <Pages>28</Pages>
  <Words>10522</Words>
  <Characters>62085</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72463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Mikanová Helena</cp:lastModifiedBy>
  <cp:revision>1310</cp:revision>
  <cp:lastPrinted>2016-06-07T08:45:00Z</cp:lastPrinted>
  <dcterms:created xsi:type="dcterms:W3CDTF">2016-02-02T17:51:00Z</dcterms:created>
  <dcterms:modified xsi:type="dcterms:W3CDTF">2018-12-18T12:00:00Z</dcterms:modified>
</cp:coreProperties>
</file>