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Calibri" w:cs="Calibri" w:eastAsia="Calibri" w:hAnsi="Calibri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Calibri" w:cs="Calibri" w:eastAsia="Calibri" w:hAnsi="Calibri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Calibri" w:cs="Calibri" w:eastAsia="Calibri" w:hAnsi="Calibri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rFonts w:ascii="Calibri" w:cs="Calibri" w:eastAsia="Calibri" w:hAnsi="Calibri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center"/>
        <w:rPr>
          <w:rFonts w:ascii="Calibri" w:cs="Calibri" w:eastAsia="Calibri" w:hAnsi="Calibri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jc w:val="center"/>
        <w:rPr>
          <w:rFonts w:ascii="Calibri" w:cs="Calibri" w:eastAsia="Calibri" w:hAnsi="Calibri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>
          <w:rFonts w:ascii="Calibri" w:cs="Calibri" w:eastAsia="Calibri" w:hAnsi="Calibri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jc w:val="center"/>
        <w:rPr>
          <w:rFonts w:ascii="Calibri" w:cs="Calibri" w:eastAsia="Calibri" w:hAnsi="Calibri"/>
          <w:sz w:val="60"/>
          <w:szCs w:val="60"/>
        </w:rPr>
      </w:pPr>
      <w:bookmarkStart w:colFirst="0" w:colLast="0" w:name="_nw3w4ydr4ugi" w:id="0"/>
      <w:bookmarkEnd w:id="0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PŘÍLOHA 7</w:t>
      </w:r>
    </w:p>
    <w:p w:rsidR="00000000" w:rsidDel="00000000" w:rsidP="00000000" w:rsidRDefault="00000000" w:rsidRPr="00000000" w14:paraId="00000009">
      <w:pPr>
        <w:pStyle w:val="Heading2"/>
        <w:rPr>
          <w:sz w:val="40"/>
          <w:szCs w:val="40"/>
        </w:rPr>
      </w:pPr>
      <w:bookmarkStart w:colFirst="0" w:colLast="0" w:name="_wunkso6z7ikr" w:id="1"/>
      <w:bookmarkEnd w:id="1"/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Modelový projektový záměr</w:t>
      </w:r>
      <w:r w:rsidDel="00000000" w:rsidR="00000000" w:rsidRPr="00000000">
        <w:rPr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2"/>
        <w:rPr>
          <w:rFonts w:ascii="Calibri" w:cs="Calibri" w:eastAsia="Calibri" w:hAnsi="Calibri"/>
          <w:sz w:val="44"/>
          <w:szCs w:val="44"/>
        </w:rPr>
      </w:pPr>
      <w:bookmarkStart w:colFirst="0" w:colLast="0" w:name="_mtecrjsosw3b" w:id="2"/>
      <w:bookmarkEnd w:id="2"/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Zakládací listina projektu</w:t>
      </w:r>
    </w:p>
    <w:p w:rsidR="00000000" w:rsidDel="00000000" w:rsidP="00000000" w:rsidRDefault="00000000" w:rsidRPr="00000000" w14:paraId="0000000B">
      <w:pPr>
        <w:pStyle w:val="Heading2"/>
        <w:rPr>
          <w:rFonts w:ascii="Calibri" w:cs="Calibri" w:eastAsia="Calibri" w:hAnsi="Calibri"/>
        </w:rPr>
      </w:pPr>
      <w:bookmarkStart w:colFirst="0" w:colLast="0" w:name="_n34j6sh8h7by" w:id="3"/>
      <w:bookmarkEnd w:id="3"/>
      <w:r w:rsidDel="00000000" w:rsidR="00000000" w:rsidRPr="00000000">
        <w:rPr>
          <w:rFonts w:ascii="Calibri" w:cs="Calibri" w:eastAsia="Calibri" w:hAnsi="Calibri"/>
          <w:sz w:val="44"/>
          <w:szCs w:val="44"/>
          <w:rtl w:val="0"/>
        </w:rPr>
        <w:t xml:space="preserve">Rozšířený popis projektu (šablona MS Word) </w:t>
        <w:br w:type="textWrapping"/>
      </w:r>
      <w:r w:rsidDel="00000000" w:rsidR="00000000" w:rsidRPr="00000000">
        <w:rPr>
          <w:rFonts w:ascii="Calibri" w:cs="Calibri" w:eastAsia="Calibri" w:hAnsi="Calibri"/>
          <w:color w:val="008080"/>
          <w:sz w:val="44"/>
          <w:szCs w:val="44"/>
          <w:rtl w:val="0"/>
        </w:rPr>
        <w:t xml:space="preserve">(UKÁZKA)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ZAKLÁDACÍ LISTINA PROJEKTU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56"/>
          <w:szCs w:val="5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(PROJEKTOVÝ SOUHRN)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pro identifikaci a zahájení projektového záměru v rámci zvoleného dotačního titulu a výzvy k předložení žádosti o podporu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421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289" w:hanging="284"/>
              <w:jc w:val="both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Předpokládaný název projektu</w:t>
            </w:r>
          </w:p>
          <w:p w:rsidR="00000000" w:rsidDel="00000000" w:rsidP="00000000" w:rsidRDefault="00000000" w:rsidRPr="00000000" w14:paraId="00000012">
            <w:pPr>
              <w:ind w:left="431" w:firstLine="0"/>
              <w:jc w:val="both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46" w:right="0" w:hanging="357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Zvýšení technologické vybavenosti společnosti Šroub &amp; Matka, spol. s r.o. v Ostravě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120" w:lineRule="auto"/>
              <w:jc w:val="both"/>
              <w:rPr>
                <w:rFonts w:ascii="Calibri" w:cs="Calibri" w:eastAsia="Calibri" w:hAnsi="Calibri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2. Zdůvodnění a předpokládaný cíl projektu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(uveďte hlavní důvod pro realizaci projektu, hlavní cíl </w:t>
              <w:br w:type="textWrapping"/>
              <w:t xml:space="preserve">a dílčí cíle projektu):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49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Plánovaný projekt je vyústěním strategického záměru společnosti, který vyplývá </w:t>
              <w:br w:type="textWrapping"/>
              <w:t xml:space="preserve">z dlouhodobě zvyšující se poptávky dosavadních vysoce centralizovaných odběratelů. </w:t>
              <w:br w:type="textWrapping"/>
              <w:t xml:space="preserve">V současné době není společnost žadatele schopna svými stávajícími kapacitami </w:t>
              <w:br w:type="textWrapping"/>
              <w:t xml:space="preserve">a úrovní technologické vybavenosti pokrýt rostoucí objem zpracování vstupních materiálů, v důsledku čehož dochází ke ztrátě výrobního potenciálu firmy na tuzemském a zahraničním trhu.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49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Dalším důvodem vedoucím k zamýšlenému projektu je vysoká závislost společnosti na externích dodavatelích, což se negativně promítá do délky celkového výrobního procesu.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49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Hlavním cílem projektu bude pořízení souboru technologického vybavení pro výrobní činnost v oblasti tváření, svařování, vysekávání, kompletace a balení výrobků </w:t>
              <w:br w:type="textWrapping"/>
              <w:t xml:space="preserve">z plechových tabulí.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49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 významně přispěje k rozšíření technologického vybavení a zvýšení inovační výkonnosti firmy v její provozovně v Ostravě v rámci Ostravské aglomerace.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6" w:right="0" w:hanging="357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Realizací projektu budou vytvořena 3 nová pracovní místa.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3. Zadavatel (sponzor) a realizátor projektu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(stručná charakteristika):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projektu bude zapojen přímo jednatel společnosti a také jím pověřené.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Jednatel plně odpovídá za realizaci projektu. Nemá však dostatečné časové </w:t>
              <w:br w:type="textWrapping"/>
              <w:t xml:space="preserve">a personální kapacity zajistit přípravu všech nezbytných podkladů pro podání žádosti o podporu a povinných příloh.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tak využije služeb externí poradenské společnosti v místě plánované realizace projektu (Ostrava).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4. Umístění projektu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(lokalizace projektu, místo realizace):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Obec Ostrava, kód 554821, Ostrava-město, ulice …….., č.p……….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120" w:lineRule="auto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5. Specifikace výstupu projektu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(uveďte, co bude výstupem projektu – popis požadovaných změn oproti současnému stavu)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Soubor 10 ks samostatných technologických zařízení, včetně příslušenství pro tváření, svařování, vysekávání, kompletaci a balení výrobků z plechových tabulí: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ks technologický soubor pro komplexní zpracování plechu – nadlimitní VZ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2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ks hydraulický CNC děrovací/tvářecí/vysekávací lis.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2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ks elektrický CNC ohraňovací lis.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ks automatická bruska nástrojů vč. příslušenství – nadlimitní VZ.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ks synergický svařovací zdroj MIG/MAG včetně příslušenství (typ A) - VZMR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ks synergický svařovací zdroj MIG/MAG včetně příslušenství (typ B) - VZMR.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ks svařovací invertor pro svařování oceli TIG/WIG včetně příslušenství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VZMR.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ks akumulátorový ruční páskovací stroj včetně příslušenství – bez VŘ.</w:t>
            </w:r>
          </w:p>
        </w:tc>
      </w:tr>
      <w:tr>
        <w:trPr>
          <w:cantSplit w:val="0"/>
          <w:trHeight w:val="5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6. Identifikace hlavních aktivit,  jež vedou k realizaci výstupu  projektu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(stručná specifikace služeb, dodávek či stavebních prací pořízených dodavatelským způsobem, příp. zapojení vlastních pracovníků apod.):</w:t>
            </w:r>
          </w:p>
          <w:p w:rsidR="00000000" w:rsidDel="00000000" w:rsidP="00000000" w:rsidRDefault="00000000" w:rsidRPr="00000000" w14:paraId="0000002F">
            <w:pPr>
              <w:ind w:left="431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Předprojektová příprava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zapojení do všech aktivit ze strany žadatele, poskytnutí maximální míry součinnosti se zástupci externí poradenské kanceláře (projektové kanceláře).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Realizace projektu: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Příprava, zadání a realizace VŘ – nadlimitní VZ (3 ks technologií).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Příprava, zadání a realizace VŘ – VZMR (5 ks technologií).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Realizace dodávek 8 ks technologického zařízení vítěznými dodavateli dle výsledků VŘ.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Přímý nákup 2 ks technologií bez VŘ (poptávkové řízení).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Instalace technologií a jejich zkušební provoz.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Výběr zaměstnanců pro provozovnu podniku a uzavření pracovního poměru.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Administrativní vedení projektu - zprávy (ZoR, ŽoP).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Zabezpečení povinné publicity projektu.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Zajištění udržitelnosti projektu – zprávy (ZoU, ZZoU).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7. Předpokládaný časový harmonogram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(uveďte předpokládanou délku realizace projektu, stručný popis a délku jednotlivých etap projektu)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Přípravná fáze projektu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(příprava projektového záměru, příprava ŽoP včetně povinných příloh):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Zahájení:   01. 09. 2017.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4" w:right="0" w:hanging="357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Ukončení: 15. 12. 2017.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Realizační fáze projektu – 1 etapa projektu (9 měsíců)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Zahájení: 1. 3. 2018.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Ukončení: 30. 11. 2018.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Činnosti v rámci etapy  projektu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2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Příprava zadávací dokumentace pro výběrová řízení.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2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Realizace výběrových řízení na dodavatele.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2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Zajištění  dodávek  technologických  zařízení  a  vybavení, průběžná úhrada faktur dle smluv s vítěznými dodavateli.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2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Zkušební provoz technologií v souladu s vnitřními normami a předpisy firmy.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2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Výběrové řízení   na   nové   zaměstnance,   zaškolování   stávajících a nových zaměstnanců na pořízených technologiích.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2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077" w:right="0" w:hanging="357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Průběžná administrace a řízení  projektu.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8. Předpokládaný projektový tým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(uveďte předpokládané složení projektového týmu včetně funkčních rolí členů týmu)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Žadatel o dotaci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Jednatel společnosti (sponzor).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Vedoucí výroby.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Nákupčí technologického vybavení.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Vedoucí ekonomického oddělení.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Účetní (externí).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Externí poradenská společnost (Projektová kancelář)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Projektový manažer (Hlavní manažer projektu).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Asistent projektového manažera.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Projektový manažer (liniový)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Finanční manažer.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34" w:right="0" w:hanging="357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Specialista na veřejné zakázky.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9. Předpokládaná výše celkových nákladů na projekt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(uveďte odhad celkových nákladů a stručně charakterizujte zdroje financování – vlastní/cizí). Pozn.: žadatel zpravidla musí projekt předfinancovat a teprve zpětně žádá o průběžné proplacení uhrazených výdajů ze schválené dotace)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ind w:left="431" w:firstLine="0"/>
              <w:jc w:val="both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Odhad nákladů/výdajů projektu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Celkové náklady projektu:  cca 17 100 000 Kč.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Celkové způsobilé výdaje:  cca 13 931 000 Kč.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Předpokládaná výše podpory – střední podnik – 35 % z CZV: cca 4 865 000 Kč.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Zdroje krytí nákladů/výdajů projektu (předfinancování nákladů)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Vlastní zdroje: cca 17 100 000 Kč.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34" w:right="0" w:hanging="357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Cizí zdroje: dotace z EFRR – 35 % z CZV: cca 4 865 000 Kč.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10. Předpoklady a rizika projektu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(uveďte okolnosti, které by mohly zkomplikovat, případně znemožnit realizaci projektu):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Předpoklady: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Dostatečná časová disponibilita členů projektového týmu a pozornost věnovaná přípravě projektu.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Správné stanovení technických parametrů zařízení s ohledem na potřeby výroby </w:t>
              <w:br w:type="textWrapping"/>
              <w:t xml:space="preserve">a požadavky odběratelů.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Dostatečná zpětná vazba potenciálních dodavatelů při mapování trhu.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Příznivý vývoj cash flow firmy - dostatek vlastních zdrojů na předfinancování realizace projektu.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Rizika: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Časová náročnost přípravy projektové dokumentace.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Nedostatečná zpětná vazba potenciálních dodavatelů při oslovení k podání předběžné cenové nabídky.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Investiční náročnost projektu.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Nedostatek dodavatelů, kteří v rámci svých kapacit mají možnost nabídnout požadované technologické vybavení.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Výběr nekvalitního dodavatele/dodavatelů.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Zpoždění v harmonogramu realizace projektu.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Nedodržení pokynů při přípravě, zadání a realizaci veřejných zakázek na dodávky.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077" w:right="0" w:hanging="357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Neobdržení dotace.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120" w:lineRule="auto"/>
              <w:jc w:val="both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11. Dostupnost podkladů pro zpracování žádosti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(uveďte, zda máte k dispozici veškeré materiály potřebné pro řádné vypracování žádosti o podporu a povinných příloh – technickou/projektovou dokumentaci, územní/stavební povolení, energetický audit apod.)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5" w:right="0" w:hanging="283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Výpisy z rejstříků.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5" w:right="0" w:hanging="283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Finanční výkazy v rámci účetní závěrky za poslední 3 roky (Rozvaha, VZZ, Příloha k účetní závěrce).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5" w:right="0" w:hanging="283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Zdůvodnění projektu.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5" w:right="0" w:hanging="283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Cíle projektu.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07" w:right="0" w:hanging="284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Odpovědi na základní projektové otázky. </w:t>
            </w:r>
          </w:p>
        </w:tc>
      </w:tr>
    </w:tbl>
    <w:p w:rsidR="00000000" w:rsidDel="00000000" w:rsidP="00000000" w:rsidRDefault="00000000" w:rsidRPr="00000000" w14:paraId="00000077">
      <w:pPr>
        <w:ind w:left="-567" w:firstLine="567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Zdroj: Vlastní zpracování, 2023 (obsah inspirován skutečným projektem, volně upraveno a pozměněno)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03" w:top="1800" w:left="709" w:right="99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-401319</wp:posOffset>
          </wp:positionH>
          <wp:positionV relativeFrom="paragraph">
            <wp:posOffset>252729</wp:posOffset>
          </wp:positionV>
          <wp:extent cx="3744000" cy="4428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44000" cy="442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26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3427095</wp:posOffset>
          </wp:positionH>
          <wp:positionV relativeFrom="paragraph">
            <wp:posOffset>115570</wp:posOffset>
          </wp:positionV>
          <wp:extent cx="6879621" cy="543631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34060" r="0" t="0"/>
                  <a:stretch>
                    <a:fillRect/>
                  </a:stretch>
                </pic:blipFill>
                <pic:spPr>
                  <a:xfrm>
                    <a:off x="0" y="0"/>
                    <a:ext cx="6879621" cy="54363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Hrazeno z projektu OPTP Systém vzdělávání zaměstnanců realizujících NSRR v období 2007-2013</w:t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808080"/>
        <w:sz w:val="10"/>
        <w:szCs w:val="1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posOffset>245745</wp:posOffset>
              </wp:positionV>
              <wp:extent cx="1700784" cy="102412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482900" y="2687900"/>
                        <a:ext cx="1700784" cy="1024128"/>
                        <a:chOff x="4482900" y="2687900"/>
                        <a:chExt cx="1713500" cy="1616875"/>
                      </a:xfrm>
                    </wpg:grpSpPr>
                    <wpg:grpSp>
                      <wpg:cNvGrpSpPr/>
                      <wpg:grpSpPr>
                        <a:xfrm>
                          <a:off x="4495608" y="3267936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700775" cy="10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rect b="b" l="l" r="r" t="t"/>
                              <a:pathLst>
                                <a:path extrusionOk="0" h="1014481" w="1462822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">
                                <a:alphaModFix/>
                              </a:blip>
                              <a:stretch>
                                <a:fillRect b="0" l="0" r="0" t="0"/>
                              </a:stretch>
                            </a:blip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/>
                        <wps:cNvPr id="8" name="Shape 8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PAGE   \* MERGEFORMAT1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posOffset>245745</wp:posOffset>
              </wp:positionV>
              <wp:extent cx="1700784" cy="1024128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0784" cy="10241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9450" cy="523586"/>
          <wp:effectExtent b="0" l="0" r="0" t="0"/>
          <wp:docPr descr="OPTP_EU_NOK_MMR - cz barva" id="2" name="image2.jpg"/>
          <a:graphic>
            <a:graphicData uri="http://schemas.openxmlformats.org/drawingml/2006/picture">
              <pic:pic>
                <pic:nvPicPr>
                  <pic:cNvPr descr="OPTP_EU_NOK_MMR - cz barv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523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649" w:hanging="359.99999999999994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3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64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9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05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cs="Calibri" w:eastAsia="Calibri" w:hAnsi="Calibri"/>
        <w:color w:val="ff000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ourier New" w:cs="Courier New" w:eastAsia="Courier New" w:hAnsi="Courier New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bCs w:val="1"/>
      <w:sz w:val="36"/>
      <w:szCs w:val="3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f4ff8d065ea6f24affe7c784653d7bc8f35ba488e58390aecb25c4aea7e8686a</vt:lpwstr>
  </property>
</Properties>
</file>