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5A36E" w14:textId="77777777" w:rsidR="00522A00" w:rsidRDefault="008F1969" w:rsidP="000C18AE">
      <w:pPr>
        <w:tabs>
          <w:tab w:val="left" w:pos="2235"/>
        </w:tabs>
        <w:spacing w:before="120" w:after="120" w:line="312" w:lineRule="auto"/>
        <w:ind w:left="2238" w:right="105" w:hanging="2127"/>
        <w:jc w:val="both"/>
        <w:rPr>
          <w:rFonts w:ascii="Arial" w:eastAsia="Arial" w:hAnsi="Arial" w:cs="Arial"/>
          <w:b/>
          <w:bCs/>
          <w:color w:val="000000"/>
          <w:sz w:val="20"/>
        </w:rPr>
      </w:pPr>
      <w:bookmarkStart w:id="0" w:name="_Hlk75508792"/>
      <w:r w:rsidRPr="00D46E7E">
        <w:rPr>
          <w:noProof/>
          <w:lang w:eastAsia="cs-CZ"/>
        </w:rPr>
        <w:drawing>
          <wp:anchor distT="0" distB="0" distL="114300" distR="114300" simplePos="0" relativeHeight="251658241" behindDoc="0" locked="0" layoutInCell="1" allowOverlap="1" wp14:anchorId="4BB866D8" wp14:editId="025998E7">
            <wp:simplePos x="0" y="0"/>
            <wp:positionH relativeFrom="page">
              <wp:align>right</wp:align>
            </wp:positionH>
            <wp:positionV relativeFrom="page">
              <wp:align>top</wp:align>
            </wp:positionV>
            <wp:extent cx="7560310" cy="2343150"/>
            <wp:effectExtent l="0" t="0" r="254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0310" cy="2343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614A" w:rsidRPr="00D46E7E">
        <w:rPr>
          <w:noProof/>
          <w:lang w:eastAsia="cs-CZ"/>
        </w:rPr>
        <mc:AlternateContent>
          <mc:Choice Requires="wps">
            <w:drawing>
              <wp:anchor distT="0" distB="0" distL="114300" distR="114300" simplePos="0" relativeHeight="251657216" behindDoc="1" locked="0" layoutInCell="1" allowOverlap="1" wp14:anchorId="628D0F21" wp14:editId="29620567">
                <wp:simplePos x="0" y="0"/>
                <wp:positionH relativeFrom="page">
                  <wp:align>left</wp:align>
                </wp:positionH>
                <wp:positionV relativeFrom="page">
                  <wp:align>bottom</wp:align>
                </wp:positionV>
                <wp:extent cx="7560310" cy="13584327"/>
                <wp:effectExtent l="0" t="0" r="2540" b="0"/>
                <wp:wrapNone/>
                <wp:docPr id="65" name="Obdélník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13584327"/>
                        </a:xfrm>
                        <a:prstGeom prst="rect">
                          <a:avLst/>
                        </a:prstGeom>
                        <a:solidFill>
                          <a:srgbClr val="AFDDFA"/>
                        </a:solidFill>
                        <a:ln w="25400" cap="flat" cmpd="sng" algn="ctr">
                          <a:noFill/>
                          <a:prstDash val="solid"/>
                        </a:ln>
                        <a:effectLst/>
                      </wps:spPr>
                      <wps:txbx>
                        <w:txbxContent>
                          <w:p w14:paraId="09BC6340" w14:textId="77777777" w:rsidR="00AD3615" w:rsidRDefault="00AD3615" w:rsidP="000C18A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8D0F21" id="Obdélník 65" o:spid="_x0000_s1026" style="position:absolute;left:0;text-align:left;margin-left:0;margin-top:0;width:595.3pt;height:1069.65pt;z-index:-251659264;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" fillcolor="#afddfa" stroked="f" strokeweight="2pt">
                <v:textbox>
                  <w:txbxContent>
                    <w:p w14:paraId="09BC6340" w14:textId="77777777" w:rsidR="00AD3615" w:rsidRDefault="00AD3615" w:rsidP="000C18AE"/>
                  </w:txbxContent>
                </v:textbox>
                <w10:wrap anchorx="page" anchory="page"/>
              </v:rect>
            </w:pict>
          </mc:Fallback>
        </mc:AlternateContent>
      </w:r>
      <w:r w:rsidR="00522A00">
        <w:rPr>
          <w:rFonts w:ascii="Arial" w:eastAsia="Arial" w:hAnsi="Arial" w:cs="Arial"/>
          <w:b/>
          <w:bCs/>
          <w:color w:val="000000"/>
          <w:sz w:val="20"/>
        </w:rPr>
        <w:t>52</w:t>
      </w:r>
    </w:p>
    <w:p w14:paraId="5B016E6D" w14:textId="27FC4AFD" w:rsidR="000C18AE" w:rsidRPr="00D46E7E" w:rsidRDefault="000C18AE" w:rsidP="000C18AE">
      <w:pPr>
        <w:tabs>
          <w:tab w:val="left" w:pos="2235"/>
        </w:tabs>
        <w:spacing w:before="120" w:after="120" w:line="312" w:lineRule="auto"/>
        <w:ind w:left="2238" w:right="105" w:hanging="2127"/>
        <w:jc w:val="both"/>
        <w:rPr>
          <w:rFonts w:ascii="Arial" w:eastAsia="Arial" w:hAnsi="Arial" w:cs="Arial"/>
          <w:b/>
          <w:bCs/>
          <w:color w:val="000000"/>
          <w:sz w:val="20"/>
        </w:rPr>
      </w:pPr>
      <w:r w:rsidRPr="00D46E7E">
        <w:rPr>
          <w:rFonts w:ascii="Arial" w:eastAsia="Arial" w:hAnsi="Arial" w:cs="Arial"/>
          <w:b/>
          <w:bCs/>
          <w:color w:val="000000"/>
          <w:sz w:val="20"/>
        </w:rPr>
        <w:t>82</w:t>
      </w:r>
    </w:p>
    <w:p w14:paraId="60F63B04" w14:textId="77777777" w:rsidR="000C18AE" w:rsidRPr="00D46E7E" w:rsidRDefault="000C18AE" w:rsidP="000C18AE">
      <w:pPr>
        <w:tabs>
          <w:tab w:val="left" w:pos="2235"/>
        </w:tabs>
        <w:spacing w:before="120" w:after="120" w:line="312" w:lineRule="auto"/>
        <w:ind w:left="2238" w:right="105" w:hanging="2127"/>
        <w:jc w:val="both"/>
        <w:rPr>
          <w:rFonts w:ascii="Arial" w:eastAsia="Arial" w:hAnsi="Arial" w:cs="Arial"/>
          <w:b/>
          <w:bCs/>
          <w:color w:val="000000"/>
          <w:sz w:val="20"/>
        </w:rPr>
      </w:pPr>
    </w:p>
    <w:p w14:paraId="6142E61D" w14:textId="77777777" w:rsidR="000C18AE" w:rsidRPr="00D46E7E" w:rsidRDefault="000C18AE" w:rsidP="000C18AE">
      <w:pPr>
        <w:pBdr>
          <w:bottom w:val="single" w:sz="8" w:space="4" w:color="4F81BD" w:themeColor="accent1"/>
        </w:pBdr>
        <w:spacing w:after="300"/>
        <w:contextualSpacing/>
        <w:rPr>
          <w:rFonts w:asciiTheme="majorHAnsi" w:eastAsiaTheme="majorEastAsia" w:hAnsiTheme="majorHAnsi" w:cstheme="majorBidi"/>
          <w:color w:val="17365D" w:themeColor="text2" w:themeShade="BF"/>
          <w:spacing w:val="5"/>
          <w:kern w:val="28"/>
          <w:sz w:val="52"/>
          <w:szCs w:val="52"/>
          <w:lang w:eastAsia="en-US"/>
        </w:rPr>
      </w:pPr>
    </w:p>
    <w:p w14:paraId="5E82C252" w14:textId="77777777" w:rsidR="000C18AE" w:rsidRPr="00D46E7E" w:rsidRDefault="000C18AE" w:rsidP="000C18AE">
      <w:pPr>
        <w:spacing w:before="120" w:after="120" w:line="312" w:lineRule="auto"/>
        <w:jc w:val="both"/>
        <w:rPr>
          <w:noProof/>
        </w:rPr>
      </w:pPr>
    </w:p>
    <w:tbl>
      <w:tblPr>
        <w:tblpPr w:vertAnchor="page" w:horzAnchor="page" w:tblpX="710" w:tblpY="4537"/>
        <w:tblOverlap w:val="never"/>
        <w:tblW w:w="10614" w:type="dxa"/>
        <w:tblLayout w:type="fixed"/>
        <w:tblCellMar>
          <w:top w:w="57" w:type="dxa"/>
          <w:left w:w="57" w:type="dxa"/>
          <w:bottom w:w="57" w:type="dxa"/>
          <w:right w:w="57" w:type="dxa"/>
        </w:tblCellMar>
        <w:tblLook w:val="04A0" w:firstRow="1" w:lastRow="0" w:firstColumn="1" w:lastColumn="0" w:noHBand="0" w:noVBand="1"/>
      </w:tblPr>
      <w:tblGrid>
        <w:gridCol w:w="2751"/>
        <w:gridCol w:w="7863"/>
      </w:tblGrid>
      <w:tr w:rsidR="000C18AE" w:rsidRPr="00D46E7E" w14:paraId="4CCFDCAB" w14:textId="77777777" w:rsidTr="00FD6AEA">
        <w:trPr>
          <w:trHeight w:hRule="exact" w:val="9696"/>
        </w:trPr>
        <w:tc>
          <w:tcPr>
            <w:tcW w:w="10614" w:type="dxa"/>
            <w:gridSpan w:val="2"/>
            <w:shd w:val="clear" w:color="auto" w:fill="auto"/>
          </w:tcPr>
          <w:p w14:paraId="5965B12F" w14:textId="77777777" w:rsidR="000C18AE" w:rsidRPr="00D46E7E" w:rsidRDefault="000C18AE" w:rsidP="000C18AE">
            <w:pPr>
              <w:spacing w:line="312" w:lineRule="auto"/>
              <w:contextualSpacing/>
              <w:rPr>
                <w:rFonts w:ascii="Arial" w:eastAsia="Arial" w:hAnsi="Arial" w:cs="Arial"/>
                <w:b/>
                <w:caps/>
                <w:color w:val="084A8B"/>
                <w:kern w:val="28"/>
                <w:sz w:val="64"/>
                <w:szCs w:val="52"/>
              </w:rPr>
            </w:pPr>
            <w:r w:rsidRPr="00D46E7E">
              <w:rPr>
                <w:rFonts w:ascii="Arial" w:eastAsia="Arial" w:hAnsi="Arial" w:cs="Arial"/>
                <w:b/>
                <w:caps/>
                <w:color w:val="084A8B"/>
                <w:kern w:val="28"/>
                <w:sz w:val="64"/>
                <w:szCs w:val="52"/>
              </w:rPr>
              <w:t xml:space="preserve">Výroční zpráva </w:t>
            </w:r>
          </w:p>
          <w:p w14:paraId="2D4B3968" w14:textId="74E14708" w:rsidR="000C18AE" w:rsidRPr="00D46E7E" w:rsidRDefault="000C18AE" w:rsidP="000C18AE">
            <w:pPr>
              <w:spacing w:line="312" w:lineRule="auto"/>
              <w:contextualSpacing/>
              <w:rPr>
                <w:rFonts w:ascii="Arial" w:eastAsia="Arial" w:hAnsi="Arial" w:cs="Arial"/>
                <w:b/>
                <w:caps/>
                <w:color w:val="084A8B"/>
                <w:kern w:val="28"/>
                <w:sz w:val="64"/>
                <w:szCs w:val="52"/>
              </w:rPr>
            </w:pPr>
            <w:r w:rsidRPr="00D46E7E">
              <w:rPr>
                <w:rFonts w:ascii="Arial" w:eastAsia="Arial" w:hAnsi="Arial" w:cs="Arial"/>
                <w:b/>
                <w:caps/>
                <w:color w:val="084A8B"/>
                <w:kern w:val="28"/>
                <w:sz w:val="64"/>
                <w:szCs w:val="52"/>
              </w:rPr>
              <w:t>o implementaci p</w:t>
            </w:r>
            <w:r w:rsidR="00473C57" w:rsidRPr="00D46E7E">
              <w:rPr>
                <w:rFonts w:ascii="Arial" w:eastAsia="Arial" w:hAnsi="Arial" w:cs="Arial"/>
                <w:b/>
                <w:caps/>
                <w:color w:val="084A8B"/>
                <w:kern w:val="28"/>
                <w:sz w:val="64"/>
                <w:szCs w:val="52"/>
              </w:rPr>
              <w:t xml:space="preserve">rogramu Zaměstnanost za rok </w:t>
            </w:r>
            <w:r w:rsidR="00D46E7E" w:rsidRPr="00D46E7E">
              <w:rPr>
                <w:rFonts w:ascii="Arial" w:eastAsia="Arial" w:hAnsi="Arial" w:cs="Arial"/>
                <w:b/>
                <w:caps/>
                <w:color w:val="084A8B"/>
                <w:kern w:val="28"/>
                <w:sz w:val="64"/>
                <w:szCs w:val="52"/>
              </w:rPr>
              <w:t>202</w:t>
            </w:r>
            <w:r w:rsidR="00926E05">
              <w:rPr>
                <w:rFonts w:ascii="Arial" w:eastAsia="Arial" w:hAnsi="Arial" w:cs="Arial"/>
                <w:b/>
                <w:caps/>
                <w:color w:val="084A8B"/>
                <w:kern w:val="28"/>
                <w:sz w:val="64"/>
                <w:szCs w:val="52"/>
              </w:rPr>
              <w:t>2</w:t>
            </w:r>
          </w:p>
          <w:p w14:paraId="39E622BF" w14:textId="77777777" w:rsidR="000C18AE" w:rsidRPr="00D46E7E" w:rsidRDefault="000C18AE" w:rsidP="000C18AE">
            <w:pPr>
              <w:spacing w:line="312" w:lineRule="auto"/>
              <w:contextualSpacing/>
              <w:rPr>
                <w:rFonts w:ascii="Arial" w:eastAsia="Arial" w:hAnsi="Arial"/>
                <w:caps/>
                <w:color w:val="084A8B"/>
                <w:kern w:val="28"/>
                <w:sz w:val="64"/>
                <w:szCs w:val="52"/>
              </w:rPr>
            </w:pPr>
          </w:p>
        </w:tc>
      </w:tr>
      <w:tr w:rsidR="000C18AE" w:rsidRPr="00D46E7E" w14:paraId="2B66178B" w14:textId="77777777" w:rsidTr="00FD6AEA">
        <w:trPr>
          <w:trHeight w:hRule="exact" w:val="340"/>
        </w:trPr>
        <w:tc>
          <w:tcPr>
            <w:tcW w:w="2751" w:type="dxa"/>
            <w:shd w:val="clear" w:color="auto" w:fill="auto"/>
            <w:vAlign w:val="center"/>
          </w:tcPr>
          <w:p w14:paraId="5D515972" w14:textId="77777777" w:rsidR="000C18AE" w:rsidRPr="00D46E7E" w:rsidRDefault="000C18AE" w:rsidP="000C18AE">
            <w:pPr>
              <w:rPr>
                <w:rFonts w:ascii="Arial" w:eastAsia="Arial" w:hAnsi="Arial"/>
                <w:color w:val="002060"/>
              </w:rPr>
            </w:pPr>
            <w:r w:rsidRPr="00D46E7E">
              <w:rPr>
                <w:rFonts w:ascii="Arial" w:eastAsia="Arial" w:hAnsi="Arial"/>
                <w:color w:val="002060"/>
              </w:rPr>
              <w:t xml:space="preserve">Typ dokumentu: </w:t>
            </w:r>
          </w:p>
        </w:tc>
        <w:tc>
          <w:tcPr>
            <w:tcW w:w="7863" w:type="dxa"/>
            <w:shd w:val="clear" w:color="auto" w:fill="auto"/>
            <w:vAlign w:val="center"/>
          </w:tcPr>
          <w:p w14:paraId="14E155A4" w14:textId="0F8A442F" w:rsidR="000C18AE" w:rsidRPr="00D46E7E" w:rsidRDefault="002356E8" w:rsidP="000C18AE">
            <w:pPr>
              <w:rPr>
                <w:rFonts w:ascii="Arial" w:eastAsia="Arial" w:hAnsi="Arial"/>
                <w:color w:val="002060"/>
              </w:rPr>
            </w:pPr>
            <w:r w:rsidRPr="00D46E7E">
              <w:rPr>
                <w:rFonts w:ascii="Arial" w:eastAsia="Arial" w:hAnsi="Arial"/>
                <w:color w:val="002060"/>
              </w:rPr>
              <w:t xml:space="preserve">Draft </w:t>
            </w:r>
            <w:r w:rsidR="00176976">
              <w:rPr>
                <w:rFonts w:ascii="Arial" w:eastAsia="Arial" w:hAnsi="Arial"/>
                <w:color w:val="002060"/>
              </w:rPr>
              <w:t>2</w:t>
            </w:r>
          </w:p>
          <w:p w14:paraId="239F2549" w14:textId="77777777" w:rsidR="000C18AE" w:rsidRPr="00D46E7E" w:rsidRDefault="000C18AE" w:rsidP="000C18AE">
            <w:pPr>
              <w:rPr>
                <w:rFonts w:ascii="Arial" w:eastAsia="Arial" w:hAnsi="Arial"/>
                <w:color w:val="002060"/>
              </w:rPr>
            </w:pPr>
          </w:p>
        </w:tc>
      </w:tr>
      <w:tr w:rsidR="000C18AE" w:rsidRPr="00D46E7E" w14:paraId="242F8BE6" w14:textId="77777777" w:rsidTr="00FD6AEA">
        <w:trPr>
          <w:trHeight w:hRule="exact" w:val="340"/>
        </w:trPr>
        <w:tc>
          <w:tcPr>
            <w:tcW w:w="2751" w:type="dxa"/>
            <w:shd w:val="clear" w:color="auto" w:fill="auto"/>
            <w:vAlign w:val="center"/>
          </w:tcPr>
          <w:p w14:paraId="06A207EA" w14:textId="77777777" w:rsidR="000C18AE" w:rsidRPr="00D46E7E" w:rsidRDefault="000C18AE" w:rsidP="000C18AE">
            <w:pPr>
              <w:rPr>
                <w:rFonts w:ascii="Arial" w:eastAsia="Arial" w:hAnsi="Arial"/>
                <w:color w:val="002060"/>
              </w:rPr>
            </w:pPr>
            <w:r w:rsidRPr="00D46E7E">
              <w:rPr>
                <w:rFonts w:ascii="Arial" w:eastAsia="Arial" w:hAnsi="Arial"/>
                <w:color w:val="002060"/>
              </w:rPr>
              <w:t>Sledované období:</w:t>
            </w:r>
          </w:p>
        </w:tc>
        <w:tc>
          <w:tcPr>
            <w:tcW w:w="7863" w:type="dxa"/>
            <w:shd w:val="clear" w:color="auto" w:fill="auto"/>
            <w:vAlign w:val="center"/>
          </w:tcPr>
          <w:p w14:paraId="11165C60" w14:textId="162C1722" w:rsidR="000C18AE" w:rsidRPr="00D46E7E" w:rsidRDefault="00473C57" w:rsidP="000C18AE">
            <w:pPr>
              <w:rPr>
                <w:rFonts w:ascii="Arial" w:eastAsia="Arial" w:hAnsi="Arial"/>
                <w:color w:val="002060"/>
              </w:rPr>
            </w:pPr>
            <w:r w:rsidRPr="00D46E7E">
              <w:rPr>
                <w:rFonts w:ascii="Arial" w:eastAsia="Arial" w:hAnsi="Arial"/>
                <w:color w:val="002060"/>
              </w:rPr>
              <w:t xml:space="preserve">1. 1. 2014 – 31. 12. </w:t>
            </w:r>
            <w:r w:rsidR="00CC06C7" w:rsidRPr="00D46E7E">
              <w:rPr>
                <w:rFonts w:ascii="Arial" w:eastAsia="Arial" w:hAnsi="Arial"/>
                <w:color w:val="002060"/>
              </w:rPr>
              <w:t>202</w:t>
            </w:r>
            <w:r w:rsidR="00926E05">
              <w:rPr>
                <w:rFonts w:ascii="Arial" w:eastAsia="Arial" w:hAnsi="Arial"/>
                <w:color w:val="002060"/>
              </w:rPr>
              <w:t>2</w:t>
            </w:r>
          </w:p>
          <w:p w14:paraId="1C4EC8FB" w14:textId="77777777" w:rsidR="00821ED8" w:rsidRPr="00D46E7E" w:rsidRDefault="00821ED8" w:rsidP="000C18AE">
            <w:pPr>
              <w:rPr>
                <w:rFonts w:ascii="Arial" w:eastAsia="Arial" w:hAnsi="Arial"/>
                <w:color w:val="002060"/>
              </w:rPr>
            </w:pPr>
          </w:p>
          <w:p w14:paraId="21E2837A" w14:textId="77777777" w:rsidR="000C18AE" w:rsidRPr="00D46E7E" w:rsidRDefault="000C18AE" w:rsidP="000C18AE">
            <w:pPr>
              <w:rPr>
                <w:rFonts w:ascii="Arial" w:eastAsia="Arial" w:hAnsi="Arial"/>
                <w:color w:val="002060"/>
              </w:rPr>
            </w:pPr>
          </w:p>
          <w:p w14:paraId="09DAA66E" w14:textId="77777777" w:rsidR="000C18AE" w:rsidRPr="00D46E7E" w:rsidRDefault="000C18AE" w:rsidP="000C18AE">
            <w:pPr>
              <w:rPr>
                <w:rFonts w:ascii="Arial" w:eastAsia="Arial" w:hAnsi="Arial"/>
                <w:color w:val="002060"/>
              </w:rPr>
            </w:pPr>
          </w:p>
        </w:tc>
      </w:tr>
      <w:tr w:rsidR="000C18AE" w:rsidRPr="00D46E7E" w14:paraId="44F2A5EC" w14:textId="77777777" w:rsidTr="00FD6AEA">
        <w:trPr>
          <w:trHeight w:hRule="exact" w:val="340"/>
        </w:trPr>
        <w:tc>
          <w:tcPr>
            <w:tcW w:w="2751" w:type="dxa"/>
            <w:shd w:val="clear" w:color="auto" w:fill="auto"/>
            <w:vAlign w:val="center"/>
          </w:tcPr>
          <w:p w14:paraId="4F16CA66" w14:textId="77777777" w:rsidR="000C18AE" w:rsidRPr="00D46E7E" w:rsidRDefault="000C18AE" w:rsidP="000C18AE">
            <w:pPr>
              <w:rPr>
                <w:rFonts w:ascii="Arial" w:hAnsi="Arial" w:cs="Arial"/>
                <w:color w:val="002060"/>
              </w:rPr>
            </w:pPr>
            <w:r w:rsidRPr="00D46E7E">
              <w:rPr>
                <w:rFonts w:ascii="Arial" w:hAnsi="Arial" w:cs="Arial"/>
                <w:color w:val="002060"/>
              </w:rPr>
              <w:t>Počet stran</w:t>
            </w:r>
          </w:p>
        </w:tc>
        <w:tc>
          <w:tcPr>
            <w:tcW w:w="7863" w:type="dxa"/>
            <w:shd w:val="clear" w:color="auto" w:fill="auto"/>
            <w:vAlign w:val="center"/>
          </w:tcPr>
          <w:p w14:paraId="385F8EB6" w14:textId="3D92A0A7" w:rsidR="000C18AE" w:rsidRPr="00D46E7E" w:rsidRDefault="00076D01" w:rsidP="00B45844">
            <w:pPr>
              <w:rPr>
                <w:rFonts w:ascii="Arial" w:hAnsi="Arial" w:cs="Arial"/>
                <w:color w:val="002060"/>
              </w:rPr>
            </w:pPr>
            <w:r>
              <w:rPr>
                <w:rFonts w:ascii="Arial" w:hAnsi="Arial" w:cs="Arial"/>
                <w:color w:val="002060"/>
              </w:rPr>
              <w:t>68</w:t>
            </w:r>
          </w:p>
        </w:tc>
      </w:tr>
    </w:tbl>
    <w:p w14:paraId="385C65C1" w14:textId="652C2B1D" w:rsidR="000C18AE" w:rsidRPr="00D46E7E" w:rsidRDefault="000C18AE" w:rsidP="000C18AE">
      <w:pPr>
        <w:spacing w:before="120" w:after="120" w:line="312" w:lineRule="auto"/>
        <w:jc w:val="both"/>
        <w:rPr>
          <w:rFonts w:ascii="Arial" w:eastAsia="Times New Roman" w:hAnsi="Arial"/>
          <w:b/>
          <w:sz w:val="20"/>
          <w:szCs w:val="20"/>
          <w:lang w:bidi="en-US"/>
        </w:rPr>
        <w:sectPr w:rsidR="000C18AE" w:rsidRPr="00D46E7E" w:rsidSect="00FD6AEA">
          <w:headerReference w:type="even" r:id="rId12"/>
          <w:headerReference w:type="default" r:id="rId13"/>
          <w:footerReference w:type="even" r:id="rId14"/>
          <w:footerReference w:type="default" r:id="rId15"/>
          <w:headerReference w:type="first" r:id="rId16"/>
          <w:footerReference w:type="first" r:id="rId17"/>
          <w:pgSz w:w="11906" w:h="16838" w:code="9"/>
          <w:pgMar w:top="1134" w:right="1531" w:bottom="1021" w:left="1531" w:header="601" w:footer="680" w:gutter="0"/>
          <w:cols w:space="720"/>
          <w:titlePg/>
          <w:docGrid w:linePitch="326"/>
        </w:sectPr>
      </w:pPr>
    </w:p>
    <w:p w14:paraId="1DD01BE5" w14:textId="2269B665" w:rsidR="000C18AE" w:rsidRPr="00D46E7E" w:rsidRDefault="000C18AE">
      <w:pPr>
        <w:rPr>
          <w:rFonts w:ascii="Arial" w:eastAsia="Arial" w:hAnsi="Arial" w:cs="Arial"/>
          <w:b/>
          <w:bCs/>
          <w:color w:val="000000"/>
          <w:sz w:val="20"/>
        </w:rPr>
      </w:pPr>
    </w:p>
    <w:p w14:paraId="37E5A760" w14:textId="32759AAA" w:rsidR="00A2351A" w:rsidRPr="00D46E7E" w:rsidRDefault="002D5C25">
      <w:pPr>
        <w:tabs>
          <w:tab w:val="left" w:pos="2235"/>
        </w:tabs>
        <w:spacing w:before="120" w:after="120" w:line="312" w:lineRule="auto"/>
        <w:ind w:left="2238" w:right="105" w:hanging="2127"/>
        <w:jc w:val="both"/>
        <w:rPr>
          <w:rFonts w:ascii="Arial" w:eastAsia="Arial" w:hAnsi="Arial" w:cs="Arial"/>
          <w:color w:val="000000"/>
          <w:sz w:val="20"/>
        </w:rPr>
      </w:pPr>
      <w:r w:rsidRPr="00D46E7E">
        <w:rPr>
          <w:rFonts w:ascii="Arial" w:eastAsia="Arial" w:hAnsi="Arial" w:cs="Arial"/>
          <w:b/>
          <w:bCs/>
          <w:color w:val="000000"/>
          <w:sz w:val="20"/>
        </w:rPr>
        <w:t>Název dokumentu</w:t>
      </w:r>
      <w:r w:rsidRPr="00D46E7E">
        <w:rPr>
          <w:rFonts w:ascii="Calibri" w:eastAsia="Calibri" w:hAnsi="Calibri" w:cs="Calibri"/>
          <w:color w:val="000000"/>
          <w:sz w:val="20"/>
        </w:rPr>
        <w:tab/>
      </w:r>
      <w:r w:rsidRPr="00D46E7E">
        <w:rPr>
          <w:rFonts w:ascii="Arial" w:eastAsia="Arial" w:hAnsi="Arial" w:cs="Arial"/>
          <w:color w:val="000000"/>
          <w:sz w:val="20"/>
        </w:rPr>
        <w:t>Výroční zpráva o i</w:t>
      </w:r>
      <w:r w:rsidR="00473C57" w:rsidRPr="00D46E7E">
        <w:rPr>
          <w:rFonts w:ascii="Arial" w:eastAsia="Arial" w:hAnsi="Arial" w:cs="Arial"/>
          <w:color w:val="000000"/>
          <w:sz w:val="20"/>
        </w:rPr>
        <w:t xml:space="preserve">mplementaci programu za rok </w:t>
      </w:r>
      <w:r w:rsidR="00CC06C7" w:rsidRPr="00D46E7E">
        <w:rPr>
          <w:rFonts w:ascii="Arial" w:eastAsia="Arial" w:hAnsi="Arial" w:cs="Arial"/>
          <w:color w:val="000000"/>
          <w:sz w:val="20"/>
        </w:rPr>
        <w:t>202</w:t>
      </w:r>
      <w:r w:rsidR="00926E05">
        <w:rPr>
          <w:rFonts w:ascii="Arial" w:eastAsia="Arial" w:hAnsi="Arial" w:cs="Arial"/>
          <w:color w:val="000000"/>
          <w:sz w:val="20"/>
        </w:rPr>
        <w:t>2</w:t>
      </w:r>
    </w:p>
    <w:p w14:paraId="0052D164" w14:textId="1B215388" w:rsidR="00A2351A" w:rsidRPr="00D46E7E" w:rsidRDefault="002D5C25">
      <w:pPr>
        <w:tabs>
          <w:tab w:val="left" w:pos="2235"/>
        </w:tabs>
        <w:spacing w:after="120" w:line="312" w:lineRule="auto"/>
        <w:ind w:left="2238" w:right="105" w:hanging="2127"/>
        <w:jc w:val="both"/>
        <w:rPr>
          <w:rFonts w:ascii="Arial" w:eastAsia="Arial" w:hAnsi="Arial" w:cs="Arial"/>
          <w:color w:val="000000"/>
          <w:sz w:val="20"/>
        </w:rPr>
      </w:pPr>
      <w:r w:rsidRPr="00D46E7E">
        <w:rPr>
          <w:rFonts w:ascii="Arial" w:eastAsia="Arial" w:hAnsi="Arial" w:cs="Arial"/>
          <w:b/>
          <w:bCs/>
          <w:color w:val="000000"/>
          <w:sz w:val="20"/>
        </w:rPr>
        <w:t>Program / DoP</w:t>
      </w:r>
      <w:r w:rsidRPr="00D46E7E">
        <w:rPr>
          <w:rFonts w:ascii="Calibri" w:eastAsia="Calibri" w:hAnsi="Calibri" w:cs="Calibri"/>
          <w:b/>
          <w:bCs/>
          <w:color w:val="000000"/>
          <w:sz w:val="20"/>
        </w:rPr>
        <w:tab/>
      </w:r>
      <w:r w:rsidR="0028614A" w:rsidRPr="00D46E7E">
        <w:rPr>
          <w:rFonts w:ascii="Arial" w:eastAsia="Arial" w:hAnsi="Arial" w:cs="Arial"/>
          <w:color w:val="000000"/>
          <w:sz w:val="20"/>
        </w:rPr>
        <w:t xml:space="preserve">03 </w:t>
      </w:r>
      <w:r w:rsidRPr="00D46E7E">
        <w:rPr>
          <w:rFonts w:ascii="Arial" w:eastAsia="Arial" w:hAnsi="Arial" w:cs="Arial"/>
          <w:color w:val="000000"/>
          <w:sz w:val="20"/>
        </w:rPr>
        <w:t>Operační program Zaměstnanost</w:t>
      </w:r>
    </w:p>
    <w:p w14:paraId="04378FB2" w14:textId="637BB7BC" w:rsidR="00A2351A" w:rsidRPr="00D46E7E" w:rsidRDefault="002D5C25">
      <w:pPr>
        <w:tabs>
          <w:tab w:val="left" w:pos="2235"/>
        </w:tabs>
        <w:spacing w:after="120" w:line="312" w:lineRule="auto"/>
        <w:ind w:left="2238" w:right="105" w:hanging="2127"/>
        <w:jc w:val="both"/>
        <w:rPr>
          <w:rFonts w:ascii="Arial" w:eastAsia="Arial" w:hAnsi="Arial" w:cs="Arial"/>
          <w:color w:val="000000"/>
          <w:sz w:val="20"/>
        </w:rPr>
      </w:pPr>
      <w:r w:rsidRPr="00D46E7E">
        <w:rPr>
          <w:rFonts w:ascii="Arial" w:eastAsia="Arial" w:hAnsi="Arial" w:cs="Arial"/>
          <w:b/>
          <w:bCs/>
          <w:color w:val="000000"/>
          <w:sz w:val="20"/>
        </w:rPr>
        <w:t>Verze dokumentu</w:t>
      </w:r>
      <w:r w:rsidRPr="00D46E7E">
        <w:rPr>
          <w:rFonts w:ascii="Arial" w:eastAsia="Arial" w:hAnsi="Arial" w:cs="Arial"/>
          <w:color w:val="000000"/>
          <w:sz w:val="20"/>
        </w:rPr>
        <w:tab/>
      </w:r>
      <w:r w:rsidR="00E037BC" w:rsidRPr="00D46E7E">
        <w:rPr>
          <w:rFonts w:ascii="Arial" w:eastAsia="Arial" w:hAnsi="Arial" w:cs="Arial"/>
          <w:color w:val="000000"/>
          <w:sz w:val="20"/>
        </w:rPr>
        <w:t>Draft</w:t>
      </w:r>
    </w:p>
    <w:p w14:paraId="62905324" w14:textId="6AE5B74F" w:rsidR="00A2351A" w:rsidRPr="00D46E7E" w:rsidRDefault="002D5C25">
      <w:pPr>
        <w:tabs>
          <w:tab w:val="left" w:pos="2235"/>
          <w:tab w:val="left" w:pos="7974"/>
        </w:tabs>
        <w:spacing w:after="120" w:line="312" w:lineRule="auto"/>
        <w:ind w:left="2238" w:right="105" w:hanging="2124"/>
        <w:jc w:val="both"/>
        <w:rPr>
          <w:rFonts w:ascii="Arial" w:eastAsia="Arial" w:hAnsi="Arial" w:cs="Arial"/>
          <w:color w:val="000000"/>
          <w:sz w:val="20"/>
        </w:rPr>
      </w:pPr>
      <w:r w:rsidRPr="00D46E7E">
        <w:rPr>
          <w:rFonts w:ascii="Arial" w:eastAsia="Arial" w:hAnsi="Arial" w:cs="Arial"/>
          <w:b/>
          <w:bCs/>
          <w:color w:val="000000"/>
          <w:sz w:val="20"/>
        </w:rPr>
        <w:t>Číslo draftu</w:t>
      </w:r>
      <w:r w:rsidRPr="00D46E7E">
        <w:rPr>
          <w:rFonts w:ascii="Arial" w:eastAsia="Arial" w:hAnsi="Arial" w:cs="Arial"/>
          <w:b/>
          <w:bCs/>
          <w:color w:val="000000"/>
          <w:sz w:val="20"/>
        </w:rPr>
        <w:tab/>
      </w:r>
      <w:r w:rsidR="00641DAF">
        <w:rPr>
          <w:rFonts w:ascii="Arial" w:eastAsia="Arial" w:hAnsi="Arial" w:cs="Arial"/>
          <w:color w:val="000000"/>
          <w:sz w:val="20"/>
        </w:rPr>
        <w:t>2</w:t>
      </w:r>
    </w:p>
    <w:p w14:paraId="55D26C1F" w14:textId="77777777" w:rsidR="00A2351A" w:rsidRPr="00D46E7E" w:rsidRDefault="00A2351A">
      <w:pPr>
        <w:keepNext/>
        <w:keepLines/>
        <w:tabs>
          <w:tab w:val="left" w:pos="675"/>
        </w:tabs>
        <w:spacing w:after="120" w:line="264" w:lineRule="auto"/>
        <w:ind w:left="111" w:right="105"/>
        <w:jc w:val="both"/>
        <w:rPr>
          <w:rFonts w:ascii="Arial" w:eastAsia="Arial" w:hAnsi="Arial" w:cs="Arial"/>
          <w:color w:val="000000"/>
          <w:sz w:val="20"/>
        </w:rPr>
      </w:pPr>
    </w:p>
    <w:p w14:paraId="048AC55F" w14:textId="77777777" w:rsidR="00A2351A" w:rsidRPr="00D46E7E" w:rsidRDefault="002D5C25">
      <w:r w:rsidRPr="00D46E7E">
        <w:br w:type="page"/>
      </w:r>
    </w:p>
    <w:p w14:paraId="5AC27466" w14:textId="77777777" w:rsidR="00A2351A" w:rsidRPr="00D46E7E" w:rsidRDefault="002D5C25">
      <w:pPr>
        <w:keepNext/>
        <w:keepLines/>
        <w:pBdr>
          <w:bottom w:val="single" w:sz="4" w:space="1" w:color="000099"/>
        </w:pBdr>
        <w:tabs>
          <w:tab w:val="left" w:pos="675"/>
        </w:tabs>
        <w:spacing w:after="120" w:line="264" w:lineRule="auto"/>
        <w:ind w:left="111" w:right="105"/>
        <w:jc w:val="both"/>
        <w:rPr>
          <w:rFonts w:ascii="Arial" w:eastAsia="Arial" w:hAnsi="Arial" w:cs="Arial"/>
          <w:b/>
          <w:bCs/>
          <w:color w:val="000099"/>
          <w:sz w:val="36"/>
        </w:rPr>
      </w:pPr>
      <w:bookmarkStart w:id="1" w:name="_Toc529514946"/>
      <w:r w:rsidRPr="00D46E7E">
        <w:rPr>
          <w:rFonts w:ascii="Arial" w:eastAsia="Arial" w:hAnsi="Arial" w:cs="Arial"/>
          <w:b/>
          <w:bCs/>
          <w:color w:val="000099"/>
          <w:sz w:val="36"/>
        </w:rPr>
        <w:lastRenderedPageBreak/>
        <w:t>Obsah</w:t>
      </w:r>
      <w:bookmarkEnd w:id="1"/>
    </w:p>
    <w:sdt>
      <w:sdtPr>
        <w:rPr>
          <w:rFonts w:asciiTheme="minorHAnsi" w:eastAsiaTheme="minorEastAsia" w:hAnsiTheme="minorHAnsi" w:cstheme="minorBidi"/>
          <w:b w:val="0"/>
          <w:bCs w:val="0"/>
          <w:color w:val="auto"/>
          <w:sz w:val="22"/>
          <w:szCs w:val="22"/>
          <w:lang w:eastAsia="ja-JP"/>
        </w:rPr>
        <w:id w:val="942349741"/>
        <w:docPartObj>
          <w:docPartGallery w:val="Table of Contents"/>
          <w:docPartUnique/>
        </w:docPartObj>
      </w:sdtPr>
      <w:sdtEndPr/>
      <w:sdtContent>
        <w:p w14:paraId="460670B4" w14:textId="0E8607B4" w:rsidR="000B77CA" w:rsidRPr="00D46E7E" w:rsidRDefault="000B77CA" w:rsidP="00822BEA">
          <w:pPr>
            <w:pStyle w:val="Nadpisobsahu"/>
            <w:spacing w:before="120"/>
            <w:rPr>
              <w:rFonts w:ascii="Arial" w:hAnsi="Arial" w:cs="Arial"/>
              <w:sz w:val="22"/>
              <w:szCs w:val="22"/>
            </w:rPr>
          </w:pPr>
        </w:p>
        <w:p w14:paraId="38259298" w14:textId="3F438B35" w:rsidR="00076D01" w:rsidRDefault="000B77CA">
          <w:pPr>
            <w:pStyle w:val="Obsah1"/>
            <w:tabs>
              <w:tab w:val="right" w:leader="dot" w:pos="10054"/>
            </w:tabs>
            <w:rPr>
              <w:noProof/>
              <w:lang w:eastAsia="cs-CZ"/>
            </w:rPr>
          </w:pPr>
          <w:r w:rsidRPr="00D46E7E">
            <w:rPr>
              <w:rFonts w:ascii="Arial" w:hAnsi="Arial" w:cs="Arial"/>
            </w:rPr>
            <w:fldChar w:fldCharType="begin"/>
          </w:r>
          <w:r w:rsidRPr="00D46E7E">
            <w:rPr>
              <w:rFonts w:ascii="Arial" w:hAnsi="Arial" w:cs="Arial"/>
            </w:rPr>
            <w:instrText xml:space="preserve"> TOC \o "1-3" \h \z \u </w:instrText>
          </w:r>
          <w:r w:rsidRPr="00D46E7E">
            <w:rPr>
              <w:rFonts w:ascii="Arial" w:hAnsi="Arial" w:cs="Arial"/>
            </w:rPr>
            <w:fldChar w:fldCharType="separate"/>
          </w:r>
          <w:hyperlink w:anchor="_Toc133405164" w:history="1">
            <w:r w:rsidR="00076D01" w:rsidRPr="00671064">
              <w:rPr>
                <w:rStyle w:val="Hypertextovodkaz"/>
                <w:noProof/>
              </w:rPr>
              <w:t>ÚVOD</w:t>
            </w:r>
            <w:r w:rsidR="00076D01">
              <w:rPr>
                <w:noProof/>
                <w:webHidden/>
              </w:rPr>
              <w:tab/>
            </w:r>
            <w:r w:rsidR="00076D01">
              <w:rPr>
                <w:noProof/>
                <w:webHidden/>
              </w:rPr>
              <w:fldChar w:fldCharType="begin"/>
            </w:r>
            <w:r w:rsidR="00076D01">
              <w:rPr>
                <w:noProof/>
                <w:webHidden/>
              </w:rPr>
              <w:instrText xml:space="preserve"> PAGEREF _Toc133405164 \h </w:instrText>
            </w:r>
            <w:r w:rsidR="00076D01">
              <w:rPr>
                <w:noProof/>
                <w:webHidden/>
              </w:rPr>
            </w:r>
            <w:r w:rsidR="00076D01">
              <w:rPr>
                <w:noProof/>
                <w:webHidden/>
              </w:rPr>
              <w:fldChar w:fldCharType="separate"/>
            </w:r>
            <w:r w:rsidR="00076D01">
              <w:rPr>
                <w:noProof/>
                <w:webHidden/>
              </w:rPr>
              <w:t>4</w:t>
            </w:r>
            <w:r w:rsidR="00076D01">
              <w:rPr>
                <w:noProof/>
                <w:webHidden/>
              </w:rPr>
              <w:fldChar w:fldCharType="end"/>
            </w:r>
          </w:hyperlink>
        </w:p>
        <w:p w14:paraId="1475A092" w14:textId="2488C60D" w:rsidR="00076D01" w:rsidRDefault="009D17DE">
          <w:pPr>
            <w:pStyle w:val="Obsah1"/>
            <w:tabs>
              <w:tab w:val="left" w:pos="440"/>
              <w:tab w:val="right" w:leader="dot" w:pos="10054"/>
            </w:tabs>
            <w:rPr>
              <w:noProof/>
              <w:lang w:eastAsia="cs-CZ"/>
            </w:rPr>
          </w:pPr>
          <w:hyperlink w:anchor="_Toc133405165" w:history="1">
            <w:r w:rsidR="00076D01" w:rsidRPr="00671064">
              <w:rPr>
                <w:rStyle w:val="Hypertextovodkaz"/>
                <w:noProof/>
              </w:rPr>
              <w:t>1.</w:t>
            </w:r>
            <w:r w:rsidR="00076D01">
              <w:rPr>
                <w:noProof/>
                <w:lang w:eastAsia="cs-CZ"/>
              </w:rPr>
              <w:tab/>
            </w:r>
            <w:r w:rsidR="00076D01" w:rsidRPr="00671064">
              <w:rPr>
                <w:rStyle w:val="Hypertextovodkaz"/>
                <w:noProof/>
              </w:rPr>
              <w:t>IDENTIFIKACE VÝROČNÍ/ZÁVĚREČNÉ ZPRÁVY O IMPLEMENTACI</w:t>
            </w:r>
            <w:r w:rsidR="00076D01">
              <w:rPr>
                <w:noProof/>
                <w:webHidden/>
              </w:rPr>
              <w:tab/>
            </w:r>
            <w:r w:rsidR="00076D01">
              <w:rPr>
                <w:noProof/>
                <w:webHidden/>
              </w:rPr>
              <w:fldChar w:fldCharType="begin"/>
            </w:r>
            <w:r w:rsidR="00076D01">
              <w:rPr>
                <w:noProof/>
                <w:webHidden/>
              </w:rPr>
              <w:instrText xml:space="preserve"> PAGEREF _Toc133405165 \h </w:instrText>
            </w:r>
            <w:r w:rsidR="00076D01">
              <w:rPr>
                <w:noProof/>
                <w:webHidden/>
              </w:rPr>
            </w:r>
            <w:r w:rsidR="00076D01">
              <w:rPr>
                <w:noProof/>
                <w:webHidden/>
              </w:rPr>
              <w:fldChar w:fldCharType="separate"/>
            </w:r>
            <w:r w:rsidR="00076D01">
              <w:rPr>
                <w:noProof/>
                <w:webHidden/>
              </w:rPr>
              <w:t>5</w:t>
            </w:r>
            <w:r w:rsidR="00076D01">
              <w:rPr>
                <w:noProof/>
                <w:webHidden/>
              </w:rPr>
              <w:fldChar w:fldCharType="end"/>
            </w:r>
          </w:hyperlink>
        </w:p>
        <w:p w14:paraId="7F9DC239" w14:textId="20A38496" w:rsidR="00076D01" w:rsidRDefault="009D17DE">
          <w:pPr>
            <w:pStyle w:val="Obsah1"/>
            <w:tabs>
              <w:tab w:val="left" w:pos="440"/>
              <w:tab w:val="right" w:leader="dot" w:pos="10054"/>
            </w:tabs>
            <w:rPr>
              <w:noProof/>
              <w:lang w:eastAsia="cs-CZ"/>
            </w:rPr>
          </w:pPr>
          <w:hyperlink w:anchor="_Toc133405166" w:history="1">
            <w:r w:rsidR="00076D01" w:rsidRPr="00671064">
              <w:rPr>
                <w:rStyle w:val="Hypertextovodkaz"/>
                <w:noProof/>
              </w:rPr>
              <w:t>2.</w:t>
            </w:r>
            <w:r w:rsidR="00076D01">
              <w:rPr>
                <w:noProof/>
                <w:lang w:eastAsia="cs-CZ"/>
              </w:rPr>
              <w:tab/>
            </w:r>
            <w:r w:rsidR="00076D01" w:rsidRPr="00671064">
              <w:rPr>
                <w:rStyle w:val="Hypertextovodkaz"/>
                <w:noProof/>
              </w:rPr>
              <w:t>PŘEHLED IMPLEMENTACE OPERAČNÍHO PROGRAMU (čl. 50 odst. 2 a čl. 111 odst. 3 písm. a) nařízení (EU) č. 1303/2013)</w:t>
            </w:r>
            <w:r w:rsidR="00076D01">
              <w:rPr>
                <w:noProof/>
                <w:webHidden/>
              </w:rPr>
              <w:tab/>
            </w:r>
            <w:r w:rsidR="00076D01">
              <w:rPr>
                <w:noProof/>
                <w:webHidden/>
              </w:rPr>
              <w:fldChar w:fldCharType="begin"/>
            </w:r>
            <w:r w:rsidR="00076D01">
              <w:rPr>
                <w:noProof/>
                <w:webHidden/>
              </w:rPr>
              <w:instrText xml:space="preserve"> PAGEREF _Toc133405166 \h </w:instrText>
            </w:r>
            <w:r w:rsidR="00076D01">
              <w:rPr>
                <w:noProof/>
                <w:webHidden/>
              </w:rPr>
            </w:r>
            <w:r w:rsidR="00076D01">
              <w:rPr>
                <w:noProof/>
                <w:webHidden/>
              </w:rPr>
              <w:fldChar w:fldCharType="separate"/>
            </w:r>
            <w:r w:rsidR="00076D01">
              <w:rPr>
                <w:noProof/>
                <w:webHidden/>
              </w:rPr>
              <w:t>5</w:t>
            </w:r>
            <w:r w:rsidR="00076D01">
              <w:rPr>
                <w:noProof/>
                <w:webHidden/>
              </w:rPr>
              <w:fldChar w:fldCharType="end"/>
            </w:r>
          </w:hyperlink>
        </w:p>
        <w:p w14:paraId="623105F5" w14:textId="64B0B33D" w:rsidR="00076D01" w:rsidRDefault="009D17DE">
          <w:pPr>
            <w:pStyle w:val="Obsah1"/>
            <w:tabs>
              <w:tab w:val="left" w:pos="440"/>
              <w:tab w:val="right" w:leader="dot" w:pos="10054"/>
            </w:tabs>
            <w:rPr>
              <w:noProof/>
              <w:lang w:eastAsia="cs-CZ"/>
            </w:rPr>
          </w:pPr>
          <w:hyperlink w:anchor="_Toc133405167" w:history="1">
            <w:r w:rsidR="00076D01" w:rsidRPr="00671064">
              <w:rPr>
                <w:rStyle w:val="Hypertextovodkaz"/>
                <w:noProof/>
              </w:rPr>
              <w:t>3.</w:t>
            </w:r>
            <w:r w:rsidR="00076D01">
              <w:rPr>
                <w:noProof/>
                <w:lang w:eastAsia="cs-CZ"/>
              </w:rPr>
              <w:tab/>
            </w:r>
            <w:r w:rsidR="00076D01" w:rsidRPr="00671064">
              <w:rPr>
                <w:rStyle w:val="Hypertextovodkaz"/>
                <w:noProof/>
              </w:rPr>
              <w:t>IMPLEMENTACE PRIORITNÍ OSY (čl. 50 odst. 2 nařízení (EU) č. 1303/2013)</w:t>
            </w:r>
            <w:r w:rsidR="00076D01">
              <w:rPr>
                <w:noProof/>
                <w:webHidden/>
              </w:rPr>
              <w:tab/>
            </w:r>
            <w:r w:rsidR="00076D01">
              <w:rPr>
                <w:noProof/>
                <w:webHidden/>
              </w:rPr>
              <w:fldChar w:fldCharType="begin"/>
            </w:r>
            <w:r w:rsidR="00076D01">
              <w:rPr>
                <w:noProof/>
                <w:webHidden/>
              </w:rPr>
              <w:instrText xml:space="preserve"> PAGEREF _Toc133405167 \h </w:instrText>
            </w:r>
            <w:r w:rsidR="00076D01">
              <w:rPr>
                <w:noProof/>
                <w:webHidden/>
              </w:rPr>
            </w:r>
            <w:r w:rsidR="00076D01">
              <w:rPr>
                <w:noProof/>
                <w:webHidden/>
              </w:rPr>
              <w:fldChar w:fldCharType="separate"/>
            </w:r>
            <w:r w:rsidR="00076D01">
              <w:rPr>
                <w:noProof/>
                <w:webHidden/>
              </w:rPr>
              <w:t>7</w:t>
            </w:r>
            <w:r w:rsidR="00076D01">
              <w:rPr>
                <w:noProof/>
                <w:webHidden/>
              </w:rPr>
              <w:fldChar w:fldCharType="end"/>
            </w:r>
          </w:hyperlink>
        </w:p>
        <w:p w14:paraId="0DBE6E96" w14:textId="0616C9DD" w:rsidR="00076D01" w:rsidRDefault="009D17DE">
          <w:pPr>
            <w:pStyle w:val="Obsah2"/>
            <w:tabs>
              <w:tab w:val="left" w:pos="880"/>
              <w:tab w:val="right" w:leader="dot" w:pos="10054"/>
            </w:tabs>
            <w:rPr>
              <w:noProof/>
              <w:lang w:eastAsia="cs-CZ"/>
            </w:rPr>
          </w:pPr>
          <w:hyperlink w:anchor="_Toc133405168" w:history="1">
            <w:r w:rsidR="00076D01" w:rsidRPr="00671064">
              <w:rPr>
                <w:rStyle w:val="Hypertextovodkaz"/>
                <w:noProof/>
              </w:rPr>
              <w:t>3.1.</w:t>
            </w:r>
            <w:r w:rsidR="00076D01">
              <w:rPr>
                <w:noProof/>
                <w:lang w:eastAsia="cs-CZ"/>
              </w:rPr>
              <w:tab/>
            </w:r>
            <w:r w:rsidR="00076D01" w:rsidRPr="00671064">
              <w:rPr>
                <w:rStyle w:val="Hypertextovodkaz"/>
                <w:noProof/>
              </w:rPr>
              <w:t>Přehled implementace</w:t>
            </w:r>
            <w:r w:rsidR="00076D01" w:rsidRPr="00671064">
              <w:rPr>
                <w:rStyle w:val="Hypertextovodkaz"/>
                <w:noProof/>
                <w:vertAlign w:val="superscript"/>
              </w:rPr>
              <w:t>(1)</w:t>
            </w:r>
            <w:r w:rsidR="00076D01">
              <w:rPr>
                <w:noProof/>
                <w:webHidden/>
              </w:rPr>
              <w:tab/>
            </w:r>
            <w:r w:rsidR="00076D01">
              <w:rPr>
                <w:noProof/>
                <w:webHidden/>
              </w:rPr>
              <w:fldChar w:fldCharType="begin"/>
            </w:r>
            <w:r w:rsidR="00076D01">
              <w:rPr>
                <w:noProof/>
                <w:webHidden/>
              </w:rPr>
              <w:instrText xml:space="preserve"> PAGEREF _Toc133405168 \h </w:instrText>
            </w:r>
            <w:r w:rsidR="00076D01">
              <w:rPr>
                <w:noProof/>
                <w:webHidden/>
              </w:rPr>
            </w:r>
            <w:r w:rsidR="00076D01">
              <w:rPr>
                <w:noProof/>
                <w:webHidden/>
              </w:rPr>
              <w:fldChar w:fldCharType="separate"/>
            </w:r>
            <w:r w:rsidR="00076D01">
              <w:rPr>
                <w:noProof/>
                <w:webHidden/>
              </w:rPr>
              <w:t>7</w:t>
            </w:r>
            <w:r w:rsidR="00076D01">
              <w:rPr>
                <w:noProof/>
                <w:webHidden/>
              </w:rPr>
              <w:fldChar w:fldCharType="end"/>
            </w:r>
          </w:hyperlink>
        </w:p>
        <w:p w14:paraId="5DA51727" w14:textId="1BC47E1B" w:rsidR="00076D01" w:rsidRDefault="009D17DE">
          <w:pPr>
            <w:pStyle w:val="Obsah2"/>
            <w:tabs>
              <w:tab w:val="left" w:pos="880"/>
              <w:tab w:val="right" w:leader="dot" w:pos="10054"/>
            </w:tabs>
            <w:rPr>
              <w:noProof/>
              <w:lang w:eastAsia="cs-CZ"/>
            </w:rPr>
          </w:pPr>
          <w:hyperlink w:anchor="_Toc133405169" w:history="1">
            <w:r w:rsidR="00076D01" w:rsidRPr="00671064">
              <w:rPr>
                <w:rStyle w:val="Hypertextovodkaz"/>
                <w:i/>
                <w:iCs/>
                <w:noProof/>
              </w:rPr>
              <w:t>3.2.</w:t>
            </w:r>
            <w:r w:rsidR="00076D01">
              <w:rPr>
                <w:noProof/>
                <w:lang w:eastAsia="cs-CZ"/>
              </w:rPr>
              <w:tab/>
            </w:r>
            <w:r w:rsidR="00076D01" w:rsidRPr="00671064">
              <w:rPr>
                <w:rStyle w:val="Hypertextovodkaz"/>
                <w:noProof/>
              </w:rPr>
              <w:t>Společné indikátory a indikátory specifické pro jednotlivé programy (čl. 50 odst. 2 nařízení (EU) č. 1303/2013</w:t>
            </w:r>
            <w:r w:rsidR="00076D01" w:rsidRPr="00671064">
              <w:rPr>
                <w:rStyle w:val="Hypertextovodkaz"/>
                <w:i/>
                <w:iCs/>
                <w:noProof/>
              </w:rPr>
              <w:t>)</w:t>
            </w:r>
            <w:r w:rsidR="00076D01" w:rsidRPr="00671064">
              <w:rPr>
                <w:rStyle w:val="Hypertextovodkaz"/>
                <w:i/>
                <w:iCs/>
                <w:noProof/>
                <w:vertAlign w:val="superscript"/>
              </w:rPr>
              <w:t>(2)</w:t>
            </w:r>
            <w:r w:rsidR="00076D01">
              <w:rPr>
                <w:noProof/>
                <w:webHidden/>
              </w:rPr>
              <w:tab/>
            </w:r>
            <w:r w:rsidR="00076D01">
              <w:rPr>
                <w:noProof/>
                <w:webHidden/>
              </w:rPr>
              <w:fldChar w:fldCharType="begin"/>
            </w:r>
            <w:r w:rsidR="00076D01">
              <w:rPr>
                <w:noProof/>
                <w:webHidden/>
              </w:rPr>
              <w:instrText xml:space="preserve"> PAGEREF _Toc133405169 \h </w:instrText>
            </w:r>
            <w:r w:rsidR="00076D01">
              <w:rPr>
                <w:noProof/>
                <w:webHidden/>
              </w:rPr>
            </w:r>
            <w:r w:rsidR="00076D01">
              <w:rPr>
                <w:noProof/>
                <w:webHidden/>
              </w:rPr>
              <w:fldChar w:fldCharType="separate"/>
            </w:r>
            <w:r w:rsidR="00076D01">
              <w:rPr>
                <w:noProof/>
                <w:webHidden/>
              </w:rPr>
              <w:t>9</w:t>
            </w:r>
            <w:r w:rsidR="00076D01">
              <w:rPr>
                <w:noProof/>
                <w:webHidden/>
              </w:rPr>
              <w:fldChar w:fldCharType="end"/>
            </w:r>
          </w:hyperlink>
        </w:p>
        <w:p w14:paraId="217628E2" w14:textId="4A857FC7" w:rsidR="00076D01" w:rsidRDefault="009D17DE">
          <w:pPr>
            <w:pStyle w:val="Obsah2"/>
            <w:tabs>
              <w:tab w:val="left" w:pos="880"/>
              <w:tab w:val="right" w:leader="dot" w:pos="10054"/>
            </w:tabs>
            <w:rPr>
              <w:noProof/>
              <w:lang w:eastAsia="cs-CZ"/>
            </w:rPr>
          </w:pPr>
          <w:hyperlink w:anchor="_Toc133405170" w:history="1">
            <w:r w:rsidR="00076D01" w:rsidRPr="00671064">
              <w:rPr>
                <w:rStyle w:val="Hypertextovodkaz"/>
                <w:noProof/>
              </w:rPr>
              <w:t>3.3.</w:t>
            </w:r>
            <w:r w:rsidR="00076D01">
              <w:rPr>
                <w:noProof/>
                <w:lang w:eastAsia="cs-CZ"/>
              </w:rPr>
              <w:tab/>
            </w:r>
            <w:r w:rsidR="00076D01" w:rsidRPr="00671064">
              <w:rPr>
                <w:rStyle w:val="Hypertextovodkaz"/>
                <w:noProof/>
              </w:rPr>
              <w:t>Milníky a cíle stanovené ve výkonnostním rámci (čl. 50 odst. 2 nařízení (EU) č. 1303/2013) – předloženo ve výročních zprávách o implementaci od roku 2017</w:t>
            </w:r>
            <w:r w:rsidR="00076D01">
              <w:rPr>
                <w:noProof/>
                <w:webHidden/>
              </w:rPr>
              <w:tab/>
            </w:r>
            <w:r w:rsidR="00076D01">
              <w:rPr>
                <w:noProof/>
                <w:webHidden/>
              </w:rPr>
              <w:fldChar w:fldCharType="begin"/>
            </w:r>
            <w:r w:rsidR="00076D01">
              <w:rPr>
                <w:noProof/>
                <w:webHidden/>
              </w:rPr>
              <w:instrText xml:space="preserve"> PAGEREF _Toc133405170 \h </w:instrText>
            </w:r>
            <w:r w:rsidR="00076D01">
              <w:rPr>
                <w:noProof/>
                <w:webHidden/>
              </w:rPr>
            </w:r>
            <w:r w:rsidR="00076D01">
              <w:rPr>
                <w:noProof/>
                <w:webHidden/>
              </w:rPr>
              <w:fldChar w:fldCharType="separate"/>
            </w:r>
            <w:r w:rsidR="00076D01">
              <w:rPr>
                <w:noProof/>
                <w:webHidden/>
              </w:rPr>
              <w:t>50</w:t>
            </w:r>
            <w:r w:rsidR="00076D01">
              <w:rPr>
                <w:noProof/>
                <w:webHidden/>
              </w:rPr>
              <w:fldChar w:fldCharType="end"/>
            </w:r>
          </w:hyperlink>
        </w:p>
        <w:p w14:paraId="4D0B274A" w14:textId="5EC61711" w:rsidR="00076D01" w:rsidRDefault="009D17DE">
          <w:pPr>
            <w:pStyle w:val="Obsah2"/>
            <w:tabs>
              <w:tab w:val="left" w:pos="880"/>
              <w:tab w:val="right" w:leader="dot" w:pos="10054"/>
            </w:tabs>
            <w:rPr>
              <w:noProof/>
              <w:lang w:eastAsia="cs-CZ"/>
            </w:rPr>
          </w:pPr>
          <w:hyperlink w:anchor="_Toc133405171" w:history="1">
            <w:r w:rsidR="00076D01" w:rsidRPr="00671064">
              <w:rPr>
                <w:rStyle w:val="Hypertextovodkaz"/>
                <w:noProof/>
              </w:rPr>
              <w:t>3.4.</w:t>
            </w:r>
            <w:r w:rsidR="00076D01">
              <w:rPr>
                <w:noProof/>
                <w:lang w:eastAsia="cs-CZ"/>
              </w:rPr>
              <w:tab/>
            </w:r>
            <w:r w:rsidR="00076D01" w:rsidRPr="00671064">
              <w:rPr>
                <w:rStyle w:val="Hypertextovodkaz"/>
                <w:noProof/>
              </w:rPr>
              <w:t>Finanční údaje (čl. 50 odst. 2 nařízení (EU) č. 1303/2013) (10)</w:t>
            </w:r>
            <w:r w:rsidR="00076D01">
              <w:rPr>
                <w:noProof/>
                <w:webHidden/>
              </w:rPr>
              <w:tab/>
            </w:r>
            <w:r w:rsidR="00076D01">
              <w:rPr>
                <w:noProof/>
                <w:webHidden/>
              </w:rPr>
              <w:fldChar w:fldCharType="begin"/>
            </w:r>
            <w:r w:rsidR="00076D01">
              <w:rPr>
                <w:noProof/>
                <w:webHidden/>
              </w:rPr>
              <w:instrText xml:space="preserve"> PAGEREF _Toc133405171 \h </w:instrText>
            </w:r>
            <w:r w:rsidR="00076D01">
              <w:rPr>
                <w:noProof/>
                <w:webHidden/>
              </w:rPr>
            </w:r>
            <w:r w:rsidR="00076D01">
              <w:rPr>
                <w:noProof/>
                <w:webHidden/>
              </w:rPr>
              <w:fldChar w:fldCharType="separate"/>
            </w:r>
            <w:r w:rsidR="00076D01">
              <w:rPr>
                <w:noProof/>
                <w:webHidden/>
              </w:rPr>
              <w:t>58</w:t>
            </w:r>
            <w:r w:rsidR="00076D01">
              <w:rPr>
                <w:noProof/>
                <w:webHidden/>
              </w:rPr>
              <w:fldChar w:fldCharType="end"/>
            </w:r>
          </w:hyperlink>
        </w:p>
        <w:p w14:paraId="3FEF1CC5" w14:textId="73B3524B" w:rsidR="00076D01" w:rsidRDefault="009D17DE">
          <w:pPr>
            <w:pStyle w:val="Obsah1"/>
            <w:tabs>
              <w:tab w:val="left" w:pos="440"/>
              <w:tab w:val="right" w:leader="dot" w:pos="10054"/>
            </w:tabs>
            <w:rPr>
              <w:noProof/>
              <w:lang w:eastAsia="cs-CZ"/>
            </w:rPr>
          </w:pPr>
          <w:hyperlink w:anchor="_Toc133405172" w:history="1">
            <w:r w:rsidR="00076D01" w:rsidRPr="00671064">
              <w:rPr>
                <w:rStyle w:val="Hypertextovodkaz"/>
                <w:noProof/>
              </w:rPr>
              <w:t>4.</w:t>
            </w:r>
            <w:r w:rsidR="00076D01">
              <w:rPr>
                <w:noProof/>
                <w:lang w:eastAsia="cs-CZ"/>
              </w:rPr>
              <w:tab/>
            </w:r>
            <w:r w:rsidR="00076D01" w:rsidRPr="00671064">
              <w:rPr>
                <w:rStyle w:val="Hypertextovodkaz"/>
                <w:noProof/>
              </w:rPr>
              <w:t>SHRNUTÍ EVALUACÍ (čl. 50 odst. 2 nařízení (EU) č. 1303/2013)</w:t>
            </w:r>
            <w:r w:rsidR="00076D01">
              <w:rPr>
                <w:noProof/>
                <w:webHidden/>
              </w:rPr>
              <w:tab/>
            </w:r>
            <w:r w:rsidR="00076D01">
              <w:rPr>
                <w:noProof/>
                <w:webHidden/>
              </w:rPr>
              <w:fldChar w:fldCharType="begin"/>
            </w:r>
            <w:r w:rsidR="00076D01">
              <w:rPr>
                <w:noProof/>
                <w:webHidden/>
              </w:rPr>
              <w:instrText xml:space="preserve"> PAGEREF _Toc133405172 \h </w:instrText>
            </w:r>
            <w:r w:rsidR="00076D01">
              <w:rPr>
                <w:noProof/>
                <w:webHidden/>
              </w:rPr>
            </w:r>
            <w:r w:rsidR="00076D01">
              <w:rPr>
                <w:noProof/>
                <w:webHidden/>
              </w:rPr>
              <w:fldChar w:fldCharType="separate"/>
            </w:r>
            <w:r w:rsidR="00076D01">
              <w:rPr>
                <w:noProof/>
                <w:webHidden/>
              </w:rPr>
              <w:t>61</w:t>
            </w:r>
            <w:r w:rsidR="00076D01">
              <w:rPr>
                <w:noProof/>
                <w:webHidden/>
              </w:rPr>
              <w:fldChar w:fldCharType="end"/>
            </w:r>
          </w:hyperlink>
        </w:p>
        <w:p w14:paraId="532F9811" w14:textId="49F732AB" w:rsidR="00076D01" w:rsidRDefault="009D17DE">
          <w:pPr>
            <w:pStyle w:val="Obsah1"/>
            <w:tabs>
              <w:tab w:val="left" w:pos="440"/>
              <w:tab w:val="right" w:leader="dot" w:pos="10054"/>
            </w:tabs>
            <w:rPr>
              <w:noProof/>
              <w:lang w:eastAsia="cs-CZ"/>
            </w:rPr>
          </w:pPr>
          <w:hyperlink w:anchor="_Toc133405173" w:history="1">
            <w:r w:rsidR="00076D01" w:rsidRPr="00671064">
              <w:rPr>
                <w:rStyle w:val="Hypertextovodkaz"/>
                <w:noProof/>
              </w:rPr>
              <w:t>5.</w:t>
            </w:r>
            <w:r w:rsidR="00076D01">
              <w:rPr>
                <w:noProof/>
                <w:lang w:eastAsia="cs-CZ"/>
              </w:rPr>
              <w:tab/>
            </w:r>
            <w:r w:rsidR="00076D01" w:rsidRPr="00671064">
              <w:rPr>
                <w:rStyle w:val="Hypertextovodkaz"/>
                <w:noProof/>
              </w:rPr>
              <w:t>INFORMACE O IMPLEMENTACI INICIATIVY NA PODPORU ZAMĚSTNANOSTI MLADÝCH LIDÍ, JE-LI POUŽITELNÉ (čl. 19 odst. 2 a 4 nařízení (EU) č. 1304/2013)</w:t>
            </w:r>
            <w:r w:rsidR="00076D01">
              <w:rPr>
                <w:noProof/>
                <w:webHidden/>
              </w:rPr>
              <w:tab/>
            </w:r>
            <w:r w:rsidR="00076D01">
              <w:rPr>
                <w:noProof/>
                <w:webHidden/>
              </w:rPr>
              <w:fldChar w:fldCharType="begin"/>
            </w:r>
            <w:r w:rsidR="00076D01">
              <w:rPr>
                <w:noProof/>
                <w:webHidden/>
              </w:rPr>
              <w:instrText xml:space="preserve"> PAGEREF _Toc133405173 \h </w:instrText>
            </w:r>
            <w:r w:rsidR="00076D01">
              <w:rPr>
                <w:noProof/>
                <w:webHidden/>
              </w:rPr>
            </w:r>
            <w:r w:rsidR="00076D01">
              <w:rPr>
                <w:noProof/>
                <w:webHidden/>
              </w:rPr>
              <w:fldChar w:fldCharType="separate"/>
            </w:r>
            <w:r w:rsidR="00076D01">
              <w:rPr>
                <w:noProof/>
                <w:webHidden/>
              </w:rPr>
              <w:t>63</w:t>
            </w:r>
            <w:r w:rsidR="00076D01">
              <w:rPr>
                <w:noProof/>
                <w:webHidden/>
              </w:rPr>
              <w:fldChar w:fldCharType="end"/>
            </w:r>
          </w:hyperlink>
        </w:p>
        <w:p w14:paraId="63E9B098" w14:textId="740E9275" w:rsidR="00076D01" w:rsidRDefault="009D17DE">
          <w:pPr>
            <w:pStyle w:val="Obsah1"/>
            <w:tabs>
              <w:tab w:val="left" w:pos="440"/>
              <w:tab w:val="right" w:leader="dot" w:pos="10054"/>
            </w:tabs>
            <w:rPr>
              <w:noProof/>
              <w:lang w:eastAsia="cs-CZ"/>
            </w:rPr>
          </w:pPr>
          <w:hyperlink w:anchor="_Toc133405174" w:history="1">
            <w:r w:rsidR="00076D01" w:rsidRPr="00671064">
              <w:rPr>
                <w:rStyle w:val="Hypertextovodkaz"/>
                <w:noProof/>
              </w:rPr>
              <w:t>6.</w:t>
            </w:r>
            <w:r w:rsidR="00076D01">
              <w:rPr>
                <w:noProof/>
                <w:lang w:eastAsia="cs-CZ"/>
              </w:rPr>
              <w:tab/>
            </w:r>
            <w:r w:rsidR="00076D01" w:rsidRPr="00671064">
              <w:rPr>
                <w:rStyle w:val="Hypertextovodkaz"/>
                <w:noProof/>
              </w:rPr>
              <w:t>ZÁLEŽITOSTI OVLIVŇUJÍCÍ VÝKONNOST PROGRAMU A PŘIJATÁ OPATŘENÍ (čl. 50 odst. 2 nařízení (EU) č. 1303/2013)  (15)</w:t>
            </w:r>
            <w:r w:rsidR="00076D01">
              <w:rPr>
                <w:noProof/>
                <w:webHidden/>
              </w:rPr>
              <w:tab/>
            </w:r>
            <w:r w:rsidR="00076D01">
              <w:rPr>
                <w:noProof/>
                <w:webHidden/>
              </w:rPr>
              <w:fldChar w:fldCharType="begin"/>
            </w:r>
            <w:r w:rsidR="00076D01">
              <w:rPr>
                <w:noProof/>
                <w:webHidden/>
              </w:rPr>
              <w:instrText xml:space="preserve"> PAGEREF _Toc133405174 \h </w:instrText>
            </w:r>
            <w:r w:rsidR="00076D01">
              <w:rPr>
                <w:noProof/>
                <w:webHidden/>
              </w:rPr>
            </w:r>
            <w:r w:rsidR="00076D01">
              <w:rPr>
                <w:noProof/>
                <w:webHidden/>
              </w:rPr>
              <w:fldChar w:fldCharType="separate"/>
            </w:r>
            <w:r w:rsidR="00076D01">
              <w:rPr>
                <w:noProof/>
                <w:webHidden/>
              </w:rPr>
              <w:t>64</w:t>
            </w:r>
            <w:r w:rsidR="00076D01">
              <w:rPr>
                <w:noProof/>
                <w:webHidden/>
              </w:rPr>
              <w:fldChar w:fldCharType="end"/>
            </w:r>
          </w:hyperlink>
        </w:p>
        <w:p w14:paraId="1728B10E" w14:textId="6DE0FF5A" w:rsidR="00076D01" w:rsidRDefault="009D17DE">
          <w:pPr>
            <w:pStyle w:val="Obsah1"/>
            <w:tabs>
              <w:tab w:val="left" w:pos="440"/>
              <w:tab w:val="right" w:leader="dot" w:pos="10054"/>
            </w:tabs>
            <w:rPr>
              <w:noProof/>
              <w:lang w:eastAsia="cs-CZ"/>
            </w:rPr>
          </w:pPr>
          <w:hyperlink w:anchor="_Toc133405175" w:history="1">
            <w:r w:rsidR="00076D01" w:rsidRPr="00671064">
              <w:rPr>
                <w:rStyle w:val="Hypertextovodkaz"/>
                <w:noProof/>
              </w:rPr>
              <w:t>7.</w:t>
            </w:r>
            <w:r w:rsidR="00076D01">
              <w:rPr>
                <w:noProof/>
                <w:lang w:eastAsia="cs-CZ"/>
              </w:rPr>
              <w:tab/>
            </w:r>
            <w:r w:rsidR="00076D01" w:rsidRPr="00671064">
              <w:rPr>
                <w:rStyle w:val="Hypertextovodkaz"/>
                <w:noProof/>
              </w:rPr>
              <w:t>SHRNUTÍ PRO VEŘEJNOST (čl. 50 odst. 9 nařízení (EU) č. 1303/2013) (16)</w:t>
            </w:r>
            <w:r w:rsidR="00076D01">
              <w:rPr>
                <w:noProof/>
                <w:webHidden/>
              </w:rPr>
              <w:tab/>
            </w:r>
            <w:r w:rsidR="00076D01">
              <w:rPr>
                <w:noProof/>
                <w:webHidden/>
              </w:rPr>
              <w:fldChar w:fldCharType="begin"/>
            </w:r>
            <w:r w:rsidR="00076D01">
              <w:rPr>
                <w:noProof/>
                <w:webHidden/>
              </w:rPr>
              <w:instrText xml:space="preserve"> PAGEREF _Toc133405175 \h </w:instrText>
            </w:r>
            <w:r w:rsidR="00076D01">
              <w:rPr>
                <w:noProof/>
                <w:webHidden/>
              </w:rPr>
            </w:r>
            <w:r w:rsidR="00076D01">
              <w:rPr>
                <w:noProof/>
                <w:webHidden/>
              </w:rPr>
              <w:fldChar w:fldCharType="separate"/>
            </w:r>
            <w:r w:rsidR="00076D01">
              <w:rPr>
                <w:noProof/>
                <w:webHidden/>
              </w:rPr>
              <w:t>66</w:t>
            </w:r>
            <w:r w:rsidR="00076D01">
              <w:rPr>
                <w:noProof/>
                <w:webHidden/>
              </w:rPr>
              <w:fldChar w:fldCharType="end"/>
            </w:r>
          </w:hyperlink>
        </w:p>
        <w:p w14:paraId="0F1D26E7" w14:textId="681128F7" w:rsidR="00076D01" w:rsidRDefault="009D17DE">
          <w:pPr>
            <w:pStyle w:val="Obsah1"/>
            <w:tabs>
              <w:tab w:val="left" w:pos="440"/>
              <w:tab w:val="right" w:leader="dot" w:pos="10054"/>
            </w:tabs>
            <w:rPr>
              <w:noProof/>
              <w:lang w:eastAsia="cs-CZ"/>
            </w:rPr>
          </w:pPr>
          <w:hyperlink w:anchor="_Toc133405176" w:history="1">
            <w:r w:rsidR="00076D01" w:rsidRPr="00671064">
              <w:rPr>
                <w:rStyle w:val="Hypertextovodkaz"/>
                <w:noProof/>
              </w:rPr>
              <w:t>8.</w:t>
            </w:r>
            <w:r w:rsidR="00076D01">
              <w:rPr>
                <w:noProof/>
                <w:lang w:eastAsia="cs-CZ"/>
              </w:rPr>
              <w:tab/>
            </w:r>
            <w:r w:rsidR="00076D01" w:rsidRPr="00671064">
              <w:rPr>
                <w:rStyle w:val="Hypertextovodkaz"/>
                <w:noProof/>
              </w:rPr>
              <w:t>ZPRÁVA O IMPLEMENTACI FINANČNÍCH NÁSTROJŮ (článek 46 nařízení (EU) č. 1303/2013)</w:t>
            </w:r>
            <w:r w:rsidR="00076D01">
              <w:rPr>
                <w:noProof/>
                <w:webHidden/>
              </w:rPr>
              <w:tab/>
            </w:r>
            <w:r w:rsidR="00076D01">
              <w:rPr>
                <w:noProof/>
                <w:webHidden/>
              </w:rPr>
              <w:fldChar w:fldCharType="begin"/>
            </w:r>
            <w:r w:rsidR="00076D01">
              <w:rPr>
                <w:noProof/>
                <w:webHidden/>
              </w:rPr>
              <w:instrText xml:space="preserve"> PAGEREF _Toc133405176 \h </w:instrText>
            </w:r>
            <w:r w:rsidR="00076D01">
              <w:rPr>
                <w:noProof/>
                <w:webHidden/>
              </w:rPr>
            </w:r>
            <w:r w:rsidR="00076D01">
              <w:rPr>
                <w:noProof/>
                <w:webHidden/>
              </w:rPr>
              <w:fldChar w:fldCharType="separate"/>
            </w:r>
            <w:r w:rsidR="00076D01">
              <w:rPr>
                <w:noProof/>
                <w:webHidden/>
              </w:rPr>
              <w:t>66</w:t>
            </w:r>
            <w:r w:rsidR="00076D01">
              <w:rPr>
                <w:noProof/>
                <w:webHidden/>
              </w:rPr>
              <w:fldChar w:fldCharType="end"/>
            </w:r>
          </w:hyperlink>
        </w:p>
        <w:p w14:paraId="6C6A23F6" w14:textId="0F40EDAB" w:rsidR="00076D01" w:rsidRDefault="009D17DE">
          <w:pPr>
            <w:pStyle w:val="Obsah1"/>
            <w:tabs>
              <w:tab w:val="left" w:pos="660"/>
              <w:tab w:val="right" w:leader="dot" w:pos="10054"/>
            </w:tabs>
            <w:rPr>
              <w:noProof/>
              <w:lang w:eastAsia="cs-CZ"/>
            </w:rPr>
          </w:pPr>
          <w:hyperlink w:anchor="_Toc133405177" w:history="1">
            <w:r w:rsidR="00076D01" w:rsidRPr="00671064">
              <w:rPr>
                <w:rStyle w:val="Hypertextovodkaz"/>
                <w:noProof/>
              </w:rPr>
              <w:t>14.</w:t>
            </w:r>
            <w:r w:rsidR="00076D01">
              <w:rPr>
                <w:noProof/>
                <w:lang w:eastAsia="cs-CZ"/>
              </w:rPr>
              <w:tab/>
            </w:r>
            <w:r w:rsidR="00076D01" w:rsidRPr="00671064">
              <w:rPr>
                <w:rStyle w:val="Hypertextovodkaz"/>
                <w:noProof/>
              </w:rPr>
              <w:t>DODATEČNÉ INFORMACE, KTERÉ MOHOU BÝT PŘIPOJENY V ZÁVISLOSTI NA OBSAHU A CÍLECH OPERAČNÍHO PROGRAMU (čl. 111 odst. 4 druhý pododstavec písm. a), b), c), d), g) a h) nařízení (EU) č. 1303/2013)</w:t>
            </w:r>
            <w:r w:rsidR="00076D01">
              <w:rPr>
                <w:noProof/>
                <w:webHidden/>
              </w:rPr>
              <w:tab/>
            </w:r>
            <w:r w:rsidR="00076D01">
              <w:rPr>
                <w:noProof/>
                <w:webHidden/>
              </w:rPr>
              <w:fldChar w:fldCharType="begin"/>
            </w:r>
            <w:r w:rsidR="00076D01">
              <w:rPr>
                <w:noProof/>
                <w:webHidden/>
              </w:rPr>
              <w:instrText xml:space="preserve"> PAGEREF _Toc133405177 \h </w:instrText>
            </w:r>
            <w:r w:rsidR="00076D01">
              <w:rPr>
                <w:noProof/>
                <w:webHidden/>
              </w:rPr>
            </w:r>
            <w:r w:rsidR="00076D01">
              <w:rPr>
                <w:noProof/>
                <w:webHidden/>
              </w:rPr>
              <w:fldChar w:fldCharType="separate"/>
            </w:r>
            <w:r w:rsidR="00076D01">
              <w:rPr>
                <w:noProof/>
                <w:webHidden/>
              </w:rPr>
              <w:t>67</w:t>
            </w:r>
            <w:r w:rsidR="00076D01">
              <w:rPr>
                <w:noProof/>
                <w:webHidden/>
              </w:rPr>
              <w:fldChar w:fldCharType="end"/>
            </w:r>
          </w:hyperlink>
        </w:p>
        <w:p w14:paraId="3EF28F7A" w14:textId="730419EA" w:rsidR="00076D01" w:rsidRDefault="009D17DE">
          <w:pPr>
            <w:pStyle w:val="Obsah2"/>
            <w:tabs>
              <w:tab w:val="left" w:pos="1100"/>
              <w:tab w:val="right" w:leader="dot" w:pos="10054"/>
            </w:tabs>
            <w:rPr>
              <w:noProof/>
              <w:lang w:eastAsia="cs-CZ"/>
            </w:rPr>
          </w:pPr>
          <w:hyperlink w:anchor="_Toc133405178" w:history="1">
            <w:r w:rsidR="00076D01" w:rsidRPr="00671064">
              <w:rPr>
                <w:rStyle w:val="Hypertextovodkaz"/>
                <w:noProof/>
              </w:rPr>
              <w:t>14.4.</w:t>
            </w:r>
            <w:r w:rsidR="00076D01">
              <w:rPr>
                <w:noProof/>
                <w:lang w:eastAsia="cs-CZ"/>
              </w:rPr>
              <w:tab/>
            </w:r>
            <w:r w:rsidR="00076D01" w:rsidRPr="00671064">
              <w:rPr>
                <w:rStyle w:val="Hypertextovodkaz"/>
                <w:noProof/>
              </w:rPr>
              <w:t>Případně přínos k makroregionálním strategiím a strategiím pro pobřežní oblasti</w:t>
            </w:r>
            <w:r w:rsidR="00076D01">
              <w:rPr>
                <w:noProof/>
                <w:webHidden/>
              </w:rPr>
              <w:tab/>
            </w:r>
            <w:r w:rsidR="00076D01">
              <w:rPr>
                <w:noProof/>
                <w:webHidden/>
              </w:rPr>
              <w:fldChar w:fldCharType="begin"/>
            </w:r>
            <w:r w:rsidR="00076D01">
              <w:rPr>
                <w:noProof/>
                <w:webHidden/>
              </w:rPr>
              <w:instrText xml:space="preserve"> PAGEREF _Toc133405178 \h </w:instrText>
            </w:r>
            <w:r w:rsidR="00076D01">
              <w:rPr>
                <w:noProof/>
                <w:webHidden/>
              </w:rPr>
            </w:r>
            <w:r w:rsidR="00076D01">
              <w:rPr>
                <w:noProof/>
                <w:webHidden/>
              </w:rPr>
              <w:fldChar w:fldCharType="separate"/>
            </w:r>
            <w:r w:rsidR="00076D01">
              <w:rPr>
                <w:noProof/>
                <w:webHidden/>
              </w:rPr>
              <w:t>67</w:t>
            </w:r>
            <w:r w:rsidR="00076D01">
              <w:rPr>
                <w:noProof/>
                <w:webHidden/>
              </w:rPr>
              <w:fldChar w:fldCharType="end"/>
            </w:r>
          </w:hyperlink>
        </w:p>
        <w:p w14:paraId="3D489F2F" w14:textId="7A76FF94" w:rsidR="005D1C72" w:rsidRDefault="000B77CA">
          <w:r w:rsidRPr="00D46E7E">
            <w:rPr>
              <w:rFonts w:ascii="Arial" w:hAnsi="Arial" w:cs="Arial"/>
              <w:b/>
              <w:bCs/>
            </w:rPr>
            <w:fldChar w:fldCharType="end"/>
          </w:r>
        </w:p>
      </w:sdtContent>
    </w:sdt>
    <w:p w14:paraId="7BFB695F" w14:textId="30C2D3EB" w:rsidR="00A2351A" w:rsidRPr="00D46E7E" w:rsidRDefault="002D5C25">
      <w:r w:rsidRPr="00D46E7E">
        <w:br w:type="page"/>
      </w:r>
    </w:p>
    <w:p w14:paraId="77066D8D" w14:textId="77777777" w:rsidR="00A2351A" w:rsidRPr="00D46E7E" w:rsidRDefault="002D5C25">
      <w:pPr>
        <w:keepNext/>
        <w:keepLines/>
        <w:pBdr>
          <w:bottom w:val="single" w:sz="4" w:space="1" w:color="000099"/>
        </w:pBdr>
        <w:tabs>
          <w:tab w:val="left" w:pos="675"/>
        </w:tabs>
        <w:spacing w:after="120" w:line="264" w:lineRule="auto"/>
        <w:ind w:left="111" w:right="105"/>
        <w:jc w:val="both"/>
        <w:rPr>
          <w:rFonts w:ascii="Arial" w:eastAsia="Arial" w:hAnsi="Arial" w:cs="Arial"/>
          <w:b/>
          <w:bCs/>
          <w:color w:val="000099"/>
          <w:sz w:val="36"/>
        </w:rPr>
      </w:pPr>
      <w:bookmarkStart w:id="2" w:name="_Toc529514947"/>
      <w:r w:rsidRPr="00D46E7E">
        <w:rPr>
          <w:rFonts w:ascii="Arial" w:eastAsia="Arial" w:hAnsi="Arial" w:cs="Arial"/>
          <w:b/>
          <w:bCs/>
          <w:color w:val="000099"/>
          <w:sz w:val="36"/>
        </w:rPr>
        <w:lastRenderedPageBreak/>
        <w:t>Základní informace</w:t>
      </w:r>
      <w:bookmarkEnd w:id="2"/>
    </w:p>
    <w:p w14:paraId="4CA5A6CB" w14:textId="77777777" w:rsidR="00A2351A" w:rsidRPr="00D46E7E" w:rsidRDefault="002D5C25">
      <w:pPr>
        <w:spacing w:after="120" w:line="312" w:lineRule="auto"/>
        <w:ind w:left="111" w:right="105"/>
        <w:jc w:val="both"/>
        <w:rPr>
          <w:rFonts w:ascii="Arial" w:eastAsia="Arial" w:hAnsi="Arial" w:cs="Arial"/>
          <w:color w:val="000000"/>
          <w:sz w:val="20"/>
        </w:rPr>
      </w:pPr>
      <w:r w:rsidRPr="00D46E7E">
        <w:rPr>
          <w:rFonts w:ascii="Arial" w:eastAsia="Arial" w:hAnsi="Arial" w:cs="Arial"/>
          <w:b/>
          <w:bCs/>
          <w:color w:val="000000"/>
          <w:sz w:val="20"/>
        </w:rPr>
        <w:t>Sledované období od</w:t>
      </w:r>
      <w:r w:rsidRPr="00D46E7E">
        <w:rPr>
          <w:rFonts w:ascii="Arial" w:eastAsia="Arial" w:hAnsi="Arial" w:cs="Arial"/>
          <w:color w:val="000000"/>
          <w:sz w:val="20"/>
        </w:rPr>
        <w:t>:</w:t>
      </w:r>
      <w:r w:rsidRPr="00D46E7E">
        <w:rPr>
          <w:rFonts w:ascii="Arial" w:eastAsia="Arial" w:hAnsi="Arial" w:cs="Arial"/>
          <w:color w:val="000000"/>
          <w:sz w:val="20"/>
        </w:rPr>
        <w:tab/>
        <w:t>01. 01. 2014</w:t>
      </w:r>
    </w:p>
    <w:p w14:paraId="09FC9B3B" w14:textId="36F05944" w:rsidR="00A2351A" w:rsidRPr="00D46E7E" w:rsidRDefault="002D5C25">
      <w:pPr>
        <w:spacing w:after="120" w:line="312" w:lineRule="auto"/>
        <w:ind w:left="111" w:right="105"/>
        <w:jc w:val="both"/>
        <w:rPr>
          <w:rFonts w:ascii="Arial" w:eastAsia="Arial" w:hAnsi="Arial" w:cs="Arial"/>
          <w:color w:val="000000"/>
          <w:sz w:val="20"/>
        </w:rPr>
      </w:pPr>
      <w:r w:rsidRPr="00D46E7E">
        <w:rPr>
          <w:rFonts w:ascii="Arial" w:eastAsia="Arial" w:hAnsi="Arial" w:cs="Arial"/>
          <w:b/>
          <w:bCs/>
          <w:color w:val="000000"/>
          <w:sz w:val="20"/>
        </w:rPr>
        <w:t>Sledované období do</w:t>
      </w:r>
      <w:r w:rsidR="004560E8" w:rsidRPr="00D46E7E">
        <w:rPr>
          <w:rFonts w:ascii="Arial" w:eastAsia="Arial" w:hAnsi="Arial" w:cs="Arial"/>
          <w:color w:val="000000"/>
          <w:sz w:val="20"/>
        </w:rPr>
        <w:t>:</w:t>
      </w:r>
      <w:r w:rsidR="004560E8" w:rsidRPr="00D46E7E">
        <w:rPr>
          <w:rFonts w:ascii="Arial" w:eastAsia="Arial" w:hAnsi="Arial" w:cs="Arial"/>
          <w:color w:val="000000"/>
          <w:sz w:val="20"/>
        </w:rPr>
        <w:tab/>
        <w:t xml:space="preserve">31. 12. </w:t>
      </w:r>
      <w:r w:rsidR="00926E05">
        <w:rPr>
          <w:rFonts w:ascii="Arial" w:eastAsia="Arial" w:hAnsi="Arial" w:cs="Arial"/>
          <w:color w:val="000000"/>
          <w:sz w:val="20"/>
        </w:rPr>
        <w:t>2022</w:t>
      </w:r>
    </w:p>
    <w:p w14:paraId="58BFF5CC" w14:textId="77777777" w:rsidR="00A2351A" w:rsidRPr="00D46E7E" w:rsidRDefault="002D5C25">
      <w:pPr>
        <w:spacing w:after="120" w:line="312" w:lineRule="auto"/>
        <w:ind w:left="111" w:right="105"/>
        <w:jc w:val="both"/>
        <w:rPr>
          <w:rFonts w:ascii="Arial" w:eastAsia="Arial" w:hAnsi="Arial" w:cs="Arial"/>
          <w:color w:val="000000"/>
          <w:sz w:val="20"/>
        </w:rPr>
      </w:pPr>
      <w:r w:rsidRPr="00D46E7E">
        <w:rPr>
          <w:rFonts w:ascii="Arial" w:eastAsia="Arial" w:hAnsi="Arial" w:cs="Arial"/>
          <w:b/>
          <w:bCs/>
          <w:color w:val="000000"/>
          <w:sz w:val="20"/>
        </w:rPr>
        <w:t>Zdroj dat</w:t>
      </w:r>
      <w:r w:rsidRPr="00D46E7E">
        <w:rPr>
          <w:rFonts w:ascii="Arial" w:eastAsia="Arial" w:hAnsi="Arial" w:cs="Arial"/>
          <w:color w:val="000000"/>
          <w:sz w:val="20"/>
        </w:rPr>
        <w:t xml:space="preserve">: MS2014+ </w:t>
      </w:r>
    </w:p>
    <w:p w14:paraId="57456754" w14:textId="77777777" w:rsidR="00A2351A" w:rsidRPr="00D46E7E" w:rsidRDefault="002D5C25">
      <w:pPr>
        <w:spacing w:after="120" w:line="312" w:lineRule="auto"/>
        <w:ind w:left="2235" w:right="105" w:hanging="2124"/>
        <w:jc w:val="both"/>
        <w:rPr>
          <w:rFonts w:ascii="Arial" w:eastAsia="Arial" w:hAnsi="Arial" w:cs="Arial"/>
          <w:color w:val="000000"/>
          <w:sz w:val="20"/>
        </w:rPr>
      </w:pPr>
      <w:r w:rsidRPr="00D46E7E">
        <w:rPr>
          <w:rFonts w:ascii="Arial" w:eastAsia="Arial" w:hAnsi="Arial" w:cs="Arial"/>
          <w:b/>
          <w:bCs/>
          <w:color w:val="000000"/>
          <w:sz w:val="20"/>
        </w:rPr>
        <w:t>Data platná od</w:t>
      </w:r>
      <w:r w:rsidRPr="00D46E7E">
        <w:rPr>
          <w:rFonts w:ascii="Arial" w:eastAsia="Arial" w:hAnsi="Arial" w:cs="Arial"/>
          <w:color w:val="000000"/>
          <w:sz w:val="20"/>
        </w:rPr>
        <w:t>: 01. 01. 2014</w:t>
      </w:r>
    </w:p>
    <w:p w14:paraId="1C99E1A7" w14:textId="4B514B28" w:rsidR="00A2351A" w:rsidRPr="00D46E7E" w:rsidRDefault="002D5C25">
      <w:pPr>
        <w:spacing w:after="120" w:line="312" w:lineRule="auto"/>
        <w:ind w:left="2235" w:right="105" w:hanging="2124"/>
        <w:jc w:val="both"/>
        <w:rPr>
          <w:rFonts w:ascii="Arial" w:eastAsia="Arial" w:hAnsi="Arial" w:cs="Arial"/>
          <w:color w:val="000000"/>
          <w:sz w:val="20"/>
        </w:rPr>
      </w:pPr>
      <w:r w:rsidRPr="00D46E7E">
        <w:rPr>
          <w:rFonts w:ascii="Arial" w:eastAsia="Arial" w:hAnsi="Arial" w:cs="Arial"/>
          <w:b/>
          <w:bCs/>
          <w:color w:val="000000"/>
          <w:sz w:val="20"/>
        </w:rPr>
        <w:t>Data platná k</w:t>
      </w:r>
      <w:r w:rsidR="006004C9" w:rsidRPr="00D46E7E">
        <w:rPr>
          <w:rFonts w:ascii="Arial" w:eastAsia="Arial" w:hAnsi="Arial" w:cs="Arial"/>
          <w:color w:val="000000"/>
          <w:sz w:val="20"/>
        </w:rPr>
        <w:t xml:space="preserve">: 31. 12. </w:t>
      </w:r>
      <w:r w:rsidR="00AD3615" w:rsidRPr="00D46E7E">
        <w:rPr>
          <w:rFonts w:ascii="Arial" w:eastAsia="Arial" w:hAnsi="Arial" w:cs="Arial"/>
          <w:color w:val="000000"/>
          <w:sz w:val="20"/>
        </w:rPr>
        <w:t>202</w:t>
      </w:r>
      <w:r w:rsidR="00926E05">
        <w:rPr>
          <w:rFonts w:ascii="Arial" w:eastAsia="Arial" w:hAnsi="Arial" w:cs="Arial"/>
          <w:color w:val="000000"/>
          <w:sz w:val="20"/>
        </w:rPr>
        <w:t>2</w:t>
      </w:r>
    </w:p>
    <w:p w14:paraId="567278DE" w14:textId="3B990E6D" w:rsidR="00A2351A" w:rsidRPr="00D46E7E" w:rsidRDefault="002D5C25">
      <w:pPr>
        <w:spacing w:after="120" w:line="312" w:lineRule="auto"/>
        <w:ind w:left="111" w:right="105"/>
        <w:jc w:val="both"/>
        <w:rPr>
          <w:rFonts w:ascii="Arial" w:eastAsia="Arial" w:hAnsi="Arial" w:cs="Arial"/>
          <w:color w:val="000000"/>
          <w:sz w:val="20"/>
        </w:rPr>
      </w:pPr>
      <w:r w:rsidRPr="00D46E7E">
        <w:rPr>
          <w:rFonts w:ascii="Arial" w:eastAsia="Arial" w:hAnsi="Arial" w:cs="Arial"/>
          <w:b/>
          <w:bCs/>
          <w:color w:val="000000"/>
          <w:sz w:val="20"/>
        </w:rPr>
        <w:t>Datum generování</w:t>
      </w:r>
      <w:r w:rsidR="004560E8" w:rsidRPr="00D46E7E">
        <w:rPr>
          <w:rFonts w:ascii="Arial" w:eastAsia="Arial" w:hAnsi="Arial" w:cs="Arial"/>
          <w:color w:val="000000"/>
          <w:sz w:val="20"/>
        </w:rPr>
        <w:t xml:space="preserve">: </w:t>
      </w:r>
      <w:r w:rsidR="005D1C72" w:rsidRPr="005D1C72">
        <w:rPr>
          <w:rFonts w:ascii="Arial" w:eastAsia="Arial" w:hAnsi="Arial" w:cs="Arial"/>
          <w:color w:val="000000"/>
          <w:sz w:val="20"/>
        </w:rPr>
        <w:t>0</w:t>
      </w:r>
      <w:r w:rsidR="002B70F6">
        <w:rPr>
          <w:rFonts w:ascii="Arial" w:eastAsia="Arial" w:hAnsi="Arial" w:cs="Arial"/>
          <w:color w:val="000000"/>
          <w:sz w:val="20"/>
        </w:rPr>
        <w:t>6</w:t>
      </w:r>
      <w:r w:rsidR="004560E8" w:rsidRPr="005D1C72">
        <w:rPr>
          <w:rFonts w:ascii="Arial" w:eastAsia="Arial" w:hAnsi="Arial" w:cs="Arial"/>
          <w:color w:val="000000"/>
          <w:sz w:val="20"/>
        </w:rPr>
        <w:t xml:space="preserve">. 03. </w:t>
      </w:r>
      <w:r w:rsidR="00AD3615" w:rsidRPr="005D1C72">
        <w:rPr>
          <w:rFonts w:ascii="Arial" w:eastAsia="Arial" w:hAnsi="Arial" w:cs="Arial"/>
          <w:color w:val="000000"/>
          <w:sz w:val="20"/>
        </w:rPr>
        <w:t>202</w:t>
      </w:r>
      <w:r w:rsidR="00926E05" w:rsidRPr="005D1C72">
        <w:rPr>
          <w:rFonts w:ascii="Arial" w:eastAsia="Arial" w:hAnsi="Arial" w:cs="Arial"/>
          <w:color w:val="000000"/>
          <w:sz w:val="20"/>
        </w:rPr>
        <w:t>2</w:t>
      </w:r>
    </w:p>
    <w:p w14:paraId="4EEDF548" w14:textId="77777777" w:rsidR="000B77CA" w:rsidRPr="00D46E7E" w:rsidRDefault="002D5C25" w:rsidP="000B77CA">
      <w:pPr>
        <w:pStyle w:val="Nadpis1"/>
        <w:numPr>
          <w:ilvl w:val="0"/>
          <w:numId w:val="0"/>
        </w:numPr>
      </w:pPr>
      <w:r w:rsidRPr="00D46E7E">
        <w:br w:type="page"/>
      </w:r>
      <w:bookmarkStart w:id="3" w:name="_Toc3370025"/>
      <w:bookmarkStart w:id="4" w:name="_Toc133405164"/>
      <w:r w:rsidR="000B77CA" w:rsidRPr="00D46E7E">
        <w:lastRenderedPageBreak/>
        <w:t>ÚVOD</w:t>
      </w:r>
      <w:bookmarkEnd w:id="3"/>
      <w:bookmarkEnd w:id="4"/>
    </w:p>
    <w:p w14:paraId="74CC4CB0" w14:textId="1E298E2F" w:rsidR="004560E8" w:rsidRPr="00D46E7E" w:rsidRDefault="004560E8" w:rsidP="004511D3">
      <w:pPr>
        <w:spacing w:after="120" w:line="276" w:lineRule="auto"/>
        <w:jc w:val="both"/>
        <w:rPr>
          <w:rFonts w:ascii="Arial" w:hAnsi="Arial" w:cs="Arial"/>
        </w:rPr>
      </w:pPr>
      <w:r w:rsidRPr="00D46E7E">
        <w:rPr>
          <w:rFonts w:ascii="Arial" w:hAnsi="Arial" w:cs="Arial"/>
        </w:rPr>
        <w:t xml:space="preserve">Výroční zpráva o implementaci Operačního programu </w:t>
      </w:r>
      <w:r w:rsidR="00867D12" w:rsidRPr="00D46E7E">
        <w:rPr>
          <w:rFonts w:ascii="Arial" w:hAnsi="Arial" w:cs="Arial"/>
        </w:rPr>
        <w:t>Zaměstnanost za rok 20</w:t>
      </w:r>
      <w:r w:rsidR="002356E8" w:rsidRPr="00D46E7E">
        <w:rPr>
          <w:rFonts w:ascii="Arial" w:hAnsi="Arial" w:cs="Arial"/>
        </w:rPr>
        <w:t>2</w:t>
      </w:r>
      <w:r w:rsidR="00EF6165">
        <w:rPr>
          <w:rFonts w:ascii="Arial" w:hAnsi="Arial" w:cs="Arial"/>
        </w:rPr>
        <w:t>2</w:t>
      </w:r>
      <w:r w:rsidR="00867D12" w:rsidRPr="00D46E7E">
        <w:rPr>
          <w:rFonts w:ascii="Arial" w:hAnsi="Arial" w:cs="Arial"/>
        </w:rPr>
        <w:t xml:space="preserve"> (dle metodického</w:t>
      </w:r>
      <w:r w:rsidRPr="00D46E7E">
        <w:rPr>
          <w:rFonts w:ascii="Arial" w:hAnsi="Arial" w:cs="Arial"/>
        </w:rPr>
        <w:t xml:space="preserve"> pokynu MMR jen Výroční zpráva programu Zaměstnanost za rok 20</w:t>
      </w:r>
      <w:r w:rsidR="0051463B" w:rsidRPr="00D46E7E">
        <w:rPr>
          <w:rFonts w:ascii="Arial" w:hAnsi="Arial" w:cs="Arial"/>
        </w:rPr>
        <w:t>2</w:t>
      </w:r>
      <w:r w:rsidR="00EF6165">
        <w:rPr>
          <w:rFonts w:ascii="Arial" w:hAnsi="Arial" w:cs="Arial"/>
        </w:rPr>
        <w:t>2</w:t>
      </w:r>
      <w:r w:rsidRPr="00D46E7E">
        <w:rPr>
          <w:rFonts w:ascii="Arial" w:hAnsi="Arial" w:cs="Arial"/>
        </w:rPr>
        <w:t>) je uvedena v podobě generované příslušnou šablonou v informačním systému MS2014+.</w:t>
      </w:r>
    </w:p>
    <w:p w14:paraId="5E41242D" w14:textId="5D3D8D91" w:rsidR="00910E46" w:rsidRPr="00D46E7E" w:rsidRDefault="004560E8" w:rsidP="004511D3">
      <w:pPr>
        <w:spacing w:after="120" w:line="276" w:lineRule="auto"/>
        <w:jc w:val="both"/>
        <w:rPr>
          <w:rFonts w:ascii="Arial" w:hAnsi="Arial" w:cs="Arial"/>
          <w:highlight w:val="lightGray"/>
        </w:rPr>
      </w:pPr>
      <w:r w:rsidRPr="00D46E7E">
        <w:rPr>
          <w:rFonts w:ascii="Arial" w:hAnsi="Arial" w:cs="Arial"/>
        </w:rPr>
        <w:t>Součástí Výroční zprávy o implementaci Operačního programu Zaměstnanost za rok 20</w:t>
      </w:r>
      <w:r w:rsidR="0051463B" w:rsidRPr="00D46E7E">
        <w:rPr>
          <w:rFonts w:ascii="Arial" w:hAnsi="Arial" w:cs="Arial"/>
        </w:rPr>
        <w:t>2</w:t>
      </w:r>
      <w:r w:rsidR="00E86EBA">
        <w:rPr>
          <w:rFonts w:ascii="Arial" w:hAnsi="Arial" w:cs="Arial"/>
        </w:rPr>
        <w:t>2</w:t>
      </w:r>
      <w:r w:rsidRPr="00D46E7E">
        <w:rPr>
          <w:rFonts w:ascii="Arial" w:hAnsi="Arial" w:cs="Arial"/>
        </w:rPr>
        <w:t xml:space="preserve"> jsou přílohy </w:t>
      </w:r>
      <w:r w:rsidRPr="00A16E05">
        <w:rPr>
          <w:rFonts w:ascii="Arial" w:hAnsi="Arial" w:cs="Arial"/>
        </w:rPr>
        <w:t xml:space="preserve">č. </w:t>
      </w:r>
      <w:r w:rsidR="00641DAF" w:rsidRPr="00A16E05">
        <w:rPr>
          <w:rFonts w:ascii="Arial" w:hAnsi="Arial" w:cs="Arial"/>
        </w:rPr>
        <w:t>1–5</w:t>
      </w:r>
      <w:r w:rsidRPr="00A16E05">
        <w:rPr>
          <w:rFonts w:ascii="Arial" w:hAnsi="Arial" w:cs="Arial"/>
        </w:rPr>
        <w:t xml:space="preserve">, </w:t>
      </w:r>
      <w:r w:rsidRPr="00D46E7E">
        <w:rPr>
          <w:rFonts w:ascii="Arial" w:hAnsi="Arial" w:cs="Arial"/>
        </w:rPr>
        <w:t>obsahující některé rozsáhlejší tabulky</w:t>
      </w:r>
      <w:r w:rsidR="00C7440A">
        <w:rPr>
          <w:rFonts w:ascii="Arial" w:hAnsi="Arial" w:cs="Arial"/>
        </w:rPr>
        <w:t>,</w:t>
      </w:r>
      <w:r w:rsidRPr="00D46E7E">
        <w:rPr>
          <w:rFonts w:ascii="Arial" w:hAnsi="Arial" w:cs="Arial"/>
        </w:rPr>
        <w:t xml:space="preserve"> a zároveň doplňující informace, které vzhledem k</w:t>
      </w:r>
      <w:r w:rsidR="004511D3">
        <w:rPr>
          <w:rFonts w:ascii="Arial" w:hAnsi="Arial" w:cs="Arial"/>
        </w:rPr>
        <w:t> </w:t>
      </w:r>
      <w:r w:rsidRPr="00D46E7E">
        <w:rPr>
          <w:rFonts w:ascii="Arial" w:hAnsi="Arial" w:cs="Arial"/>
        </w:rPr>
        <w:t>omezenému počtu znaků v textových polích MS2014+ a SFC2014+ nebylo možné vložit přímo do</w:t>
      </w:r>
      <w:r w:rsidR="004511D3">
        <w:rPr>
          <w:rFonts w:ascii="Arial" w:hAnsi="Arial" w:cs="Arial"/>
        </w:rPr>
        <w:t> </w:t>
      </w:r>
      <w:r w:rsidRPr="00D46E7E">
        <w:rPr>
          <w:rFonts w:ascii="Arial" w:hAnsi="Arial" w:cs="Arial"/>
        </w:rPr>
        <w:t xml:space="preserve">zprávy. Tyto přílohy budou po schválení zprávy monitorovacím výborem nahrány jako samostatné dokumenty do MS2014+ a SFC2014+. </w:t>
      </w:r>
    </w:p>
    <w:p w14:paraId="7CC6FDA4" w14:textId="58A21491" w:rsidR="009D15E9" w:rsidRPr="00D46E7E" w:rsidRDefault="009D15E9" w:rsidP="004511D3">
      <w:pPr>
        <w:spacing w:after="120" w:line="276" w:lineRule="auto"/>
        <w:jc w:val="both"/>
        <w:rPr>
          <w:rFonts w:ascii="Arial" w:hAnsi="Arial" w:cs="Arial"/>
        </w:rPr>
      </w:pPr>
      <w:r w:rsidRPr="00D46E7E">
        <w:rPr>
          <w:rFonts w:ascii="Arial" w:hAnsi="Arial" w:cs="Arial"/>
        </w:rPr>
        <w:t>Ze zprávy byly smazány kapitoly 9 a 10, které jsou pro program OPZ nerelevantní. B</w:t>
      </w:r>
      <w:r w:rsidR="00F12F3A" w:rsidRPr="00D46E7E">
        <w:rPr>
          <w:rFonts w:ascii="Arial" w:hAnsi="Arial" w:cs="Arial"/>
        </w:rPr>
        <w:t>yla</w:t>
      </w:r>
      <w:r w:rsidRPr="00D46E7E">
        <w:rPr>
          <w:rFonts w:ascii="Arial" w:hAnsi="Arial" w:cs="Arial"/>
        </w:rPr>
        <w:t xml:space="preserve"> doplněna kapitola 14, která obsahuje </w:t>
      </w:r>
      <w:r w:rsidR="00F12F3A" w:rsidRPr="00D46E7E">
        <w:rPr>
          <w:rFonts w:ascii="Arial" w:hAnsi="Arial" w:cs="Arial"/>
        </w:rPr>
        <w:t xml:space="preserve">dodatečné </w:t>
      </w:r>
      <w:r w:rsidR="00641DAF" w:rsidRPr="00D46E7E">
        <w:rPr>
          <w:rFonts w:ascii="Arial" w:hAnsi="Arial" w:cs="Arial"/>
        </w:rPr>
        <w:t>informace</w:t>
      </w:r>
      <w:r w:rsidR="00F12F3A" w:rsidRPr="00D46E7E">
        <w:rPr>
          <w:rFonts w:ascii="Arial" w:hAnsi="Arial" w:cs="Arial"/>
        </w:rPr>
        <w:t xml:space="preserve"> o přínosu k makroregionálním strategiím.</w:t>
      </w:r>
    </w:p>
    <w:p w14:paraId="0BC5CA8E" w14:textId="059165E1" w:rsidR="006E4706" w:rsidRDefault="006E4706" w:rsidP="004511D3">
      <w:pPr>
        <w:spacing w:after="120" w:line="276" w:lineRule="auto"/>
        <w:jc w:val="both"/>
        <w:rPr>
          <w:rFonts w:ascii="Arial" w:hAnsi="Arial" w:cs="Arial"/>
        </w:rPr>
      </w:pPr>
      <w:r w:rsidRPr="004511D3">
        <w:rPr>
          <w:rFonts w:ascii="Arial" w:hAnsi="Arial" w:cs="Arial"/>
        </w:rPr>
        <w:t>Zpráva byla vygenerována a zpracována v MS2014+ dle požadavku MP monitorování. Schválená zpráva bude následně nahrána do systému SFC2014+.</w:t>
      </w:r>
      <w:r w:rsidRPr="006E4706">
        <w:rPr>
          <w:rFonts w:ascii="Arial" w:hAnsi="Arial" w:cs="Arial"/>
        </w:rPr>
        <w:t xml:space="preserve"> </w:t>
      </w:r>
    </w:p>
    <w:p w14:paraId="381C398A" w14:textId="77777777" w:rsidR="00EF6165" w:rsidRDefault="004560E8" w:rsidP="004511D3">
      <w:pPr>
        <w:spacing w:after="120" w:line="276" w:lineRule="auto"/>
        <w:jc w:val="both"/>
        <w:rPr>
          <w:rFonts w:ascii="Arial" w:hAnsi="Arial" w:cs="Arial"/>
        </w:rPr>
      </w:pPr>
      <w:r w:rsidRPr="00D46E7E">
        <w:rPr>
          <w:rFonts w:ascii="Arial" w:hAnsi="Arial" w:cs="Arial"/>
        </w:rPr>
        <w:t xml:space="preserve">Příloha č. 1 obsahuje doplňující informace ke kapitole 3.1 Přehled implementace, kde je podrobněji popsáno provádění podle prioritních os a investičních priorit, které formát šablony neumožňuje. </w:t>
      </w:r>
    </w:p>
    <w:p w14:paraId="0B77762C" w14:textId="433A42B8" w:rsidR="004560E8" w:rsidRPr="00D46E7E" w:rsidRDefault="008B7797" w:rsidP="004511D3">
      <w:pPr>
        <w:spacing w:after="120" w:line="276" w:lineRule="auto"/>
        <w:jc w:val="both"/>
        <w:rPr>
          <w:rFonts w:ascii="Arial" w:hAnsi="Arial" w:cs="Arial"/>
        </w:rPr>
      </w:pPr>
      <w:r w:rsidRPr="00D46E7E">
        <w:rPr>
          <w:rFonts w:ascii="Arial" w:hAnsi="Arial" w:cs="Arial"/>
        </w:rPr>
        <w:t>Příloha č. 2</w:t>
      </w:r>
      <w:r w:rsidR="004560E8" w:rsidRPr="00D46E7E">
        <w:rPr>
          <w:rFonts w:ascii="Arial" w:hAnsi="Arial" w:cs="Arial"/>
        </w:rPr>
        <w:t xml:space="preserve"> obsahuje doplňující informace ke kapitole 3.2 Společné indikátory a indikátory specifické pro</w:t>
      </w:r>
      <w:r w:rsidR="004511D3">
        <w:rPr>
          <w:rFonts w:ascii="Arial" w:hAnsi="Arial" w:cs="Arial"/>
        </w:rPr>
        <w:t> </w:t>
      </w:r>
      <w:r w:rsidR="004560E8" w:rsidRPr="00D46E7E">
        <w:rPr>
          <w:rFonts w:ascii="Arial" w:hAnsi="Arial" w:cs="Arial"/>
        </w:rPr>
        <w:t xml:space="preserve">jednotlivé programy. </w:t>
      </w:r>
    </w:p>
    <w:p w14:paraId="0D3A6DE0" w14:textId="2249770F" w:rsidR="004560E8" w:rsidRPr="00D46E7E" w:rsidRDefault="008B7797" w:rsidP="004511D3">
      <w:pPr>
        <w:spacing w:after="120" w:line="276" w:lineRule="auto"/>
        <w:jc w:val="both"/>
        <w:rPr>
          <w:rFonts w:ascii="Arial" w:hAnsi="Arial" w:cs="Arial"/>
        </w:rPr>
      </w:pPr>
      <w:r w:rsidRPr="00D46E7E">
        <w:rPr>
          <w:rFonts w:ascii="Arial" w:hAnsi="Arial" w:cs="Arial"/>
        </w:rPr>
        <w:t>Příloha č. 3</w:t>
      </w:r>
      <w:r w:rsidR="004560E8" w:rsidRPr="00D46E7E">
        <w:rPr>
          <w:rFonts w:ascii="Arial" w:hAnsi="Arial" w:cs="Arial"/>
        </w:rPr>
        <w:t xml:space="preserve"> obsahuje tabulku </w:t>
      </w:r>
      <w:r w:rsidR="00B158B8" w:rsidRPr="00D46E7E">
        <w:rPr>
          <w:rFonts w:ascii="Arial" w:hAnsi="Arial" w:cs="Arial"/>
        </w:rPr>
        <w:t xml:space="preserve">č. </w:t>
      </w:r>
      <w:r w:rsidR="004560E8" w:rsidRPr="00D46E7E">
        <w:rPr>
          <w:rFonts w:ascii="Arial" w:hAnsi="Arial" w:cs="Arial"/>
        </w:rPr>
        <w:t>7 Rozdělení kumulativních finančních údajů podle kategorie intervencí u EFRR, ESF a Fondu soudržnosti, která byla vzhledem ke svému rozsahu vyňata z vygenerované výroční zprávy.</w:t>
      </w:r>
    </w:p>
    <w:p w14:paraId="14080298" w14:textId="47A655C4" w:rsidR="008B7797" w:rsidRPr="00D46E7E" w:rsidRDefault="008B7797" w:rsidP="004511D3">
      <w:pPr>
        <w:spacing w:after="120" w:line="276" w:lineRule="auto"/>
        <w:jc w:val="both"/>
        <w:rPr>
          <w:rFonts w:ascii="Arial" w:hAnsi="Arial" w:cs="Arial"/>
        </w:rPr>
      </w:pPr>
      <w:r w:rsidRPr="00D46E7E">
        <w:rPr>
          <w:rFonts w:ascii="Arial" w:hAnsi="Arial" w:cs="Arial"/>
        </w:rPr>
        <w:t>Příloha č. 4 obsahuje doplňující informace ke kapitole 4 Shrnutí evaluací.</w:t>
      </w:r>
    </w:p>
    <w:p w14:paraId="1CEF5B94" w14:textId="41D3D097" w:rsidR="0028798C" w:rsidRPr="00A16E05" w:rsidRDefault="0028798C" w:rsidP="004511D3">
      <w:pPr>
        <w:spacing w:after="120" w:line="276" w:lineRule="auto"/>
        <w:jc w:val="both"/>
        <w:rPr>
          <w:rFonts w:ascii="Arial" w:hAnsi="Arial" w:cs="Arial"/>
        </w:rPr>
      </w:pPr>
      <w:r w:rsidRPr="00A16E05">
        <w:rPr>
          <w:rFonts w:ascii="Arial" w:hAnsi="Arial" w:cs="Arial"/>
        </w:rPr>
        <w:t xml:space="preserve">Příloha č. </w:t>
      </w:r>
      <w:r w:rsidR="00101CBF" w:rsidRPr="00A16E05">
        <w:rPr>
          <w:rFonts w:ascii="Arial" w:hAnsi="Arial" w:cs="Arial"/>
        </w:rPr>
        <w:t>5</w:t>
      </w:r>
      <w:r w:rsidR="006E4706" w:rsidRPr="00A16E05">
        <w:rPr>
          <w:rFonts w:ascii="Arial" w:hAnsi="Arial" w:cs="Arial"/>
        </w:rPr>
        <w:t xml:space="preserve"> obsahuje Zprávu o implementaci finančních nástrojů, která se z MS2014+ generuje jako samostatný dokument. Tato zpráva je v SFC2014+ součástí kapitoly 8. Nicméně v MS2014+ probíhá generování tohoto dokumentu odděleně.</w:t>
      </w:r>
    </w:p>
    <w:p w14:paraId="1595EA85" w14:textId="77777777" w:rsidR="004560E8" w:rsidRPr="00A16E05" w:rsidRDefault="004560E8" w:rsidP="004511D3">
      <w:pPr>
        <w:spacing w:after="120" w:line="276" w:lineRule="auto"/>
        <w:jc w:val="both"/>
        <w:rPr>
          <w:rFonts w:ascii="Arial" w:hAnsi="Arial" w:cs="Arial"/>
          <w:u w:val="single"/>
        </w:rPr>
      </w:pPr>
      <w:r w:rsidRPr="00A16E05">
        <w:rPr>
          <w:rFonts w:ascii="Arial" w:hAnsi="Arial" w:cs="Arial"/>
          <w:u w:val="single"/>
        </w:rPr>
        <w:t>Seznam příloh</w:t>
      </w:r>
    </w:p>
    <w:p w14:paraId="33529B83" w14:textId="77777777" w:rsidR="004560E8" w:rsidRPr="00D46E7E" w:rsidRDefault="004560E8" w:rsidP="004511D3">
      <w:pPr>
        <w:spacing w:after="120" w:line="276" w:lineRule="auto"/>
        <w:jc w:val="both"/>
        <w:rPr>
          <w:rFonts w:ascii="Arial" w:hAnsi="Arial" w:cs="Arial"/>
        </w:rPr>
      </w:pPr>
      <w:r w:rsidRPr="00D46E7E">
        <w:rPr>
          <w:rFonts w:ascii="Arial" w:hAnsi="Arial" w:cs="Arial"/>
        </w:rPr>
        <w:t xml:space="preserve">Příloha č. 1 – Doplňující informace ke kapitole 3.1 Přehled implementace </w:t>
      </w:r>
    </w:p>
    <w:p w14:paraId="7549BAD3" w14:textId="0067AF7F" w:rsidR="000D66FF" w:rsidRPr="00D46E7E" w:rsidRDefault="004560E8" w:rsidP="004511D3">
      <w:pPr>
        <w:spacing w:after="120" w:line="276" w:lineRule="auto"/>
        <w:jc w:val="both"/>
        <w:rPr>
          <w:rFonts w:ascii="Arial" w:hAnsi="Arial" w:cs="Arial"/>
        </w:rPr>
      </w:pPr>
      <w:r w:rsidRPr="00D46E7E">
        <w:rPr>
          <w:rFonts w:ascii="Arial" w:hAnsi="Arial" w:cs="Arial"/>
        </w:rPr>
        <w:t>Příloha</w:t>
      </w:r>
      <w:r w:rsidR="008B7797" w:rsidRPr="00D46E7E">
        <w:rPr>
          <w:rFonts w:ascii="Arial" w:hAnsi="Arial" w:cs="Arial"/>
        </w:rPr>
        <w:t xml:space="preserve"> č. 2</w:t>
      </w:r>
      <w:r w:rsidRPr="00D46E7E">
        <w:rPr>
          <w:rFonts w:ascii="Arial" w:hAnsi="Arial" w:cs="Arial"/>
        </w:rPr>
        <w:t xml:space="preserve"> – Doplňující informace k</w:t>
      </w:r>
      <w:r w:rsidR="000D66FF" w:rsidRPr="00D46E7E">
        <w:rPr>
          <w:rFonts w:ascii="Arial" w:hAnsi="Arial" w:cs="Arial"/>
        </w:rPr>
        <w:t>e kapitole 3.2</w:t>
      </w:r>
      <w:r w:rsidRPr="00D46E7E">
        <w:rPr>
          <w:rFonts w:ascii="Arial" w:hAnsi="Arial" w:cs="Arial"/>
        </w:rPr>
        <w:t xml:space="preserve"> </w:t>
      </w:r>
      <w:r w:rsidR="000D66FF" w:rsidRPr="00D46E7E">
        <w:rPr>
          <w:rFonts w:ascii="Arial" w:hAnsi="Arial" w:cs="Arial"/>
        </w:rPr>
        <w:t>Společné indikátory a indikátory specifické pro</w:t>
      </w:r>
      <w:r w:rsidR="004511D3">
        <w:rPr>
          <w:rFonts w:ascii="Arial" w:hAnsi="Arial" w:cs="Arial"/>
        </w:rPr>
        <w:t> </w:t>
      </w:r>
      <w:r w:rsidR="000D66FF" w:rsidRPr="00D46E7E">
        <w:rPr>
          <w:rFonts w:ascii="Arial" w:hAnsi="Arial" w:cs="Arial"/>
        </w:rPr>
        <w:t xml:space="preserve">jednotlivé programy </w:t>
      </w:r>
    </w:p>
    <w:p w14:paraId="5125D51E" w14:textId="6B165886" w:rsidR="004560E8" w:rsidRPr="00D46E7E" w:rsidRDefault="008B7797" w:rsidP="004511D3">
      <w:pPr>
        <w:spacing w:after="120" w:line="276" w:lineRule="auto"/>
        <w:jc w:val="both"/>
        <w:rPr>
          <w:rFonts w:ascii="Arial" w:hAnsi="Arial" w:cs="Arial"/>
        </w:rPr>
      </w:pPr>
      <w:r w:rsidRPr="00D46E7E">
        <w:rPr>
          <w:rFonts w:ascii="Arial" w:hAnsi="Arial" w:cs="Arial"/>
        </w:rPr>
        <w:t>Příloha č. 3</w:t>
      </w:r>
      <w:r w:rsidR="004560E8" w:rsidRPr="00D46E7E">
        <w:rPr>
          <w:rFonts w:ascii="Arial" w:hAnsi="Arial" w:cs="Arial"/>
        </w:rPr>
        <w:t xml:space="preserve"> </w:t>
      </w:r>
      <w:r w:rsidR="00101CBF" w:rsidRPr="00D46E7E">
        <w:rPr>
          <w:rFonts w:ascii="Arial" w:hAnsi="Arial" w:cs="Arial"/>
        </w:rPr>
        <w:t>–</w:t>
      </w:r>
      <w:r w:rsidR="004560E8" w:rsidRPr="00D46E7E">
        <w:rPr>
          <w:rFonts w:ascii="Arial" w:hAnsi="Arial" w:cs="Arial"/>
        </w:rPr>
        <w:t xml:space="preserve"> Doplňující informace ke kapitole 3.4 Finanční údaje</w:t>
      </w:r>
    </w:p>
    <w:p w14:paraId="599037BD" w14:textId="2F2759A8" w:rsidR="008B7797" w:rsidRPr="00D46E7E" w:rsidRDefault="008B7797" w:rsidP="004511D3">
      <w:pPr>
        <w:spacing w:after="120" w:line="276" w:lineRule="auto"/>
        <w:jc w:val="both"/>
        <w:rPr>
          <w:rFonts w:ascii="Arial" w:hAnsi="Arial" w:cs="Arial"/>
        </w:rPr>
      </w:pPr>
      <w:r w:rsidRPr="00D46E7E">
        <w:rPr>
          <w:rFonts w:ascii="Arial" w:hAnsi="Arial" w:cs="Arial"/>
        </w:rPr>
        <w:t xml:space="preserve">Příloha č. 4 – Doplňující informace ke kapitole 4 Shrnutí evaluací </w:t>
      </w:r>
    </w:p>
    <w:p w14:paraId="1A94BCC5" w14:textId="667B745F" w:rsidR="004560E8" w:rsidRPr="00D46E7E" w:rsidRDefault="00101CBF" w:rsidP="004511D3">
      <w:pPr>
        <w:spacing w:after="120" w:line="276" w:lineRule="auto"/>
        <w:jc w:val="both"/>
        <w:rPr>
          <w:rFonts w:ascii="Arial" w:hAnsi="Arial" w:cs="Arial"/>
        </w:rPr>
      </w:pPr>
      <w:r w:rsidRPr="00A16E05">
        <w:rPr>
          <w:rFonts w:ascii="Arial" w:hAnsi="Arial" w:cs="Arial"/>
        </w:rPr>
        <w:t xml:space="preserve">Příloha č. 5 – </w:t>
      </w:r>
      <w:r w:rsidR="00D53A90" w:rsidRPr="00A16E05">
        <w:rPr>
          <w:rFonts w:ascii="Arial" w:hAnsi="Arial" w:cs="Arial"/>
        </w:rPr>
        <w:t>Doplňující informace ke kapitole 8 Zpráva o implementaci finančních nástrojů</w:t>
      </w:r>
    </w:p>
    <w:p w14:paraId="7CEE0B8A" w14:textId="77777777" w:rsidR="00D53A90" w:rsidRPr="00D46E7E" w:rsidRDefault="00D53A90" w:rsidP="004560E8">
      <w:pPr>
        <w:spacing w:after="120" w:line="276" w:lineRule="auto"/>
        <w:rPr>
          <w:rFonts w:ascii="Arial" w:hAnsi="Arial" w:cs="Arial"/>
        </w:rPr>
      </w:pPr>
    </w:p>
    <w:p w14:paraId="0B2D4B93" w14:textId="0C7BC0D4" w:rsidR="000B77CA" w:rsidRPr="00D46E7E" w:rsidRDefault="000B77CA" w:rsidP="004560E8">
      <w:pPr>
        <w:spacing w:after="120" w:line="276" w:lineRule="auto"/>
        <w:rPr>
          <w:rFonts w:ascii="Arial" w:hAnsi="Arial" w:cs="Arial"/>
          <w:highlight w:val="lightGray"/>
        </w:rPr>
      </w:pPr>
    </w:p>
    <w:p w14:paraId="0093B525" w14:textId="77777777" w:rsidR="00A2351A" w:rsidRPr="00D46E7E" w:rsidRDefault="00A2351A"/>
    <w:p w14:paraId="4FEC6DDC" w14:textId="7FE7BDB3" w:rsidR="000B77CA" w:rsidRPr="00D46E7E" w:rsidRDefault="000B77CA"/>
    <w:p w14:paraId="480AE603" w14:textId="3DF86441" w:rsidR="008C046D" w:rsidRDefault="008C046D"/>
    <w:p w14:paraId="7D2AF411" w14:textId="73E223F0" w:rsidR="006E4706" w:rsidRDefault="006E4706"/>
    <w:p w14:paraId="72816526" w14:textId="77777777" w:rsidR="00C7440A" w:rsidRDefault="00C7440A"/>
    <w:p w14:paraId="7D624407" w14:textId="77777777" w:rsidR="00C7440A" w:rsidRDefault="00C7440A"/>
    <w:p w14:paraId="3E7E5BAF" w14:textId="77777777" w:rsidR="00C7440A" w:rsidRDefault="00C7440A"/>
    <w:p w14:paraId="4589A074" w14:textId="268C8132" w:rsidR="006E4706" w:rsidRDefault="006E4706"/>
    <w:p w14:paraId="77453214" w14:textId="349F1E14" w:rsidR="009D6A16" w:rsidRDefault="009D6A16"/>
    <w:p w14:paraId="5751C5FF" w14:textId="77777777" w:rsidR="009D6A16" w:rsidRPr="00D46E7E" w:rsidRDefault="009D6A16"/>
    <w:p w14:paraId="3D98ED69" w14:textId="77777777" w:rsidR="00A2351A" w:rsidRPr="00D46E7E" w:rsidRDefault="002D5C25" w:rsidP="00496C84">
      <w:pPr>
        <w:pStyle w:val="Nadpis1"/>
      </w:pPr>
      <w:bookmarkStart w:id="5" w:name="_Toc133405165"/>
      <w:r w:rsidRPr="00D46E7E">
        <w:lastRenderedPageBreak/>
        <w:t>IDENTIFIKACE VÝROČNÍ/ZÁVĚREČNÉ ZPRÁVY O IMPLEMENTACI</w:t>
      </w:r>
      <w:bookmarkEnd w:id="5"/>
    </w:p>
    <w:tbl>
      <w:tblPr>
        <w:tblW w:w="0" w:type="auto"/>
        <w:tblInd w:w="3" w:type="dxa"/>
        <w:tblLayout w:type="fixed"/>
        <w:tblCellMar>
          <w:left w:w="0" w:type="dxa"/>
          <w:right w:w="0" w:type="dxa"/>
        </w:tblCellMar>
        <w:tblLook w:val="04A0" w:firstRow="1" w:lastRow="0" w:firstColumn="1" w:lastColumn="0" w:noHBand="0" w:noVBand="1"/>
      </w:tblPr>
      <w:tblGrid>
        <w:gridCol w:w="2943"/>
        <w:gridCol w:w="6096"/>
      </w:tblGrid>
      <w:tr w:rsidR="00A2351A" w:rsidRPr="00D46E7E" w14:paraId="57E13D52" w14:textId="77777777" w:rsidTr="00313C14">
        <w:trPr>
          <w:cantSplit/>
        </w:trPr>
        <w:tc>
          <w:tcPr>
            <w:tcW w:w="29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D8ABFD" w14:textId="77777777" w:rsidR="00A2351A" w:rsidRPr="00D46E7E" w:rsidRDefault="002D5C25">
            <w:pPr>
              <w:keepLines/>
              <w:spacing w:before="120"/>
              <w:ind w:left="108" w:right="108"/>
              <w:rPr>
                <w:rFonts w:ascii="Arial" w:eastAsia="Arial" w:hAnsi="Arial" w:cs="Arial"/>
                <w:color w:val="000000"/>
              </w:rPr>
            </w:pPr>
            <w:r w:rsidRPr="00D46E7E">
              <w:rPr>
                <w:rFonts w:ascii="Arial" w:eastAsia="Arial" w:hAnsi="Arial" w:cs="Arial"/>
                <w:color w:val="000000"/>
              </w:rPr>
              <w:t>CCI</w:t>
            </w:r>
          </w:p>
        </w:tc>
        <w:tc>
          <w:tcPr>
            <w:tcW w:w="60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4ADBDB" w14:textId="77777777" w:rsidR="00A2351A" w:rsidRPr="00D46E7E" w:rsidRDefault="002D5C25" w:rsidP="00313C14">
            <w:pPr>
              <w:keepLines/>
              <w:spacing w:before="120"/>
              <w:ind w:left="108" w:right="108"/>
              <w:rPr>
                <w:rFonts w:ascii="Arial" w:eastAsia="Arial" w:hAnsi="Arial" w:cs="Arial"/>
                <w:color w:val="000000"/>
              </w:rPr>
            </w:pPr>
            <w:r w:rsidRPr="00D46E7E">
              <w:rPr>
                <w:rFonts w:ascii="Arial" w:eastAsia="Arial" w:hAnsi="Arial" w:cs="Arial"/>
                <w:color w:val="000000"/>
              </w:rPr>
              <w:t>2014CZ05M9OP001</w:t>
            </w:r>
          </w:p>
        </w:tc>
      </w:tr>
      <w:tr w:rsidR="00A2351A" w:rsidRPr="00D46E7E" w14:paraId="6DE5477F" w14:textId="77777777" w:rsidTr="00313C14">
        <w:trPr>
          <w:cantSplit/>
        </w:trPr>
        <w:tc>
          <w:tcPr>
            <w:tcW w:w="29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FA47AE" w14:textId="77777777" w:rsidR="00A2351A" w:rsidRPr="00D46E7E" w:rsidRDefault="002D5C25">
            <w:pPr>
              <w:keepLines/>
              <w:spacing w:before="120"/>
              <w:ind w:left="108" w:right="108"/>
              <w:rPr>
                <w:rFonts w:ascii="Arial" w:eastAsia="Arial" w:hAnsi="Arial" w:cs="Arial"/>
                <w:color w:val="000000"/>
              </w:rPr>
            </w:pPr>
            <w:r w:rsidRPr="00D46E7E">
              <w:rPr>
                <w:rFonts w:ascii="Arial" w:eastAsia="Arial" w:hAnsi="Arial" w:cs="Arial"/>
                <w:color w:val="000000"/>
              </w:rPr>
              <w:t>Název</w:t>
            </w:r>
          </w:p>
        </w:tc>
        <w:tc>
          <w:tcPr>
            <w:tcW w:w="60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9CD6B1" w14:textId="2A0C2DBE" w:rsidR="00A2351A" w:rsidRPr="00D46E7E" w:rsidRDefault="002D5C25" w:rsidP="00313C14">
            <w:pPr>
              <w:keepLines/>
              <w:spacing w:before="120"/>
              <w:ind w:left="108" w:right="108"/>
              <w:rPr>
                <w:rFonts w:ascii="Arial" w:eastAsia="Arial" w:hAnsi="Arial" w:cs="Arial"/>
                <w:color w:val="000000"/>
              </w:rPr>
            </w:pPr>
            <w:r w:rsidRPr="00D46E7E">
              <w:rPr>
                <w:rFonts w:ascii="Arial" w:eastAsia="Arial" w:hAnsi="Arial" w:cs="Arial"/>
                <w:color w:val="000000"/>
              </w:rPr>
              <w:t xml:space="preserve">Výroční zpráva o implementaci programu 03 Operační </w:t>
            </w:r>
            <w:r w:rsidR="00D2226E" w:rsidRPr="00D46E7E">
              <w:rPr>
                <w:rFonts w:ascii="Arial" w:eastAsia="Arial" w:hAnsi="Arial" w:cs="Arial"/>
                <w:color w:val="000000"/>
              </w:rPr>
              <w:t xml:space="preserve">program Zaměstnanost za rok </w:t>
            </w:r>
            <w:r w:rsidR="00AD3615" w:rsidRPr="00D46E7E">
              <w:rPr>
                <w:rFonts w:ascii="Arial" w:eastAsia="Arial" w:hAnsi="Arial" w:cs="Arial"/>
                <w:color w:val="000000"/>
              </w:rPr>
              <w:t>202</w:t>
            </w:r>
            <w:r w:rsidR="00622092">
              <w:rPr>
                <w:rFonts w:ascii="Arial" w:eastAsia="Arial" w:hAnsi="Arial" w:cs="Arial"/>
                <w:color w:val="000000"/>
              </w:rPr>
              <w:t>2</w:t>
            </w:r>
          </w:p>
        </w:tc>
      </w:tr>
      <w:tr w:rsidR="00A2351A" w:rsidRPr="00D46E7E" w14:paraId="0DB52BFF" w14:textId="77777777">
        <w:trPr>
          <w:cantSplit/>
        </w:trPr>
        <w:tc>
          <w:tcPr>
            <w:tcW w:w="29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4D571" w14:textId="77777777" w:rsidR="00A2351A" w:rsidRPr="00D46E7E" w:rsidRDefault="002D5C25">
            <w:pPr>
              <w:keepLines/>
              <w:spacing w:before="120"/>
              <w:ind w:left="108" w:right="108"/>
              <w:rPr>
                <w:rFonts w:ascii="Arial" w:eastAsia="Arial" w:hAnsi="Arial" w:cs="Arial"/>
                <w:color w:val="000000"/>
              </w:rPr>
            </w:pPr>
            <w:r w:rsidRPr="00D46E7E">
              <w:rPr>
                <w:rFonts w:ascii="Arial" w:eastAsia="Arial" w:hAnsi="Arial" w:cs="Arial"/>
                <w:color w:val="000000"/>
              </w:rPr>
              <w:t>Verze</w:t>
            </w:r>
          </w:p>
        </w:tc>
        <w:tc>
          <w:tcPr>
            <w:tcW w:w="60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ACFEBB" w14:textId="01F5E6CF" w:rsidR="00A2351A" w:rsidRPr="00D46E7E" w:rsidRDefault="00313C14">
            <w:pPr>
              <w:keepLines/>
              <w:ind w:left="108" w:right="108"/>
              <w:rPr>
                <w:rFonts w:ascii="Arial" w:hAnsi="Arial" w:cs="Arial"/>
              </w:rPr>
            </w:pPr>
            <w:r w:rsidRPr="00D46E7E">
              <w:rPr>
                <w:rFonts w:ascii="Arial" w:hAnsi="Arial" w:cs="Arial"/>
              </w:rPr>
              <w:t xml:space="preserve">Draft </w:t>
            </w:r>
            <w:r w:rsidR="00327334">
              <w:rPr>
                <w:rFonts w:ascii="Arial" w:hAnsi="Arial" w:cs="Arial"/>
              </w:rPr>
              <w:t>2</w:t>
            </w:r>
          </w:p>
        </w:tc>
      </w:tr>
      <w:tr w:rsidR="00A2351A" w:rsidRPr="00D46E7E" w14:paraId="1C29A94D" w14:textId="77777777">
        <w:trPr>
          <w:cantSplit/>
        </w:trPr>
        <w:tc>
          <w:tcPr>
            <w:tcW w:w="29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6583DD" w14:textId="77777777" w:rsidR="00A2351A" w:rsidRPr="00D46E7E" w:rsidRDefault="002D5C25">
            <w:pPr>
              <w:keepLines/>
              <w:spacing w:before="120"/>
              <w:ind w:left="108" w:right="108"/>
              <w:rPr>
                <w:rFonts w:ascii="Arial" w:eastAsia="Arial" w:hAnsi="Arial" w:cs="Arial"/>
                <w:color w:val="000000"/>
              </w:rPr>
            </w:pPr>
            <w:r w:rsidRPr="00D46E7E">
              <w:rPr>
                <w:rFonts w:ascii="Arial" w:eastAsia="Arial" w:hAnsi="Arial" w:cs="Arial"/>
                <w:color w:val="000000"/>
              </w:rPr>
              <w:t>Vykazovaný rok</w:t>
            </w:r>
          </w:p>
        </w:tc>
        <w:tc>
          <w:tcPr>
            <w:tcW w:w="60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80B843" w14:textId="2DDA7DD5" w:rsidR="00A2351A" w:rsidRPr="00D46E7E" w:rsidRDefault="00AD3615">
            <w:pPr>
              <w:keepLines/>
              <w:spacing w:before="120"/>
              <w:ind w:left="108" w:right="108"/>
              <w:rPr>
                <w:rFonts w:ascii="Arial" w:eastAsia="Arial" w:hAnsi="Arial" w:cs="Arial"/>
                <w:color w:val="000000"/>
                <w:sz w:val="20"/>
              </w:rPr>
            </w:pPr>
            <w:r w:rsidRPr="00D46E7E">
              <w:rPr>
                <w:rFonts w:ascii="Arial" w:eastAsia="Arial" w:hAnsi="Arial" w:cs="Arial"/>
                <w:color w:val="000000"/>
                <w:sz w:val="20"/>
              </w:rPr>
              <w:t>202</w:t>
            </w:r>
            <w:r w:rsidR="00622092">
              <w:rPr>
                <w:rFonts w:ascii="Arial" w:eastAsia="Arial" w:hAnsi="Arial" w:cs="Arial"/>
                <w:color w:val="000000"/>
                <w:sz w:val="20"/>
              </w:rPr>
              <w:t>2</w:t>
            </w:r>
          </w:p>
        </w:tc>
      </w:tr>
      <w:tr w:rsidR="00A2351A" w:rsidRPr="00D46E7E" w14:paraId="00CCE568" w14:textId="77777777">
        <w:trPr>
          <w:cantSplit/>
        </w:trPr>
        <w:tc>
          <w:tcPr>
            <w:tcW w:w="29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50A2FA" w14:textId="77777777" w:rsidR="00A2351A" w:rsidRPr="00D46E7E" w:rsidRDefault="002D5C25">
            <w:pPr>
              <w:keepLines/>
              <w:spacing w:before="120"/>
              <w:ind w:left="108" w:right="108"/>
              <w:rPr>
                <w:rFonts w:ascii="Arial" w:eastAsia="Arial" w:hAnsi="Arial" w:cs="Arial"/>
                <w:color w:val="000000"/>
              </w:rPr>
            </w:pPr>
            <w:r w:rsidRPr="00D46E7E">
              <w:rPr>
                <w:rFonts w:ascii="Arial" w:eastAsia="Arial" w:hAnsi="Arial" w:cs="Arial"/>
                <w:color w:val="000000"/>
              </w:rPr>
              <w:t>Datum schválení zprávy monitorovacím výborem</w:t>
            </w:r>
          </w:p>
        </w:tc>
        <w:tc>
          <w:tcPr>
            <w:tcW w:w="60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89068C" w14:textId="7D4AE58D" w:rsidR="00A2351A" w:rsidRPr="009D6A16" w:rsidRDefault="00D42803">
            <w:pPr>
              <w:keepLines/>
              <w:spacing w:before="120"/>
              <w:ind w:left="108" w:right="108"/>
              <w:rPr>
                <w:rFonts w:ascii="Arial" w:eastAsia="Arial" w:hAnsi="Arial" w:cs="Arial"/>
                <w:color w:val="000000"/>
                <w:sz w:val="20"/>
              </w:rPr>
            </w:pPr>
            <w:r w:rsidRPr="009D6A16">
              <w:rPr>
                <w:rFonts w:ascii="Arial" w:eastAsia="Arial" w:hAnsi="Arial" w:cs="Arial"/>
                <w:color w:val="000000"/>
                <w:sz w:val="20"/>
              </w:rPr>
              <w:t>23.05.2023</w:t>
            </w:r>
          </w:p>
        </w:tc>
      </w:tr>
    </w:tbl>
    <w:p w14:paraId="4F897144" w14:textId="77777777" w:rsidR="00A2351A" w:rsidRPr="00D46E7E" w:rsidRDefault="002D5C25" w:rsidP="00496C84">
      <w:pPr>
        <w:pStyle w:val="Nadpis1"/>
      </w:pPr>
      <w:bookmarkStart w:id="6" w:name="_Toc133405166"/>
      <w:r w:rsidRPr="00D46E7E">
        <w:t>PŘEHLED IMPLEMENTACE OPERAČNÍHO PROGRAMU (čl. 50 odst. 2 a čl. 111 odst. 3 písm. a) nařízení (EU) č. 1303/2013)</w:t>
      </w:r>
      <w:bookmarkEnd w:id="6"/>
    </w:p>
    <w:p w14:paraId="3FB9545C" w14:textId="77777777" w:rsidR="006D5700" w:rsidRPr="00D46E7E" w:rsidRDefault="006D5700" w:rsidP="006D5700">
      <w:pPr>
        <w:autoSpaceDE w:val="0"/>
        <w:autoSpaceDN w:val="0"/>
        <w:adjustRightInd w:val="0"/>
        <w:jc w:val="both"/>
        <w:rPr>
          <w:rFonts w:ascii="Arial" w:eastAsia="Calibri" w:hAnsi="Arial" w:cs="Arial"/>
          <w:color w:val="76923C"/>
          <w:sz w:val="20"/>
          <w:szCs w:val="20"/>
          <w:lang w:eastAsia="en-US"/>
        </w:rPr>
      </w:pPr>
    </w:p>
    <w:p w14:paraId="148499BC" w14:textId="4072A23A" w:rsidR="00D23313" w:rsidRPr="004D3484" w:rsidRDefault="00084D9B" w:rsidP="00873BFC">
      <w:pPr>
        <w:spacing w:after="120"/>
        <w:jc w:val="both"/>
        <w:rPr>
          <w:rFonts w:ascii="Arial" w:hAnsi="Arial" w:cs="Arial"/>
        </w:rPr>
      </w:pPr>
      <w:r w:rsidRPr="004D3484">
        <w:rPr>
          <w:rFonts w:ascii="Arial" w:hAnsi="Arial" w:cs="Arial"/>
        </w:rPr>
        <w:t>V Operačním programu Zaměstnanost (OPZ) bylo k 31. 12. 2022 vyhlášeno celkem 130 výzev, v nichž bylo zaregistrováno celkem 17 416 žádostí o podporu (údaj bez započtení výzvy 03_15_041 a finančního nástroje) a vydáno celkem 10 061 právních aktů o poskytnutí podpory (včetně projektů, které skončily v</w:t>
      </w:r>
      <w:r w:rsidR="00C82E5B">
        <w:rPr>
          <w:rFonts w:ascii="Arial" w:hAnsi="Arial" w:cs="Arial"/>
        </w:rPr>
        <w:t> </w:t>
      </w:r>
      <w:r w:rsidRPr="004D3484">
        <w:rPr>
          <w:rFonts w:ascii="Arial" w:hAnsi="Arial" w:cs="Arial"/>
        </w:rPr>
        <w:t xml:space="preserve">negativních stavech). </w:t>
      </w:r>
    </w:p>
    <w:p w14:paraId="1D5B8AA3" w14:textId="3D9B9602" w:rsidR="00B63846" w:rsidRDefault="00084D9B" w:rsidP="00873BFC">
      <w:pPr>
        <w:spacing w:after="120"/>
        <w:jc w:val="both"/>
        <w:rPr>
          <w:rFonts w:ascii="Arial" w:hAnsi="Arial" w:cs="Arial"/>
        </w:rPr>
      </w:pPr>
      <w:bookmarkStart w:id="7" w:name="_Hlk128125966"/>
      <w:r w:rsidRPr="003E7E18">
        <w:rPr>
          <w:rFonts w:ascii="Arial" w:hAnsi="Arial" w:cs="Arial"/>
        </w:rPr>
        <w:t xml:space="preserve">Objem projektů s vydaným právním aktem </w:t>
      </w:r>
      <w:r w:rsidR="00972D5C">
        <w:rPr>
          <w:rFonts w:ascii="Arial" w:hAnsi="Arial" w:cs="Arial"/>
        </w:rPr>
        <w:t xml:space="preserve">činil </w:t>
      </w:r>
      <w:r w:rsidRPr="00972D5C">
        <w:rPr>
          <w:rFonts w:ascii="Arial" w:hAnsi="Arial" w:cs="Arial"/>
        </w:rPr>
        <w:t>3,</w:t>
      </w:r>
      <w:r w:rsidR="008C5B36">
        <w:rPr>
          <w:rFonts w:ascii="Arial" w:hAnsi="Arial" w:cs="Arial"/>
        </w:rPr>
        <w:t>3</w:t>
      </w:r>
      <w:r w:rsidRPr="00972D5C">
        <w:rPr>
          <w:rFonts w:ascii="Arial" w:hAnsi="Arial" w:cs="Arial"/>
        </w:rPr>
        <w:t xml:space="preserve"> mld.</w:t>
      </w:r>
      <w:r w:rsidRPr="003E7E18">
        <w:rPr>
          <w:rFonts w:ascii="Arial" w:hAnsi="Arial" w:cs="Arial"/>
        </w:rPr>
        <w:t xml:space="preserve"> EUR, </w:t>
      </w:r>
      <w:r w:rsidRPr="00972D5C">
        <w:rPr>
          <w:rFonts w:ascii="Arial" w:hAnsi="Arial" w:cs="Arial"/>
        </w:rPr>
        <w:t xml:space="preserve">tj. </w:t>
      </w:r>
      <w:r w:rsidR="00972D5C">
        <w:rPr>
          <w:rFonts w:ascii="Arial" w:hAnsi="Arial" w:cs="Arial"/>
        </w:rPr>
        <w:t>11</w:t>
      </w:r>
      <w:r w:rsidR="00D23313">
        <w:rPr>
          <w:rFonts w:ascii="Arial" w:hAnsi="Arial" w:cs="Arial"/>
        </w:rPr>
        <w:t>4</w:t>
      </w:r>
      <w:r w:rsidR="00972D5C" w:rsidRPr="00972D5C">
        <w:rPr>
          <w:rFonts w:ascii="Arial" w:hAnsi="Arial" w:cs="Arial"/>
        </w:rPr>
        <w:t xml:space="preserve"> </w:t>
      </w:r>
      <w:r w:rsidRPr="00972D5C">
        <w:rPr>
          <w:rFonts w:ascii="Arial" w:hAnsi="Arial" w:cs="Arial"/>
        </w:rPr>
        <w:t>%</w:t>
      </w:r>
      <w:r w:rsidRPr="003E7E18">
        <w:rPr>
          <w:rFonts w:ascii="Arial" w:hAnsi="Arial" w:cs="Arial"/>
        </w:rPr>
        <w:t xml:space="preserve"> celkové alokace (celkové </w:t>
      </w:r>
      <w:r w:rsidR="005B6787">
        <w:rPr>
          <w:rFonts w:ascii="Arial" w:hAnsi="Arial" w:cs="Arial"/>
        </w:rPr>
        <w:t>způsobilé náklady</w:t>
      </w:r>
      <w:r w:rsidR="005B6787" w:rsidRPr="003E7E18">
        <w:rPr>
          <w:rFonts w:ascii="Arial" w:hAnsi="Arial" w:cs="Arial"/>
        </w:rPr>
        <w:t xml:space="preserve"> </w:t>
      </w:r>
      <w:r w:rsidRPr="003E7E18">
        <w:rPr>
          <w:rFonts w:ascii="Arial" w:hAnsi="Arial" w:cs="Arial"/>
        </w:rPr>
        <w:t>bez FN a negativních stavů).</w:t>
      </w:r>
      <w:r w:rsidR="00D23313">
        <w:rPr>
          <w:rFonts w:ascii="Arial" w:hAnsi="Arial" w:cs="Arial"/>
        </w:rPr>
        <w:t xml:space="preserve"> </w:t>
      </w:r>
      <w:r w:rsidRPr="003E7E18">
        <w:rPr>
          <w:rFonts w:ascii="Arial" w:hAnsi="Arial" w:cs="Arial"/>
        </w:rPr>
        <w:t xml:space="preserve">Finanční prostředky vyúčtované v žádostech o platbu přesáhly výše </w:t>
      </w:r>
      <w:r w:rsidRPr="00972D5C">
        <w:rPr>
          <w:rFonts w:ascii="Arial" w:hAnsi="Arial" w:cs="Arial"/>
        </w:rPr>
        <w:t>2,6 mld. EUR</w:t>
      </w:r>
      <w:r w:rsidRPr="003E7E18">
        <w:rPr>
          <w:rFonts w:ascii="Arial" w:hAnsi="Arial" w:cs="Arial"/>
        </w:rPr>
        <w:t xml:space="preserve"> (celkové </w:t>
      </w:r>
      <w:r w:rsidR="005B6787">
        <w:rPr>
          <w:rFonts w:ascii="Arial" w:hAnsi="Arial" w:cs="Arial"/>
        </w:rPr>
        <w:t xml:space="preserve">způsobilé </w:t>
      </w:r>
      <w:r w:rsidRPr="003E7E18">
        <w:rPr>
          <w:rFonts w:ascii="Arial" w:hAnsi="Arial" w:cs="Arial"/>
        </w:rPr>
        <w:t xml:space="preserve">výdaje), </w:t>
      </w:r>
      <w:r w:rsidRPr="00972D5C">
        <w:rPr>
          <w:rFonts w:ascii="Arial" w:hAnsi="Arial" w:cs="Arial"/>
        </w:rPr>
        <w:t>resp. 9</w:t>
      </w:r>
      <w:r w:rsidR="00B63846">
        <w:rPr>
          <w:rFonts w:ascii="Arial" w:hAnsi="Arial" w:cs="Arial"/>
        </w:rPr>
        <w:t>1</w:t>
      </w:r>
      <w:r w:rsidRPr="00972D5C">
        <w:rPr>
          <w:rFonts w:ascii="Arial" w:hAnsi="Arial" w:cs="Arial"/>
        </w:rPr>
        <w:t xml:space="preserve"> % alokace</w:t>
      </w:r>
      <w:r w:rsidR="00B63846">
        <w:rPr>
          <w:rFonts w:ascii="Arial" w:hAnsi="Arial" w:cs="Arial"/>
        </w:rPr>
        <w:t>.</w:t>
      </w:r>
      <w:r w:rsidRPr="00972D5C">
        <w:rPr>
          <w:rFonts w:ascii="Arial" w:hAnsi="Arial" w:cs="Arial"/>
        </w:rPr>
        <w:t xml:space="preserve"> V roce 2022 proběhlo pět certifikací výdajů a výdaje vyžádané na Evropské komisi (EK) přesáhly 2 122 mil. EUR (EU podíl), tj.</w:t>
      </w:r>
      <w:r w:rsidR="00C82E5B">
        <w:rPr>
          <w:rFonts w:ascii="Arial" w:hAnsi="Arial" w:cs="Arial"/>
        </w:rPr>
        <w:t> </w:t>
      </w:r>
      <w:r w:rsidRPr="00972D5C">
        <w:rPr>
          <w:rFonts w:ascii="Arial" w:hAnsi="Arial" w:cs="Arial"/>
        </w:rPr>
        <w:t>8</w:t>
      </w:r>
      <w:r w:rsidR="00B63846">
        <w:rPr>
          <w:rFonts w:ascii="Arial" w:hAnsi="Arial" w:cs="Arial"/>
        </w:rPr>
        <w:t>9</w:t>
      </w:r>
      <w:r w:rsidRPr="00972D5C">
        <w:rPr>
          <w:rFonts w:ascii="Arial" w:hAnsi="Arial" w:cs="Arial"/>
        </w:rPr>
        <w:t xml:space="preserve"> % alokace OPZ. </w:t>
      </w:r>
    </w:p>
    <w:bookmarkEnd w:id="7"/>
    <w:p w14:paraId="6D257F00" w14:textId="55ACA100" w:rsidR="00084D9B" w:rsidRPr="00084D9B" w:rsidRDefault="00084D9B" w:rsidP="00873BFC">
      <w:pPr>
        <w:spacing w:after="120"/>
        <w:jc w:val="both"/>
        <w:rPr>
          <w:rFonts w:ascii="Arial" w:hAnsi="Arial" w:cs="Arial"/>
        </w:rPr>
      </w:pPr>
      <w:r w:rsidRPr="00873BFC">
        <w:rPr>
          <w:rFonts w:ascii="Arial" w:hAnsi="Arial" w:cs="Arial"/>
        </w:rPr>
        <w:t xml:space="preserve">Program přesáhl limit potřebný pro splnění pravidla n+3 pro rok 2022. Podpořeno bylo již </w:t>
      </w:r>
      <w:r w:rsidRPr="00B91071">
        <w:rPr>
          <w:rFonts w:ascii="Arial" w:hAnsi="Arial" w:cs="Arial"/>
        </w:rPr>
        <w:t xml:space="preserve">přes </w:t>
      </w:r>
      <w:r w:rsidR="00B91071" w:rsidRPr="00B91071">
        <w:rPr>
          <w:rFonts w:ascii="Arial" w:hAnsi="Arial" w:cs="Arial"/>
        </w:rPr>
        <w:t>711</w:t>
      </w:r>
      <w:r w:rsidRPr="00B91071">
        <w:rPr>
          <w:rFonts w:ascii="Arial" w:hAnsi="Arial" w:cs="Arial"/>
        </w:rPr>
        <w:t xml:space="preserve"> tisíc účastníků.</w:t>
      </w:r>
    </w:p>
    <w:p w14:paraId="52861471" w14:textId="0EE672DC" w:rsidR="00084D9B" w:rsidRPr="00084D9B" w:rsidRDefault="00084D9B" w:rsidP="00873BFC">
      <w:pPr>
        <w:spacing w:after="120"/>
        <w:jc w:val="both"/>
        <w:rPr>
          <w:rFonts w:ascii="Arial" w:hAnsi="Arial" w:cs="Arial"/>
        </w:rPr>
      </w:pPr>
      <w:bookmarkStart w:id="8" w:name="_Hlk128126237"/>
      <w:r w:rsidRPr="00084D9B">
        <w:rPr>
          <w:rFonts w:ascii="Arial" w:hAnsi="Arial" w:cs="Arial"/>
        </w:rPr>
        <w:t>V roce 2022 proběhla dvě jednání Monitorovacího výboru OPZ (11. 5. a 9. 11.). Zprávy o činnosti programových partnerství jsou předkládány členům 2x ročně, na každém jednání výboru.</w:t>
      </w:r>
      <w:r w:rsidR="00B63846">
        <w:rPr>
          <w:rFonts w:ascii="Arial" w:hAnsi="Arial" w:cs="Arial"/>
        </w:rPr>
        <w:t xml:space="preserve"> </w:t>
      </w:r>
    </w:p>
    <w:bookmarkEnd w:id="8"/>
    <w:p w14:paraId="0795FCC1" w14:textId="1E5E2D6E" w:rsidR="007942DD" w:rsidRPr="00972D5C" w:rsidRDefault="00242C36" w:rsidP="00873BFC">
      <w:pPr>
        <w:spacing w:after="120"/>
        <w:jc w:val="both"/>
        <w:rPr>
          <w:rFonts w:ascii="Arial" w:eastAsia="Calibri" w:hAnsi="Arial" w:cs="Arial"/>
          <w:iCs/>
          <w:color w:val="FF0000"/>
          <w:lang w:eastAsia="en-US"/>
        </w:rPr>
      </w:pPr>
      <w:r w:rsidRPr="00972D5C">
        <w:rPr>
          <w:rFonts w:ascii="Arial" w:eastAsia="Calibri" w:hAnsi="Arial" w:cs="Arial"/>
          <w:iCs/>
          <w:lang w:eastAsia="en-US"/>
        </w:rPr>
        <w:t>Metodika provádění programu byla v roce 2022 jednou revidována, věcné nastavení však zůstalo zachováno. V rámci revize s účinností od 29. 4. 2022 došlo k úpravě pravidel pro jednotkové projekty zaměřené na podporu dětských skupin, neboť v OPZ byly ještě v roce 2022 vyhlášeny nové výzvy na</w:t>
      </w:r>
      <w:r w:rsidR="002B70F6">
        <w:rPr>
          <w:rFonts w:ascii="Arial" w:eastAsia="Calibri" w:hAnsi="Arial" w:cs="Arial"/>
          <w:iCs/>
          <w:lang w:eastAsia="en-US"/>
        </w:rPr>
        <w:t> </w:t>
      </w:r>
      <w:r w:rsidRPr="00972D5C">
        <w:rPr>
          <w:rFonts w:ascii="Arial" w:eastAsia="Calibri" w:hAnsi="Arial" w:cs="Arial"/>
          <w:iCs/>
          <w:lang w:eastAsia="en-US"/>
        </w:rPr>
        <w:t>podporu dětských skupin. Byly zapracovány změny týkající se cizinců s</w:t>
      </w:r>
      <w:r w:rsidR="00F74777" w:rsidRPr="00972D5C">
        <w:rPr>
          <w:rFonts w:ascii="Arial" w:eastAsia="Calibri" w:hAnsi="Arial" w:cs="Arial"/>
          <w:iCs/>
          <w:lang w:eastAsia="en-US"/>
        </w:rPr>
        <w:t> </w:t>
      </w:r>
      <w:r w:rsidRPr="00972D5C">
        <w:rPr>
          <w:rFonts w:ascii="Arial" w:eastAsia="Calibri" w:hAnsi="Arial" w:cs="Arial"/>
          <w:iCs/>
          <w:lang w:eastAsia="en-US"/>
        </w:rPr>
        <w:t>dočasnou</w:t>
      </w:r>
      <w:r w:rsidR="00F74777" w:rsidRPr="00972D5C">
        <w:rPr>
          <w:rFonts w:ascii="Arial" w:eastAsia="Calibri" w:hAnsi="Arial" w:cs="Arial"/>
          <w:iCs/>
          <w:lang w:eastAsia="en-US"/>
        </w:rPr>
        <w:t xml:space="preserve"> ochranou</w:t>
      </w:r>
      <w:r w:rsidRPr="00972D5C">
        <w:rPr>
          <w:rFonts w:ascii="Arial" w:eastAsia="Calibri" w:hAnsi="Arial" w:cs="Arial"/>
          <w:iCs/>
          <w:lang w:eastAsia="en-US"/>
        </w:rPr>
        <w:t>, a to s</w:t>
      </w:r>
      <w:r w:rsidR="002B70F6">
        <w:rPr>
          <w:rFonts w:ascii="Arial" w:eastAsia="Calibri" w:hAnsi="Arial" w:cs="Arial"/>
          <w:iCs/>
          <w:lang w:eastAsia="en-US"/>
        </w:rPr>
        <w:t> </w:t>
      </w:r>
      <w:r w:rsidRPr="00972D5C">
        <w:rPr>
          <w:rFonts w:ascii="Arial" w:eastAsia="Calibri" w:hAnsi="Arial" w:cs="Arial"/>
          <w:iCs/>
          <w:lang w:eastAsia="en-US"/>
        </w:rPr>
        <w:t>cílem pomoci s adaptací a začleněním rodičů uprchlíků a jejich dětí a podporou potřeb těchto osob.</w:t>
      </w:r>
      <w:r w:rsidR="00CB0773">
        <w:rPr>
          <w:rFonts w:ascii="Arial" w:eastAsia="Calibri" w:hAnsi="Arial" w:cs="Arial"/>
          <w:iCs/>
          <w:lang w:eastAsia="en-US"/>
        </w:rPr>
        <w:t xml:space="preserve"> Také b</w:t>
      </w:r>
      <w:r w:rsidRPr="00972D5C">
        <w:rPr>
          <w:rFonts w:ascii="Arial" w:eastAsia="Calibri" w:hAnsi="Arial" w:cs="Arial"/>
          <w:iCs/>
          <w:lang w:eastAsia="en-US"/>
        </w:rPr>
        <w:t>yly doplněny možnost péče o děti od 6 měsíců společně s omezením počtu a věku přítomných dětí a upraveny odborné způsobilosti pro pečující osoby ve vazbě na novelu zákona č. 247/2014 Sb., o</w:t>
      </w:r>
      <w:r w:rsidR="002B70F6">
        <w:rPr>
          <w:rFonts w:ascii="Arial" w:eastAsia="Calibri" w:hAnsi="Arial" w:cs="Arial"/>
          <w:iCs/>
          <w:lang w:eastAsia="en-US"/>
        </w:rPr>
        <w:t> </w:t>
      </w:r>
      <w:r w:rsidRPr="00972D5C">
        <w:rPr>
          <w:rFonts w:ascii="Arial" w:eastAsia="Calibri" w:hAnsi="Arial" w:cs="Arial"/>
          <w:iCs/>
          <w:lang w:eastAsia="en-US"/>
        </w:rPr>
        <w:t>poskytování služby péče o dítě v dětské skupině a o změně souvisejících zákonů. Byla zjednodušena pravidla pro zálohové financování a zavedla se možnost provádět změny v rozpočtu, což vedlo k flexibilnějšímu plánování cash flow v</w:t>
      </w:r>
      <w:r w:rsidR="00327334">
        <w:rPr>
          <w:rFonts w:ascii="Arial" w:eastAsia="Calibri" w:hAnsi="Arial" w:cs="Arial"/>
          <w:iCs/>
          <w:lang w:eastAsia="en-US"/>
        </w:rPr>
        <w:t> </w:t>
      </w:r>
      <w:r w:rsidRPr="00972D5C">
        <w:rPr>
          <w:rFonts w:ascii="Arial" w:eastAsia="Calibri" w:hAnsi="Arial" w:cs="Arial"/>
          <w:iCs/>
          <w:lang w:eastAsia="en-US"/>
        </w:rPr>
        <w:t>projektech</w:t>
      </w:r>
      <w:r w:rsidR="00327334">
        <w:rPr>
          <w:rFonts w:ascii="Arial" w:eastAsia="Calibri" w:hAnsi="Arial" w:cs="Arial"/>
          <w:iCs/>
          <w:color w:val="FF0000"/>
          <w:lang w:eastAsia="en-US"/>
        </w:rPr>
        <w:t>.</w:t>
      </w:r>
    </w:p>
    <w:p w14:paraId="5AB984B5" w14:textId="67E2917B" w:rsidR="00CC530F" w:rsidRPr="00CC530F" w:rsidRDefault="00CC530F" w:rsidP="004D3484">
      <w:pPr>
        <w:spacing w:after="120"/>
        <w:jc w:val="both"/>
        <w:rPr>
          <w:rFonts w:ascii="Arial" w:hAnsi="Arial" w:cs="Arial"/>
        </w:rPr>
      </w:pPr>
      <w:r w:rsidRPr="00CC530F">
        <w:rPr>
          <w:rFonts w:ascii="Arial" w:hAnsi="Arial" w:cs="Arial"/>
        </w:rPr>
        <w:t xml:space="preserve">V rámci finančního nástroje (poskytování zvýhodněných úvěrů a poradenství pro sociální podniky) bylo k 31. 12. 2022 evidováno 31 schválených úvěrů v celkové </w:t>
      </w:r>
      <w:r w:rsidR="00327334" w:rsidRPr="00CC530F">
        <w:rPr>
          <w:rFonts w:ascii="Arial" w:hAnsi="Arial" w:cs="Arial"/>
        </w:rPr>
        <w:t>hodnotě 6</w:t>
      </w:r>
      <w:r w:rsidRPr="00CC530F">
        <w:rPr>
          <w:rFonts w:ascii="Arial" w:hAnsi="Arial" w:cs="Arial"/>
        </w:rPr>
        <w:t>,54 mil. EUR, vyčerpány byly ke</w:t>
      </w:r>
      <w:r w:rsidR="002B70F6">
        <w:rPr>
          <w:rFonts w:ascii="Arial" w:hAnsi="Arial" w:cs="Arial"/>
        </w:rPr>
        <w:t> </w:t>
      </w:r>
      <w:r w:rsidRPr="00CC530F">
        <w:rPr>
          <w:rFonts w:ascii="Arial" w:hAnsi="Arial" w:cs="Arial"/>
        </w:rPr>
        <w:t>stejnému datu úvěry ve výši 4,03</w:t>
      </w:r>
      <w:r w:rsidR="00526D26">
        <w:rPr>
          <w:rFonts w:ascii="Arial" w:hAnsi="Arial" w:cs="Arial"/>
        </w:rPr>
        <w:t xml:space="preserve"> mil.</w:t>
      </w:r>
      <w:r w:rsidRPr="00CC530F">
        <w:rPr>
          <w:rFonts w:ascii="Arial" w:hAnsi="Arial" w:cs="Arial"/>
        </w:rPr>
        <w:t xml:space="preserve"> EUR. Dalších </w:t>
      </w:r>
      <w:r w:rsidR="00FD6EF8">
        <w:rPr>
          <w:rFonts w:ascii="Arial" w:hAnsi="Arial" w:cs="Arial"/>
        </w:rPr>
        <w:t>sedm</w:t>
      </w:r>
      <w:r w:rsidRPr="00CC530F">
        <w:rPr>
          <w:rFonts w:ascii="Arial" w:hAnsi="Arial" w:cs="Arial"/>
        </w:rPr>
        <w:t xml:space="preserve"> žádostí v celkové hodnotě 2,38 mil. EUR je</w:t>
      </w:r>
      <w:r w:rsidR="00FD6EF8">
        <w:rPr>
          <w:rFonts w:ascii="Arial" w:hAnsi="Arial" w:cs="Arial"/>
        </w:rPr>
        <w:t> </w:t>
      </w:r>
      <w:r w:rsidRPr="00CC530F">
        <w:rPr>
          <w:rFonts w:ascii="Arial" w:hAnsi="Arial" w:cs="Arial"/>
        </w:rPr>
        <w:t>v</w:t>
      </w:r>
      <w:r w:rsidR="00C82E5B">
        <w:rPr>
          <w:rFonts w:ascii="Arial" w:hAnsi="Arial" w:cs="Arial"/>
        </w:rPr>
        <w:t> </w:t>
      </w:r>
      <w:r w:rsidRPr="00CC530F">
        <w:rPr>
          <w:rFonts w:ascii="Arial" w:hAnsi="Arial" w:cs="Arial"/>
        </w:rPr>
        <w:t>řešení. Celkem bylo za období od 1. 10. 2019 do 31. 12. 2022 přijato 67 žádostí v celkové hodnotě 15,16 mil. EUR.</w:t>
      </w:r>
      <w:r w:rsidR="0032316E">
        <w:rPr>
          <w:rFonts w:ascii="Arial" w:hAnsi="Arial" w:cs="Arial"/>
        </w:rPr>
        <w:t xml:space="preserve"> Výše uvedené částky zahrnují příspěvek EU a spolufinancování ze státního </w:t>
      </w:r>
      <w:r w:rsidR="00327334">
        <w:rPr>
          <w:rFonts w:ascii="Arial" w:hAnsi="Arial" w:cs="Arial"/>
        </w:rPr>
        <w:t>rozpočtu.</w:t>
      </w:r>
      <w:r w:rsidR="00327334" w:rsidRPr="00CC530F">
        <w:rPr>
          <w:rFonts w:ascii="Arial" w:hAnsi="Arial" w:cs="Arial"/>
        </w:rPr>
        <w:t xml:space="preserve"> Sociální</w:t>
      </w:r>
      <w:r w:rsidRPr="00CC530F">
        <w:rPr>
          <w:rFonts w:ascii="Arial" w:hAnsi="Arial" w:cs="Arial"/>
        </w:rPr>
        <w:t xml:space="preserve"> podniky mohou čerpat poradenství k úvěru, dle potřeby se může jednat o odborné poradenství v oblastech management</w:t>
      </w:r>
      <w:r w:rsidR="00FD6EF8">
        <w:rPr>
          <w:rFonts w:ascii="Arial" w:hAnsi="Arial" w:cs="Arial"/>
        </w:rPr>
        <w:t>u</w:t>
      </w:r>
      <w:r w:rsidRPr="00CC530F">
        <w:rPr>
          <w:rFonts w:ascii="Arial" w:hAnsi="Arial" w:cs="Arial"/>
        </w:rPr>
        <w:t xml:space="preserve"> sociálního podniku, organizace a výrob</w:t>
      </w:r>
      <w:r w:rsidR="00FD6EF8">
        <w:rPr>
          <w:rFonts w:ascii="Arial" w:hAnsi="Arial" w:cs="Arial"/>
        </w:rPr>
        <w:t>y</w:t>
      </w:r>
      <w:r w:rsidRPr="00CC530F">
        <w:rPr>
          <w:rFonts w:ascii="Arial" w:hAnsi="Arial" w:cs="Arial"/>
        </w:rPr>
        <w:t xml:space="preserve"> sociálního podniku, marketing</w:t>
      </w:r>
      <w:r w:rsidR="00FD6EF8">
        <w:rPr>
          <w:rFonts w:ascii="Arial" w:hAnsi="Arial" w:cs="Arial"/>
        </w:rPr>
        <w:t>u</w:t>
      </w:r>
      <w:r w:rsidRPr="00CC530F">
        <w:rPr>
          <w:rFonts w:ascii="Arial" w:hAnsi="Arial" w:cs="Arial"/>
        </w:rPr>
        <w:t xml:space="preserve"> a public relations či finanční</w:t>
      </w:r>
      <w:r w:rsidR="00FD6EF8">
        <w:rPr>
          <w:rFonts w:ascii="Arial" w:hAnsi="Arial" w:cs="Arial"/>
        </w:rPr>
        <w:t>ho</w:t>
      </w:r>
      <w:r w:rsidRPr="00CC530F">
        <w:rPr>
          <w:rFonts w:ascii="Arial" w:hAnsi="Arial" w:cs="Arial"/>
        </w:rPr>
        <w:t xml:space="preserve"> řízení podniku. K datu 31. 12. 2022 uzavřelo smlouvu na čerpání poradenství </w:t>
      </w:r>
      <w:r w:rsidR="00FD6EF8">
        <w:rPr>
          <w:rFonts w:ascii="Arial" w:hAnsi="Arial" w:cs="Arial"/>
        </w:rPr>
        <w:t>pět</w:t>
      </w:r>
      <w:r w:rsidRPr="00CC530F">
        <w:rPr>
          <w:rFonts w:ascii="Arial" w:hAnsi="Arial" w:cs="Arial"/>
        </w:rPr>
        <w:t xml:space="preserve"> sociálních podniků.</w:t>
      </w:r>
    </w:p>
    <w:p w14:paraId="30387A2E" w14:textId="73772F9C" w:rsidR="0039412B" w:rsidRPr="000876F8" w:rsidRDefault="0039412B" w:rsidP="00873BFC">
      <w:pPr>
        <w:spacing w:after="120"/>
        <w:jc w:val="both"/>
        <w:rPr>
          <w:rFonts w:ascii="Arial" w:hAnsi="Arial" w:cs="Arial"/>
        </w:rPr>
      </w:pPr>
      <w:r w:rsidRPr="000876F8">
        <w:rPr>
          <w:rFonts w:ascii="Arial" w:hAnsi="Arial" w:cs="Arial"/>
        </w:rPr>
        <w:t xml:space="preserve">V roce 2022 byly ukončeny </w:t>
      </w:r>
      <w:r w:rsidR="00CC6E4B">
        <w:rPr>
          <w:rFonts w:ascii="Arial" w:hAnsi="Arial" w:cs="Arial"/>
        </w:rPr>
        <w:t>tři</w:t>
      </w:r>
      <w:r w:rsidRPr="000876F8">
        <w:rPr>
          <w:rFonts w:ascii="Arial" w:hAnsi="Arial" w:cs="Arial"/>
        </w:rPr>
        <w:t xml:space="preserve"> kontrolní akce NKÚ:</w:t>
      </w:r>
    </w:p>
    <w:p w14:paraId="6C71BCC2" w14:textId="122BE9E2" w:rsidR="0039412B" w:rsidRPr="000876F8" w:rsidRDefault="0039412B" w:rsidP="00873BFC">
      <w:pPr>
        <w:spacing w:after="120"/>
        <w:jc w:val="both"/>
        <w:rPr>
          <w:rFonts w:ascii="Arial" w:hAnsi="Arial" w:cs="Arial"/>
        </w:rPr>
      </w:pPr>
      <w:r w:rsidRPr="000876F8">
        <w:rPr>
          <w:rFonts w:ascii="Arial" w:hAnsi="Arial" w:cs="Arial"/>
        </w:rPr>
        <w:t>Kontrola č. 21/20 – Peněžní prostředky státu a EU vynakládané na informační systém ESF 2014+. Ke</w:t>
      </w:r>
      <w:r w:rsidR="002B70F6">
        <w:rPr>
          <w:rFonts w:ascii="Arial" w:hAnsi="Arial" w:cs="Arial"/>
        </w:rPr>
        <w:t> </w:t>
      </w:r>
      <w:r w:rsidRPr="000876F8">
        <w:rPr>
          <w:rFonts w:ascii="Arial" w:hAnsi="Arial" w:cs="Arial"/>
        </w:rPr>
        <w:t>zjištěním uvedeným v kontrolním závěru NKÚ se MPSV vyjádřilo ve stanovisku, jež obsahuje i</w:t>
      </w:r>
      <w:r w:rsidR="002B70F6">
        <w:rPr>
          <w:rFonts w:ascii="Arial" w:hAnsi="Arial" w:cs="Arial"/>
        </w:rPr>
        <w:t> </w:t>
      </w:r>
      <w:r w:rsidRPr="000876F8">
        <w:rPr>
          <w:rFonts w:ascii="Arial" w:hAnsi="Arial" w:cs="Arial"/>
        </w:rPr>
        <w:t>opatření</w:t>
      </w:r>
      <w:r w:rsidR="000876F8">
        <w:rPr>
          <w:rFonts w:ascii="Arial" w:hAnsi="Arial" w:cs="Arial"/>
        </w:rPr>
        <w:t xml:space="preserve"> k nápravě</w:t>
      </w:r>
      <w:r w:rsidRPr="000876F8">
        <w:rPr>
          <w:rFonts w:ascii="Arial" w:hAnsi="Arial" w:cs="Arial"/>
        </w:rPr>
        <w:t xml:space="preserve">. Stanovisko MPSV je součástí materiálu </w:t>
      </w:r>
      <w:r w:rsidR="000876F8">
        <w:rPr>
          <w:rFonts w:ascii="Arial" w:hAnsi="Arial" w:cs="Arial"/>
        </w:rPr>
        <w:t>předloženého na jednání</w:t>
      </w:r>
      <w:r w:rsidRPr="000876F8">
        <w:rPr>
          <w:rFonts w:ascii="Arial" w:hAnsi="Arial" w:cs="Arial"/>
        </w:rPr>
        <w:t xml:space="preserve"> vlád</w:t>
      </w:r>
      <w:r w:rsidR="000876F8">
        <w:rPr>
          <w:rFonts w:ascii="Arial" w:hAnsi="Arial" w:cs="Arial"/>
        </w:rPr>
        <w:t>y</w:t>
      </w:r>
      <w:r w:rsidRPr="000876F8">
        <w:rPr>
          <w:rFonts w:ascii="Arial" w:hAnsi="Arial" w:cs="Arial"/>
        </w:rPr>
        <w:t>, která ho</w:t>
      </w:r>
      <w:r w:rsidR="00CC6E4B">
        <w:rPr>
          <w:rFonts w:ascii="Arial" w:hAnsi="Arial" w:cs="Arial"/>
        </w:rPr>
        <w:t> </w:t>
      </w:r>
      <w:r w:rsidRPr="000876F8">
        <w:rPr>
          <w:rFonts w:ascii="Arial" w:hAnsi="Arial" w:cs="Arial"/>
        </w:rPr>
        <w:t>projednala dne 23. 11. 2022.</w:t>
      </w:r>
    </w:p>
    <w:p w14:paraId="5C891DC8" w14:textId="7C16A823" w:rsidR="0039412B" w:rsidRPr="000876F8" w:rsidRDefault="0039412B" w:rsidP="00873BFC">
      <w:pPr>
        <w:spacing w:after="120"/>
        <w:jc w:val="both"/>
        <w:rPr>
          <w:rFonts w:ascii="Arial" w:hAnsi="Arial" w:cs="Arial"/>
        </w:rPr>
      </w:pPr>
      <w:r w:rsidRPr="000876F8">
        <w:rPr>
          <w:rFonts w:ascii="Arial" w:hAnsi="Arial" w:cs="Arial"/>
        </w:rPr>
        <w:lastRenderedPageBreak/>
        <w:t xml:space="preserve">Kontrola č. 21/22 </w:t>
      </w:r>
      <w:r w:rsidR="000876F8">
        <w:rPr>
          <w:rFonts w:ascii="Arial" w:hAnsi="Arial" w:cs="Arial"/>
        </w:rPr>
        <w:t>–</w:t>
      </w:r>
      <w:r w:rsidRPr="000876F8">
        <w:rPr>
          <w:rFonts w:ascii="Arial" w:hAnsi="Arial" w:cs="Arial"/>
        </w:rPr>
        <w:t xml:space="preserve"> Peněžní prostředky státu a EU poskytované na podporu sociálních podniků. Ke</w:t>
      </w:r>
      <w:r w:rsidR="002B70F6">
        <w:rPr>
          <w:rFonts w:ascii="Arial" w:hAnsi="Arial" w:cs="Arial"/>
        </w:rPr>
        <w:t> </w:t>
      </w:r>
      <w:r w:rsidRPr="000876F8">
        <w:rPr>
          <w:rFonts w:ascii="Arial" w:hAnsi="Arial" w:cs="Arial"/>
        </w:rPr>
        <w:t xml:space="preserve">zjištěním uvedeným v kontrolním závěru NKÚ se MPSV vyjádřilo ve stanovisku, </w:t>
      </w:r>
      <w:r w:rsidR="000876F8" w:rsidRPr="000876F8">
        <w:rPr>
          <w:rFonts w:ascii="Arial" w:hAnsi="Arial" w:cs="Arial"/>
        </w:rPr>
        <w:t>jež obsahuje i</w:t>
      </w:r>
      <w:r w:rsidR="002B70F6">
        <w:rPr>
          <w:rFonts w:ascii="Arial" w:hAnsi="Arial" w:cs="Arial"/>
        </w:rPr>
        <w:t> </w:t>
      </w:r>
      <w:r w:rsidR="000876F8" w:rsidRPr="000876F8">
        <w:rPr>
          <w:rFonts w:ascii="Arial" w:hAnsi="Arial" w:cs="Arial"/>
        </w:rPr>
        <w:t>opatření</w:t>
      </w:r>
      <w:r w:rsidR="000876F8">
        <w:rPr>
          <w:rFonts w:ascii="Arial" w:hAnsi="Arial" w:cs="Arial"/>
        </w:rPr>
        <w:t xml:space="preserve"> k nápravě</w:t>
      </w:r>
      <w:r w:rsidRPr="000876F8">
        <w:rPr>
          <w:rFonts w:ascii="Arial" w:hAnsi="Arial" w:cs="Arial"/>
        </w:rPr>
        <w:t xml:space="preserve">. Stanovisko MPSV je součástí materiálu </w:t>
      </w:r>
      <w:r w:rsidR="000876F8">
        <w:rPr>
          <w:rFonts w:ascii="Arial" w:hAnsi="Arial" w:cs="Arial"/>
        </w:rPr>
        <w:t xml:space="preserve">předloženého </w:t>
      </w:r>
      <w:r w:rsidRPr="000876F8">
        <w:rPr>
          <w:rFonts w:ascii="Arial" w:hAnsi="Arial" w:cs="Arial"/>
        </w:rPr>
        <w:t xml:space="preserve">na </w:t>
      </w:r>
      <w:r w:rsidR="000876F8">
        <w:rPr>
          <w:rFonts w:ascii="Arial" w:hAnsi="Arial" w:cs="Arial"/>
        </w:rPr>
        <w:t xml:space="preserve">jednání </w:t>
      </w:r>
      <w:r w:rsidRPr="000876F8">
        <w:rPr>
          <w:rFonts w:ascii="Arial" w:hAnsi="Arial" w:cs="Arial"/>
        </w:rPr>
        <w:t>vlád</w:t>
      </w:r>
      <w:r w:rsidR="000876F8">
        <w:rPr>
          <w:rFonts w:ascii="Arial" w:hAnsi="Arial" w:cs="Arial"/>
        </w:rPr>
        <w:t>y</w:t>
      </w:r>
      <w:r w:rsidRPr="000876F8">
        <w:rPr>
          <w:rFonts w:ascii="Arial" w:hAnsi="Arial" w:cs="Arial"/>
        </w:rPr>
        <w:t>.</w:t>
      </w:r>
      <w:r w:rsidR="000876F8">
        <w:rPr>
          <w:rFonts w:ascii="Arial" w:hAnsi="Arial" w:cs="Arial"/>
        </w:rPr>
        <w:t xml:space="preserve"> </w:t>
      </w:r>
    </w:p>
    <w:p w14:paraId="7DE53297" w14:textId="25C537E5" w:rsidR="0039412B" w:rsidRDefault="0039412B" w:rsidP="00873BFC">
      <w:pPr>
        <w:spacing w:after="120"/>
        <w:jc w:val="both"/>
        <w:rPr>
          <w:rFonts w:ascii="Arial" w:hAnsi="Arial" w:cs="Arial"/>
        </w:rPr>
      </w:pPr>
      <w:r w:rsidRPr="000876F8">
        <w:rPr>
          <w:rFonts w:ascii="Arial" w:hAnsi="Arial" w:cs="Arial"/>
        </w:rPr>
        <w:t xml:space="preserve">Kontrola č. 21/29 </w:t>
      </w:r>
      <w:r w:rsidR="000876F8">
        <w:rPr>
          <w:rFonts w:ascii="Arial" w:hAnsi="Arial" w:cs="Arial"/>
        </w:rPr>
        <w:t>–</w:t>
      </w:r>
      <w:r w:rsidRPr="000876F8">
        <w:rPr>
          <w:rFonts w:ascii="Arial" w:hAnsi="Arial" w:cs="Arial"/>
        </w:rPr>
        <w:t xml:space="preserve"> Peněžní prostředky státního rozpočtu a Evropské unie určené na podporu rodinné politiky. Ke zjištěním uvedeným v kontrolním závěru NKÚ z kontroly č. 21/22 se MPSV vyjádřilo ve</w:t>
      </w:r>
      <w:r w:rsidR="002B70F6">
        <w:rPr>
          <w:rFonts w:ascii="Arial" w:hAnsi="Arial" w:cs="Arial"/>
        </w:rPr>
        <w:t> </w:t>
      </w:r>
      <w:r w:rsidRPr="000876F8">
        <w:rPr>
          <w:rFonts w:ascii="Arial" w:hAnsi="Arial" w:cs="Arial"/>
        </w:rPr>
        <w:t xml:space="preserve">stanovisku, </w:t>
      </w:r>
      <w:r w:rsidR="000876F8" w:rsidRPr="000876F8">
        <w:rPr>
          <w:rFonts w:ascii="Arial" w:hAnsi="Arial" w:cs="Arial"/>
        </w:rPr>
        <w:t>jež obsahuje i opatření</w:t>
      </w:r>
      <w:r w:rsidR="000876F8">
        <w:rPr>
          <w:rFonts w:ascii="Arial" w:hAnsi="Arial" w:cs="Arial"/>
        </w:rPr>
        <w:t xml:space="preserve"> k nápravě a</w:t>
      </w:r>
      <w:r w:rsidRPr="000876F8">
        <w:rPr>
          <w:rFonts w:ascii="Arial" w:hAnsi="Arial" w:cs="Arial"/>
        </w:rPr>
        <w:t xml:space="preserve"> které je aktuálně v připomínkovém řízení.</w:t>
      </w:r>
    </w:p>
    <w:p w14:paraId="25324EF7" w14:textId="10CB78D2" w:rsidR="000876F8" w:rsidRPr="000876F8" w:rsidRDefault="000876F8" w:rsidP="00873BFC">
      <w:pPr>
        <w:spacing w:after="120"/>
        <w:jc w:val="both"/>
        <w:rPr>
          <w:rFonts w:ascii="Arial" w:hAnsi="Arial" w:cs="Arial"/>
        </w:rPr>
      </w:pPr>
      <w:r>
        <w:rPr>
          <w:rFonts w:ascii="Arial" w:hAnsi="Arial" w:cs="Arial"/>
        </w:rPr>
        <w:t>Ani v jednom případě nebyla odhalena pochybení většího finančního dopadu ani závažné systémové nedostatky.</w:t>
      </w:r>
    </w:p>
    <w:p w14:paraId="1BC24746" w14:textId="38A5620A" w:rsidR="0039412B" w:rsidRPr="000876F8" w:rsidRDefault="0039412B" w:rsidP="00873BFC">
      <w:pPr>
        <w:spacing w:after="120"/>
        <w:jc w:val="both"/>
        <w:rPr>
          <w:rFonts w:ascii="Arial" w:hAnsi="Arial" w:cs="Arial"/>
        </w:rPr>
      </w:pPr>
      <w:r w:rsidRPr="000876F8">
        <w:rPr>
          <w:rFonts w:ascii="Arial" w:hAnsi="Arial" w:cs="Arial"/>
        </w:rPr>
        <w:t xml:space="preserve">V roce 2022 byly zahájeny </w:t>
      </w:r>
      <w:r w:rsidR="00CC6E4B">
        <w:rPr>
          <w:rFonts w:ascii="Arial" w:hAnsi="Arial" w:cs="Arial"/>
        </w:rPr>
        <w:t>dvě</w:t>
      </w:r>
      <w:r w:rsidRPr="000876F8">
        <w:rPr>
          <w:rFonts w:ascii="Arial" w:hAnsi="Arial" w:cs="Arial"/>
        </w:rPr>
        <w:t xml:space="preserve"> kontrolní akce NKÚ:</w:t>
      </w:r>
    </w:p>
    <w:p w14:paraId="17EFD69A" w14:textId="5BD8F33A" w:rsidR="0039412B" w:rsidRPr="000876F8" w:rsidRDefault="0039412B" w:rsidP="00873BFC">
      <w:pPr>
        <w:spacing w:after="120"/>
        <w:jc w:val="both"/>
        <w:rPr>
          <w:rFonts w:ascii="Arial" w:hAnsi="Arial" w:cs="Arial"/>
        </w:rPr>
      </w:pPr>
      <w:r w:rsidRPr="000876F8">
        <w:rPr>
          <w:rFonts w:ascii="Arial" w:hAnsi="Arial" w:cs="Arial"/>
        </w:rPr>
        <w:t xml:space="preserve">Kontrola č. 22/10 </w:t>
      </w:r>
      <w:r w:rsidR="000876F8">
        <w:rPr>
          <w:rFonts w:ascii="Arial" w:hAnsi="Arial" w:cs="Arial"/>
        </w:rPr>
        <w:t>–</w:t>
      </w:r>
      <w:r w:rsidRPr="000876F8">
        <w:rPr>
          <w:rFonts w:ascii="Arial" w:hAnsi="Arial" w:cs="Arial"/>
        </w:rPr>
        <w:t xml:space="preserve"> Peněžní prostředky státního rozpočtu a Evropské unie určené na realizaci a</w:t>
      </w:r>
      <w:r w:rsidR="00522A00" w:rsidRPr="000876F8">
        <w:rPr>
          <w:rFonts w:ascii="Arial" w:hAnsi="Arial" w:cs="Arial"/>
        </w:rPr>
        <w:t> </w:t>
      </w:r>
      <w:r w:rsidRPr="000876F8">
        <w:rPr>
          <w:rFonts w:ascii="Arial" w:hAnsi="Arial" w:cs="Arial"/>
        </w:rPr>
        <w:t>implementaci genderových auditů. Cílem kontroly bylo prověřit, zda kontrolované osoby poskytují a</w:t>
      </w:r>
      <w:r w:rsidR="00522A00" w:rsidRPr="000876F8">
        <w:rPr>
          <w:rFonts w:ascii="Arial" w:hAnsi="Arial" w:cs="Arial"/>
        </w:rPr>
        <w:t> </w:t>
      </w:r>
      <w:r w:rsidRPr="000876F8">
        <w:rPr>
          <w:rFonts w:ascii="Arial" w:hAnsi="Arial" w:cs="Arial"/>
        </w:rPr>
        <w:t xml:space="preserve">čerpají peněžní prostředky státního rozpočtu a Evropské unie na genderové audity a jejich implementaci účelně, hospodárně a v souladu s právními předpisy. </w:t>
      </w:r>
      <w:r w:rsidR="000876F8">
        <w:rPr>
          <w:rFonts w:ascii="Arial" w:hAnsi="Arial" w:cs="Arial"/>
        </w:rPr>
        <w:t>K</w:t>
      </w:r>
      <w:r w:rsidRPr="000876F8">
        <w:rPr>
          <w:rFonts w:ascii="Arial" w:hAnsi="Arial" w:cs="Arial"/>
        </w:rPr>
        <w:t xml:space="preserve">ontrola </w:t>
      </w:r>
      <w:r w:rsidR="000876F8">
        <w:rPr>
          <w:rFonts w:ascii="Arial" w:hAnsi="Arial" w:cs="Arial"/>
        </w:rPr>
        <w:t>dosud</w:t>
      </w:r>
      <w:r w:rsidRPr="000876F8">
        <w:rPr>
          <w:rFonts w:ascii="Arial" w:hAnsi="Arial" w:cs="Arial"/>
        </w:rPr>
        <w:t xml:space="preserve"> není ukončena. </w:t>
      </w:r>
    </w:p>
    <w:p w14:paraId="39F08F09" w14:textId="3EF3F300" w:rsidR="00DF6B5F" w:rsidRPr="000876F8" w:rsidRDefault="0039412B" w:rsidP="00873BFC">
      <w:pPr>
        <w:spacing w:after="120"/>
        <w:jc w:val="both"/>
        <w:rPr>
          <w:rFonts w:ascii="Arial" w:hAnsi="Arial" w:cs="Arial"/>
        </w:rPr>
      </w:pPr>
      <w:r w:rsidRPr="000876F8">
        <w:rPr>
          <w:rFonts w:ascii="Arial" w:hAnsi="Arial" w:cs="Arial"/>
        </w:rPr>
        <w:t xml:space="preserve">Kontrola č. 22/28 </w:t>
      </w:r>
      <w:r w:rsidR="000876F8">
        <w:rPr>
          <w:rFonts w:ascii="Arial" w:hAnsi="Arial" w:cs="Arial"/>
        </w:rPr>
        <w:t>–</w:t>
      </w:r>
      <w:r w:rsidRPr="000876F8">
        <w:rPr>
          <w:rFonts w:ascii="Arial" w:hAnsi="Arial" w:cs="Arial"/>
        </w:rPr>
        <w:t xml:space="preserve"> Peněžní prostředky státního rozpočtu a Evropské unie určené na podporu zaměstnanosti. Cílem kontroly bylo prověřit, zda byly peněžní prostředky státního rozpočtu a Evropské unie určené na podporu zaměstnanosti vynaloženy účelně a v souladu s právními předpisy. Kontrola </w:t>
      </w:r>
      <w:r w:rsidR="000876F8">
        <w:rPr>
          <w:rFonts w:ascii="Arial" w:hAnsi="Arial" w:cs="Arial"/>
        </w:rPr>
        <w:t>dosud</w:t>
      </w:r>
      <w:r w:rsidRPr="000876F8">
        <w:rPr>
          <w:rFonts w:ascii="Arial" w:hAnsi="Arial" w:cs="Arial"/>
        </w:rPr>
        <w:t xml:space="preserve"> nebyla ukončena.</w:t>
      </w:r>
    </w:p>
    <w:p w14:paraId="3BE344DE" w14:textId="77777777" w:rsidR="009B3525" w:rsidRDefault="009B3525">
      <w:pPr>
        <w:rPr>
          <w:rFonts w:ascii="Arial" w:eastAsia="Arial" w:hAnsi="Arial" w:cs="Arial"/>
          <w:b/>
          <w:bCs/>
          <w:color w:val="000000"/>
          <w:sz w:val="24"/>
        </w:rPr>
      </w:pPr>
      <w:r>
        <w:br w:type="page"/>
      </w:r>
    </w:p>
    <w:p w14:paraId="19FDC700" w14:textId="7DEE5942" w:rsidR="00A2351A" w:rsidRPr="00D46E7E" w:rsidRDefault="002D5C25" w:rsidP="00496C84">
      <w:pPr>
        <w:pStyle w:val="Nadpis1"/>
      </w:pPr>
      <w:bookmarkStart w:id="9" w:name="_Toc133405167"/>
      <w:r w:rsidRPr="00D46E7E">
        <w:lastRenderedPageBreak/>
        <w:t>IMPLEMENTACE PRIORITNÍ OSY (čl. 50 odst. 2 nařízení (EU) č. 1303/2013)</w:t>
      </w:r>
      <w:bookmarkEnd w:id="9"/>
    </w:p>
    <w:p w14:paraId="442D5076" w14:textId="77777777" w:rsidR="00A66FF9" w:rsidRPr="00D46E7E" w:rsidRDefault="00A66FF9" w:rsidP="006D5700">
      <w:pPr>
        <w:pStyle w:val="Textpoznpodarou"/>
        <w:ind w:right="-228"/>
      </w:pPr>
    </w:p>
    <w:p w14:paraId="37C80C6A" w14:textId="77777777" w:rsidR="00A2351A" w:rsidRPr="00D46E7E" w:rsidRDefault="002D5C25" w:rsidP="000B77CA">
      <w:pPr>
        <w:pStyle w:val="Nadpis2"/>
        <w:rPr>
          <w:sz w:val="16"/>
        </w:rPr>
      </w:pPr>
      <w:bookmarkStart w:id="10" w:name="_Toc133405168"/>
      <w:r w:rsidRPr="00D46E7E">
        <w:t>Přehled implementace</w:t>
      </w:r>
      <w:r w:rsidRPr="00D46E7E">
        <w:rPr>
          <w:sz w:val="16"/>
          <w:vertAlign w:val="superscript"/>
        </w:rPr>
        <w:t>(1)</w:t>
      </w:r>
      <w:bookmarkEnd w:id="10"/>
    </w:p>
    <w:tbl>
      <w:tblPr>
        <w:tblW w:w="11047" w:type="dxa"/>
        <w:tblInd w:w="-562" w:type="dxa"/>
        <w:tblLayout w:type="fixed"/>
        <w:tblCellMar>
          <w:left w:w="0" w:type="dxa"/>
          <w:right w:w="0" w:type="dxa"/>
        </w:tblCellMar>
        <w:tblLook w:val="04A0" w:firstRow="1" w:lastRow="0" w:firstColumn="1" w:lastColumn="0" w:noHBand="0" w:noVBand="1"/>
      </w:tblPr>
      <w:tblGrid>
        <w:gridCol w:w="415"/>
        <w:gridCol w:w="1135"/>
        <w:gridCol w:w="9497"/>
      </w:tblGrid>
      <w:tr w:rsidR="00A2351A" w:rsidRPr="00D46E7E" w14:paraId="6F1AA0EE" w14:textId="77777777" w:rsidTr="002B70F6">
        <w:trPr>
          <w:tblHeader/>
        </w:trPr>
        <w:tc>
          <w:tcPr>
            <w:tcW w:w="4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09107F1" w14:textId="77777777" w:rsidR="00A2351A" w:rsidRPr="00D46E7E" w:rsidRDefault="002D5C25">
            <w:pPr>
              <w:spacing w:before="120" w:after="120"/>
              <w:ind w:left="57" w:right="57"/>
              <w:jc w:val="both"/>
              <w:rPr>
                <w:rFonts w:ascii="Arial" w:eastAsia="Arial" w:hAnsi="Arial" w:cs="Arial"/>
                <w:color w:val="000000"/>
                <w:sz w:val="20"/>
              </w:rPr>
            </w:pPr>
            <w:r w:rsidRPr="00D46E7E">
              <w:rPr>
                <w:rFonts w:ascii="Arial" w:eastAsia="Arial" w:hAnsi="Arial" w:cs="Arial"/>
                <w:color w:val="000000"/>
                <w:sz w:val="20"/>
              </w:rPr>
              <w:t>ID</w:t>
            </w:r>
          </w:p>
        </w:tc>
        <w:tc>
          <w:tcPr>
            <w:tcW w:w="11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6EA5C54" w14:textId="77777777" w:rsidR="00A2351A" w:rsidRPr="00D46E7E" w:rsidRDefault="002D5C25">
            <w:pPr>
              <w:spacing w:before="120" w:after="120"/>
              <w:ind w:left="57" w:right="57"/>
              <w:jc w:val="both"/>
              <w:rPr>
                <w:rFonts w:ascii="Arial" w:eastAsia="Arial" w:hAnsi="Arial" w:cs="Arial"/>
                <w:color w:val="000000"/>
                <w:sz w:val="20"/>
              </w:rPr>
            </w:pPr>
            <w:r w:rsidRPr="00D46E7E">
              <w:rPr>
                <w:rFonts w:ascii="Arial" w:eastAsia="Arial" w:hAnsi="Arial" w:cs="Arial"/>
                <w:color w:val="000000"/>
                <w:sz w:val="20"/>
              </w:rPr>
              <w:t>Prioritní osa</w:t>
            </w:r>
          </w:p>
        </w:tc>
        <w:tc>
          <w:tcPr>
            <w:tcW w:w="94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7E4C9B4" w14:textId="44F4BEDD" w:rsidR="00A2351A" w:rsidRPr="00D46E7E" w:rsidRDefault="002D5C25">
            <w:pPr>
              <w:spacing w:before="120" w:after="120"/>
              <w:ind w:left="57" w:right="57"/>
              <w:jc w:val="both"/>
              <w:rPr>
                <w:rFonts w:ascii="Arial" w:eastAsia="Arial" w:hAnsi="Arial" w:cs="Arial"/>
                <w:color w:val="000000"/>
                <w:sz w:val="20"/>
              </w:rPr>
            </w:pPr>
            <w:r w:rsidRPr="00D46E7E">
              <w:rPr>
                <w:rFonts w:ascii="Arial" w:eastAsia="Arial" w:hAnsi="Arial" w:cs="Arial"/>
                <w:color w:val="000000"/>
                <w:sz w:val="20"/>
              </w:rPr>
              <w:t>Klíčové informace o implementaci prioritní osy s odkazem na klíčové události, významné problémy a</w:t>
            </w:r>
            <w:r w:rsidR="002B70F6">
              <w:rPr>
                <w:rFonts w:ascii="Arial" w:eastAsia="Arial" w:hAnsi="Arial" w:cs="Arial"/>
                <w:color w:val="000000"/>
                <w:sz w:val="20"/>
              </w:rPr>
              <w:t> </w:t>
            </w:r>
            <w:r w:rsidRPr="00D46E7E">
              <w:rPr>
                <w:rFonts w:ascii="Arial" w:eastAsia="Arial" w:hAnsi="Arial" w:cs="Arial"/>
                <w:color w:val="000000"/>
                <w:sz w:val="20"/>
              </w:rPr>
              <w:t>opatření přijatá k jejich odstranění</w:t>
            </w:r>
          </w:p>
        </w:tc>
      </w:tr>
      <w:tr w:rsidR="00A2351A" w:rsidRPr="00D46E7E" w14:paraId="3374957E" w14:textId="77777777" w:rsidTr="002B70F6">
        <w:tc>
          <w:tcPr>
            <w:tcW w:w="415" w:type="dxa"/>
            <w:tcBorders>
              <w:top w:val="single" w:sz="4" w:space="0" w:color="000000"/>
              <w:left w:val="single" w:sz="4" w:space="0" w:color="000000"/>
              <w:bottom w:val="single" w:sz="4" w:space="0" w:color="000000"/>
              <w:right w:val="single" w:sz="4" w:space="0" w:color="000000"/>
            </w:tcBorders>
            <w:shd w:val="clear" w:color="auto" w:fill="FFFFFF"/>
          </w:tcPr>
          <w:p w14:paraId="6B9CC08C" w14:textId="77777777" w:rsidR="00A2351A" w:rsidRPr="00D46E7E" w:rsidRDefault="002D5C25">
            <w:pPr>
              <w:spacing w:before="120"/>
              <w:ind w:left="57" w:right="57"/>
              <w:jc w:val="both"/>
              <w:rPr>
                <w:rFonts w:ascii="Arial" w:eastAsia="Arial" w:hAnsi="Arial" w:cs="Arial"/>
                <w:color w:val="000000"/>
                <w:sz w:val="14"/>
              </w:rPr>
            </w:pPr>
            <w:r w:rsidRPr="00D46E7E">
              <w:rPr>
                <w:rFonts w:ascii="Arial" w:eastAsia="Arial" w:hAnsi="Arial" w:cs="Arial"/>
                <w:color w:val="000000"/>
                <w:sz w:val="14"/>
              </w:rPr>
              <w:t>03.1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14:paraId="77939EE3" w14:textId="26432BDC" w:rsidR="00A2351A" w:rsidRPr="00D46E7E" w:rsidRDefault="005E7F40" w:rsidP="002B70F6">
            <w:pPr>
              <w:spacing w:before="120"/>
              <w:ind w:left="57" w:right="57"/>
              <w:rPr>
                <w:rFonts w:ascii="Arial" w:eastAsia="Arial" w:hAnsi="Arial" w:cs="Arial"/>
                <w:color w:val="000000"/>
                <w:sz w:val="14"/>
              </w:rPr>
            </w:pPr>
            <w:bookmarkStart w:id="11" w:name="_Hlk65481487"/>
            <w:r w:rsidRPr="00D46E7E">
              <w:rPr>
                <w:rFonts w:ascii="Arial" w:eastAsia="Arial" w:hAnsi="Arial" w:cs="Arial"/>
                <w:color w:val="000000"/>
                <w:sz w:val="14"/>
              </w:rPr>
              <w:t xml:space="preserve">Podpora zaměstnanosti </w:t>
            </w:r>
            <w:r w:rsidR="002D5C25" w:rsidRPr="00D46E7E">
              <w:rPr>
                <w:rFonts w:ascii="Arial" w:eastAsia="Arial" w:hAnsi="Arial" w:cs="Arial"/>
                <w:color w:val="000000"/>
                <w:sz w:val="14"/>
              </w:rPr>
              <w:t>a adaptability pracovní síly</w:t>
            </w:r>
            <w:bookmarkEnd w:id="11"/>
          </w:p>
        </w:tc>
        <w:tc>
          <w:tcPr>
            <w:tcW w:w="9497" w:type="dxa"/>
            <w:tcBorders>
              <w:top w:val="single" w:sz="4" w:space="0" w:color="000000"/>
              <w:left w:val="single" w:sz="4" w:space="0" w:color="000000"/>
              <w:bottom w:val="single" w:sz="4" w:space="0" w:color="000000"/>
              <w:right w:val="single" w:sz="4" w:space="0" w:color="000000"/>
            </w:tcBorders>
            <w:shd w:val="clear" w:color="auto" w:fill="FFFFFF"/>
          </w:tcPr>
          <w:p w14:paraId="2961D900" w14:textId="65E0D38B" w:rsidR="006D5700" w:rsidRPr="00D46E7E" w:rsidRDefault="006D5700" w:rsidP="006D5700">
            <w:pPr>
              <w:rPr>
                <w:rFonts w:ascii="Arial" w:hAnsi="Arial" w:cs="Arial"/>
                <w:b/>
                <w:color w:val="FF0000"/>
                <w:sz w:val="20"/>
                <w:szCs w:val="20"/>
              </w:rPr>
            </w:pPr>
            <w:bookmarkStart w:id="12" w:name="_Hlk65481564"/>
          </w:p>
          <w:bookmarkEnd w:id="12"/>
          <w:p w14:paraId="574CB606" w14:textId="088ED7E9" w:rsidR="00CD4968" w:rsidRPr="007A6E7F" w:rsidRDefault="00CD4968" w:rsidP="00873BFC">
            <w:pPr>
              <w:ind w:left="130" w:right="280"/>
              <w:jc w:val="both"/>
              <w:rPr>
                <w:rFonts w:ascii="Arial" w:hAnsi="Arial" w:cs="Arial"/>
                <w:sz w:val="20"/>
                <w:szCs w:val="20"/>
              </w:rPr>
            </w:pPr>
            <w:r w:rsidRPr="007A6E7F">
              <w:rPr>
                <w:rFonts w:ascii="Arial" w:hAnsi="Arial" w:cs="Arial"/>
                <w:b/>
                <w:bCs/>
                <w:sz w:val="20"/>
                <w:szCs w:val="20"/>
              </w:rPr>
              <w:t>Prioritní osa 1 „Podpora zaměstnanosti a adaptability pracovní síly“</w:t>
            </w:r>
            <w:r w:rsidRPr="007A6E7F">
              <w:rPr>
                <w:rFonts w:ascii="Arial" w:hAnsi="Arial" w:cs="Arial"/>
                <w:sz w:val="20"/>
                <w:szCs w:val="20"/>
              </w:rPr>
              <w:t xml:space="preserve"> (PO1) je prováděna prostřednictvím pěti investičních priorit (IP) a je svými 64 % (1 840 mil. EUR, včetně YEI) celkových alokovaných prostředků programu nejrozsáhlejší prioritní osou.</w:t>
            </w:r>
          </w:p>
          <w:p w14:paraId="369A81DD" w14:textId="77777777" w:rsidR="007A6E7F" w:rsidRDefault="007A6E7F" w:rsidP="007A6E7F">
            <w:pPr>
              <w:ind w:left="130" w:right="280"/>
              <w:jc w:val="both"/>
              <w:rPr>
                <w:rFonts w:ascii="Arial" w:hAnsi="Arial" w:cs="Arial"/>
                <w:sz w:val="20"/>
                <w:szCs w:val="20"/>
              </w:rPr>
            </w:pPr>
          </w:p>
          <w:p w14:paraId="7953E797" w14:textId="24040183" w:rsidR="00E94833" w:rsidRPr="00B13410" w:rsidRDefault="00E94833" w:rsidP="007A6E7F">
            <w:pPr>
              <w:ind w:left="130" w:right="280"/>
              <w:jc w:val="both"/>
              <w:rPr>
                <w:rFonts w:ascii="Arial" w:hAnsi="Arial" w:cs="Arial"/>
                <w:sz w:val="20"/>
                <w:szCs w:val="20"/>
              </w:rPr>
            </w:pPr>
            <w:r w:rsidRPr="007A6E7F">
              <w:rPr>
                <w:rFonts w:ascii="Arial" w:hAnsi="Arial" w:cs="Arial"/>
                <w:sz w:val="20"/>
                <w:szCs w:val="20"/>
              </w:rPr>
              <w:t xml:space="preserve">V IP 1.1 </w:t>
            </w:r>
            <w:r w:rsidRPr="00B13410">
              <w:rPr>
                <w:rFonts w:ascii="Arial" w:hAnsi="Arial" w:cs="Arial"/>
                <w:sz w:val="20"/>
                <w:szCs w:val="20"/>
              </w:rPr>
              <w:t xml:space="preserve">pokračovala realizace </w:t>
            </w:r>
            <w:r w:rsidR="0094343E" w:rsidRPr="00B13410">
              <w:rPr>
                <w:rFonts w:ascii="Arial" w:hAnsi="Arial" w:cs="Arial"/>
                <w:sz w:val="20"/>
                <w:szCs w:val="20"/>
              </w:rPr>
              <w:t xml:space="preserve">národních i regionálních individuálních </w:t>
            </w:r>
            <w:r w:rsidRPr="00B13410">
              <w:rPr>
                <w:rFonts w:ascii="Arial" w:hAnsi="Arial" w:cs="Arial"/>
                <w:sz w:val="20"/>
                <w:szCs w:val="20"/>
              </w:rPr>
              <w:t>projektů</w:t>
            </w:r>
            <w:r w:rsidR="0007507F" w:rsidRPr="00B13410">
              <w:rPr>
                <w:rFonts w:ascii="Arial" w:hAnsi="Arial" w:cs="Arial"/>
                <w:sz w:val="20"/>
                <w:szCs w:val="20"/>
              </w:rPr>
              <w:t xml:space="preserve"> </w:t>
            </w:r>
            <w:r w:rsidR="00EE5210" w:rsidRPr="00B13410">
              <w:rPr>
                <w:rFonts w:ascii="Arial" w:hAnsi="Arial" w:cs="Arial"/>
                <w:sz w:val="20"/>
                <w:szCs w:val="20"/>
              </w:rPr>
              <w:t xml:space="preserve">ÚP ČR </w:t>
            </w:r>
            <w:r w:rsidR="0007507F" w:rsidRPr="00B13410">
              <w:rPr>
                <w:rFonts w:ascii="Arial" w:hAnsi="Arial" w:cs="Arial"/>
                <w:sz w:val="20"/>
                <w:szCs w:val="20"/>
              </w:rPr>
              <w:t>z výzev č. 4, 10 a 121</w:t>
            </w:r>
            <w:r w:rsidR="00B13410">
              <w:rPr>
                <w:rFonts w:ascii="Arial" w:hAnsi="Arial" w:cs="Arial"/>
                <w:sz w:val="20"/>
                <w:szCs w:val="20"/>
              </w:rPr>
              <w:t>.</w:t>
            </w:r>
          </w:p>
          <w:p w14:paraId="4220D285" w14:textId="7697198B" w:rsidR="009D6195" w:rsidRPr="007A6E7F" w:rsidRDefault="009D6195" w:rsidP="007A6E7F">
            <w:pPr>
              <w:ind w:left="130" w:right="280"/>
              <w:jc w:val="both"/>
              <w:rPr>
                <w:rFonts w:ascii="Arial" w:hAnsi="Arial" w:cs="Arial"/>
                <w:sz w:val="20"/>
                <w:szCs w:val="20"/>
              </w:rPr>
            </w:pPr>
            <w:r>
              <w:rPr>
                <w:rFonts w:ascii="Arial" w:eastAsia="Arial" w:hAnsi="Arial" w:cs="Arial"/>
                <w:bCs/>
                <w:sz w:val="20"/>
                <w:szCs w:val="20"/>
              </w:rPr>
              <w:t xml:space="preserve">V oblasti ITI a IPRÚ v roce </w:t>
            </w:r>
            <w:r w:rsidR="00240257">
              <w:rPr>
                <w:rFonts w:ascii="Arial" w:eastAsia="Arial" w:hAnsi="Arial" w:cs="Arial"/>
                <w:bCs/>
                <w:sz w:val="20"/>
                <w:szCs w:val="20"/>
              </w:rPr>
              <w:t xml:space="preserve">2022 </w:t>
            </w:r>
            <w:r>
              <w:rPr>
                <w:rFonts w:ascii="Arial" w:eastAsia="Arial" w:hAnsi="Arial" w:cs="Arial"/>
                <w:bCs/>
                <w:sz w:val="20"/>
                <w:szCs w:val="20"/>
              </w:rPr>
              <w:t xml:space="preserve">skončila realizace </w:t>
            </w:r>
            <w:r w:rsidR="00D5293F">
              <w:rPr>
                <w:rFonts w:ascii="Arial" w:eastAsia="Arial" w:hAnsi="Arial" w:cs="Arial"/>
                <w:bCs/>
                <w:sz w:val="20"/>
                <w:szCs w:val="20"/>
              </w:rPr>
              <w:t>25</w:t>
            </w:r>
            <w:r>
              <w:rPr>
                <w:rFonts w:ascii="Arial" w:eastAsia="Arial" w:hAnsi="Arial" w:cs="Arial"/>
                <w:bCs/>
                <w:sz w:val="20"/>
                <w:szCs w:val="20"/>
              </w:rPr>
              <w:t xml:space="preserve"> projektů, v realizaci </w:t>
            </w:r>
            <w:r w:rsidR="00240257">
              <w:rPr>
                <w:rFonts w:ascii="Arial" w:eastAsia="Arial" w:hAnsi="Arial" w:cs="Arial"/>
                <w:bCs/>
                <w:sz w:val="20"/>
                <w:szCs w:val="20"/>
              </w:rPr>
              <w:t xml:space="preserve">do poloviny roku 2023 </w:t>
            </w:r>
            <w:r>
              <w:rPr>
                <w:rFonts w:ascii="Arial" w:eastAsia="Arial" w:hAnsi="Arial" w:cs="Arial"/>
                <w:bCs/>
                <w:sz w:val="20"/>
                <w:szCs w:val="20"/>
              </w:rPr>
              <w:t>zůst</w:t>
            </w:r>
            <w:r w:rsidR="00240257">
              <w:rPr>
                <w:rFonts w:ascii="Arial" w:eastAsia="Arial" w:hAnsi="Arial" w:cs="Arial"/>
                <w:bCs/>
                <w:sz w:val="20"/>
                <w:szCs w:val="20"/>
              </w:rPr>
              <w:t>alo</w:t>
            </w:r>
            <w:r>
              <w:rPr>
                <w:rFonts w:ascii="Arial" w:eastAsia="Arial" w:hAnsi="Arial" w:cs="Arial"/>
                <w:bCs/>
                <w:sz w:val="20"/>
                <w:szCs w:val="20"/>
              </w:rPr>
              <w:t xml:space="preserve"> </w:t>
            </w:r>
            <w:r w:rsidR="00B13410">
              <w:rPr>
                <w:rFonts w:ascii="Arial" w:eastAsia="Arial" w:hAnsi="Arial" w:cs="Arial"/>
                <w:bCs/>
                <w:sz w:val="20"/>
                <w:szCs w:val="20"/>
              </w:rPr>
              <w:t>pět</w:t>
            </w:r>
            <w:r>
              <w:rPr>
                <w:rFonts w:ascii="Arial" w:eastAsia="Arial" w:hAnsi="Arial" w:cs="Arial"/>
                <w:bCs/>
                <w:sz w:val="20"/>
                <w:szCs w:val="20"/>
              </w:rPr>
              <w:t xml:space="preserve"> projektů. </w:t>
            </w:r>
            <w:r w:rsidRPr="009D6195">
              <w:rPr>
                <w:rFonts w:ascii="Arial" w:eastAsia="Arial" w:hAnsi="Arial" w:cs="Arial"/>
                <w:bCs/>
                <w:sz w:val="20"/>
                <w:szCs w:val="20"/>
              </w:rPr>
              <w:t xml:space="preserve">Vyúčtované výdaje na konci roku za ITI činily </w:t>
            </w:r>
            <w:r w:rsidR="004C3673">
              <w:rPr>
                <w:rFonts w:ascii="Arial" w:eastAsia="Arial" w:hAnsi="Arial" w:cs="Arial"/>
                <w:bCs/>
                <w:sz w:val="20"/>
                <w:szCs w:val="20"/>
              </w:rPr>
              <w:t>72</w:t>
            </w:r>
            <w:r w:rsidRPr="009D6195">
              <w:rPr>
                <w:rFonts w:ascii="Arial" w:eastAsia="Arial" w:hAnsi="Arial" w:cs="Arial"/>
                <w:bCs/>
                <w:sz w:val="20"/>
                <w:szCs w:val="20"/>
              </w:rPr>
              <w:t xml:space="preserve"> % a za IPRÚ </w:t>
            </w:r>
            <w:r w:rsidR="004C3673">
              <w:rPr>
                <w:rFonts w:ascii="Arial" w:eastAsia="Arial" w:hAnsi="Arial" w:cs="Arial"/>
                <w:bCs/>
                <w:sz w:val="20"/>
                <w:szCs w:val="20"/>
              </w:rPr>
              <w:t>86</w:t>
            </w:r>
            <w:r w:rsidR="00D5293F">
              <w:rPr>
                <w:rFonts w:ascii="Arial" w:eastAsia="Arial" w:hAnsi="Arial" w:cs="Arial"/>
                <w:bCs/>
                <w:sz w:val="20"/>
                <w:szCs w:val="20"/>
              </w:rPr>
              <w:t xml:space="preserve"> </w:t>
            </w:r>
            <w:r w:rsidRPr="009D6195">
              <w:rPr>
                <w:rFonts w:ascii="Arial" w:eastAsia="Arial" w:hAnsi="Arial" w:cs="Arial"/>
                <w:bCs/>
                <w:sz w:val="20"/>
                <w:szCs w:val="20"/>
              </w:rPr>
              <w:t>%.</w:t>
            </w:r>
          </w:p>
          <w:p w14:paraId="79F942A2" w14:textId="77777777" w:rsidR="007A6E7F" w:rsidRDefault="007A6E7F" w:rsidP="007A6E7F">
            <w:pPr>
              <w:ind w:left="130" w:right="280"/>
              <w:jc w:val="both"/>
              <w:rPr>
                <w:rFonts w:ascii="Arial" w:hAnsi="Arial" w:cs="Arial"/>
                <w:sz w:val="20"/>
                <w:szCs w:val="20"/>
              </w:rPr>
            </w:pPr>
          </w:p>
          <w:p w14:paraId="6F9FBF22" w14:textId="73008C47" w:rsidR="00175A50" w:rsidRPr="007A6E7F" w:rsidRDefault="00D166F0" w:rsidP="007A6E7F">
            <w:pPr>
              <w:ind w:left="130" w:right="280"/>
              <w:jc w:val="both"/>
              <w:rPr>
                <w:rFonts w:ascii="Arial" w:hAnsi="Arial" w:cs="Arial"/>
                <w:sz w:val="20"/>
                <w:szCs w:val="20"/>
              </w:rPr>
            </w:pPr>
            <w:r w:rsidRPr="007A6E7F">
              <w:rPr>
                <w:rFonts w:ascii="Arial" w:hAnsi="Arial" w:cs="Arial"/>
                <w:sz w:val="20"/>
                <w:szCs w:val="20"/>
              </w:rPr>
              <w:t xml:space="preserve">V IP 1.2 </w:t>
            </w:r>
            <w:r w:rsidR="00B13410">
              <w:rPr>
                <w:rFonts w:ascii="Arial" w:hAnsi="Arial" w:cs="Arial"/>
                <w:sz w:val="20"/>
                <w:szCs w:val="20"/>
              </w:rPr>
              <w:t>v</w:t>
            </w:r>
            <w:r w:rsidRPr="007A6E7F">
              <w:rPr>
                <w:rFonts w:ascii="Arial" w:hAnsi="Arial" w:cs="Arial"/>
                <w:sz w:val="20"/>
                <w:szCs w:val="20"/>
              </w:rPr>
              <w:t> reakci na uprchlickou krizi vyvolanou agresí vojsk Ruské Federace na Ukrajinu byly v dubnu 2022 vyhlášeny dvě mimořádné výzvy na podporu vzniku a provozu dětských skupin s nejzazším datem pro ukončení fyzické realizace projekt</w:t>
            </w:r>
            <w:r w:rsidR="00B13410">
              <w:rPr>
                <w:rFonts w:ascii="Arial" w:hAnsi="Arial" w:cs="Arial"/>
                <w:sz w:val="20"/>
                <w:szCs w:val="20"/>
              </w:rPr>
              <w:t>ů</w:t>
            </w:r>
            <w:r w:rsidRPr="007A6E7F">
              <w:rPr>
                <w:rFonts w:ascii="Arial" w:hAnsi="Arial" w:cs="Arial"/>
                <w:sz w:val="20"/>
                <w:szCs w:val="20"/>
              </w:rPr>
              <w:t xml:space="preserve"> 30.</w:t>
            </w:r>
            <w:r w:rsidR="003F0067">
              <w:rPr>
                <w:rFonts w:ascii="Arial" w:hAnsi="Arial" w:cs="Arial"/>
                <w:sz w:val="20"/>
                <w:szCs w:val="20"/>
              </w:rPr>
              <w:t xml:space="preserve"> </w:t>
            </w:r>
            <w:r w:rsidRPr="007A6E7F">
              <w:rPr>
                <w:rFonts w:ascii="Arial" w:hAnsi="Arial" w:cs="Arial"/>
                <w:sz w:val="20"/>
                <w:szCs w:val="20"/>
              </w:rPr>
              <w:t>9.</w:t>
            </w:r>
            <w:r w:rsidR="003F0067">
              <w:rPr>
                <w:rFonts w:ascii="Arial" w:hAnsi="Arial" w:cs="Arial"/>
                <w:sz w:val="20"/>
                <w:szCs w:val="20"/>
              </w:rPr>
              <w:t xml:space="preserve"> </w:t>
            </w:r>
            <w:r w:rsidRPr="007A6E7F">
              <w:rPr>
                <w:rFonts w:ascii="Arial" w:hAnsi="Arial" w:cs="Arial"/>
                <w:sz w:val="20"/>
                <w:szCs w:val="20"/>
              </w:rPr>
              <w:t>2023</w:t>
            </w:r>
            <w:r w:rsidR="00DA6111" w:rsidRPr="007A6E7F">
              <w:rPr>
                <w:rFonts w:ascii="Arial" w:hAnsi="Arial" w:cs="Arial"/>
                <w:sz w:val="20"/>
                <w:szCs w:val="20"/>
              </w:rPr>
              <w:t>, které umožnily vznik 181 nových dětských skupin</w:t>
            </w:r>
            <w:r w:rsidRPr="007A6E7F">
              <w:rPr>
                <w:rFonts w:ascii="Arial" w:hAnsi="Arial" w:cs="Arial"/>
                <w:sz w:val="20"/>
                <w:szCs w:val="20"/>
              </w:rPr>
              <w:t xml:space="preserve">. </w:t>
            </w:r>
          </w:p>
          <w:p w14:paraId="09925C40" w14:textId="77777777" w:rsidR="007A6E7F" w:rsidRDefault="007A6E7F" w:rsidP="007A6E7F">
            <w:pPr>
              <w:ind w:left="130" w:right="280"/>
              <w:jc w:val="both"/>
              <w:rPr>
                <w:rFonts w:ascii="Arial" w:hAnsi="Arial" w:cs="Arial"/>
                <w:sz w:val="20"/>
                <w:szCs w:val="20"/>
              </w:rPr>
            </w:pPr>
          </w:p>
          <w:p w14:paraId="2DB71315" w14:textId="5974B01D" w:rsidR="00324041" w:rsidRPr="007A6E7F" w:rsidRDefault="00327334" w:rsidP="007A6E7F">
            <w:pPr>
              <w:ind w:left="130" w:right="280"/>
              <w:jc w:val="both"/>
              <w:rPr>
                <w:rFonts w:ascii="Arial" w:hAnsi="Arial" w:cs="Arial"/>
                <w:sz w:val="20"/>
                <w:szCs w:val="20"/>
              </w:rPr>
            </w:pPr>
            <w:r w:rsidRPr="007A6E7F">
              <w:rPr>
                <w:rFonts w:ascii="Arial" w:hAnsi="Arial" w:cs="Arial"/>
                <w:sz w:val="20"/>
                <w:szCs w:val="20"/>
              </w:rPr>
              <w:t>V IP</w:t>
            </w:r>
            <w:r w:rsidR="00324041" w:rsidRPr="007A6E7F">
              <w:rPr>
                <w:rFonts w:ascii="Arial" w:hAnsi="Arial" w:cs="Arial"/>
                <w:sz w:val="20"/>
                <w:szCs w:val="20"/>
              </w:rPr>
              <w:t xml:space="preserve"> 1.3 pokračovala realizace projektů s jednotkovými náklady zaměřených na další profesní vzdělávání, kde docházelo </w:t>
            </w:r>
            <w:r w:rsidRPr="007A6E7F">
              <w:rPr>
                <w:rFonts w:ascii="Arial" w:hAnsi="Arial" w:cs="Arial"/>
                <w:sz w:val="20"/>
                <w:szCs w:val="20"/>
              </w:rPr>
              <w:t>k prodlužování</w:t>
            </w:r>
            <w:r w:rsidR="00324041" w:rsidRPr="007A6E7F">
              <w:rPr>
                <w:rFonts w:ascii="Arial" w:hAnsi="Arial" w:cs="Arial"/>
                <w:sz w:val="20"/>
                <w:szCs w:val="20"/>
              </w:rPr>
              <w:t xml:space="preserve"> realizace projektů</w:t>
            </w:r>
            <w:r w:rsidR="006B59ED" w:rsidRPr="007A6E7F">
              <w:rPr>
                <w:rFonts w:ascii="Arial" w:hAnsi="Arial" w:cs="Arial"/>
                <w:sz w:val="20"/>
                <w:szCs w:val="20"/>
              </w:rPr>
              <w:t xml:space="preserve"> až do 30. 6. 2023</w:t>
            </w:r>
            <w:r w:rsidR="00324041" w:rsidRPr="007A6E7F">
              <w:rPr>
                <w:rFonts w:ascii="Arial" w:hAnsi="Arial" w:cs="Arial"/>
                <w:sz w:val="20"/>
                <w:szCs w:val="20"/>
              </w:rPr>
              <w:t>, vlivem doznívajících omezení spojených s </w:t>
            </w:r>
            <w:r w:rsidR="006B59ED" w:rsidRPr="007A6E7F">
              <w:rPr>
                <w:rFonts w:ascii="Arial" w:hAnsi="Arial" w:cs="Arial"/>
                <w:sz w:val="20"/>
                <w:szCs w:val="20"/>
              </w:rPr>
              <w:t>C</w:t>
            </w:r>
            <w:r w:rsidR="00324041" w:rsidRPr="007A6E7F">
              <w:rPr>
                <w:rFonts w:ascii="Arial" w:hAnsi="Arial" w:cs="Arial"/>
                <w:sz w:val="20"/>
                <w:szCs w:val="20"/>
              </w:rPr>
              <w:t>ovid-19</w:t>
            </w:r>
            <w:r w:rsidR="0094343E">
              <w:rPr>
                <w:rFonts w:ascii="Arial" w:hAnsi="Arial" w:cs="Arial"/>
                <w:sz w:val="20"/>
                <w:szCs w:val="20"/>
              </w:rPr>
              <w:t>.</w:t>
            </w:r>
          </w:p>
          <w:p w14:paraId="798952EB" w14:textId="77777777" w:rsidR="007A6E7F" w:rsidRDefault="007A6E7F" w:rsidP="007A6E7F">
            <w:pPr>
              <w:ind w:left="130" w:right="280"/>
              <w:jc w:val="both"/>
              <w:rPr>
                <w:rFonts w:ascii="Arial" w:hAnsi="Arial" w:cs="Arial"/>
                <w:sz w:val="20"/>
                <w:szCs w:val="20"/>
              </w:rPr>
            </w:pPr>
          </w:p>
          <w:p w14:paraId="240BDC8C" w14:textId="5DAFAA5C" w:rsidR="00EF530A" w:rsidRPr="007A6E7F" w:rsidRDefault="00271AFF" w:rsidP="007A6E7F">
            <w:pPr>
              <w:ind w:left="130" w:right="280"/>
              <w:jc w:val="both"/>
              <w:rPr>
                <w:rFonts w:ascii="Arial" w:hAnsi="Arial" w:cs="Arial"/>
                <w:sz w:val="20"/>
                <w:szCs w:val="20"/>
              </w:rPr>
            </w:pPr>
            <w:r w:rsidRPr="007A6E7F">
              <w:rPr>
                <w:rFonts w:ascii="Arial" w:hAnsi="Arial" w:cs="Arial"/>
                <w:sz w:val="20"/>
                <w:szCs w:val="20"/>
              </w:rPr>
              <w:t>V IP 1.4 byly 31. 12. 2022 ukončeny projekty „Kompetence 4.0“ a „Kompas“, analytické a metodické výstupy z projektů budou využity ke zvýšení efektivity a modernizaci služeb zaměstnanosti</w:t>
            </w:r>
            <w:r w:rsidR="0094343E">
              <w:rPr>
                <w:rFonts w:ascii="Arial" w:hAnsi="Arial" w:cs="Arial"/>
                <w:sz w:val="20"/>
                <w:szCs w:val="20"/>
              </w:rPr>
              <w:t>.</w:t>
            </w:r>
            <w:r w:rsidRPr="007A6E7F">
              <w:rPr>
                <w:rFonts w:ascii="Arial" w:hAnsi="Arial" w:cs="Arial"/>
                <w:sz w:val="20"/>
                <w:szCs w:val="20"/>
              </w:rPr>
              <w:t xml:space="preserve"> </w:t>
            </w:r>
            <w:r w:rsidR="0094343E">
              <w:rPr>
                <w:rFonts w:ascii="Arial" w:hAnsi="Arial" w:cs="Arial"/>
                <w:sz w:val="20"/>
                <w:szCs w:val="20"/>
              </w:rPr>
              <w:t>V</w:t>
            </w:r>
            <w:r w:rsidRPr="007A6E7F">
              <w:rPr>
                <w:rFonts w:ascii="Arial" w:hAnsi="Arial" w:cs="Arial"/>
                <w:sz w:val="20"/>
                <w:szCs w:val="20"/>
              </w:rPr>
              <w:t xml:space="preserve"> ČR</w:t>
            </w:r>
            <w:r w:rsidR="004D3484">
              <w:rPr>
                <w:rFonts w:ascii="Arial" w:hAnsi="Arial" w:cs="Arial"/>
                <w:sz w:val="20"/>
                <w:szCs w:val="20"/>
              </w:rPr>
              <w:t xml:space="preserve"> </w:t>
            </w:r>
            <w:r w:rsidR="0007507F" w:rsidRPr="007A6E7F">
              <w:rPr>
                <w:rFonts w:ascii="Arial" w:hAnsi="Arial" w:cs="Arial"/>
                <w:sz w:val="20"/>
                <w:szCs w:val="20"/>
              </w:rPr>
              <w:t xml:space="preserve">došlo k zahájení projektu DigiKompetence zaměřujícího se na vytvoření prvků systémové podpory dalšího vzdělávání pro výkon práce z domova za účelem podpory aktérů trhu práce při zavádění institutu práce z domova. </w:t>
            </w:r>
          </w:p>
          <w:p w14:paraId="1D15B9A4" w14:textId="77777777" w:rsidR="007A6E7F" w:rsidRDefault="007A6E7F" w:rsidP="007A6E7F">
            <w:pPr>
              <w:ind w:left="130" w:right="280"/>
              <w:jc w:val="both"/>
              <w:rPr>
                <w:rFonts w:ascii="Arial" w:hAnsi="Arial" w:cs="Arial"/>
                <w:sz w:val="20"/>
                <w:szCs w:val="20"/>
              </w:rPr>
            </w:pPr>
          </w:p>
          <w:p w14:paraId="3F61D539" w14:textId="5E41C636" w:rsidR="001675B9" w:rsidRPr="007A6E7F" w:rsidRDefault="0007507F" w:rsidP="007A6E7F">
            <w:pPr>
              <w:ind w:left="130" w:right="280"/>
              <w:jc w:val="both"/>
              <w:rPr>
                <w:rFonts w:ascii="Arial" w:hAnsi="Arial" w:cs="Arial"/>
                <w:sz w:val="20"/>
                <w:szCs w:val="20"/>
              </w:rPr>
            </w:pPr>
            <w:r w:rsidRPr="007A6E7F">
              <w:rPr>
                <w:rFonts w:ascii="Arial" w:hAnsi="Arial" w:cs="Arial"/>
                <w:sz w:val="20"/>
                <w:szCs w:val="20"/>
              </w:rPr>
              <w:t xml:space="preserve">V IP 1.5 ukončil realizaci projekt Generálního ředitelství ÚP ČR „Iniciativa na podporu mladých uchazečů o zaměstnání“. </w:t>
            </w:r>
            <w:r w:rsidR="00327334" w:rsidRPr="007A6E7F">
              <w:rPr>
                <w:rFonts w:ascii="Arial" w:hAnsi="Arial" w:cs="Arial"/>
                <w:sz w:val="20"/>
                <w:szCs w:val="20"/>
              </w:rPr>
              <w:t>V projektu</w:t>
            </w:r>
            <w:r w:rsidRPr="007A6E7F">
              <w:rPr>
                <w:rFonts w:ascii="Arial" w:hAnsi="Arial" w:cs="Arial"/>
                <w:sz w:val="20"/>
                <w:szCs w:val="20"/>
              </w:rPr>
              <w:t xml:space="preserve"> bylo podpořeno 422 osob. Alokace IP 1.5 ve výši 29,6 mil. EUR byla vyčerpána na 100 %</w:t>
            </w:r>
            <w:r w:rsidR="0094343E">
              <w:rPr>
                <w:rFonts w:ascii="Arial" w:hAnsi="Arial" w:cs="Arial"/>
                <w:sz w:val="20"/>
                <w:szCs w:val="20"/>
              </w:rPr>
              <w:t>.</w:t>
            </w:r>
          </w:p>
          <w:p w14:paraId="5540C6BF" w14:textId="77777777" w:rsidR="00446A97" w:rsidRDefault="00446A97" w:rsidP="007A6E7F">
            <w:pPr>
              <w:ind w:left="130" w:right="280"/>
              <w:jc w:val="both"/>
              <w:rPr>
                <w:rFonts w:ascii="Arial" w:hAnsi="Arial" w:cs="Arial"/>
                <w:sz w:val="20"/>
                <w:szCs w:val="20"/>
              </w:rPr>
            </w:pPr>
          </w:p>
          <w:p w14:paraId="7543572F" w14:textId="75ABA75E" w:rsidR="003A2D80" w:rsidRPr="00D46E7E" w:rsidRDefault="001675B9" w:rsidP="007A6E7F">
            <w:pPr>
              <w:ind w:left="130" w:right="280"/>
              <w:jc w:val="both"/>
              <w:rPr>
                <w:rFonts w:ascii="Arial" w:hAnsi="Arial" w:cs="Arial"/>
              </w:rPr>
            </w:pPr>
            <w:r w:rsidRPr="007A6E7F">
              <w:rPr>
                <w:rFonts w:ascii="Arial" w:hAnsi="Arial" w:cs="Arial"/>
                <w:sz w:val="20"/>
                <w:szCs w:val="20"/>
              </w:rPr>
              <w:t>Podrobný přehled o pokroku PO1 je uveden v příloze č. 1</w:t>
            </w:r>
            <w:r w:rsidR="00E86EBA" w:rsidRPr="007A6E7F">
              <w:rPr>
                <w:rFonts w:ascii="Arial" w:hAnsi="Arial" w:cs="Arial"/>
                <w:sz w:val="20"/>
                <w:szCs w:val="20"/>
              </w:rPr>
              <w:t>.</w:t>
            </w:r>
          </w:p>
        </w:tc>
      </w:tr>
      <w:tr w:rsidR="00A2351A" w:rsidRPr="00D46E7E" w14:paraId="5C667D36" w14:textId="77777777" w:rsidTr="002B70F6">
        <w:trPr>
          <w:trHeight w:val="50"/>
        </w:trPr>
        <w:tc>
          <w:tcPr>
            <w:tcW w:w="415" w:type="dxa"/>
            <w:tcBorders>
              <w:top w:val="single" w:sz="4" w:space="0" w:color="000000"/>
              <w:left w:val="single" w:sz="4" w:space="0" w:color="000000"/>
              <w:bottom w:val="single" w:sz="4" w:space="0" w:color="000000"/>
              <w:right w:val="single" w:sz="4" w:space="0" w:color="000000"/>
            </w:tcBorders>
            <w:shd w:val="clear" w:color="auto" w:fill="FFFFFF"/>
          </w:tcPr>
          <w:p w14:paraId="1A97E083" w14:textId="77777777" w:rsidR="00A2351A" w:rsidRPr="00D46E7E" w:rsidRDefault="002D5C25">
            <w:pPr>
              <w:spacing w:before="120"/>
              <w:ind w:left="57" w:right="57"/>
              <w:jc w:val="both"/>
              <w:rPr>
                <w:rFonts w:ascii="Arial" w:eastAsia="Arial" w:hAnsi="Arial" w:cs="Arial"/>
                <w:color w:val="000000"/>
                <w:sz w:val="14"/>
              </w:rPr>
            </w:pPr>
            <w:r w:rsidRPr="00D46E7E">
              <w:rPr>
                <w:rFonts w:ascii="Arial" w:eastAsia="Arial" w:hAnsi="Arial" w:cs="Arial"/>
                <w:color w:val="000000"/>
                <w:sz w:val="14"/>
              </w:rPr>
              <w:t>03.2</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14:paraId="4F8CBDFB" w14:textId="37F62AF0" w:rsidR="00A2351A" w:rsidRPr="002B70F6" w:rsidRDefault="002D5C25" w:rsidP="002B70F6">
            <w:pPr>
              <w:spacing w:before="120"/>
              <w:ind w:left="57" w:right="57"/>
              <w:rPr>
                <w:rFonts w:ascii="Arial" w:eastAsia="Arial" w:hAnsi="Arial" w:cs="Arial"/>
                <w:color w:val="000000"/>
                <w:sz w:val="14"/>
                <w:szCs w:val="14"/>
              </w:rPr>
            </w:pPr>
            <w:r w:rsidRPr="002B70F6">
              <w:rPr>
                <w:rFonts w:ascii="Arial" w:eastAsia="Arial" w:hAnsi="Arial" w:cs="Arial"/>
                <w:color w:val="000000"/>
                <w:sz w:val="14"/>
                <w:szCs w:val="14"/>
              </w:rPr>
              <w:t xml:space="preserve">Sociální začleňování </w:t>
            </w:r>
            <w:r w:rsidRPr="002B70F6">
              <w:rPr>
                <w:rFonts w:ascii="Arial" w:hAnsi="Arial" w:cs="Arial"/>
                <w:sz w:val="14"/>
                <w:szCs w:val="14"/>
              </w:rPr>
              <w:t>a</w:t>
            </w:r>
            <w:r w:rsidR="002B70F6">
              <w:rPr>
                <w:rFonts w:ascii="Arial" w:hAnsi="Arial" w:cs="Arial"/>
                <w:sz w:val="14"/>
                <w:szCs w:val="14"/>
              </w:rPr>
              <w:t> </w:t>
            </w:r>
            <w:r w:rsidRPr="002B70F6">
              <w:rPr>
                <w:rFonts w:ascii="Arial" w:hAnsi="Arial" w:cs="Arial"/>
                <w:sz w:val="14"/>
                <w:szCs w:val="14"/>
              </w:rPr>
              <w:t>boj</w:t>
            </w:r>
            <w:r w:rsidRPr="002B70F6">
              <w:rPr>
                <w:rFonts w:ascii="Arial" w:eastAsia="Arial" w:hAnsi="Arial" w:cs="Arial"/>
                <w:color w:val="000000"/>
                <w:sz w:val="14"/>
                <w:szCs w:val="14"/>
              </w:rPr>
              <w:t xml:space="preserve"> s</w:t>
            </w:r>
            <w:r w:rsidR="002B70F6">
              <w:rPr>
                <w:rFonts w:ascii="Arial" w:eastAsia="Arial" w:hAnsi="Arial" w:cs="Arial"/>
                <w:color w:val="000000"/>
                <w:sz w:val="14"/>
                <w:szCs w:val="14"/>
              </w:rPr>
              <w:t> </w:t>
            </w:r>
            <w:r w:rsidRPr="002B70F6">
              <w:rPr>
                <w:rFonts w:ascii="Arial" w:eastAsia="Arial" w:hAnsi="Arial" w:cs="Arial"/>
                <w:color w:val="000000"/>
                <w:sz w:val="14"/>
                <w:szCs w:val="14"/>
              </w:rPr>
              <w:t>chudobou</w:t>
            </w:r>
          </w:p>
        </w:tc>
        <w:tc>
          <w:tcPr>
            <w:tcW w:w="9497" w:type="dxa"/>
            <w:tcBorders>
              <w:top w:val="single" w:sz="4" w:space="0" w:color="000000"/>
              <w:left w:val="single" w:sz="4" w:space="0" w:color="000000"/>
              <w:bottom w:val="single" w:sz="4" w:space="0" w:color="000000"/>
              <w:right w:val="single" w:sz="4" w:space="0" w:color="000000"/>
            </w:tcBorders>
            <w:shd w:val="clear" w:color="auto" w:fill="FFFFFF"/>
          </w:tcPr>
          <w:p w14:paraId="2572A661" w14:textId="13339045" w:rsidR="009C1732" w:rsidRDefault="0087050B" w:rsidP="002B70F6">
            <w:pPr>
              <w:spacing w:after="120"/>
              <w:ind w:left="136" w:right="238"/>
              <w:jc w:val="both"/>
              <w:rPr>
                <w:rFonts w:ascii="Arial" w:eastAsia="Arial" w:hAnsi="Arial" w:cs="Arial"/>
                <w:sz w:val="20"/>
                <w:szCs w:val="20"/>
              </w:rPr>
            </w:pPr>
            <w:r w:rsidRPr="00BE54CD">
              <w:rPr>
                <w:rFonts w:ascii="Arial" w:eastAsia="Arial" w:hAnsi="Arial" w:cs="Arial"/>
                <w:b/>
                <w:sz w:val="20"/>
                <w:szCs w:val="20"/>
              </w:rPr>
              <w:t xml:space="preserve">Prioritní osa 2 „Sociální začleňování a boj s chudobou“ </w:t>
            </w:r>
            <w:r w:rsidRPr="00BE54CD">
              <w:rPr>
                <w:rFonts w:ascii="Arial" w:eastAsia="Arial" w:hAnsi="Arial" w:cs="Arial"/>
                <w:sz w:val="20"/>
                <w:szCs w:val="20"/>
              </w:rPr>
              <w:t>(PO2) je prováděna prostřednictvím tří investičních priorit (IP), z nichž nejvyšší objem finančních prostředků alokovaných ve výzvách</w:t>
            </w:r>
            <w:r w:rsidR="00B13410">
              <w:rPr>
                <w:rFonts w:ascii="Arial" w:eastAsia="Arial" w:hAnsi="Arial" w:cs="Arial"/>
                <w:sz w:val="20"/>
                <w:szCs w:val="20"/>
              </w:rPr>
              <w:t>,</w:t>
            </w:r>
            <w:r w:rsidRPr="00BE54CD">
              <w:rPr>
                <w:rFonts w:ascii="Arial" w:eastAsia="Arial" w:hAnsi="Arial" w:cs="Arial"/>
                <w:sz w:val="20"/>
                <w:szCs w:val="20"/>
              </w:rPr>
              <w:t xml:space="preserve"> a </w:t>
            </w:r>
            <w:r w:rsidR="00B13410">
              <w:rPr>
                <w:rFonts w:ascii="Arial" w:eastAsia="Arial" w:hAnsi="Arial" w:cs="Arial"/>
                <w:sz w:val="20"/>
                <w:szCs w:val="20"/>
              </w:rPr>
              <w:t xml:space="preserve">zároveň </w:t>
            </w:r>
            <w:r w:rsidRPr="00BE54CD">
              <w:rPr>
                <w:rFonts w:ascii="Arial" w:eastAsia="Arial" w:hAnsi="Arial" w:cs="Arial"/>
                <w:sz w:val="20"/>
                <w:szCs w:val="20"/>
              </w:rPr>
              <w:t>nejvyšší počet předložených projektů představuje IP2.1. Objem prostředků alokovaných na PO2 činí celkem 740 mil. EUR, což představuje 26 % z celkového objemu finančních prostředků určených na OPZ.</w:t>
            </w:r>
            <w:r w:rsidR="00446A97">
              <w:rPr>
                <w:rFonts w:ascii="Arial" w:eastAsia="Arial" w:hAnsi="Arial" w:cs="Arial"/>
                <w:sz w:val="20"/>
                <w:szCs w:val="20"/>
              </w:rPr>
              <w:t xml:space="preserve"> </w:t>
            </w:r>
          </w:p>
          <w:p w14:paraId="266DBD6A" w14:textId="19607B9B" w:rsidR="00843744" w:rsidRPr="00BE54CD" w:rsidRDefault="00843744" w:rsidP="002B70F6">
            <w:pPr>
              <w:spacing w:after="120"/>
              <w:ind w:left="136" w:right="238"/>
              <w:jc w:val="both"/>
              <w:rPr>
                <w:rFonts w:ascii="Arial" w:eastAsia="Arial" w:hAnsi="Arial" w:cs="Arial"/>
                <w:bCs/>
                <w:sz w:val="20"/>
                <w:szCs w:val="20"/>
              </w:rPr>
            </w:pPr>
            <w:r w:rsidRPr="00BE54CD">
              <w:rPr>
                <w:rFonts w:ascii="Arial" w:eastAsia="Arial" w:hAnsi="Arial" w:cs="Arial"/>
                <w:bCs/>
                <w:sz w:val="20"/>
                <w:szCs w:val="20"/>
              </w:rPr>
              <w:t>V roce 2022 pokračovala či byla ukončována realizace a administrace projektů podpořených v předchozích letech.</w:t>
            </w:r>
          </w:p>
          <w:p w14:paraId="1C1BFC30" w14:textId="534B29A2" w:rsidR="00BA69EC" w:rsidRDefault="00843744" w:rsidP="002B70F6">
            <w:pPr>
              <w:spacing w:after="120"/>
              <w:ind w:left="136" w:right="238"/>
              <w:jc w:val="both"/>
              <w:rPr>
                <w:rFonts w:ascii="Arial" w:eastAsia="Arial" w:hAnsi="Arial" w:cs="Arial"/>
                <w:bCs/>
                <w:sz w:val="20"/>
                <w:szCs w:val="20"/>
              </w:rPr>
            </w:pPr>
            <w:r w:rsidRPr="00BE54CD">
              <w:rPr>
                <w:rFonts w:ascii="Arial" w:eastAsia="Arial" w:hAnsi="Arial" w:cs="Arial"/>
                <w:bCs/>
                <w:sz w:val="20"/>
                <w:szCs w:val="20"/>
              </w:rPr>
              <w:t>V IP 2.1 bylo vyhlášeno celkem 19 výzev, bylo přijato 2 366 žádostí o podporu, podpořeno bylo celkem 819 žádostí ve výši 527,8 mil. EUR</w:t>
            </w:r>
            <w:r w:rsidR="00446A97">
              <w:rPr>
                <w:rFonts w:ascii="Arial" w:eastAsia="Arial" w:hAnsi="Arial" w:cs="Arial"/>
                <w:bCs/>
                <w:sz w:val="20"/>
                <w:szCs w:val="20"/>
              </w:rPr>
              <w:t xml:space="preserve"> a</w:t>
            </w:r>
            <w:r w:rsidRPr="00BE54CD">
              <w:rPr>
                <w:rFonts w:ascii="Arial" w:eastAsia="Arial" w:hAnsi="Arial" w:cs="Arial"/>
                <w:bCs/>
                <w:sz w:val="20"/>
                <w:szCs w:val="20"/>
              </w:rPr>
              <w:t xml:space="preserve"> vyúčtované výdaje </w:t>
            </w:r>
            <w:r w:rsidR="00263B1E" w:rsidRPr="00BE54CD">
              <w:rPr>
                <w:rFonts w:ascii="Arial" w:eastAsia="Arial" w:hAnsi="Arial" w:cs="Arial"/>
                <w:bCs/>
                <w:sz w:val="20"/>
                <w:szCs w:val="20"/>
              </w:rPr>
              <w:t>ke konci roku 2022 činily 88</w:t>
            </w:r>
            <w:r w:rsidR="00446A97">
              <w:rPr>
                <w:rFonts w:ascii="Arial" w:eastAsia="Arial" w:hAnsi="Arial" w:cs="Arial"/>
                <w:bCs/>
                <w:sz w:val="20"/>
                <w:szCs w:val="20"/>
              </w:rPr>
              <w:t xml:space="preserve"> </w:t>
            </w:r>
            <w:r w:rsidR="00263B1E" w:rsidRPr="00BE54CD">
              <w:rPr>
                <w:rFonts w:ascii="Arial" w:eastAsia="Arial" w:hAnsi="Arial" w:cs="Arial"/>
                <w:bCs/>
                <w:sz w:val="20"/>
                <w:szCs w:val="20"/>
              </w:rPr>
              <w:t>%.</w:t>
            </w:r>
          </w:p>
          <w:p w14:paraId="1573EB35" w14:textId="3BF0C902" w:rsidR="00843744" w:rsidRPr="00BE54CD" w:rsidRDefault="00843744" w:rsidP="002B70F6">
            <w:pPr>
              <w:spacing w:after="120"/>
              <w:ind w:left="136" w:right="238"/>
              <w:jc w:val="both"/>
              <w:rPr>
                <w:rFonts w:ascii="Arial" w:hAnsi="Arial" w:cs="Arial"/>
                <w:b/>
                <w:sz w:val="20"/>
                <w:szCs w:val="20"/>
              </w:rPr>
            </w:pPr>
            <w:r w:rsidRPr="00BE54CD">
              <w:rPr>
                <w:rFonts w:ascii="Arial" w:eastAsia="Arial" w:hAnsi="Arial" w:cs="Arial"/>
                <w:bCs/>
                <w:sz w:val="20"/>
                <w:szCs w:val="20"/>
              </w:rPr>
              <w:t>V IP 2.2 bylo vyhlášeno celkem 24 výzev, přijato 1 145 žádostí o podporu, podpořeno celkem 680 žádostí ve výši 260,5 mil. EUR</w:t>
            </w:r>
            <w:r w:rsidR="00446A97">
              <w:rPr>
                <w:rFonts w:ascii="Arial" w:eastAsia="Arial" w:hAnsi="Arial" w:cs="Arial"/>
                <w:bCs/>
                <w:sz w:val="20"/>
                <w:szCs w:val="20"/>
              </w:rPr>
              <w:t xml:space="preserve"> a </w:t>
            </w:r>
            <w:r w:rsidRPr="00BE54CD">
              <w:rPr>
                <w:rFonts w:ascii="Arial" w:eastAsia="Arial" w:hAnsi="Arial" w:cs="Arial"/>
                <w:bCs/>
                <w:sz w:val="20"/>
                <w:szCs w:val="20"/>
              </w:rPr>
              <w:t xml:space="preserve">vyúčtované výdaje </w:t>
            </w:r>
            <w:r w:rsidR="00263B1E" w:rsidRPr="00BE54CD">
              <w:rPr>
                <w:rFonts w:ascii="Arial" w:eastAsia="Arial" w:hAnsi="Arial" w:cs="Arial"/>
                <w:bCs/>
                <w:sz w:val="20"/>
                <w:szCs w:val="20"/>
              </w:rPr>
              <w:t>ke konci roku 2022 činily 75</w:t>
            </w:r>
            <w:r w:rsidRPr="00BE54CD">
              <w:rPr>
                <w:rFonts w:ascii="Arial" w:eastAsia="Arial" w:hAnsi="Arial" w:cs="Arial"/>
                <w:bCs/>
                <w:sz w:val="20"/>
                <w:szCs w:val="20"/>
              </w:rPr>
              <w:t xml:space="preserve"> %.</w:t>
            </w:r>
          </w:p>
          <w:p w14:paraId="79B4BF78" w14:textId="1F5C21AD" w:rsidR="00BA69EC" w:rsidRDefault="00843744" w:rsidP="002B70F6">
            <w:pPr>
              <w:spacing w:after="120"/>
              <w:ind w:left="136" w:right="238"/>
              <w:jc w:val="both"/>
              <w:rPr>
                <w:rFonts w:ascii="Arial" w:eastAsia="Arial" w:hAnsi="Arial" w:cs="Arial"/>
                <w:bCs/>
                <w:sz w:val="20"/>
                <w:szCs w:val="20"/>
              </w:rPr>
            </w:pPr>
            <w:r w:rsidRPr="00BE54CD">
              <w:rPr>
                <w:rFonts w:ascii="Arial" w:eastAsia="Arial" w:hAnsi="Arial" w:cs="Arial"/>
                <w:bCs/>
                <w:sz w:val="20"/>
                <w:szCs w:val="20"/>
              </w:rPr>
              <w:t xml:space="preserve">V rámci IP 2.3 bylo celkem podpořeno 1292 projektů v celkovém objemu 79,2 mil. EUR </w:t>
            </w:r>
            <w:r w:rsidR="00F22E60" w:rsidRPr="00BE54CD">
              <w:rPr>
                <w:rFonts w:ascii="Arial" w:eastAsia="Arial" w:hAnsi="Arial" w:cs="Arial"/>
                <w:bCs/>
                <w:sz w:val="20"/>
                <w:szCs w:val="20"/>
              </w:rPr>
              <w:t>(</w:t>
            </w:r>
            <w:r w:rsidRPr="00BE54CD">
              <w:rPr>
                <w:rFonts w:ascii="Arial" w:eastAsia="Arial" w:hAnsi="Arial" w:cs="Arial"/>
                <w:bCs/>
                <w:sz w:val="20"/>
                <w:szCs w:val="20"/>
              </w:rPr>
              <w:t>119 % alokace</w:t>
            </w:r>
            <w:r w:rsidR="00F22E60" w:rsidRPr="00BE54CD">
              <w:rPr>
                <w:rFonts w:ascii="Arial" w:eastAsia="Arial" w:hAnsi="Arial" w:cs="Arial"/>
                <w:bCs/>
                <w:sz w:val="20"/>
                <w:szCs w:val="20"/>
              </w:rPr>
              <w:t>)</w:t>
            </w:r>
            <w:r w:rsidRPr="00BE54CD">
              <w:rPr>
                <w:rFonts w:ascii="Arial" w:eastAsia="Arial" w:hAnsi="Arial" w:cs="Arial"/>
                <w:bCs/>
                <w:sz w:val="20"/>
                <w:szCs w:val="20"/>
              </w:rPr>
              <w:t xml:space="preserve">. </w:t>
            </w:r>
            <w:r w:rsidR="00263B1E" w:rsidRPr="00BE54CD">
              <w:rPr>
                <w:rFonts w:ascii="Arial" w:eastAsia="Arial" w:hAnsi="Arial" w:cs="Arial"/>
                <w:bCs/>
                <w:sz w:val="20"/>
                <w:szCs w:val="20"/>
              </w:rPr>
              <w:t>Vyúčtované výdaje ke konci roku 2022 činily 77</w:t>
            </w:r>
            <w:r w:rsidR="00446A97">
              <w:rPr>
                <w:rFonts w:ascii="Arial" w:eastAsia="Arial" w:hAnsi="Arial" w:cs="Arial"/>
                <w:bCs/>
                <w:sz w:val="20"/>
                <w:szCs w:val="20"/>
              </w:rPr>
              <w:t xml:space="preserve"> </w:t>
            </w:r>
            <w:r w:rsidR="00263B1E" w:rsidRPr="00BE54CD">
              <w:rPr>
                <w:rFonts w:ascii="Arial" w:eastAsia="Arial" w:hAnsi="Arial" w:cs="Arial"/>
                <w:bCs/>
                <w:sz w:val="20"/>
                <w:szCs w:val="20"/>
              </w:rPr>
              <w:t>%.</w:t>
            </w:r>
          </w:p>
          <w:p w14:paraId="5FC8AC9A" w14:textId="06D5E40C" w:rsidR="00843744" w:rsidRDefault="00843744" w:rsidP="002B70F6">
            <w:pPr>
              <w:spacing w:after="120"/>
              <w:ind w:left="136" w:right="238"/>
              <w:jc w:val="both"/>
              <w:rPr>
                <w:rFonts w:ascii="Arial" w:eastAsia="Arial" w:hAnsi="Arial" w:cs="Arial"/>
                <w:bCs/>
                <w:sz w:val="20"/>
                <w:szCs w:val="20"/>
              </w:rPr>
            </w:pPr>
            <w:r w:rsidRPr="00BE54CD">
              <w:rPr>
                <w:rFonts w:ascii="Arial" w:eastAsia="Arial" w:hAnsi="Arial" w:cs="Arial"/>
                <w:bCs/>
                <w:sz w:val="20"/>
                <w:szCs w:val="20"/>
              </w:rPr>
              <w:t xml:space="preserve">Ze strany ŘO OPZ jsou aktivně šířeny zkušenosti z implementace CLLD do dalších členských států, např. </w:t>
            </w:r>
            <w:r w:rsidR="00034880" w:rsidRPr="00BE54CD">
              <w:rPr>
                <w:rFonts w:ascii="Arial" w:eastAsia="Arial" w:hAnsi="Arial" w:cs="Arial"/>
                <w:bCs/>
                <w:sz w:val="20"/>
                <w:szCs w:val="20"/>
              </w:rPr>
              <w:t xml:space="preserve">na 13. konferenci OECD k rozvoji venkova </w:t>
            </w:r>
            <w:r w:rsidR="008F7915" w:rsidRPr="00C179A8">
              <w:rPr>
                <w:rStyle w:val="Zdraznn"/>
                <w:rFonts w:ascii="Arial" w:hAnsi="Arial" w:cs="Arial"/>
                <w:i w:val="0"/>
                <w:iCs w:val="0"/>
                <w:sz w:val="20"/>
                <w:szCs w:val="20"/>
              </w:rPr>
              <w:t>v</w:t>
            </w:r>
            <w:r w:rsidR="00034880" w:rsidRPr="00C179A8">
              <w:rPr>
                <w:rFonts w:ascii="Arial" w:eastAsia="Arial" w:hAnsi="Arial" w:cs="Arial"/>
                <w:bCs/>
                <w:i/>
                <w:iCs/>
                <w:sz w:val="20"/>
                <w:szCs w:val="20"/>
              </w:rPr>
              <w:t> </w:t>
            </w:r>
            <w:r w:rsidR="00034880" w:rsidRPr="00BE54CD">
              <w:rPr>
                <w:rFonts w:ascii="Arial" w:eastAsia="Arial" w:hAnsi="Arial" w:cs="Arial"/>
                <w:bCs/>
                <w:sz w:val="20"/>
                <w:szCs w:val="20"/>
              </w:rPr>
              <w:t>září 2022 v</w:t>
            </w:r>
            <w:r w:rsidR="008F7915" w:rsidRPr="00BE54CD">
              <w:rPr>
                <w:rFonts w:ascii="Arial" w:eastAsia="Arial" w:hAnsi="Arial" w:cs="Arial"/>
                <w:bCs/>
                <w:sz w:val="20"/>
                <w:szCs w:val="20"/>
              </w:rPr>
              <w:t> </w:t>
            </w:r>
            <w:r w:rsidR="00034880" w:rsidRPr="00BE54CD">
              <w:rPr>
                <w:rFonts w:ascii="Arial" w:eastAsia="Arial" w:hAnsi="Arial" w:cs="Arial"/>
                <w:bCs/>
                <w:sz w:val="20"/>
                <w:szCs w:val="20"/>
              </w:rPr>
              <w:t>Irsku</w:t>
            </w:r>
            <w:r w:rsidR="008F7915" w:rsidRPr="00BE54CD">
              <w:rPr>
                <w:rFonts w:ascii="Arial" w:eastAsia="Arial" w:hAnsi="Arial" w:cs="Arial"/>
                <w:bCs/>
                <w:sz w:val="20"/>
                <w:szCs w:val="20"/>
              </w:rPr>
              <w:t xml:space="preserve">, </w:t>
            </w:r>
            <w:r w:rsidR="00AE310A" w:rsidRPr="00BE54CD">
              <w:rPr>
                <w:rFonts w:ascii="Arial" w:eastAsia="Arial" w:hAnsi="Arial" w:cs="Arial"/>
                <w:bCs/>
                <w:sz w:val="20"/>
                <w:szCs w:val="20"/>
              </w:rPr>
              <w:t>participací v pracovních skupinách pro tvorbu Příručky pro</w:t>
            </w:r>
            <w:r w:rsidR="002B70F6">
              <w:rPr>
                <w:rFonts w:ascii="Arial" w:eastAsia="Arial" w:hAnsi="Arial" w:cs="Arial"/>
                <w:bCs/>
                <w:sz w:val="20"/>
                <w:szCs w:val="20"/>
              </w:rPr>
              <w:t> </w:t>
            </w:r>
            <w:r w:rsidR="00AE310A" w:rsidRPr="00BE54CD">
              <w:rPr>
                <w:rFonts w:ascii="Arial" w:eastAsia="Arial" w:hAnsi="Arial" w:cs="Arial"/>
                <w:bCs/>
                <w:sz w:val="20"/>
                <w:szCs w:val="20"/>
              </w:rPr>
              <w:t xml:space="preserve">teritoriální a místní rozvojové strategie a prezentací dobré praxe multifondového CLLD a </w:t>
            </w:r>
            <w:r w:rsidR="007F45F9" w:rsidRPr="00BE54CD">
              <w:rPr>
                <w:rFonts w:ascii="Arial" w:eastAsia="Arial" w:hAnsi="Arial" w:cs="Arial"/>
                <w:bCs/>
                <w:sz w:val="20"/>
                <w:szCs w:val="20"/>
              </w:rPr>
              <w:t xml:space="preserve">ESF </w:t>
            </w:r>
            <w:r w:rsidR="003366C3" w:rsidRPr="00BE54CD">
              <w:rPr>
                <w:rFonts w:ascii="Arial" w:eastAsia="Arial" w:hAnsi="Arial" w:cs="Arial"/>
                <w:bCs/>
                <w:sz w:val="20"/>
                <w:szCs w:val="20"/>
              </w:rPr>
              <w:t>z ČR</w:t>
            </w:r>
            <w:r w:rsidR="007F45F9" w:rsidRPr="00BE54CD">
              <w:rPr>
                <w:rFonts w:ascii="Arial" w:eastAsia="Arial" w:hAnsi="Arial" w:cs="Arial"/>
                <w:bCs/>
                <w:sz w:val="20"/>
                <w:szCs w:val="20"/>
              </w:rPr>
              <w:t>, sdílením dobré praxe pro zástupce MAS a ŘO Finska a Litvy</w:t>
            </w:r>
            <w:r w:rsidRPr="00BE54CD">
              <w:rPr>
                <w:rFonts w:ascii="Arial" w:eastAsia="Arial" w:hAnsi="Arial" w:cs="Arial"/>
                <w:bCs/>
                <w:sz w:val="20"/>
                <w:szCs w:val="20"/>
              </w:rPr>
              <w:t>.</w:t>
            </w:r>
          </w:p>
          <w:p w14:paraId="015EDDED" w14:textId="015C83B8" w:rsidR="00636867" w:rsidRPr="00BE54CD" w:rsidRDefault="00636867" w:rsidP="002B70F6">
            <w:pPr>
              <w:spacing w:after="120"/>
              <w:ind w:left="136" w:right="238"/>
              <w:jc w:val="both"/>
              <w:rPr>
                <w:rFonts w:ascii="Arial" w:eastAsia="Arial" w:hAnsi="Arial" w:cs="Arial"/>
                <w:bCs/>
                <w:sz w:val="20"/>
                <w:szCs w:val="20"/>
              </w:rPr>
            </w:pPr>
            <w:r>
              <w:rPr>
                <w:rFonts w:ascii="Arial" w:eastAsia="Arial" w:hAnsi="Arial" w:cs="Arial"/>
                <w:bCs/>
                <w:sz w:val="20"/>
                <w:szCs w:val="20"/>
              </w:rPr>
              <w:t xml:space="preserve">V oblasti ITI a IPRÚ byla realizace projektů v roce 2022 ukončena, v realizaci zbývá </w:t>
            </w:r>
            <w:r w:rsidR="00C179A8">
              <w:rPr>
                <w:rFonts w:ascii="Arial" w:eastAsia="Arial" w:hAnsi="Arial" w:cs="Arial"/>
                <w:bCs/>
                <w:sz w:val="20"/>
                <w:szCs w:val="20"/>
              </w:rPr>
              <w:t>jeden</w:t>
            </w:r>
            <w:r>
              <w:rPr>
                <w:rFonts w:ascii="Arial" w:eastAsia="Arial" w:hAnsi="Arial" w:cs="Arial"/>
                <w:bCs/>
                <w:sz w:val="20"/>
                <w:szCs w:val="20"/>
              </w:rPr>
              <w:t xml:space="preserve"> projekt do roku 2023. Vyúčtované výdaje na konci roku za ITI činily 76 % a za IPRÚ 82</w:t>
            </w:r>
            <w:r w:rsidR="00C179A8">
              <w:rPr>
                <w:rFonts w:ascii="Arial" w:eastAsia="Arial" w:hAnsi="Arial" w:cs="Arial"/>
                <w:bCs/>
                <w:sz w:val="20"/>
                <w:szCs w:val="20"/>
              </w:rPr>
              <w:t xml:space="preserve"> </w:t>
            </w:r>
            <w:r>
              <w:rPr>
                <w:rFonts w:ascii="Arial" w:eastAsia="Arial" w:hAnsi="Arial" w:cs="Arial"/>
                <w:bCs/>
                <w:sz w:val="20"/>
                <w:szCs w:val="20"/>
              </w:rPr>
              <w:t xml:space="preserve">%. </w:t>
            </w:r>
          </w:p>
          <w:p w14:paraId="30928848" w14:textId="77392550" w:rsidR="00843744" w:rsidRPr="00A002F2" w:rsidRDefault="00843744" w:rsidP="002B70F6">
            <w:pPr>
              <w:spacing w:after="120"/>
              <w:ind w:left="136" w:right="238"/>
              <w:jc w:val="both"/>
              <w:rPr>
                <w:rFonts w:ascii="Arial" w:eastAsia="Arial" w:hAnsi="Arial" w:cs="Arial"/>
                <w:bCs/>
                <w:sz w:val="20"/>
                <w:szCs w:val="20"/>
              </w:rPr>
            </w:pPr>
            <w:r w:rsidRPr="00BE54CD">
              <w:rPr>
                <w:rFonts w:ascii="Arial" w:eastAsia="Arial" w:hAnsi="Arial" w:cs="Arial"/>
                <w:bCs/>
                <w:sz w:val="20"/>
                <w:szCs w:val="20"/>
              </w:rPr>
              <w:t xml:space="preserve">Byla provedena evaluace dobré praxe </w:t>
            </w:r>
            <w:r w:rsidR="0094343E">
              <w:rPr>
                <w:rFonts w:ascii="Arial" w:eastAsia="Arial" w:hAnsi="Arial" w:cs="Arial"/>
                <w:bCs/>
                <w:sz w:val="20"/>
                <w:szCs w:val="20"/>
              </w:rPr>
              <w:t xml:space="preserve">MAS </w:t>
            </w:r>
            <w:r w:rsidRPr="00BE54CD">
              <w:rPr>
                <w:rFonts w:ascii="Arial" w:eastAsia="Arial" w:hAnsi="Arial" w:cs="Arial"/>
                <w:bCs/>
                <w:sz w:val="20"/>
                <w:szCs w:val="20"/>
              </w:rPr>
              <w:t>s cílem jejího šíření a využití mj.</w:t>
            </w:r>
            <w:r w:rsidR="002B70F6">
              <w:rPr>
                <w:rFonts w:ascii="Arial" w:eastAsia="Arial" w:hAnsi="Arial" w:cs="Arial"/>
                <w:bCs/>
                <w:sz w:val="20"/>
                <w:szCs w:val="20"/>
              </w:rPr>
              <w:t> </w:t>
            </w:r>
            <w:r w:rsidRPr="00BE54CD">
              <w:rPr>
                <w:rFonts w:ascii="Arial" w:eastAsia="Arial" w:hAnsi="Arial" w:cs="Arial"/>
                <w:bCs/>
                <w:sz w:val="20"/>
                <w:szCs w:val="20"/>
              </w:rPr>
              <w:t>v přípravě strategií MAS v období 2021+.</w:t>
            </w:r>
          </w:p>
          <w:p w14:paraId="65612F75" w14:textId="65BE2318" w:rsidR="00722B56" w:rsidRPr="00D46E7E" w:rsidRDefault="00E86EBA" w:rsidP="002B70F6">
            <w:pPr>
              <w:spacing w:after="120"/>
              <w:ind w:left="136" w:right="238"/>
              <w:jc w:val="both"/>
              <w:rPr>
                <w:rFonts w:ascii="Arial" w:hAnsi="Arial" w:cs="Arial"/>
              </w:rPr>
            </w:pPr>
            <w:r w:rsidRPr="007A6E7F">
              <w:rPr>
                <w:rFonts w:ascii="Arial" w:hAnsi="Arial" w:cs="Arial"/>
                <w:sz w:val="20"/>
                <w:szCs w:val="20"/>
              </w:rPr>
              <w:t>Podrobný přehled o pokroku PO2 je uveden v příloze č. 1.</w:t>
            </w:r>
          </w:p>
        </w:tc>
      </w:tr>
      <w:tr w:rsidR="00A2351A" w:rsidRPr="00D46E7E" w14:paraId="1828D94A" w14:textId="77777777" w:rsidTr="004D3484">
        <w:trPr>
          <w:trHeight w:val="4521"/>
        </w:trPr>
        <w:tc>
          <w:tcPr>
            <w:tcW w:w="415" w:type="dxa"/>
            <w:tcBorders>
              <w:top w:val="single" w:sz="4" w:space="0" w:color="000000"/>
              <w:left w:val="single" w:sz="4" w:space="0" w:color="000000"/>
              <w:bottom w:val="single" w:sz="4" w:space="0" w:color="000000"/>
              <w:right w:val="single" w:sz="4" w:space="0" w:color="000000"/>
            </w:tcBorders>
            <w:shd w:val="clear" w:color="auto" w:fill="FFFFFF"/>
          </w:tcPr>
          <w:p w14:paraId="62DE550F" w14:textId="77777777" w:rsidR="00A2351A" w:rsidRPr="00D46E7E" w:rsidRDefault="002D5C25">
            <w:pPr>
              <w:spacing w:before="120"/>
              <w:ind w:left="57" w:right="57"/>
              <w:jc w:val="both"/>
              <w:rPr>
                <w:rFonts w:ascii="Arial" w:eastAsia="Arial" w:hAnsi="Arial" w:cs="Arial"/>
                <w:color w:val="000000"/>
                <w:sz w:val="14"/>
              </w:rPr>
            </w:pPr>
            <w:r w:rsidRPr="00D46E7E">
              <w:rPr>
                <w:rFonts w:ascii="Arial" w:eastAsia="Arial" w:hAnsi="Arial" w:cs="Arial"/>
                <w:color w:val="000000"/>
                <w:sz w:val="14"/>
              </w:rPr>
              <w:lastRenderedPageBreak/>
              <w:t>03.3</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14:paraId="0672157E" w14:textId="77777777" w:rsidR="00A2351A" w:rsidRPr="00D46E7E" w:rsidRDefault="002D5C25" w:rsidP="002B70F6">
            <w:pPr>
              <w:spacing w:before="120"/>
              <w:ind w:left="57" w:right="57"/>
              <w:jc w:val="both"/>
              <w:rPr>
                <w:rFonts w:ascii="Arial" w:eastAsia="Arial" w:hAnsi="Arial" w:cs="Arial"/>
                <w:color w:val="000000"/>
                <w:sz w:val="14"/>
              </w:rPr>
            </w:pPr>
            <w:r w:rsidRPr="00D46E7E">
              <w:rPr>
                <w:rFonts w:ascii="Arial" w:eastAsia="Arial" w:hAnsi="Arial" w:cs="Arial"/>
                <w:color w:val="000000"/>
                <w:sz w:val="14"/>
              </w:rPr>
              <w:t>Sociální inovace a mezinárodní spolupráce</w:t>
            </w:r>
          </w:p>
        </w:tc>
        <w:tc>
          <w:tcPr>
            <w:tcW w:w="9497" w:type="dxa"/>
            <w:tcBorders>
              <w:top w:val="single" w:sz="4" w:space="0" w:color="000000"/>
              <w:left w:val="single" w:sz="4" w:space="0" w:color="000000"/>
              <w:bottom w:val="single" w:sz="4" w:space="0" w:color="000000"/>
              <w:right w:val="single" w:sz="4" w:space="0" w:color="000000"/>
            </w:tcBorders>
            <w:shd w:val="clear" w:color="auto" w:fill="FFFFFF"/>
          </w:tcPr>
          <w:p w14:paraId="6C2B6A40" w14:textId="3F37974A" w:rsidR="004C01C4" w:rsidRPr="002A2051" w:rsidRDefault="00BA69EC" w:rsidP="007A6E7F">
            <w:pPr>
              <w:spacing w:after="120"/>
              <w:ind w:left="136" w:right="238"/>
              <w:jc w:val="both"/>
              <w:rPr>
                <w:rFonts w:ascii="Arial" w:hAnsi="Arial" w:cs="Arial"/>
                <w:sz w:val="20"/>
                <w:szCs w:val="20"/>
              </w:rPr>
            </w:pPr>
            <w:r w:rsidRPr="002A2051">
              <w:rPr>
                <w:rFonts w:ascii="Arial" w:hAnsi="Arial" w:cs="Arial"/>
                <w:b/>
                <w:sz w:val="20"/>
                <w:szCs w:val="20"/>
              </w:rPr>
              <w:t>Prioritní osa 3 „Sociální inovace a mezinárodní spolupráce“</w:t>
            </w:r>
            <w:r w:rsidRPr="002A2051">
              <w:rPr>
                <w:rFonts w:ascii="Arial" w:hAnsi="Arial" w:cs="Arial"/>
                <w:sz w:val="20"/>
                <w:szCs w:val="20"/>
              </w:rPr>
              <w:t xml:space="preserve"> (PO3): Objem prostředků alokovaných na PO3 představuje 46,6 mil. EUR, tj. 2 % z celkového objemu finančních prostředků určených na OPZ. PO3 je jako celek zaměřena na podporu sociálních inovací a mezinárodní spolupráci, proto je předpokládán její dílčí příspěvek k tematickému cíli č. 1 Posílení výzkumu, technologického rozvoje a</w:t>
            </w:r>
            <w:r w:rsidR="002B70F6">
              <w:rPr>
                <w:rFonts w:ascii="Arial" w:hAnsi="Arial" w:cs="Arial"/>
                <w:sz w:val="20"/>
                <w:szCs w:val="20"/>
              </w:rPr>
              <w:t> </w:t>
            </w:r>
            <w:r w:rsidRPr="002A2051">
              <w:rPr>
                <w:rFonts w:ascii="Arial" w:hAnsi="Arial" w:cs="Arial"/>
                <w:sz w:val="20"/>
                <w:szCs w:val="20"/>
              </w:rPr>
              <w:t>inovací.</w:t>
            </w:r>
          </w:p>
          <w:p w14:paraId="3CD9F853" w14:textId="4005D05B" w:rsidR="004C01C4" w:rsidRPr="00F745E3" w:rsidRDefault="004C01C4" w:rsidP="007A6E7F">
            <w:pPr>
              <w:spacing w:after="120"/>
              <w:ind w:left="136" w:right="238"/>
              <w:jc w:val="both"/>
              <w:rPr>
                <w:rFonts w:ascii="Arial" w:eastAsia="Arial" w:hAnsi="Arial" w:cs="Arial"/>
                <w:bCs/>
                <w:strike/>
                <w:sz w:val="20"/>
                <w:szCs w:val="20"/>
              </w:rPr>
            </w:pPr>
            <w:bookmarkStart w:id="13" w:name="_Hlk126172554"/>
            <w:r w:rsidRPr="002A2051">
              <w:rPr>
                <w:rFonts w:ascii="Arial" w:eastAsia="Arial" w:hAnsi="Arial" w:cs="Arial"/>
                <w:bCs/>
                <w:sz w:val="20"/>
                <w:szCs w:val="20"/>
              </w:rPr>
              <w:t xml:space="preserve">V roce 2022 pokračovala či byla ukončována realizace a administrace projektů podpořených v předchozích letech. </w:t>
            </w:r>
            <w:r w:rsidR="003C3DCA" w:rsidRPr="002A2051">
              <w:rPr>
                <w:rFonts w:ascii="Arial" w:eastAsia="Arial" w:hAnsi="Arial" w:cs="Arial"/>
                <w:bCs/>
                <w:sz w:val="20"/>
                <w:szCs w:val="20"/>
              </w:rPr>
              <w:t xml:space="preserve">Kvůli doznívajícím omezením spojených s Covid-19 došlo i v PO3 k prodloužení doby realizace několika projektů do roku 2023. </w:t>
            </w:r>
            <w:r w:rsidRPr="002A2051">
              <w:rPr>
                <w:rFonts w:ascii="Arial" w:eastAsia="Arial" w:hAnsi="Arial" w:cs="Arial"/>
                <w:bCs/>
                <w:sz w:val="20"/>
                <w:szCs w:val="20"/>
              </w:rPr>
              <w:t>V prioritní ose 3 bylo od začátku programu vyhlášeno celkem</w:t>
            </w:r>
            <w:r w:rsidR="00213D4C">
              <w:rPr>
                <w:rFonts w:ascii="Arial" w:eastAsia="Arial" w:hAnsi="Arial" w:cs="Arial"/>
                <w:bCs/>
                <w:sz w:val="20"/>
                <w:szCs w:val="20"/>
              </w:rPr>
              <w:t xml:space="preserve"> </w:t>
            </w:r>
            <w:r w:rsidR="00B960F8">
              <w:rPr>
                <w:rFonts w:ascii="Arial" w:eastAsia="Arial" w:hAnsi="Arial" w:cs="Arial"/>
                <w:bCs/>
                <w:sz w:val="20"/>
                <w:szCs w:val="20"/>
              </w:rPr>
              <w:t>osm</w:t>
            </w:r>
            <w:r w:rsidRPr="002A2051">
              <w:rPr>
                <w:rFonts w:ascii="Arial" w:eastAsia="Arial" w:hAnsi="Arial" w:cs="Arial"/>
                <w:bCs/>
                <w:sz w:val="20"/>
                <w:szCs w:val="20"/>
              </w:rPr>
              <w:t xml:space="preserve"> výzev, do kterých bylo zaregistrováno </w:t>
            </w:r>
            <w:r w:rsidR="00F745E3" w:rsidRPr="0021646A">
              <w:rPr>
                <w:rFonts w:ascii="Arial" w:eastAsia="Arial" w:hAnsi="Arial" w:cs="Arial"/>
                <w:bCs/>
                <w:sz w:val="20"/>
                <w:szCs w:val="20"/>
              </w:rPr>
              <w:t>463</w:t>
            </w:r>
            <w:r w:rsidRPr="00F745E3">
              <w:rPr>
                <w:rFonts w:ascii="Arial" w:eastAsia="Arial" w:hAnsi="Arial" w:cs="Arial"/>
                <w:bCs/>
                <w:sz w:val="20"/>
                <w:szCs w:val="20"/>
              </w:rPr>
              <w:t xml:space="preserve"> </w:t>
            </w:r>
            <w:r w:rsidRPr="002A2051">
              <w:rPr>
                <w:rFonts w:ascii="Arial" w:eastAsia="Arial" w:hAnsi="Arial" w:cs="Arial"/>
                <w:bCs/>
                <w:sz w:val="20"/>
                <w:szCs w:val="20"/>
              </w:rPr>
              <w:t>žádostí o podporu a podpořeno bylo 18</w:t>
            </w:r>
            <w:r w:rsidR="00213D4C">
              <w:rPr>
                <w:rFonts w:ascii="Arial" w:eastAsia="Arial" w:hAnsi="Arial" w:cs="Arial"/>
                <w:bCs/>
                <w:sz w:val="20"/>
                <w:szCs w:val="20"/>
              </w:rPr>
              <w:t>3</w:t>
            </w:r>
            <w:r w:rsidRPr="002A2051">
              <w:rPr>
                <w:rFonts w:ascii="Arial" w:eastAsia="Arial" w:hAnsi="Arial" w:cs="Arial"/>
                <w:bCs/>
                <w:sz w:val="20"/>
                <w:szCs w:val="20"/>
              </w:rPr>
              <w:t xml:space="preserve"> žádostí </w:t>
            </w:r>
            <w:r w:rsidR="00327334" w:rsidRPr="002B70F6">
              <w:t>ve výši</w:t>
            </w:r>
            <w:r w:rsidRPr="002A2051">
              <w:rPr>
                <w:rFonts w:ascii="Arial" w:eastAsia="Arial" w:hAnsi="Arial" w:cs="Arial"/>
                <w:bCs/>
                <w:sz w:val="20"/>
                <w:szCs w:val="20"/>
              </w:rPr>
              <w:t xml:space="preserve"> </w:t>
            </w:r>
            <w:r w:rsidR="00F745E3" w:rsidRPr="0021646A">
              <w:rPr>
                <w:rFonts w:ascii="Arial" w:eastAsia="Arial" w:hAnsi="Arial" w:cs="Arial"/>
                <w:bCs/>
                <w:sz w:val="20"/>
                <w:szCs w:val="20"/>
              </w:rPr>
              <w:t>53</w:t>
            </w:r>
            <w:r w:rsidR="00213D4C" w:rsidRPr="0021646A">
              <w:rPr>
                <w:rFonts w:ascii="Arial" w:eastAsia="Arial" w:hAnsi="Arial" w:cs="Arial"/>
                <w:bCs/>
                <w:sz w:val="20"/>
                <w:szCs w:val="20"/>
              </w:rPr>
              <w:t xml:space="preserve"> </w:t>
            </w:r>
            <w:r w:rsidRPr="0021646A">
              <w:rPr>
                <w:rFonts w:ascii="Arial" w:eastAsia="Arial" w:hAnsi="Arial" w:cs="Arial"/>
                <w:bCs/>
                <w:sz w:val="20"/>
                <w:szCs w:val="20"/>
              </w:rPr>
              <w:t>mil. EUR</w:t>
            </w:r>
            <w:r w:rsidRPr="00213D4C">
              <w:rPr>
                <w:rFonts w:ascii="Arial" w:eastAsia="Arial" w:hAnsi="Arial" w:cs="Arial"/>
                <w:bCs/>
                <w:sz w:val="20"/>
                <w:szCs w:val="20"/>
              </w:rPr>
              <w:t>.</w:t>
            </w:r>
            <w:r w:rsidRPr="002A2051">
              <w:rPr>
                <w:rFonts w:ascii="Arial" w:eastAsia="Arial" w:hAnsi="Arial" w:cs="Arial"/>
                <w:bCs/>
                <w:sz w:val="20"/>
                <w:szCs w:val="20"/>
              </w:rPr>
              <w:t xml:space="preserve"> U 157 ze 180 projektů byla v roce 2022 skončena administrace</w:t>
            </w:r>
            <w:r w:rsidR="001B2DF0">
              <w:rPr>
                <w:rFonts w:ascii="Arial" w:eastAsia="Arial" w:hAnsi="Arial" w:cs="Arial"/>
                <w:bCs/>
                <w:sz w:val="20"/>
                <w:szCs w:val="20"/>
              </w:rPr>
              <w:t>.</w:t>
            </w:r>
          </w:p>
          <w:p w14:paraId="61AF2B9C" w14:textId="4ADCEF3C" w:rsidR="00ED4CA3" w:rsidRPr="00D46E7E" w:rsidRDefault="0062139A" w:rsidP="00873BFC">
            <w:pPr>
              <w:spacing w:after="120"/>
              <w:ind w:left="136" w:right="238"/>
              <w:jc w:val="both"/>
              <w:rPr>
                <w:rFonts w:ascii="Arial" w:eastAsia="Arial" w:hAnsi="Arial" w:cs="Arial"/>
              </w:rPr>
            </w:pPr>
            <w:r w:rsidRPr="002A2051">
              <w:rPr>
                <w:rFonts w:ascii="Arial" w:eastAsia="Arial" w:hAnsi="Arial" w:cs="Arial"/>
                <w:bCs/>
                <w:sz w:val="20"/>
                <w:szCs w:val="20"/>
              </w:rPr>
              <w:t xml:space="preserve">V průběhu programového období došlo ke kvalitativním změnám v zaměření vyhlašovaných výzev, a to i s ohledem na posun </w:t>
            </w:r>
            <w:r w:rsidR="00F32F50" w:rsidRPr="002A2051">
              <w:rPr>
                <w:rFonts w:ascii="Arial" w:eastAsia="Arial" w:hAnsi="Arial" w:cs="Arial"/>
                <w:bCs/>
                <w:sz w:val="20"/>
                <w:szCs w:val="20"/>
              </w:rPr>
              <w:t>v</w:t>
            </w:r>
            <w:r w:rsidRPr="002A2051">
              <w:rPr>
                <w:rFonts w:ascii="Arial" w:eastAsia="Arial" w:hAnsi="Arial" w:cs="Arial"/>
                <w:bCs/>
                <w:sz w:val="20"/>
                <w:szCs w:val="20"/>
              </w:rPr>
              <w:t>e vnímání sociálních inovacích jak na ŘO, tak i ve společnosti. První výzvy byly zaměřené především na zavádění inovací (především nových řešení a způsobů práce) do or</w:t>
            </w:r>
            <w:r w:rsidR="00DA39BC" w:rsidRPr="002A2051">
              <w:rPr>
                <w:rFonts w:ascii="Arial" w:eastAsia="Arial" w:hAnsi="Arial" w:cs="Arial"/>
                <w:bCs/>
                <w:sz w:val="20"/>
                <w:szCs w:val="20"/>
              </w:rPr>
              <w:t>g</w:t>
            </w:r>
            <w:r w:rsidRPr="002A2051">
              <w:rPr>
                <w:rFonts w:ascii="Arial" w:eastAsia="Arial" w:hAnsi="Arial" w:cs="Arial"/>
                <w:bCs/>
                <w:sz w:val="20"/>
                <w:szCs w:val="20"/>
              </w:rPr>
              <w:t>anizací a</w:t>
            </w:r>
            <w:r w:rsidR="002B70F6">
              <w:rPr>
                <w:rFonts w:ascii="Arial" w:eastAsia="Arial" w:hAnsi="Arial" w:cs="Arial"/>
                <w:bCs/>
                <w:sz w:val="20"/>
                <w:szCs w:val="20"/>
              </w:rPr>
              <w:t> </w:t>
            </w:r>
            <w:r w:rsidRPr="002A2051">
              <w:rPr>
                <w:rFonts w:ascii="Arial" w:eastAsia="Arial" w:hAnsi="Arial" w:cs="Arial"/>
                <w:bCs/>
                <w:sz w:val="20"/>
                <w:szCs w:val="20"/>
              </w:rPr>
              <w:t xml:space="preserve">budování kapacit NNO. Snahou bylo též podpořit veřejnou správu v zavádění nových a efektivnějších nástrojů a přístupů, což se ukazuje jako velmi potřebné i do nového programového období. </w:t>
            </w:r>
            <w:r w:rsidR="00551539" w:rsidRPr="002A2051">
              <w:rPr>
                <w:rFonts w:ascii="Arial" w:eastAsia="Arial" w:hAnsi="Arial" w:cs="Arial"/>
                <w:bCs/>
                <w:sz w:val="20"/>
                <w:szCs w:val="20"/>
              </w:rPr>
              <w:t xml:space="preserve">Postupem doby se však ukázalo jako stěžejní podporovat organizace především v procesu vlastního učení </w:t>
            </w:r>
            <w:bookmarkStart w:id="14" w:name="_Hlk126173191"/>
            <w:r w:rsidR="00551539" w:rsidRPr="002A2051">
              <w:rPr>
                <w:rFonts w:ascii="Arial" w:eastAsia="Arial" w:hAnsi="Arial" w:cs="Arial"/>
                <w:bCs/>
                <w:sz w:val="20"/>
                <w:szCs w:val="20"/>
              </w:rPr>
              <w:t>se (o</w:t>
            </w:r>
            <w:r w:rsidR="002B70F6">
              <w:rPr>
                <w:rFonts w:ascii="Arial" w:eastAsia="Arial" w:hAnsi="Arial" w:cs="Arial"/>
                <w:bCs/>
                <w:sz w:val="20"/>
                <w:szCs w:val="20"/>
              </w:rPr>
              <w:t> </w:t>
            </w:r>
            <w:r w:rsidR="00551539" w:rsidRPr="002A2051">
              <w:rPr>
                <w:rFonts w:ascii="Arial" w:eastAsia="Arial" w:hAnsi="Arial" w:cs="Arial"/>
                <w:bCs/>
                <w:sz w:val="20"/>
                <w:szCs w:val="20"/>
              </w:rPr>
              <w:t xml:space="preserve">procesech, vlastní službě a dopadech) </w:t>
            </w:r>
            <w:bookmarkEnd w:id="14"/>
            <w:r w:rsidR="00551539" w:rsidRPr="002A2051">
              <w:rPr>
                <w:rFonts w:ascii="Arial" w:eastAsia="Arial" w:hAnsi="Arial" w:cs="Arial"/>
                <w:bCs/>
                <w:sz w:val="20"/>
                <w:szCs w:val="20"/>
              </w:rPr>
              <w:t xml:space="preserve">a zjišťování reálných potřeb svých klientů díky designovému přístupu. Tato </w:t>
            </w:r>
            <w:r w:rsidR="00F32F50" w:rsidRPr="002A2051">
              <w:rPr>
                <w:rFonts w:ascii="Arial" w:eastAsia="Arial" w:hAnsi="Arial" w:cs="Arial"/>
                <w:bCs/>
                <w:sz w:val="20"/>
                <w:szCs w:val="20"/>
              </w:rPr>
              <w:t xml:space="preserve">stěžejní </w:t>
            </w:r>
            <w:r w:rsidR="00551539" w:rsidRPr="002A2051">
              <w:rPr>
                <w:rFonts w:ascii="Arial" w:eastAsia="Arial" w:hAnsi="Arial" w:cs="Arial"/>
                <w:bCs/>
                <w:sz w:val="20"/>
                <w:szCs w:val="20"/>
              </w:rPr>
              <w:t>zjištění se promítají i do začátku nového programového období.</w:t>
            </w:r>
            <w:bookmarkEnd w:id="13"/>
          </w:p>
        </w:tc>
      </w:tr>
      <w:tr w:rsidR="00A2351A" w:rsidRPr="00D46E7E" w14:paraId="6F2F118A" w14:textId="77777777" w:rsidTr="002B70F6">
        <w:tc>
          <w:tcPr>
            <w:tcW w:w="415" w:type="dxa"/>
            <w:tcBorders>
              <w:top w:val="single" w:sz="4" w:space="0" w:color="000000"/>
              <w:left w:val="single" w:sz="4" w:space="0" w:color="000000"/>
              <w:bottom w:val="single" w:sz="4" w:space="0" w:color="000000"/>
              <w:right w:val="single" w:sz="4" w:space="0" w:color="000000"/>
            </w:tcBorders>
            <w:shd w:val="clear" w:color="auto" w:fill="FFFFFF"/>
          </w:tcPr>
          <w:p w14:paraId="7224A8A6" w14:textId="77777777" w:rsidR="00A2351A" w:rsidRPr="00D46E7E" w:rsidRDefault="002D5C25">
            <w:pPr>
              <w:spacing w:before="120"/>
              <w:ind w:left="57" w:right="57"/>
              <w:jc w:val="both"/>
              <w:rPr>
                <w:rFonts w:ascii="Arial" w:eastAsia="Arial" w:hAnsi="Arial" w:cs="Arial"/>
                <w:color w:val="000000"/>
                <w:sz w:val="14"/>
              </w:rPr>
            </w:pPr>
            <w:r w:rsidRPr="00D46E7E">
              <w:rPr>
                <w:rFonts w:ascii="Arial" w:eastAsia="Arial" w:hAnsi="Arial" w:cs="Arial"/>
                <w:color w:val="000000"/>
                <w:sz w:val="14"/>
              </w:rPr>
              <w:t>03.4</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14:paraId="0366CE10" w14:textId="77777777" w:rsidR="00A2351A" w:rsidRPr="00D46E7E" w:rsidRDefault="002D5C25">
            <w:pPr>
              <w:spacing w:before="120"/>
              <w:ind w:left="57" w:right="57"/>
              <w:jc w:val="both"/>
              <w:rPr>
                <w:rFonts w:ascii="Arial" w:eastAsia="Arial" w:hAnsi="Arial" w:cs="Arial"/>
                <w:color w:val="000000"/>
                <w:sz w:val="14"/>
              </w:rPr>
            </w:pPr>
            <w:r w:rsidRPr="00D46E7E">
              <w:rPr>
                <w:rFonts w:ascii="Arial" w:eastAsia="Arial" w:hAnsi="Arial" w:cs="Arial"/>
                <w:color w:val="000000"/>
                <w:sz w:val="14"/>
              </w:rPr>
              <w:t>Efektivní veřejná správa</w:t>
            </w:r>
          </w:p>
        </w:tc>
        <w:tc>
          <w:tcPr>
            <w:tcW w:w="9497" w:type="dxa"/>
            <w:tcBorders>
              <w:top w:val="single" w:sz="4" w:space="0" w:color="000000"/>
              <w:left w:val="single" w:sz="4" w:space="0" w:color="000000"/>
              <w:bottom w:val="single" w:sz="4" w:space="0" w:color="000000"/>
              <w:right w:val="single" w:sz="4" w:space="0" w:color="000000"/>
            </w:tcBorders>
            <w:shd w:val="clear" w:color="auto" w:fill="FFFFFF"/>
          </w:tcPr>
          <w:p w14:paraId="6AB3CD44" w14:textId="7EFC8C00" w:rsidR="000521A0" w:rsidRDefault="00C6325D" w:rsidP="00873BFC">
            <w:pPr>
              <w:ind w:left="130" w:right="280"/>
              <w:jc w:val="both"/>
              <w:rPr>
                <w:rFonts w:ascii="Arial" w:hAnsi="Arial" w:cs="Arial"/>
                <w:sz w:val="20"/>
                <w:szCs w:val="20"/>
              </w:rPr>
            </w:pPr>
            <w:r w:rsidRPr="00972D5C">
              <w:rPr>
                <w:rFonts w:ascii="Arial" w:hAnsi="Arial" w:cs="Arial"/>
                <w:b/>
                <w:bCs/>
                <w:sz w:val="20"/>
                <w:szCs w:val="20"/>
              </w:rPr>
              <w:t>Prioritní osa 4 „Efektivní veřejná správa“ (PO4):</w:t>
            </w:r>
            <w:r w:rsidRPr="002A2051">
              <w:rPr>
                <w:rFonts w:ascii="Arial" w:hAnsi="Arial" w:cs="Arial"/>
                <w:sz w:val="20"/>
                <w:szCs w:val="20"/>
              </w:rPr>
              <w:t xml:space="preserve"> Objem prostředků alokovaných na PO4 představuje 155 mil. EUR, tj. přibližně 5 % z celkového objemu finančních prostředků určených na OPZ.</w:t>
            </w:r>
          </w:p>
          <w:p w14:paraId="3993CB0B" w14:textId="77777777" w:rsidR="00873BFC" w:rsidRPr="002A2051" w:rsidRDefault="00873BFC" w:rsidP="00873BFC">
            <w:pPr>
              <w:ind w:left="130" w:right="280"/>
              <w:jc w:val="both"/>
              <w:rPr>
                <w:rFonts w:ascii="Arial" w:hAnsi="Arial" w:cs="Arial"/>
                <w:sz w:val="20"/>
                <w:szCs w:val="20"/>
              </w:rPr>
            </w:pPr>
          </w:p>
          <w:p w14:paraId="5D3207C4" w14:textId="3A1714B1" w:rsidR="00C6325D" w:rsidRPr="002A2051" w:rsidRDefault="00C6325D" w:rsidP="00C6325D">
            <w:pPr>
              <w:ind w:left="130" w:right="280"/>
              <w:jc w:val="both"/>
              <w:rPr>
                <w:rFonts w:ascii="Arial" w:hAnsi="Arial" w:cs="Arial"/>
                <w:sz w:val="20"/>
                <w:szCs w:val="20"/>
              </w:rPr>
            </w:pPr>
            <w:r w:rsidRPr="002A2051">
              <w:rPr>
                <w:rFonts w:ascii="Arial" w:hAnsi="Arial" w:cs="Arial"/>
                <w:sz w:val="20"/>
                <w:szCs w:val="20"/>
              </w:rPr>
              <w:t xml:space="preserve">Realizace projektů v rámci výzev č. 19 „Výzva pro projekty podporující implementaci Strategického rámce rozvoje veřejné správy ČR pro období </w:t>
            </w:r>
            <w:r w:rsidR="00327334" w:rsidRPr="002A2051">
              <w:rPr>
                <w:rFonts w:ascii="Arial" w:hAnsi="Arial" w:cs="Arial"/>
                <w:sz w:val="20"/>
                <w:szCs w:val="20"/>
              </w:rPr>
              <w:t>2014–2020</w:t>
            </w:r>
            <w:r w:rsidRPr="002A2051">
              <w:rPr>
                <w:rFonts w:ascii="Arial" w:hAnsi="Arial" w:cs="Arial"/>
                <w:sz w:val="20"/>
                <w:szCs w:val="20"/>
              </w:rPr>
              <w:t>“ a č. 25 „Projekty organizačních složek státu zaměřené na podporu efektivní veřejné správy“ byla i na začátku roku 2022 ovlivněna dlouhodobě trvajícími protiepidemickými opatřeními znemožňující realizaci klíčových aktivit</w:t>
            </w:r>
            <w:r w:rsidR="00B960F8">
              <w:rPr>
                <w:rFonts w:ascii="Arial" w:hAnsi="Arial" w:cs="Arial"/>
                <w:sz w:val="20"/>
                <w:szCs w:val="20"/>
              </w:rPr>
              <w:t>,</w:t>
            </w:r>
            <w:r w:rsidRPr="002A2051">
              <w:rPr>
                <w:rFonts w:ascii="Arial" w:hAnsi="Arial" w:cs="Arial"/>
                <w:sz w:val="20"/>
                <w:szCs w:val="20"/>
              </w:rPr>
              <w:t xml:space="preserve"> např. pořádání kurzů a</w:t>
            </w:r>
            <w:r w:rsidR="002B70F6">
              <w:rPr>
                <w:rFonts w:ascii="Arial" w:hAnsi="Arial" w:cs="Arial"/>
                <w:sz w:val="20"/>
                <w:szCs w:val="20"/>
              </w:rPr>
              <w:t> </w:t>
            </w:r>
            <w:r w:rsidRPr="002A2051">
              <w:rPr>
                <w:rFonts w:ascii="Arial" w:hAnsi="Arial" w:cs="Arial"/>
                <w:sz w:val="20"/>
                <w:szCs w:val="20"/>
              </w:rPr>
              <w:t>seminářů v prezenční formě</w:t>
            </w:r>
            <w:r w:rsidR="000521A0" w:rsidRPr="002A2051">
              <w:rPr>
                <w:rFonts w:ascii="Arial" w:hAnsi="Arial" w:cs="Arial"/>
                <w:sz w:val="20"/>
                <w:szCs w:val="20"/>
              </w:rPr>
              <w:t xml:space="preserve">. Z tohoto důvodu byla prodloužena doba realizace některých projektů. </w:t>
            </w:r>
            <w:r w:rsidRPr="002A2051">
              <w:rPr>
                <w:rFonts w:ascii="Arial" w:hAnsi="Arial" w:cs="Arial"/>
                <w:sz w:val="20"/>
                <w:szCs w:val="20"/>
              </w:rPr>
              <w:t>Celkově v realizaci zůstává 14 projektů ve výzvě č. 19 a 25 projektů ve výzvě č. 25.</w:t>
            </w:r>
          </w:p>
          <w:p w14:paraId="6E2F2BF4" w14:textId="77777777" w:rsidR="00443779" w:rsidRPr="002A2051" w:rsidRDefault="00443779" w:rsidP="00E86EBA">
            <w:pPr>
              <w:ind w:left="130" w:right="280"/>
              <w:jc w:val="both"/>
              <w:rPr>
                <w:rFonts w:ascii="Arial" w:hAnsi="Arial" w:cs="Arial"/>
                <w:bCs/>
                <w:sz w:val="20"/>
                <w:szCs w:val="20"/>
              </w:rPr>
            </w:pPr>
          </w:p>
          <w:p w14:paraId="36140B9E" w14:textId="251F4C0D" w:rsidR="00443779" w:rsidRPr="002A2051" w:rsidRDefault="00443779" w:rsidP="00322058">
            <w:pPr>
              <w:spacing w:after="120"/>
              <w:ind w:left="128" w:right="238"/>
              <w:jc w:val="both"/>
              <w:rPr>
                <w:rFonts w:ascii="Arial" w:eastAsia="Arial" w:hAnsi="Arial" w:cs="Arial"/>
                <w:bCs/>
                <w:sz w:val="20"/>
                <w:szCs w:val="20"/>
              </w:rPr>
            </w:pPr>
            <w:bookmarkStart w:id="15" w:name="_Hlk127262171"/>
            <w:r w:rsidRPr="002A2051">
              <w:rPr>
                <w:rFonts w:ascii="Arial" w:eastAsia="Arial" w:hAnsi="Arial" w:cs="Arial"/>
                <w:bCs/>
                <w:sz w:val="20"/>
                <w:szCs w:val="20"/>
              </w:rPr>
              <w:t xml:space="preserve">Ve výzvách zaměřených na obce, kraje a jejich sdružení pokračovala realizace projektů z výzev vyhlášených v předchozích letech. Vzhledem k pandemickým opatřením se doba realizace projektů často prodloužila do roku 2022. Celkem bylo v letech 2016–2020 vyhlášeno </w:t>
            </w:r>
            <w:r w:rsidR="00B960F8">
              <w:rPr>
                <w:rFonts w:ascii="Arial" w:eastAsia="Arial" w:hAnsi="Arial" w:cs="Arial"/>
                <w:bCs/>
                <w:sz w:val="20"/>
                <w:szCs w:val="20"/>
              </w:rPr>
              <w:t>deset</w:t>
            </w:r>
            <w:r w:rsidRPr="002A2051">
              <w:rPr>
                <w:rFonts w:ascii="Arial" w:eastAsia="Arial" w:hAnsi="Arial" w:cs="Arial"/>
                <w:bCs/>
                <w:sz w:val="20"/>
                <w:szCs w:val="20"/>
              </w:rPr>
              <w:t xml:space="preserve"> výzev</w:t>
            </w:r>
            <w:r w:rsidR="00934090">
              <w:rPr>
                <w:rFonts w:ascii="Arial" w:eastAsia="Arial" w:hAnsi="Arial" w:cs="Arial"/>
                <w:bCs/>
                <w:sz w:val="20"/>
                <w:szCs w:val="20"/>
              </w:rPr>
              <w:t xml:space="preserve"> tohoto typu</w:t>
            </w:r>
            <w:r w:rsidRPr="002A2051">
              <w:rPr>
                <w:rFonts w:ascii="Arial" w:eastAsia="Arial" w:hAnsi="Arial" w:cs="Arial"/>
                <w:bCs/>
                <w:sz w:val="20"/>
                <w:szCs w:val="20"/>
              </w:rPr>
              <w:t>, podáno 1</w:t>
            </w:r>
            <w:r w:rsidR="00B960F8">
              <w:rPr>
                <w:rFonts w:ascii="Arial" w:eastAsia="Arial" w:hAnsi="Arial" w:cs="Arial"/>
                <w:bCs/>
                <w:sz w:val="20"/>
                <w:szCs w:val="20"/>
              </w:rPr>
              <w:t xml:space="preserve"> </w:t>
            </w:r>
            <w:r w:rsidRPr="002A2051">
              <w:rPr>
                <w:rFonts w:ascii="Arial" w:eastAsia="Arial" w:hAnsi="Arial" w:cs="Arial"/>
                <w:bCs/>
                <w:sz w:val="20"/>
                <w:szCs w:val="20"/>
              </w:rPr>
              <w:t>098 žádostí o podporu, vydáno 493 právních aktů a zasmluvněno 78</w:t>
            </w:r>
            <w:r w:rsidR="00446A97">
              <w:rPr>
                <w:rFonts w:ascii="Arial" w:eastAsia="Arial" w:hAnsi="Arial" w:cs="Arial"/>
                <w:bCs/>
                <w:sz w:val="20"/>
                <w:szCs w:val="20"/>
              </w:rPr>
              <w:t xml:space="preserve"> mil.</w:t>
            </w:r>
            <w:r w:rsidRPr="002A2051">
              <w:rPr>
                <w:rFonts w:ascii="Arial" w:eastAsia="Arial" w:hAnsi="Arial" w:cs="Arial"/>
                <w:bCs/>
                <w:sz w:val="20"/>
                <w:szCs w:val="20"/>
              </w:rPr>
              <w:t xml:space="preserve"> EUR. Z</w:t>
            </w:r>
            <w:r w:rsidR="00446A97">
              <w:rPr>
                <w:rFonts w:ascii="Arial" w:eastAsia="Arial" w:hAnsi="Arial" w:cs="Arial"/>
                <w:bCs/>
                <w:sz w:val="20"/>
                <w:szCs w:val="20"/>
              </w:rPr>
              <w:t> </w:t>
            </w:r>
            <w:r w:rsidRPr="002A2051">
              <w:rPr>
                <w:rFonts w:ascii="Arial" w:eastAsia="Arial" w:hAnsi="Arial" w:cs="Arial"/>
                <w:bCs/>
                <w:sz w:val="20"/>
                <w:szCs w:val="20"/>
              </w:rPr>
              <w:t>toho 378 projektů svoji realizaci úspěšně ukončilo a schváleno bylo ve vyúčtovaných výdajích 49</w:t>
            </w:r>
            <w:r w:rsidR="00446A97">
              <w:rPr>
                <w:rFonts w:ascii="Arial" w:eastAsia="Arial" w:hAnsi="Arial" w:cs="Arial"/>
                <w:bCs/>
                <w:sz w:val="20"/>
                <w:szCs w:val="20"/>
              </w:rPr>
              <w:t xml:space="preserve"> mil</w:t>
            </w:r>
            <w:r w:rsidRPr="002A2051">
              <w:rPr>
                <w:rFonts w:ascii="Arial" w:eastAsia="Arial" w:hAnsi="Arial" w:cs="Arial"/>
                <w:bCs/>
                <w:sz w:val="20"/>
                <w:szCs w:val="20"/>
              </w:rPr>
              <w:t xml:space="preserve"> EUR</w:t>
            </w:r>
            <w:r w:rsidR="00446A97">
              <w:rPr>
                <w:rFonts w:ascii="Arial" w:eastAsia="Arial" w:hAnsi="Arial" w:cs="Arial"/>
                <w:bCs/>
                <w:sz w:val="20"/>
                <w:szCs w:val="20"/>
              </w:rPr>
              <w:t>. V </w:t>
            </w:r>
            <w:r w:rsidRPr="002A2051">
              <w:rPr>
                <w:rFonts w:ascii="Arial" w:eastAsia="Arial" w:hAnsi="Arial" w:cs="Arial"/>
                <w:bCs/>
                <w:sz w:val="20"/>
                <w:szCs w:val="20"/>
              </w:rPr>
              <w:t>realizaci zbývá 78 projektů.</w:t>
            </w:r>
          </w:p>
          <w:p w14:paraId="19FBE28E" w14:textId="71D8DDDE" w:rsidR="00E86EBA" w:rsidRPr="00D46E7E" w:rsidRDefault="00443779" w:rsidP="00322058">
            <w:pPr>
              <w:spacing w:after="120"/>
              <w:ind w:left="128" w:right="238"/>
              <w:jc w:val="both"/>
              <w:rPr>
                <w:rFonts w:ascii="Arial" w:eastAsia="Arial" w:hAnsi="Arial" w:cs="Arial"/>
              </w:rPr>
            </w:pPr>
            <w:r w:rsidRPr="002A2051">
              <w:rPr>
                <w:rFonts w:ascii="Arial" w:eastAsia="Arial" w:hAnsi="Arial" w:cs="Arial"/>
                <w:bCs/>
                <w:sz w:val="20"/>
                <w:szCs w:val="20"/>
              </w:rPr>
              <w:t>Aktivity v</w:t>
            </w:r>
            <w:r w:rsidR="00446A97">
              <w:rPr>
                <w:rFonts w:ascii="Arial" w:eastAsia="Arial" w:hAnsi="Arial" w:cs="Arial"/>
                <w:bCs/>
                <w:sz w:val="20"/>
                <w:szCs w:val="20"/>
              </w:rPr>
              <w:t> </w:t>
            </w:r>
            <w:r w:rsidRPr="002A2051">
              <w:rPr>
                <w:rFonts w:ascii="Arial" w:eastAsia="Arial" w:hAnsi="Arial" w:cs="Arial"/>
                <w:bCs/>
                <w:sz w:val="20"/>
                <w:szCs w:val="20"/>
              </w:rPr>
              <w:t>projektech se v</w:t>
            </w:r>
            <w:r w:rsidR="00446A97">
              <w:rPr>
                <w:rFonts w:ascii="Arial" w:eastAsia="Arial" w:hAnsi="Arial" w:cs="Arial"/>
                <w:bCs/>
                <w:sz w:val="20"/>
                <w:szCs w:val="20"/>
              </w:rPr>
              <w:t> </w:t>
            </w:r>
            <w:r w:rsidRPr="002A2051">
              <w:rPr>
                <w:rFonts w:ascii="Arial" w:eastAsia="Arial" w:hAnsi="Arial" w:cs="Arial"/>
                <w:bCs/>
                <w:sz w:val="20"/>
                <w:szCs w:val="20"/>
              </w:rPr>
              <w:t>průběhu programového období proměnily od zaměření na zpracování a</w:t>
            </w:r>
            <w:r w:rsidR="002B70F6">
              <w:rPr>
                <w:rFonts w:ascii="Arial" w:eastAsia="Arial" w:hAnsi="Arial" w:cs="Arial"/>
                <w:bCs/>
                <w:sz w:val="20"/>
                <w:szCs w:val="20"/>
              </w:rPr>
              <w:t> </w:t>
            </w:r>
            <w:r w:rsidRPr="002A2051">
              <w:rPr>
                <w:rFonts w:ascii="Arial" w:eastAsia="Arial" w:hAnsi="Arial" w:cs="Arial"/>
                <w:bCs/>
                <w:sz w:val="20"/>
                <w:szCs w:val="20"/>
              </w:rPr>
              <w:t>aktualizaci strategických dokumentů a pasportizaci k</w:t>
            </w:r>
            <w:r w:rsidR="00446A97">
              <w:rPr>
                <w:rFonts w:ascii="Arial" w:eastAsia="Arial" w:hAnsi="Arial" w:cs="Arial"/>
                <w:bCs/>
                <w:sz w:val="20"/>
                <w:szCs w:val="20"/>
              </w:rPr>
              <w:t> </w:t>
            </w:r>
            <w:r w:rsidRPr="002A2051">
              <w:rPr>
                <w:rFonts w:ascii="Arial" w:eastAsia="Arial" w:hAnsi="Arial" w:cs="Arial"/>
                <w:bCs/>
                <w:sz w:val="20"/>
                <w:szCs w:val="20"/>
              </w:rPr>
              <w:t>zavádění moderních nástrojů komunikace s</w:t>
            </w:r>
            <w:r w:rsidR="00446A97">
              <w:rPr>
                <w:rFonts w:ascii="Arial" w:eastAsia="Arial" w:hAnsi="Arial" w:cs="Arial"/>
                <w:bCs/>
                <w:sz w:val="20"/>
                <w:szCs w:val="20"/>
              </w:rPr>
              <w:t> </w:t>
            </w:r>
            <w:r w:rsidRPr="002A2051">
              <w:rPr>
                <w:rFonts w:ascii="Arial" w:eastAsia="Arial" w:hAnsi="Arial" w:cs="Arial"/>
                <w:bCs/>
                <w:sz w:val="20"/>
                <w:szCs w:val="20"/>
              </w:rPr>
              <w:t>veřejností. Konkrétně se jednalo o nákup elektronických úředních desek, portálů občana, webových stránek či mobilních aplikací. Projekty se také zaměřily na velice důležitou oblast energetického managementu a certifikaci dle normy ISO 50001.</w:t>
            </w:r>
            <w:bookmarkEnd w:id="15"/>
          </w:p>
        </w:tc>
      </w:tr>
      <w:tr w:rsidR="00A2351A" w:rsidRPr="00D46E7E" w14:paraId="37FFB02E" w14:textId="77777777" w:rsidTr="002B70F6">
        <w:tc>
          <w:tcPr>
            <w:tcW w:w="415" w:type="dxa"/>
            <w:tcBorders>
              <w:top w:val="single" w:sz="4" w:space="0" w:color="000000"/>
              <w:left w:val="single" w:sz="4" w:space="0" w:color="000000"/>
              <w:bottom w:val="single" w:sz="4" w:space="0" w:color="000000"/>
              <w:right w:val="single" w:sz="4" w:space="0" w:color="000000"/>
            </w:tcBorders>
            <w:shd w:val="clear" w:color="auto" w:fill="FFFFFF"/>
          </w:tcPr>
          <w:p w14:paraId="7BC0BE8F" w14:textId="2CD8B557" w:rsidR="00A2351A" w:rsidRPr="00D46E7E" w:rsidRDefault="00446A97">
            <w:pPr>
              <w:spacing w:before="120"/>
              <w:ind w:left="57" w:right="57"/>
              <w:jc w:val="both"/>
              <w:rPr>
                <w:rFonts w:ascii="Arial" w:eastAsia="Arial" w:hAnsi="Arial" w:cs="Arial"/>
                <w:color w:val="000000"/>
                <w:sz w:val="14"/>
              </w:rPr>
            </w:pPr>
            <w:r>
              <w:rPr>
                <w:rFonts w:ascii="Arial" w:eastAsia="Arial" w:hAnsi="Arial" w:cs="Arial"/>
                <w:color w:val="000000"/>
                <w:sz w:val="14"/>
              </w:rPr>
              <w:t xml:space="preserve"> </w:t>
            </w:r>
            <w:r w:rsidR="005314AB" w:rsidRPr="005314AB">
              <w:rPr>
                <w:rFonts w:ascii="Arial" w:eastAsia="Arial" w:hAnsi="Arial" w:cs="Arial"/>
                <w:color w:val="000000"/>
                <w:sz w:val="14"/>
              </w:rPr>
              <w:t>03.5</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cPr>
          <w:p w14:paraId="2C5B75A7" w14:textId="77777777" w:rsidR="00A2351A" w:rsidRPr="00D46E7E" w:rsidRDefault="002D5C25">
            <w:pPr>
              <w:spacing w:before="120"/>
              <w:ind w:left="57" w:right="57"/>
              <w:jc w:val="both"/>
              <w:rPr>
                <w:rFonts w:ascii="Arial" w:eastAsia="Arial" w:hAnsi="Arial" w:cs="Arial"/>
                <w:color w:val="000000"/>
                <w:sz w:val="14"/>
              </w:rPr>
            </w:pPr>
            <w:r w:rsidRPr="00D46E7E">
              <w:rPr>
                <w:rFonts w:ascii="Arial" w:eastAsia="Arial" w:hAnsi="Arial" w:cs="Arial"/>
                <w:color w:val="000000"/>
                <w:sz w:val="14"/>
              </w:rPr>
              <w:t>Technická pomoc</w:t>
            </w:r>
          </w:p>
        </w:tc>
        <w:tc>
          <w:tcPr>
            <w:tcW w:w="9497" w:type="dxa"/>
            <w:tcBorders>
              <w:top w:val="single" w:sz="4" w:space="0" w:color="000000"/>
              <w:left w:val="single" w:sz="4" w:space="0" w:color="000000"/>
              <w:bottom w:val="single" w:sz="4" w:space="0" w:color="000000"/>
              <w:right w:val="single" w:sz="4" w:space="0" w:color="000000"/>
            </w:tcBorders>
            <w:shd w:val="clear" w:color="auto" w:fill="FFFFFF"/>
          </w:tcPr>
          <w:p w14:paraId="2A2E7396" w14:textId="68A5E156" w:rsidR="000F4093" w:rsidRDefault="0087050B" w:rsidP="00873BFC">
            <w:pPr>
              <w:spacing w:after="120"/>
              <w:ind w:left="136" w:right="238"/>
              <w:jc w:val="both"/>
              <w:rPr>
                <w:rFonts w:ascii="Arial" w:eastAsia="Arial" w:hAnsi="Arial" w:cs="Arial"/>
                <w:sz w:val="20"/>
                <w:szCs w:val="20"/>
              </w:rPr>
            </w:pPr>
            <w:r w:rsidRPr="00832BBF">
              <w:rPr>
                <w:rFonts w:ascii="Arial" w:eastAsia="Arial" w:hAnsi="Arial" w:cs="Arial"/>
                <w:b/>
                <w:sz w:val="20"/>
                <w:szCs w:val="20"/>
              </w:rPr>
              <w:t xml:space="preserve">Prioritní osa 5 „Technická pomoc“ (PO5): </w:t>
            </w:r>
            <w:r w:rsidRPr="00832BBF">
              <w:rPr>
                <w:rFonts w:ascii="Arial" w:eastAsia="Arial" w:hAnsi="Arial" w:cs="Arial"/>
                <w:sz w:val="20"/>
                <w:szCs w:val="20"/>
              </w:rPr>
              <w:t>Poskytování technické pomoci je v souladu s článkem 59 obecného nařízení zaměřeno na podporu řízení a implementace OPZ a představuje 113 mil. EUR, tj.</w:t>
            </w:r>
            <w:r w:rsidR="002B70F6">
              <w:rPr>
                <w:rFonts w:ascii="Arial" w:eastAsia="Arial" w:hAnsi="Arial" w:cs="Arial"/>
                <w:sz w:val="20"/>
                <w:szCs w:val="20"/>
              </w:rPr>
              <w:t> </w:t>
            </w:r>
            <w:r w:rsidRPr="00832BBF">
              <w:rPr>
                <w:rFonts w:ascii="Arial" w:eastAsia="Arial" w:hAnsi="Arial" w:cs="Arial"/>
                <w:sz w:val="20"/>
                <w:szCs w:val="20"/>
              </w:rPr>
              <w:t>4 % z celkového finančního objemu OPZ.</w:t>
            </w:r>
          </w:p>
          <w:p w14:paraId="33CF2C07" w14:textId="04309BCD" w:rsidR="000F4093" w:rsidRPr="00364AE3" w:rsidRDefault="000F4093" w:rsidP="007A6E7F">
            <w:pPr>
              <w:spacing w:after="120"/>
              <w:ind w:left="136" w:right="238"/>
              <w:jc w:val="both"/>
              <w:rPr>
                <w:rFonts w:ascii="Arial" w:eastAsia="Arial" w:hAnsi="Arial" w:cs="Arial"/>
                <w:sz w:val="20"/>
                <w:szCs w:val="20"/>
              </w:rPr>
            </w:pPr>
            <w:r w:rsidRPr="00364AE3">
              <w:rPr>
                <w:rFonts w:ascii="Arial" w:eastAsia="Arial" w:hAnsi="Arial" w:cs="Arial"/>
                <w:sz w:val="20"/>
                <w:szCs w:val="20"/>
              </w:rPr>
              <w:t>I v roce 202</w:t>
            </w:r>
            <w:r>
              <w:rPr>
                <w:rFonts w:ascii="Arial" w:eastAsia="Arial" w:hAnsi="Arial" w:cs="Arial"/>
                <w:sz w:val="20"/>
                <w:szCs w:val="20"/>
              </w:rPr>
              <w:t>2</w:t>
            </w:r>
            <w:r w:rsidRPr="00364AE3">
              <w:rPr>
                <w:rFonts w:ascii="Arial" w:eastAsia="Arial" w:hAnsi="Arial" w:cs="Arial"/>
                <w:sz w:val="20"/>
                <w:szCs w:val="20"/>
              </w:rPr>
              <w:t xml:space="preserve"> pokračovala realizace </w:t>
            </w:r>
            <w:r w:rsidR="00AF03CD">
              <w:rPr>
                <w:rFonts w:ascii="Arial" w:eastAsia="Arial" w:hAnsi="Arial" w:cs="Arial"/>
                <w:sz w:val="20"/>
                <w:szCs w:val="20"/>
              </w:rPr>
              <w:t>šesti</w:t>
            </w:r>
            <w:r w:rsidRPr="00364AE3">
              <w:rPr>
                <w:rFonts w:ascii="Arial" w:eastAsia="Arial" w:hAnsi="Arial" w:cs="Arial"/>
                <w:sz w:val="20"/>
                <w:szCs w:val="20"/>
              </w:rPr>
              <w:t xml:space="preserve"> projektů TP OPZ, schválených v roce 2016, v celkovém navýšeném objemu 113 mil. EUR. Navýšení alokace PO5 proběhlo už v roce 2020 díky převodu finančních prostředků z</w:t>
            </w:r>
            <w:r>
              <w:rPr>
                <w:rFonts w:ascii="Arial" w:eastAsia="Arial" w:hAnsi="Arial" w:cs="Arial"/>
                <w:sz w:val="20"/>
                <w:szCs w:val="20"/>
              </w:rPr>
              <w:t> </w:t>
            </w:r>
            <w:r w:rsidRPr="00364AE3">
              <w:rPr>
                <w:rFonts w:ascii="Arial" w:eastAsia="Arial" w:hAnsi="Arial" w:cs="Arial"/>
                <w:sz w:val="20"/>
                <w:szCs w:val="20"/>
              </w:rPr>
              <w:t>OP</w:t>
            </w:r>
            <w:r>
              <w:rPr>
                <w:rFonts w:ascii="Arial" w:eastAsia="Arial" w:hAnsi="Arial" w:cs="Arial"/>
                <w:sz w:val="20"/>
                <w:szCs w:val="20"/>
              </w:rPr>
              <w:t> </w:t>
            </w:r>
            <w:r w:rsidRPr="00364AE3">
              <w:rPr>
                <w:rFonts w:ascii="Arial" w:eastAsia="Arial" w:hAnsi="Arial" w:cs="Arial"/>
                <w:sz w:val="20"/>
                <w:szCs w:val="20"/>
              </w:rPr>
              <w:t xml:space="preserve">PIK do OPZ. Přidělená částka na PO5 byla alokována v rámci průběžné výzvy č. </w:t>
            </w:r>
            <w:r w:rsidRPr="00446A97">
              <w:rPr>
                <w:rFonts w:ascii="Arial" w:eastAsia="Arial" w:hAnsi="Arial" w:cs="Arial"/>
                <w:sz w:val="20"/>
                <w:szCs w:val="20"/>
              </w:rPr>
              <w:t>12 „Projekty technické pomoci“</w:t>
            </w:r>
            <w:r w:rsidRPr="00364AE3">
              <w:rPr>
                <w:rFonts w:ascii="Arial" w:eastAsia="Arial" w:hAnsi="Arial" w:cs="Arial"/>
                <w:sz w:val="20"/>
                <w:szCs w:val="20"/>
              </w:rPr>
              <w:t xml:space="preserve"> a v roce 202</w:t>
            </w:r>
            <w:r>
              <w:rPr>
                <w:rFonts w:ascii="Arial" w:eastAsia="Arial" w:hAnsi="Arial" w:cs="Arial"/>
                <w:sz w:val="20"/>
                <w:szCs w:val="20"/>
              </w:rPr>
              <w:t>2</w:t>
            </w:r>
            <w:r w:rsidRPr="00364AE3">
              <w:rPr>
                <w:rFonts w:ascii="Arial" w:eastAsia="Arial" w:hAnsi="Arial" w:cs="Arial"/>
                <w:sz w:val="20"/>
                <w:szCs w:val="20"/>
              </w:rPr>
              <w:t xml:space="preserve"> nebyl předložen žádný nový projekt.</w:t>
            </w:r>
          </w:p>
          <w:p w14:paraId="4BBD4B54" w14:textId="37AB76BD" w:rsidR="00A2351A" w:rsidRPr="007A6E7F" w:rsidRDefault="000F4093" w:rsidP="007A6E7F">
            <w:pPr>
              <w:spacing w:after="120"/>
              <w:ind w:left="136" w:right="238"/>
              <w:jc w:val="both"/>
              <w:rPr>
                <w:rFonts w:ascii="Arial" w:eastAsia="Arial" w:hAnsi="Arial" w:cs="Arial"/>
                <w:sz w:val="20"/>
                <w:szCs w:val="20"/>
              </w:rPr>
            </w:pPr>
            <w:r w:rsidRPr="00364AE3">
              <w:rPr>
                <w:rFonts w:ascii="Arial" w:eastAsia="Arial" w:hAnsi="Arial" w:cs="Arial"/>
                <w:sz w:val="20"/>
                <w:szCs w:val="20"/>
              </w:rPr>
              <w:t>Realizované projekty jsou zaměřeny především na tyto aktivity: úhradu osobních nákladů zaměstnanců, kteří realizují úkoly spojené s implementací OPZ; zajištění věcného hodnocení a výběr projektů OPZ; organizační zajištění monitorovacích výborů OPZ, financování provozních nákladů spojených s</w:t>
            </w:r>
            <w:r w:rsidR="002B70F6">
              <w:rPr>
                <w:rFonts w:ascii="Arial" w:eastAsia="Arial" w:hAnsi="Arial" w:cs="Arial"/>
                <w:sz w:val="20"/>
                <w:szCs w:val="20"/>
              </w:rPr>
              <w:t> </w:t>
            </w:r>
            <w:r w:rsidRPr="00364AE3">
              <w:rPr>
                <w:rFonts w:ascii="Arial" w:eastAsia="Arial" w:hAnsi="Arial" w:cs="Arial"/>
                <w:sz w:val="20"/>
                <w:szCs w:val="20"/>
              </w:rPr>
              <w:t>implementací OPZ; zajištění odborného rozvoje zaměstnanců řídicího orgánu OPZ; financování publicitních a komunikačních aktivit; zpracování evaluací, analýz a odborných studií pro</w:t>
            </w:r>
            <w:r w:rsidR="00A73FAB">
              <w:rPr>
                <w:rFonts w:ascii="Arial" w:eastAsia="Arial" w:hAnsi="Arial" w:cs="Arial"/>
                <w:sz w:val="20"/>
                <w:szCs w:val="20"/>
              </w:rPr>
              <w:t> </w:t>
            </w:r>
            <w:r w:rsidRPr="00364AE3">
              <w:rPr>
                <w:rFonts w:ascii="Arial" w:eastAsia="Arial" w:hAnsi="Arial" w:cs="Arial"/>
                <w:sz w:val="20"/>
                <w:szCs w:val="20"/>
              </w:rPr>
              <w:t>OPZ.</w:t>
            </w:r>
          </w:p>
        </w:tc>
      </w:tr>
    </w:tbl>
    <w:p w14:paraId="5D472B62" w14:textId="77777777" w:rsidR="00A2351A" w:rsidRPr="00D46E7E" w:rsidRDefault="00A2351A">
      <w:pPr>
        <w:sectPr w:rsidR="00A2351A" w:rsidRPr="00D46E7E" w:rsidSect="00330287">
          <w:footerReference w:type="default" r:id="rId18"/>
          <w:pgSz w:w="11900" w:h="16820"/>
          <w:pgMar w:top="1120" w:right="843" w:bottom="1000" w:left="993" w:header="709" w:footer="709" w:gutter="0"/>
          <w:pgNumType w:start="1"/>
          <w:cols w:space="720"/>
          <w:noEndnote/>
        </w:sectPr>
      </w:pPr>
    </w:p>
    <w:p w14:paraId="4FF1C6B8" w14:textId="77777777" w:rsidR="005C2EC2" w:rsidRPr="00D46E7E" w:rsidRDefault="005C2EC2" w:rsidP="005C2EC2">
      <w:pPr>
        <w:pStyle w:val="Nadpis2"/>
        <w:rPr>
          <w:i/>
          <w:iCs/>
          <w:sz w:val="13"/>
        </w:rPr>
      </w:pPr>
      <w:bookmarkStart w:id="16" w:name="_Toc133405169"/>
      <w:r w:rsidRPr="00D46E7E">
        <w:lastRenderedPageBreak/>
        <w:t>Společné indikátory a indikátory specifické pro jednotlivé programy (čl. 50 odst. 2 nařízení (EU) č. 1303/2013</w:t>
      </w:r>
      <w:r w:rsidRPr="00D46E7E">
        <w:rPr>
          <w:i/>
          <w:iCs/>
        </w:rPr>
        <w:t>)</w:t>
      </w:r>
      <w:r w:rsidRPr="00D46E7E">
        <w:rPr>
          <w:i/>
          <w:iCs/>
          <w:sz w:val="13"/>
          <w:vertAlign w:val="superscript"/>
        </w:rPr>
        <w:t>(2)</w:t>
      </w:r>
      <w:bookmarkEnd w:id="16"/>
    </w:p>
    <w:p w14:paraId="214EDC48" w14:textId="37456F9B" w:rsidR="00BF5D63" w:rsidRPr="00616CB2" w:rsidRDefault="002F52E0" w:rsidP="00BF5D63">
      <w:pPr>
        <w:jc w:val="both"/>
        <w:rPr>
          <w:rFonts w:ascii="Arial" w:hAnsi="Arial" w:cs="Arial"/>
          <w:b/>
          <w:sz w:val="20"/>
          <w:szCs w:val="20"/>
        </w:rPr>
      </w:pPr>
      <w:r w:rsidRPr="00CD2EB5">
        <w:rPr>
          <w:rFonts w:ascii="Arial" w:hAnsi="Arial" w:cs="Arial"/>
          <w:b/>
          <w:sz w:val="20"/>
          <w:szCs w:val="20"/>
        </w:rPr>
        <w:t>Pozn.: hodnoty indikátorů se mohou měnit.</w:t>
      </w:r>
    </w:p>
    <w:p w14:paraId="7DD7590F" w14:textId="77777777" w:rsidR="002F52E0" w:rsidRPr="00D46E7E" w:rsidRDefault="002F52E0" w:rsidP="00BF5D63">
      <w:pPr>
        <w:jc w:val="both"/>
        <w:rPr>
          <w:rFonts w:ascii="Arial" w:hAnsi="Arial" w:cs="Arial"/>
          <w:b/>
          <w:color w:val="FF0000"/>
          <w:sz w:val="20"/>
          <w:szCs w:val="20"/>
        </w:rPr>
      </w:pPr>
    </w:p>
    <w:p w14:paraId="61CFE4BA" w14:textId="77777777" w:rsidR="002F52E0" w:rsidRDefault="002F52E0" w:rsidP="002F52E0">
      <w:pPr>
        <w:tabs>
          <w:tab w:val="left" w:pos="1675"/>
        </w:tabs>
        <w:ind w:left="115" w:right="670"/>
        <w:rPr>
          <w:rFonts w:ascii="Arial" w:eastAsia="Arial" w:hAnsi="Arial" w:cs="Arial"/>
          <w:b/>
          <w:bCs/>
          <w:i/>
          <w:iCs/>
          <w:color w:val="000000"/>
          <w:sz w:val="16"/>
        </w:rPr>
      </w:pPr>
      <w:r>
        <w:rPr>
          <w:rFonts w:ascii="Arial" w:eastAsia="Arial" w:hAnsi="Arial" w:cs="Arial"/>
          <w:b/>
          <w:bCs/>
          <w:i/>
          <w:iCs/>
          <w:color w:val="000000"/>
          <w:sz w:val="20"/>
        </w:rPr>
        <w:t>Tabulka 2A: Společné indikátory výsledků pro ESF (podle prioritních os, investičních priorit a kategorií regionů). Údaje o všech společných indikátorech výsledků pro ESF (s cílem a bez cíle) je nutno uvést v rozdělení podle pohlaví. V případě prioritní osy „technická pomoc“ jsou vykázány pouze ty společné indikátory, pro něž byl stanoven cíl.</w:t>
      </w:r>
      <w:r>
        <w:rPr>
          <w:rFonts w:ascii="Arial" w:eastAsia="Arial" w:hAnsi="Arial" w:cs="Arial"/>
          <w:b/>
          <w:bCs/>
          <w:i/>
          <w:iCs/>
          <w:color w:val="000000"/>
          <w:sz w:val="16"/>
        </w:rPr>
        <w:t xml:space="preserve"> (4)</w:t>
      </w:r>
    </w:p>
    <w:p w14:paraId="7F86AE73" w14:textId="77777777" w:rsidR="002F52E0" w:rsidRDefault="002F52E0" w:rsidP="002F52E0">
      <w:pPr>
        <w:keepNext/>
        <w:ind w:left="115" w:right="106"/>
        <w:jc w:val="both"/>
        <w:rPr>
          <w:rFonts w:ascii="Arial" w:eastAsia="Arial" w:hAnsi="Arial" w:cs="Arial"/>
          <w:color w:val="000000"/>
          <w:sz w:val="20"/>
        </w:rPr>
      </w:pPr>
    </w:p>
    <w:p w14:paraId="6CDF6DC8" w14:textId="3D942671"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03.1.48 Přístup k zaměstnání pro osoby hledající zaměstnání a neaktivní osoby, včetně dlouhodobě nezaměstnaných a osob vzdálených trhu práce, také prostřednictvím místních iniciativ na podporu zaměstnanosti a mobility pracovníků</w:t>
      </w:r>
    </w:p>
    <w:tbl>
      <w:tblPr>
        <w:tblW w:w="15730" w:type="dxa"/>
        <w:tblCellMar>
          <w:left w:w="70" w:type="dxa"/>
          <w:right w:w="70" w:type="dxa"/>
        </w:tblCellMar>
        <w:tblLook w:val="04A0" w:firstRow="1" w:lastRow="0" w:firstColumn="1" w:lastColumn="0" w:noHBand="0" w:noVBand="1"/>
      </w:tblPr>
      <w:tblGrid>
        <w:gridCol w:w="561"/>
        <w:gridCol w:w="2249"/>
        <w:gridCol w:w="848"/>
        <w:gridCol w:w="1662"/>
        <w:gridCol w:w="719"/>
        <w:gridCol w:w="986"/>
        <w:gridCol w:w="563"/>
        <w:gridCol w:w="563"/>
        <w:gridCol w:w="563"/>
        <w:gridCol w:w="706"/>
        <w:gridCol w:w="738"/>
        <w:gridCol w:w="826"/>
        <w:gridCol w:w="704"/>
        <w:gridCol w:w="703"/>
        <w:gridCol w:w="826"/>
        <w:gridCol w:w="526"/>
        <w:gridCol w:w="1004"/>
        <w:gridCol w:w="983"/>
      </w:tblGrid>
      <w:tr w:rsidR="00FB72D4" w:rsidRPr="00327334" w14:paraId="15A5851A" w14:textId="77777777" w:rsidTr="00531F90">
        <w:trPr>
          <w:cantSplit/>
          <w:trHeight w:val="167"/>
        </w:trPr>
        <w:tc>
          <w:tcPr>
            <w:tcW w:w="5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883213A"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ID</w:t>
            </w:r>
          </w:p>
        </w:tc>
        <w:tc>
          <w:tcPr>
            <w:tcW w:w="22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99E96E5"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Indikátor</w:t>
            </w:r>
          </w:p>
        </w:tc>
        <w:tc>
          <w:tcPr>
            <w:tcW w:w="8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0FAD74"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Kategorie regionu</w:t>
            </w:r>
          </w:p>
        </w:tc>
        <w:tc>
          <w:tcPr>
            <w:tcW w:w="16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7E01F3"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Společný indikátor výstupů použitý jako základ pro stanovení cíle</w:t>
            </w:r>
          </w:p>
        </w:tc>
        <w:tc>
          <w:tcPr>
            <w:tcW w:w="7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1D93B4"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Měrná jednotka pro výchozí hodnotu a cíl</w:t>
            </w:r>
          </w:p>
        </w:tc>
        <w:tc>
          <w:tcPr>
            <w:tcW w:w="9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B844B8"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Cílová hodnota (2023) (Rozdělení podle pohlaví je pro cíl nepovinné)</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3A312900"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2014</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0AFEBCE5"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2015</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69A15323"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2016</w:t>
            </w:r>
          </w:p>
        </w:tc>
        <w:tc>
          <w:tcPr>
            <w:tcW w:w="706" w:type="dxa"/>
            <w:tcBorders>
              <w:top w:val="single" w:sz="4" w:space="0" w:color="auto"/>
              <w:left w:val="nil"/>
              <w:bottom w:val="single" w:sz="4" w:space="0" w:color="auto"/>
              <w:right w:val="single" w:sz="4" w:space="0" w:color="auto"/>
            </w:tcBorders>
            <w:shd w:val="clear" w:color="auto" w:fill="auto"/>
            <w:vAlign w:val="center"/>
            <w:hideMark/>
          </w:tcPr>
          <w:p w14:paraId="6CFF5D86"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2017</w:t>
            </w:r>
          </w:p>
        </w:tc>
        <w:tc>
          <w:tcPr>
            <w:tcW w:w="738" w:type="dxa"/>
            <w:tcBorders>
              <w:top w:val="single" w:sz="4" w:space="0" w:color="auto"/>
              <w:left w:val="nil"/>
              <w:bottom w:val="single" w:sz="4" w:space="0" w:color="auto"/>
              <w:right w:val="single" w:sz="4" w:space="0" w:color="auto"/>
            </w:tcBorders>
            <w:shd w:val="clear" w:color="auto" w:fill="auto"/>
            <w:vAlign w:val="center"/>
            <w:hideMark/>
          </w:tcPr>
          <w:p w14:paraId="1BB3C888"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2018</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5B20BDC8"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2019</w:t>
            </w:r>
          </w:p>
        </w:tc>
        <w:tc>
          <w:tcPr>
            <w:tcW w:w="704" w:type="dxa"/>
            <w:tcBorders>
              <w:top w:val="single" w:sz="4" w:space="0" w:color="auto"/>
              <w:left w:val="nil"/>
              <w:bottom w:val="single" w:sz="4" w:space="0" w:color="auto"/>
              <w:right w:val="single" w:sz="4" w:space="0" w:color="auto"/>
            </w:tcBorders>
            <w:shd w:val="clear" w:color="auto" w:fill="auto"/>
            <w:vAlign w:val="center"/>
            <w:hideMark/>
          </w:tcPr>
          <w:p w14:paraId="121D7A3A"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2020</w:t>
            </w:r>
          </w:p>
        </w:tc>
        <w:tc>
          <w:tcPr>
            <w:tcW w:w="703" w:type="dxa"/>
            <w:tcBorders>
              <w:top w:val="single" w:sz="4" w:space="0" w:color="auto"/>
              <w:left w:val="nil"/>
              <w:bottom w:val="single" w:sz="4" w:space="0" w:color="auto"/>
              <w:right w:val="single" w:sz="4" w:space="0" w:color="auto"/>
            </w:tcBorders>
            <w:shd w:val="clear" w:color="auto" w:fill="auto"/>
            <w:vAlign w:val="center"/>
            <w:hideMark/>
          </w:tcPr>
          <w:p w14:paraId="0FE6AB03"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2021</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1F3B3E73"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2022</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ED789A2"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2023</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14:paraId="6DC7ED1B"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Kumulativní hodnota (vypočítána automaticky)</w:t>
            </w:r>
          </w:p>
        </w:tc>
        <w:tc>
          <w:tcPr>
            <w:tcW w:w="983" w:type="dxa"/>
            <w:vMerge w:val="restart"/>
            <w:tcBorders>
              <w:top w:val="single" w:sz="4" w:space="0" w:color="auto"/>
              <w:left w:val="single" w:sz="4" w:space="0" w:color="auto"/>
              <w:right w:val="single" w:sz="4" w:space="0" w:color="auto"/>
            </w:tcBorders>
            <w:shd w:val="clear" w:color="auto" w:fill="auto"/>
            <w:vAlign w:val="center"/>
            <w:hideMark/>
          </w:tcPr>
          <w:p w14:paraId="29E01C2C"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Míra splnění Rozdělení podle pohlaví je nepovinné</w:t>
            </w:r>
          </w:p>
        </w:tc>
      </w:tr>
      <w:tr w:rsidR="00FB72D4" w:rsidRPr="00327334" w14:paraId="7477935A" w14:textId="77777777" w:rsidTr="00531F90">
        <w:trPr>
          <w:cantSplit/>
          <w:trHeight w:val="167"/>
        </w:trPr>
        <w:tc>
          <w:tcPr>
            <w:tcW w:w="561" w:type="dxa"/>
            <w:vMerge/>
            <w:tcBorders>
              <w:top w:val="single" w:sz="4" w:space="0" w:color="auto"/>
              <w:left w:val="single" w:sz="4" w:space="0" w:color="auto"/>
              <w:bottom w:val="single" w:sz="4" w:space="0" w:color="000000"/>
              <w:right w:val="single" w:sz="4" w:space="0" w:color="auto"/>
            </w:tcBorders>
            <w:vAlign w:val="center"/>
            <w:hideMark/>
          </w:tcPr>
          <w:p w14:paraId="09EFE401" w14:textId="77777777" w:rsidR="00FB72D4" w:rsidRPr="00327334" w:rsidRDefault="00FB72D4" w:rsidP="00327334">
            <w:pPr>
              <w:rPr>
                <w:rFonts w:ascii="Arial" w:eastAsia="Times New Roman" w:hAnsi="Arial" w:cs="Arial"/>
                <w:b/>
                <w:bCs/>
                <w:color w:val="000000"/>
                <w:sz w:val="14"/>
                <w:szCs w:val="14"/>
                <w:lang w:eastAsia="cs-CZ"/>
              </w:rPr>
            </w:pPr>
          </w:p>
        </w:tc>
        <w:tc>
          <w:tcPr>
            <w:tcW w:w="2249" w:type="dxa"/>
            <w:vMerge/>
            <w:tcBorders>
              <w:top w:val="single" w:sz="4" w:space="0" w:color="auto"/>
              <w:left w:val="single" w:sz="4" w:space="0" w:color="auto"/>
              <w:bottom w:val="single" w:sz="4" w:space="0" w:color="000000"/>
              <w:right w:val="single" w:sz="4" w:space="0" w:color="auto"/>
            </w:tcBorders>
            <w:vAlign w:val="center"/>
            <w:hideMark/>
          </w:tcPr>
          <w:p w14:paraId="530ABE9F" w14:textId="77777777" w:rsidR="00FB72D4" w:rsidRPr="00327334" w:rsidRDefault="00FB72D4" w:rsidP="00327334">
            <w:pPr>
              <w:rPr>
                <w:rFonts w:ascii="Arial" w:eastAsia="Times New Roman" w:hAnsi="Arial" w:cs="Arial"/>
                <w:b/>
                <w:bCs/>
                <w:color w:val="000000"/>
                <w:sz w:val="14"/>
                <w:szCs w:val="14"/>
                <w:lang w:eastAsia="cs-CZ"/>
              </w:rPr>
            </w:pPr>
          </w:p>
        </w:tc>
        <w:tc>
          <w:tcPr>
            <w:tcW w:w="848" w:type="dxa"/>
            <w:vMerge/>
            <w:tcBorders>
              <w:top w:val="single" w:sz="4" w:space="0" w:color="auto"/>
              <w:left w:val="single" w:sz="4" w:space="0" w:color="auto"/>
              <w:bottom w:val="single" w:sz="4" w:space="0" w:color="000000"/>
              <w:right w:val="single" w:sz="4" w:space="0" w:color="auto"/>
            </w:tcBorders>
            <w:vAlign w:val="center"/>
            <w:hideMark/>
          </w:tcPr>
          <w:p w14:paraId="5E3FC5CF" w14:textId="77777777" w:rsidR="00FB72D4" w:rsidRPr="00327334" w:rsidRDefault="00FB72D4" w:rsidP="00327334">
            <w:pPr>
              <w:rPr>
                <w:rFonts w:ascii="Arial" w:eastAsia="Times New Roman" w:hAnsi="Arial" w:cs="Arial"/>
                <w:b/>
                <w:bCs/>
                <w:color w:val="000000"/>
                <w:sz w:val="14"/>
                <w:szCs w:val="14"/>
                <w:lang w:eastAsia="cs-CZ"/>
              </w:rPr>
            </w:pPr>
          </w:p>
        </w:tc>
        <w:tc>
          <w:tcPr>
            <w:tcW w:w="1662" w:type="dxa"/>
            <w:vMerge/>
            <w:tcBorders>
              <w:top w:val="single" w:sz="4" w:space="0" w:color="auto"/>
              <w:left w:val="single" w:sz="4" w:space="0" w:color="auto"/>
              <w:bottom w:val="single" w:sz="4" w:space="0" w:color="000000"/>
              <w:right w:val="single" w:sz="4" w:space="0" w:color="auto"/>
            </w:tcBorders>
            <w:vAlign w:val="center"/>
            <w:hideMark/>
          </w:tcPr>
          <w:p w14:paraId="4F946D31" w14:textId="77777777" w:rsidR="00FB72D4" w:rsidRPr="00327334" w:rsidRDefault="00FB72D4" w:rsidP="00327334">
            <w:pPr>
              <w:rPr>
                <w:rFonts w:ascii="Arial" w:eastAsia="Times New Roman" w:hAnsi="Arial" w:cs="Arial"/>
                <w:b/>
                <w:bCs/>
                <w:color w:val="000000"/>
                <w:sz w:val="14"/>
                <w:szCs w:val="14"/>
                <w:lang w:eastAsia="cs-CZ"/>
              </w:rPr>
            </w:pPr>
          </w:p>
        </w:tc>
        <w:tc>
          <w:tcPr>
            <w:tcW w:w="719" w:type="dxa"/>
            <w:vMerge/>
            <w:tcBorders>
              <w:top w:val="single" w:sz="4" w:space="0" w:color="auto"/>
              <w:left w:val="single" w:sz="4" w:space="0" w:color="auto"/>
              <w:bottom w:val="single" w:sz="4" w:space="0" w:color="000000"/>
              <w:right w:val="single" w:sz="4" w:space="0" w:color="auto"/>
            </w:tcBorders>
            <w:vAlign w:val="center"/>
            <w:hideMark/>
          </w:tcPr>
          <w:p w14:paraId="0C2DC639" w14:textId="77777777" w:rsidR="00FB72D4" w:rsidRPr="00327334" w:rsidRDefault="00FB72D4" w:rsidP="00327334">
            <w:pPr>
              <w:rPr>
                <w:rFonts w:ascii="Arial" w:eastAsia="Times New Roman" w:hAnsi="Arial" w:cs="Arial"/>
                <w:b/>
                <w:bCs/>
                <w:color w:val="000000"/>
                <w:sz w:val="14"/>
                <w:szCs w:val="14"/>
                <w:lang w:eastAsia="cs-CZ"/>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14:paraId="531A2EE1" w14:textId="77777777" w:rsidR="00FB72D4" w:rsidRPr="00327334" w:rsidRDefault="00FB72D4" w:rsidP="00327334">
            <w:pPr>
              <w:rPr>
                <w:rFonts w:ascii="Arial" w:eastAsia="Times New Roman" w:hAnsi="Arial" w:cs="Arial"/>
                <w:b/>
                <w:bCs/>
                <w:color w:val="000000"/>
                <w:sz w:val="14"/>
                <w:szCs w:val="14"/>
                <w:lang w:eastAsia="cs-CZ"/>
              </w:rPr>
            </w:pP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2E855417"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Roční hodnota</w:t>
            </w:r>
          </w:p>
        </w:tc>
        <w:tc>
          <w:tcPr>
            <w:tcW w:w="1004" w:type="dxa"/>
            <w:tcBorders>
              <w:top w:val="nil"/>
              <w:left w:val="nil"/>
              <w:bottom w:val="single" w:sz="4" w:space="0" w:color="auto"/>
              <w:right w:val="single" w:sz="4" w:space="0" w:color="auto"/>
            </w:tcBorders>
            <w:shd w:val="clear" w:color="auto" w:fill="auto"/>
            <w:vAlign w:val="center"/>
            <w:hideMark/>
          </w:tcPr>
          <w:p w14:paraId="4BF7D4D7"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Celkem</w:t>
            </w:r>
          </w:p>
        </w:tc>
        <w:tc>
          <w:tcPr>
            <w:tcW w:w="983" w:type="dxa"/>
            <w:vMerge/>
            <w:tcBorders>
              <w:left w:val="single" w:sz="4" w:space="0" w:color="auto"/>
              <w:right w:val="single" w:sz="4" w:space="0" w:color="auto"/>
            </w:tcBorders>
            <w:vAlign w:val="center"/>
            <w:hideMark/>
          </w:tcPr>
          <w:p w14:paraId="7DAD17D0" w14:textId="77777777" w:rsidR="00FB72D4" w:rsidRPr="00327334" w:rsidRDefault="00FB72D4" w:rsidP="00327334">
            <w:pPr>
              <w:rPr>
                <w:rFonts w:ascii="Arial" w:eastAsia="Times New Roman" w:hAnsi="Arial" w:cs="Arial"/>
                <w:b/>
                <w:bCs/>
                <w:color w:val="000000"/>
                <w:sz w:val="14"/>
                <w:szCs w:val="14"/>
                <w:lang w:eastAsia="cs-CZ"/>
              </w:rPr>
            </w:pPr>
          </w:p>
        </w:tc>
      </w:tr>
      <w:tr w:rsidR="00FB72D4" w:rsidRPr="00327334" w14:paraId="078C587C" w14:textId="77777777" w:rsidTr="00531F90">
        <w:trPr>
          <w:cantSplit/>
          <w:trHeight w:val="167"/>
        </w:trPr>
        <w:tc>
          <w:tcPr>
            <w:tcW w:w="561" w:type="dxa"/>
            <w:vMerge/>
            <w:tcBorders>
              <w:top w:val="single" w:sz="4" w:space="0" w:color="auto"/>
              <w:left w:val="single" w:sz="4" w:space="0" w:color="auto"/>
              <w:bottom w:val="single" w:sz="4" w:space="0" w:color="000000"/>
              <w:right w:val="single" w:sz="4" w:space="0" w:color="auto"/>
            </w:tcBorders>
            <w:vAlign w:val="center"/>
            <w:hideMark/>
          </w:tcPr>
          <w:p w14:paraId="2A5CC93A" w14:textId="77777777" w:rsidR="00FB72D4" w:rsidRPr="00327334" w:rsidRDefault="00FB72D4" w:rsidP="00327334">
            <w:pPr>
              <w:rPr>
                <w:rFonts w:ascii="Arial" w:eastAsia="Times New Roman" w:hAnsi="Arial" w:cs="Arial"/>
                <w:b/>
                <w:bCs/>
                <w:color w:val="000000"/>
                <w:sz w:val="14"/>
                <w:szCs w:val="14"/>
                <w:lang w:eastAsia="cs-CZ"/>
              </w:rPr>
            </w:pPr>
          </w:p>
        </w:tc>
        <w:tc>
          <w:tcPr>
            <w:tcW w:w="2249" w:type="dxa"/>
            <w:vMerge/>
            <w:tcBorders>
              <w:top w:val="single" w:sz="4" w:space="0" w:color="auto"/>
              <w:left w:val="single" w:sz="4" w:space="0" w:color="auto"/>
              <w:bottom w:val="single" w:sz="4" w:space="0" w:color="000000"/>
              <w:right w:val="single" w:sz="4" w:space="0" w:color="auto"/>
            </w:tcBorders>
            <w:vAlign w:val="center"/>
            <w:hideMark/>
          </w:tcPr>
          <w:p w14:paraId="44A06E57" w14:textId="77777777" w:rsidR="00FB72D4" w:rsidRPr="00327334" w:rsidRDefault="00FB72D4" w:rsidP="00327334">
            <w:pPr>
              <w:rPr>
                <w:rFonts w:ascii="Arial" w:eastAsia="Times New Roman" w:hAnsi="Arial" w:cs="Arial"/>
                <w:b/>
                <w:bCs/>
                <w:color w:val="000000"/>
                <w:sz w:val="14"/>
                <w:szCs w:val="14"/>
                <w:lang w:eastAsia="cs-CZ"/>
              </w:rPr>
            </w:pPr>
          </w:p>
        </w:tc>
        <w:tc>
          <w:tcPr>
            <w:tcW w:w="848" w:type="dxa"/>
            <w:vMerge/>
            <w:tcBorders>
              <w:top w:val="single" w:sz="4" w:space="0" w:color="auto"/>
              <w:left w:val="single" w:sz="4" w:space="0" w:color="auto"/>
              <w:bottom w:val="single" w:sz="4" w:space="0" w:color="000000"/>
              <w:right w:val="single" w:sz="4" w:space="0" w:color="auto"/>
            </w:tcBorders>
            <w:vAlign w:val="center"/>
            <w:hideMark/>
          </w:tcPr>
          <w:p w14:paraId="59B5E941" w14:textId="77777777" w:rsidR="00FB72D4" w:rsidRPr="00327334" w:rsidRDefault="00FB72D4" w:rsidP="00327334">
            <w:pPr>
              <w:rPr>
                <w:rFonts w:ascii="Arial" w:eastAsia="Times New Roman" w:hAnsi="Arial" w:cs="Arial"/>
                <w:b/>
                <w:bCs/>
                <w:color w:val="000000"/>
                <w:sz w:val="14"/>
                <w:szCs w:val="14"/>
                <w:lang w:eastAsia="cs-CZ"/>
              </w:rPr>
            </w:pPr>
          </w:p>
        </w:tc>
        <w:tc>
          <w:tcPr>
            <w:tcW w:w="1662" w:type="dxa"/>
            <w:vMerge/>
            <w:tcBorders>
              <w:top w:val="single" w:sz="4" w:space="0" w:color="auto"/>
              <w:left w:val="single" w:sz="4" w:space="0" w:color="auto"/>
              <w:bottom w:val="single" w:sz="4" w:space="0" w:color="000000"/>
              <w:right w:val="single" w:sz="4" w:space="0" w:color="auto"/>
            </w:tcBorders>
            <w:vAlign w:val="center"/>
            <w:hideMark/>
          </w:tcPr>
          <w:p w14:paraId="32C240CD" w14:textId="77777777" w:rsidR="00FB72D4" w:rsidRPr="00327334" w:rsidRDefault="00FB72D4" w:rsidP="00327334">
            <w:pPr>
              <w:rPr>
                <w:rFonts w:ascii="Arial" w:eastAsia="Times New Roman" w:hAnsi="Arial" w:cs="Arial"/>
                <w:b/>
                <w:bCs/>
                <w:color w:val="000000"/>
                <w:sz w:val="14"/>
                <w:szCs w:val="14"/>
                <w:lang w:eastAsia="cs-CZ"/>
              </w:rPr>
            </w:pPr>
          </w:p>
        </w:tc>
        <w:tc>
          <w:tcPr>
            <w:tcW w:w="719" w:type="dxa"/>
            <w:vMerge/>
            <w:tcBorders>
              <w:top w:val="single" w:sz="4" w:space="0" w:color="auto"/>
              <w:left w:val="single" w:sz="4" w:space="0" w:color="auto"/>
              <w:bottom w:val="single" w:sz="4" w:space="0" w:color="000000"/>
              <w:right w:val="single" w:sz="4" w:space="0" w:color="auto"/>
            </w:tcBorders>
            <w:vAlign w:val="center"/>
            <w:hideMark/>
          </w:tcPr>
          <w:p w14:paraId="613CB84F" w14:textId="77777777" w:rsidR="00FB72D4" w:rsidRPr="00327334" w:rsidRDefault="00FB72D4" w:rsidP="00327334">
            <w:pPr>
              <w:rPr>
                <w:rFonts w:ascii="Arial" w:eastAsia="Times New Roman" w:hAnsi="Arial" w:cs="Arial"/>
                <w:b/>
                <w:bCs/>
                <w:color w:val="000000"/>
                <w:sz w:val="14"/>
                <w:szCs w:val="14"/>
                <w:lang w:eastAsia="cs-CZ"/>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14:paraId="7177A59C" w14:textId="77777777" w:rsidR="00FB72D4" w:rsidRPr="00327334" w:rsidRDefault="00FB72D4" w:rsidP="00327334">
            <w:pPr>
              <w:rPr>
                <w:rFonts w:ascii="Arial" w:eastAsia="Times New Roman" w:hAnsi="Arial" w:cs="Arial"/>
                <w:b/>
                <w:bCs/>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161935A1"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w:t>
            </w:r>
          </w:p>
        </w:tc>
        <w:tc>
          <w:tcPr>
            <w:tcW w:w="563" w:type="dxa"/>
            <w:tcBorders>
              <w:top w:val="nil"/>
              <w:left w:val="nil"/>
              <w:bottom w:val="single" w:sz="4" w:space="0" w:color="auto"/>
              <w:right w:val="single" w:sz="4" w:space="0" w:color="auto"/>
            </w:tcBorders>
            <w:shd w:val="clear" w:color="auto" w:fill="auto"/>
            <w:vAlign w:val="center"/>
            <w:hideMark/>
          </w:tcPr>
          <w:p w14:paraId="602B20F3"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w:t>
            </w:r>
          </w:p>
        </w:tc>
        <w:tc>
          <w:tcPr>
            <w:tcW w:w="563" w:type="dxa"/>
            <w:tcBorders>
              <w:top w:val="nil"/>
              <w:left w:val="nil"/>
              <w:bottom w:val="single" w:sz="4" w:space="0" w:color="auto"/>
              <w:right w:val="single" w:sz="4" w:space="0" w:color="auto"/>
            </w:tcBorders>
            <w:shd w:val="clear" w:color="auto" w:fill="auto"/>
            <w:vAlign w:val="center"/>
            <w:hideMark/>
          </w:tcPr>
          <w:p w14:paraId="719C04B5"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w:t>
            </w:r>
          </w:p>
        </w:tc>
        <w:tc>
          <w:tcPr>
            <w:tcW w:w="706" w:type="dxa"/>
            <w:tcBorders>
              <w:top w:val="nil"/>
              <w:left w:val="nil"/>
              <w:bottom w:val="single" w:sz="4" w:space="0" w:color="auto"/>
              <w:right w:val="single" w:sz="4" w:space="0" w:color="auto"/>
            </w:tcBorders>
            <w:shd w:val="clear" w:color="auto" w:fill="auto"/>
            <w:vAlign w:val="center"/>
            <w:hideMark/>
          </w:tcPr>
          <w:p w14:paraId="096D8C51"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w:t>
            </w:r>
          </w:p>
        </w:tc>
        <w:tc>
          <w:tcPr>
            <w:tcW w:w="738" w:type="dxa"/>
            <w:tcBorders>
              <w:top w:val="nil"/>
              <w:left w:val="nil"/>
              <w:bottom w:val="single" w:sz="4" w:space="0" w:color="auto"/>
              <w:right w:val="single" w:sz="4" w:space="0" w:color="auto"/>
            </w:tcBorders>
            <w:shd w:val="clear" w:color="auto" w:fill="auto"/>
            <w:vAlign w:val="center"/>
            <w:hideMark/>
          </w:tcPr>
          <w:p w14:paraId="4AACBCF1"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w:t>
            </w:r>
          </w:p>
        </w:tc>
        <w:tc>
          <w:tcPr>
            <w:tcW w:w="826" w:type="dxa"/>
            <w:tcBorders>
              <w:top w:val="nil"/>
              <w:left w:val="nil"/>
              <w:bottom w:val="single" w:sz="4" w:space="0" w:color="auto"/>
              <w:right w:val="single" w:sz="4" w:space="0" w:color="auto"/>
            </w:tcBorders>
            <w:shd w:val="clear" w:color="auto" w:fill="auto"/>
            <w:vAlign w:val="center"/>
            <w:hideMark/>
          </w:tcPr>
          <w:p w14:paraId="5FD94842"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w:t>
            </w:r>
          </w:p>
        </w:tc>
        <w:tc>
          <w:tcPr>
            <w:tcW w:w="704" w:type="dxa"/>
            <w:tcBorders>
              <w:top w:val="nil"/>
              <w:left w:val="nil"/>
              <w:bottom w:val="single" w:sz="4" w:space="0" w:color="auto"/>
              <w:right w:val="single" w:sz="4" w:space="0" w:color="auto"/>
            </w:tcBorders>
            <w:shd w:val="clear" w:color="auto" w:fill="auto"/>
            <w:vAlign w:val="center"/>
            <w:hideMark/>
          </w:tcPr>
          <w:p w14:paraId="2DB5FC98"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w:t>
            </w:r>
          </w:p>
        </w:tc>
        <w:tc>
          <w:tcPr>
            <w:tcW w:w="703" w:type="dxa"/>
            <w:tcBorders>
              <w:top w:val="nil"/>
              <w:left w:val="nil"/>
              <w:bottom w:val="single" w:sz="4" w:space="0" w:color="auto"/>
              <w:right w:val="single" w:sz="4" w:space="0" w:color="auto"/>
            </w:tcBorders>
            <w:shd w:val="clear" w:color="auto" w:fill="auto"/>
            <w:vAlign w:val="center"/>
            <w:hideMark/>
          </w:tcPr>
          <w:p w14:paraId="39A82D49"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w:t>
            </w:r>
          </w:p>
        </w:tc>
        <w:tc>
          <w:tcPr>
            <w:tcW w:w="826" w:type="dxa"/>
            <w:tcBorders>
              <w:top w:val="nil"/>
              <w:left w:val="nil"/>
              <w:bottom w:val="single" w:sz="4" w:space="0" w:color="auto"/>
              <w:right w:val="single" w:sz="4" w:space="0" w:color="auto"/>
            </w:tcBorders>
            <w:shd w:val="clear" w:color="auto" w:fill="auto"/>
            <w:vAlign w:val="center"/>
            <w:hideMark/>
          </w:tcPr>
          <w:p w14:paraId="03DE09BD"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w:t>
            </w:r>
          </w:p>
        </w:tc>
        <w:tc>
          <w:tcPr>
            <w:tcW w:w="526" w:type="dxa"/>
            <w:tcBorders>
              <w:top w:val="nil"/>
              <w:left w:val="nil"/>
              <w:bottom w:val="single" w:sz="4" w:space="0" w:color="auto"/>
              <w:right w:val="single" w:sz="4" w:space="0" w:color="auto"/>
            </w:tcBorders>
            <w:shd w:val="clear" w:color="auto" w:fill="auto"/>
            <w:vAlign w:val="center"/>
            <w:hideMark/>
          </w:tcPr>
          <w:p w14:paraId="78283E52"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w:t>
            </w:r>
          </w:p>
        </w:tc>
        <w:tc>
          <w:tcPr>
            <w:tcW w:w="1004" w:type="dxa"/>
            <w:tcBorders>
              <w:top w:val="nil"/>
              <w:left w:val="nil"/>
              <w:bottom w:val="single" w:sz="4" w:space="0" w:color="auto"/>
              <w:right w:val="single" w:sz="4" w:space="0" w:color="auto"/>
            </w:tcBorders>
            <w:shd w:val="clear" w:color="auto" w:fill="auto"/>
            <w:vAlign w:val="center"/>
            <w:hideMark/>
          </w:tcPr>
          <w:p w14:paraId="3AEBC581"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M</w:t>
            </w:r>
          </w:p>
        </w:tc>
        <w:tc>
          <w:tcPr>
            <w:tcW w:w="983" w:type="dxa"/>
            <w:vMerge/>
            <w:tcBorders>
              <w:left w:val="single" w:sz="4" w:space="0" w:color="auto"/>
              <w:right w:val="single" w:sz="4" w:space="0" w:color="auto"/>
            </w:tcBorders>
            <w:vAlign w:val="center"/>
            <w:hideMark/>
          </w:tcPr>
          <w:p w14:paraId="0204A721" w14:textId="77777777" w:rsidR="00FB72D4" w:rsidRPr="00327334" w:rsidRDefault="00FB72D4" w:rsidP="00327334">
            <w:pPr>
              <w:rPr>
                <w:rFonts w:ascii="Arial" w:eastAsia="Times New Roman" w:hAnsi="Arial" w:cs="Arial"/>
                <w:b/>
                <w:bCs/>
                <w:color w:val="000000"/>
                <w:sz w:val="14"/>
                <w:szCs w:val="14"/>
                <w:lang w:eastAsia="cs-CZ"/>
              </w:rPr>
            </w:pPr>
          </w:p>
        </w:tc>
      </w:tr>
      <w:tr w:rsidR="00FB72D4" w:rsidRPr="00327334" w14:paraId="1787BF36" w14:textId="77777777" w:rsidTr="00531F90">
        <w:trPr>
          <w:cantSplit/>
          <w:trHeight w:val="167"/>
        </w:trPr>
        <w:tc>
          <w:tcPr>
            <w:tcW w:w="561" w:type="dxa"/>
            <w:vMerge/>
            <w:tcBorders>
              <w:top w:val="single" w:sz="4" w:space="0" w:color="auto"/>
              <w:left w:val="single" w:sz="4" w:space="0" w:color="auto"/>
              <w:bottom w:val="single" w:sz="4" w:space="0" w:color="000000"/>
              <w:right w:val="single" w:sz="4" w:space="0" w:color="auto"/>
            </w:tcBorders>
            <w:vAlign w:val="center"/>
            <w:hideMark/>
          </w:tcPr>
          <w:p w14:paraId="2E2B4911" w14:textId="77777777" w:rsidR="00FB72D4" w:rsidRPr="00327334" w:rsidRDefault="00FB72D4" w:rsidP="00327334">
            <w:pPr>
              <w:rPr>
                <w:rFonts w:ascii="Arial" w:eastAsia="Times New Roman" w:hAnsi="Arial" w:cs="Arial"/>
                <w:b/>
                <w:bCs/>
                <w:color w:val="000000"/>
                <w:sz w:val="14"/>
                <w:szCs w:val="14"/>
                <w:lang w:eastAsia="cs-CZ"/>
              </w:rPr>
            </w:pPr>
          </w:p>
        </w:tc>
        <w:tc>
          <w:tcPr>
            <w:tcW w:w="2249" w:type="dxa"/>
            <w:vMerge/>
            <w:tcBorders>
              <w:top w:val="single" w:sz="4" w:space="0" w:color="auto"/>
              <w:left w:val="single" w:sz="4" w:space="0" w:color="auto"/>
              <w:bottom w:val="single" w:sz="4" w:space="0" w:color="000000"/>
              <w:right w:val="single" w:sz="4" w:space="0" w:color="auto"/>
            </w:tcBorders>
            <w:vAlign w:val="center"/>
            <w:hideMark/>
          </w:tcPr>
          <w:p w14:paraId="4D9EEE9A" w14:textId="77777777" w:rsidR="00FB72D4" w:rsidRPr="00327334" w:rsidRDefault="00FB72D4" w:rsidP="00327334">
            <w:pPr>
              <w:rPr>
                <w:rFonts w:ascii="Arial" w:eastAsia="Times New Roman" w:hAnsi="Arial" w:cs="Arial"/>
                <w:b/>
                <w:bCs/>
                <w:color w:val="000000"/>
                <w:sz w:val="14"/>
                <w:szCs w:val="14"/>
                <w:lang w:eastAsia="cs-CZ"/>
              </w:rPr>
            </w:pPr>
          </w:p>
        </w:tc>
        <w:tc>
          <w:tcPr>
            <w:tcW w:w="848" w:type="dxa"/>
            <w:vMerge/>
            <w:tcBorders>
              <w:top w:val="single" w:sz="4" w:space="0" w:color="auto"/>
              <w:left w:val="single" w:sz="4" w:space="0" w:color="auto"/>
              <w:bottom w:val="single" w:sz="4" w:space="0" w:color="000000"/>
              <w:right w:val="single" w:sz="4" w:space="0" w:color="auto"/>
            </w:tcBorders>
            <w:vAlign w:val="center"/>
            <w:hideMark/>
          </w:tcPr>
          <w:p w14:paraId="653467F1" w14:textId="77777777" w:rsidR="00FB72D4" w:rsidRPr="00327334" w:rsidRDefault="00FB72D4" w:rsidP="00327334">
            <w:pPr>
              <w:rPr>
                <w:rFonts w:ascii="Arial" w:eastAsia="Times New Roman" w:hAnsi="Arial" w:cs="Arial"/>
                <w:b/>
                <w:bCs/>
                <w:color w:val="000000"/>
                <w:sz w:val="14"/>
                <w:szCs w:val="14"/>
                <w:lang w:eastAsia="cs-CZ"/>
              </w:rPr>
            </w:pPr>
          </w:p>
        </w:tc>
        <w:tc>
          <w:tcPr>
            <w:tcW w:w="1662" w:type="dxa"/>
            <w:vMerge/>
            <w:tcBorders>
              <w:top w:val="single" w:sz="4" w:space="0" w:color="auto"/>
              <w:left w:val="single" w:sz="4" w:space="0" w:color="auto"/>
              <w:bottom w:val="single" w:sz="4" w:space="0" w:color="000000"/>
              <w:right w:val="single" w:sz="4" w:space="0" w:color="auto"/>
            </w:tcBorders>
            <w:vAlign w:val="center"/>
            <w:hideMark/>
          </w:tcPr>
          <w:p w14:paraId="2684708E" w14:textId="77777777" w:rsidR="00FB72D4" w:rsidRPr="00327334" w:rsidRDefault="00FB72D4" w:rsidP="00327334">
            <w:pPr>
              <w:rPr>
                <w:rFonts w:ascii="Arial" w:eastAsia="Times New Roman" w:hAnsi="Arial" w:cs="Arial"/>
                <w:b/>
                <w:bCs/>
                <w:color w:val="000000"/>
                <w:sz w:val="14"/>
                <w:szCs w:val="14"/>
                <w:lang w:eastAsia="cs-CZ"/>
              </w:rPr>
            </w:pPr>
          </w:p>
        </w:tc>
        <w:tc>
          <w:tcPr>
            <w:tcW w:w="719" w:type="dxa"/>
            <w:vMerge/>
            <w:tcBorders>
              <w:top w:val="single" w:sz="4" w:space="0" w:color="auto"/>
              <w:left w:val="single" w:sz="4" w:space="0" w:color="auto"/>
              <w:bottom w:val="single" w:sz="4" w:space="0" w:color="000000"/>
              <w:right w:val="single" w:sz="4" w:space="0" w:color="auto"/>
            </w:tcBorders>
            <w:vAlign w:val="center"/>
            <w:hideMark/>
          </w:tcPr>
          <w:p w14:paraId="41DEAF8F" w14:textId="77777777" w:rsidR="00FB72D4" w:rsidRPr="00327334" w:rsidRDefault="00FB72D4" w:rsidP="00327334">
            <w:pPr>
              <w:rPr>
                <w:rFonts w:ascii="Arial" w:eastAsia="Times New Roman" w:hAnsi="Arial" w:cs="Arial"/>
                <w:b/>
                <w:bCs/>
                <w:color w:val="000000"/>
                <w:sz w:val="14"/>
                <w:szCs w:val="14"/>
                <w:lang w:eastAsia="cs-CZ"/>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14:paraId="1701CEBA" w14:textId="77777777" w:rsidR="00FB72D4" w:rsidRPr="00327334" w:rsidRDefault="00FB72D4" w:rsidP="00327334">
            <w:pPr>
              <w:rPr>
                <w:rFonts w:ascii="Arial" w:eastAsia="Times New Roman" w:hAnsi="Arial" w:cs="Arial"/>
                <w:b/>
                <w:bCs/>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3B647DE0"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Ž</w:t>
            </w:r>
          </w:p>
        </w:tc>
        <w:tc>
          <w:tcPr>
            <w:tcW w:w="563" w:type="dxa"/>
            <w:tcBorders>
              <w:top w:val="nil"/>
              <w:left w:val="nil"/>
              <w:bottom w:val="single" w:sz="4" w:space="0" w:color="auto"/>
              <w:right w:val="single" w:sz="4" w:space="0" w:color="auto"/>
            </w:tcBorders>
            <w:shd w:val="clear" w:color="auto" w:fill="auto"/>
            <w:vAlign w:val="center"/>
            <w:hideMark/>
          </w:tcPr>
          <w:p w14:paraId="193DDF15"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Ž</w:t>
            </w:r>
          </w:p>
        </w:tc>
        <w:tc>
          <w:tcPr>
            <w:tcW w:w="563" w:type="dxa"/>
            <w:tcBorders>
              <w:top w:val="nil"/>
              <w:left w:val="nil"/>
              <w:bottom w:val="single" w:sz="4" w:space="0" w:color="auto"/>
              <w:right w:val="single" w:sz="4" w:space="0" w:color="auto"/>
            </w:tcBorders>
            <w:shd w:val="clear" w:color="auto" w:fill="auto"/>
            <w:vAlign w:val="center"/>
            <w:hideMark/>
          </w:tcPr>
          <w:p w14:paraId="75A3E0E6"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Ž</w:t>
            </w:r>
          </w:p>
        </w:tc>
        <w:tc>
          <w:tcPr>
            <w:tcW w:w="706" w:type="dxa"/>
            <w:tcBorders>
              <w:top w:val="nil"/>
              <w:left w:val="nil"/>
              <w:bottom w:val="single" w:sz="4" w:space="0" w:color="auto"/>
              <w:right w:val="single" w:sz="4" w:space="0" w:color="auto"/>
            </w:tcBorders>
            <w:shd w:val="clear" w:color="auto" w:fill="auto"/>
            <w:vAlign w:val="center"/>
            <w:hideMark/>
          </w:tcPr>
          <w:p w14:paraId="2AF7C135"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Ž</w:t>
            </w:r>
          </w:p>
        </w:tc>
        <w:tc>
          <w:tcPr>
            <w:tcW w:w="738" w:type="dxa"/>
            <w:tcBorders>
              <w:top w:val="nil"/>
              <w:left w:val="nil"/>
              <w:bottom w:val="single" w:sz="4" w:space="0" w:color="auto"/>
              <w:right w:val="single" w:sz="4" w:space="0" w:color="auto"/>
            </w:tcBorders>
            <w:shd w:val="clear" w:color="auto" w:fill="auto"/>
            <w:vAlign w:val="center"/>
            <w:hideMark/>
          </w:tcPr>
          <w:p w14:paraId="7DBBC639"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Ž</w:t>
            </w:r>
          </w:p>
        </w:tc>
        <w:tc>
          <w:tcPr>
            <w:tcW w:w="826" w:type="dxa"/>
            <w:tcBorders>
              <w:top w:val="nil"/>
              <w:left w:val="nil"/>
              <w:bottom w:val="single" w:sz="4" w:space="0" w:color="auto"/>
              <w:right w:val="single" w:sz="4" w:space="0" w:color="auto"/>
            </w:tcBorders>
            <w:shd w:val="clear" w:color="auto" w:fill="auto"/>
            <w:vAlign w:val="center"/>
            <w:hideMark/>
          </w:tcPr>
          <w:p w14:paraId="27B06CD9"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Ž</w:t>
            </w:r>
          </w:p>
        </w:tc>
        <w:tc>
          <w:tcPr>
            <w:tcW w:w="704" w:type="dxa"/>
            <w:tcBorders>
              <w:top w:val="nil"/>
              <w:left w:val="nil"/>
              <w:bottom w:val="single" w:sz="4" w:space="0" w:color="auto"/>
              <w:right w:val="single" w:sz="4" w:space="0" w:color="auto"/>
            </w:tcBorders>
            <w:shd w:val="clear" w:color="auto" w:fill="auto"/>
            <w:vAlign w:val="center"/>
            <w:hideMark/>
          </w:tcPr>
          <w:p w14:paraId="364C894A"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Ž</w:t>
            </w:r>
          </w:p>
        </w:tc>
        <w:tc>
          <w:tcPr>
            <w:tcW w:w="703" w:type="dxa"/>
            <w:tcBorders>
              <w:top w:val="nil"/>
              <w:left w:val="nil"/>
              <w:bottom w:val="single" w:sz="4" w:space="0" w:color="auto"/>
              <w:right w:val="single" w:sz="4" w:space="0" w:color="auto"/>
            </w:tcBorders>
            <w:shd w:val="clear" w:color="auto" w:fill="auto"/>
            <w:vAlign w:val="center"/>
            <w:hideMark/>
          </w:tcPr>
          <w:p w14:paraId="313BA829"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Ž</w:t>
            </w:r>
          </w:p>
        </w:tc>
        <w:tc>
          <w:tcPr>
            <w:tcW w:w="826" w:type="dxa"/>
            <w:tcBorders>
              <w:top w:val="nil"/>
              <w:left w:val="nil"/>
              <w:bottom w:val="single" w:sz="4" w:space="0" w:color="auto"/>
              <w:right w:val="single" w:sz="4" w:space="0" w:color="auto"/>
            </w:tcBorders>
            <w:shd w:val="clear" w:color="auto" w:fill="auto"/>
            <w:vAlign w:val="center"/>
            <w:hideMark/>
          </w:tcPr>
          <w:p w14:paraId="58AF0349"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Ž</w:t>
            </w:r>
          </w:p>
        </w:tc>
        <w:tc>
          <w:tcPr>
            <w:tcW w:w="526" w:type="dxa"/>
            <w:tcBorders>
              <w:top w:val="nil"/>
              <w:left w:val="nil"/>
              <w:bottom w:val="single" w:sz="4" w:space="0" w:color="auto"/>
              <w:right w:val="single" w:sz="4" w:space="0" w:color="auto"/>
            </w:tcBorders>
            <w:shd w:val="clear" w:color="auto" w:fill="auto"/>
            <w:vAlign w:val="center"/>
            <w:hideMark/>
          </w:tcPr>
          <w:p w14:paraId="4D1DF1EB"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Ž</w:t>
            </w:r>
          </w:p>
        </w:tc>
        <w:tc>
          <w:tcPr>
            <w:tcW w:w="1004" w:type="dxa"/>
            <w:tcBorders>
              <w:top w:val="nil"/>
              <w:left w:val="nil"/>
              <w:bottom w:val="single" w:sz="4" w:space="0" w:color="auto"/>
              <w:right w:val="single" w:sz="4" w:space="0" w:color="auto"/>
            </w:tcBorders>
            <w:shd w:val="clear" w:color="auto" w:fill="auto"/>
            <w:vAlign w:val="center"/>
            <w:hideMark/>
          </w:tcPr>
          <w:p w14:paraId="10D69B84" w14:textId="77777777" w:rsidR="00FB72D4" w:rsidRPr="00327334" w:rsidRDefault="00FB72D4" w:rsidP="00327334">
            <w:pPr>
              <w:jc w:val="center"/>
              <w:rPr>
                <w:rFonts w:ascii="Arial" w:eastAsia="Times New Roman" w:hAnsi="Arial" w:cs="Arial"/>
                <w:b/>
                <w:bCs/>
                <w:color w:val="000000"/>
                <w:sz w:val="14"/>
                <w:szCs w:val="14"/>
                <w:lang w:eastAsia="cs-CZ"/>
              </w:rPr>
            </w:pPr>
            <w:r w:rsidRPr="00327334">
              <w:rPr>
                <w:rFonts w:ascii="Arial" w:eastAsia="Times New Roman" w:hAnsi="Arial" w:cs="Arial"/>
                <w:b/>
                <w:bCs/>
                <w:color w:val="000000"/>
                <w:sz w:val="14"/>
                <w:szCs w:val="14"/>
                <w:lang w:eastAsia="cs-CZ"/>
              </w:rPr>
              <w:t>Ž</w:t>
            </w:r>
          </w:p>
        </w:tc>
        <w:tc>
          <w:tcPr>
            <w:tcW w:w="983" w:type="dxa"/>
            <w:vMerge/>
            <w:tcBorders>
              <w:left w:val="single" w:sz="4" w:space="0" w:color="auto"/>
              <w:bottom w:val="single" w:sz="4" w:space="0" w:color="000000"/>
              <w:right w:val="single" w:sz="4" w:space="0" w:color="auto"/>
            </w:tcBorders>
            <w:vAlign w:val="center"/>
            <w:hideMark/>
          </w:tcPr>
          <w:p w14:paraId="1418D3F3" w14:textId="77777777" w:rsidR="00FB72D4" w:rsidRPr="00327334" w:rsidRDefault="00FB72D4" w:rsidP="00327334">
            <w:pPr>
              <w:rPr>
                <w:rFonts w:ascii="Arial" w:eastAsia="Times New Roman" w:hAnsi="Arial" w:cs="Arial"/>
                <w:b/>
                <w:bCs/>
                <w:color w:val="000000"/>
                <w:sz w:val="14"/>
                <w:szCs w:val="14"/>
                <w:lang w:eastAsia="cs-CZ"/>
              </w:rPr>
            </w:pPr>
          </w:p>
        </w:tc>
      </w:tr>
      <w:tr w:rsidR="004C03A8" w:rsidRPr="00327334" w14:paraId="57D6768B" w14:textId="77777777" w:rsidTr="00531F90">
        <w:trPr>
          <w:cantSplit/>
          <w:trHeight w:val="167"/>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4310B3F1"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62400</w:t>
            </w:r>
            <w:r w:rsidR="00A1032C">
              <w:rPr>
                <w:rFonts w:ascii="Arial" w:eastAsia="Times New Roman" w:hAnsi="Arial" w:cs="Arial"/>
                <w:color w:val="000000"/>
                <w:sz w:val="14"/>
                <w:szCs w:val="14"/>
                <w:lang w:eastAsia="cs-CZ"/>
              </w:rPr>
              <w:t xml:space="preserve"> </w:t>
            </w:r>
          </w:p>
          <w:p w14:paraId="4DBF3B5B" w14:textId="5836A2CF"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CR01</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3C54E980"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Neaktivní účastníci, kteří znovu začali hledat zaměstnání po ukončení své účasti</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208EAC5E"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Méně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1C7755F6"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60300 Neaktivní účastníci</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2929809B"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383783A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3 334,000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44C2E3EE"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03AEECC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582,000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68BDE3BB" w14:textId="3EC6D594" w:rsidR="00FB72D4" w:rsidRPr="00327334" w:rsidRDefault="00327334" w:rsidP="00FB72D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17</w:t>
            </w:r>
            <w:r w:rsidR="00FB72D4">
              <w:rPr>
                <w:rFonts w:ascii="Arial" w:eastAsia="Times New Roman" w:hAnsi="Arial" w:cs="Arial"/>
                <w:color w:val="000000"/>
                <w:sz w:val="14"/>
                <w:szCs w:val="14"/>
                <w:lang w:eastAsia="cs-CZ"/>
              </w:rPr>
              <w:t>,457 %</w:t>
            </w:r>
          </w:p>
        </w:tc>
      </w:tr>
      <w:tr w:rsidR="009434FF" w:rsidRPr="00327334" w14:paraId="3704DFD1"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598E84C4"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4B883DFA"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44BE7371"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595F84CD"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407682A4"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1D7EA313"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1E42CD0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03C1013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1E58ECE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54863EA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3D1E5E7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511BC8B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4" w:type="dxa"/>
            <w:tcBorders>
              <w:top w:val="nil"/>
              <w:left w:val="nil"/>
              <w:bottom w:val="single" w:sz="4" w:space="0" w:color="auto"/>
              <w:right w:val="single" w:sz="4" w:space="0" w:color="auto"/>
            </w:tcBorders>
            <w:shd w:val="clear" w:color="auto" w:fill="auto"/>
            <w:vAlign w:val="center"/>
            <w:hideMark/>
          </w:tcPr>
          <w:p w14:paraId="31F0C0A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13,000</w:t>
            </w:r>
          </w:p>
        </w:tc>
        <w:tc>
          <w:tcPr>
            <w:tcW w:w="703" w:type="dxa"/>
            <w:tcBorders>
              <w:top w:val="nil"/>
              <w:left w:val="nil"/>
              <w:bottom w:val="single" w:sz="4" w:space="0" w:color="auto"/>
              <w:right w:val="single" w:sz="4" w:space="0" w:color="auto"/>
            </w:tcBorders>
            <w:shd w:val="clear" w:color="auto" w:fill="auto"/>
            <w:vAlign w:val="center"/>
            <w:hideMark/>
          </w:tcPr>
          <w:p w14:paraId="7C1B467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150,000</w:t>
            </w:r>
          </w:p>
        </w:tc>
        <w:tc>
          <w:tcPr>
            <w:tcW w:w="826" w:type="dxa"/>
            <w:tcBorders>
              <w:top w:val="nil"/>
              <w:left w:val="nil"/>
              <w:bottom w:val="single" w:sz="4" w:space="0" w:color="auto"/>
              <w:right w:val="single" w:sz="4" w:space="0" w:color="auto"/>
            </w:tcBorders>
            <w:shd w:val="clear" w:color="auto" w:fill="auto"/>
            <w:vAlign w:val="center"/>
            <w:hideMark/>
          </w:tcPr>
          <w:p w14:paraId="3D6A485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50,000</w:t>
            </w:r>
          </w:p>
        </w:tc>
        <w:tc>
          <w:tcPr>
            <w:tcW w:w="526" w:type="dxa"/>
            <w:tcBorders>
              <w:top w:val="nil"/>
              <w:left w:val="nil"/>
              <w:bottom w:val="single" w:sz="4" w:space="0" w:color="auto"/>
              <w:right w:val="single" w:sz="4" w:space="0" w:color="auto"/>
            </w:tcBorders>
            <w:shd w:val="clear" w:color="auto" w:fill="auto"/>
            <w:vAlign w:val="center"/>
            <w:hideMark/>
          </w:tcPr>
          <w:p w14:paraId="31665C5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3EF25A6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213,000</w:t>
            </w:r>
          </w:p>
        </w:tc>
        <w:tc>
          <w:tcPr>
            <w:tcW w:w="983" w:type="dxa"/>
            <w:vMerge w:val="restart"/>
            <w:tcBorders>
              <w:top w:val="nil"/>
              <w:left w:val="single" w:sz="4" w:space="0" w:color="auto"/>
              <w:bottom w:val="single" w:sz="4" w:space="0" w:color="000000"/>
              <w:right w:val="single" w:sz="4" w:space="0" w:color="auto"/>
            </w:tcBorders>
            <w:vAlign w:val="center"/>
            <w:hideMark/>
          </w:tcPr>
          <w:p w14:paraId="72836D4C"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74DAE48B"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510B1B48"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32228880"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71DB6D30"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09F8D0B6"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296B9CC7"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206A3CC9"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26AAB13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7D5DDF7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15532A4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3288DED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47D9FF8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112BB51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4" w:type="dxa"/>
            <w:tcBorders>
              <w:top w:val="nil"/>
              <w:left w:val="nil"/>
              <w:bottom w:val="single" w:sz="4" w:space="0" w:color="auto"/>
              <w:right w:val="single" w:sz="4" w:space="0" w:color="auto"/>
            </w:tcBorders>
            <w:shd w:val="clear" w:color="auto" w:fill="auto"/>
            <w:vAlign w:val="center"/>
            <w:hideMark/>
          </w:tcPr>
          <w:p w14:paraId="54CEA97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11,000</w:t>
            </w:r>
          </w:p>
        </w:tc>
        <w:tc>
          <w:tcPr>
            <w:tcW w:w="703" w:type="dxa"/>
            <w:tcBorders>
              <w:top w:val="nil"/>
              <w:left w:val="nil"/>
              <w:bottom w:val="single" w:sz="4" w:space="0" w:color="auto"/>
              <w:right w:val="single" w:sz="4" w:space="0" w:color="auto"/>
            </w:tcBorders>
            <w:shd w:val="clear" w:color="auto" w:fill="auto"/>
            <w:vAlign w:val="center"/>
            <w:hideMark/>
          </w:tcPr>
          <w:p w14:paraId="174814F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198,000</w:t>
            </w:r>
          </w:p>
        </w:tc>
        <w:tc>
          <w:tcPr>
            <w:tcW w:w="826" w:type="dxa"/>
            <w:tcBorders>
              <w:top w:val="nil"/>
              <w:left w:val="nil"/>
              <w:bottom w:val="single" w:sz="4" w:space="0" w:color="auto"/>
              <w:right w:val="single" w:sz="4" w:space="0" w:color="auto"/>
            </w:tcBorders>
            <w:shd w:val="clear" w:color="auto" w:fill="auto"/>
            <w:vAlign w:val="center"/>
            <w:hideMark/>
          </w:tcPr>
          <w:p w14:paraId="435946A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160,000</w:t>
            </w:r>
          </w:p>
        </w:tc>
        <w:tc>
          <w:tcPr>
            <w:tcW w:w="526" w:type="dxa"/>
            <w:tcBorders>
              <w:top w:val="nil"/>
              <w:left w:val="nil"/>
              <w:bottom w:val="single" w:sz="4" w:space="0" w:color="auto"/>
              <w:right w:val="single" w:sz="4" w:space="0" w:color="auto"/>
            </w:tcBorders>
            <w:shd w:val="clear" w:color="auto" w:fill="auto"/>
            <w:vAlign w:val="center"/>
            <w:hideMark/>
          </w:tcPr>
          <w:p w14:paraId="52F88FB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24AD726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369,000</w:t>
            </w:r>
          </w:p>
        </w:tc>
        <w:tc>
          <w:tcPr>
            <w:tcW w:w="983" w:type="dxa"/>
            <w:vMerge/>
            <w:tcBorders>
              <w:top w:val="nil"/>
              <w:left w:val="single" w:sz="4" w:space="0" w:color="auto"/>
              <w:bottom w:val="single" w:sz="4" w:space="0" w:color="000000"/>
              <w:right w:val="single" w:sz="4" w:space="0" w:color="auto"/>
            </w:tcBorders>
            <w:vAlign w:val="center"/>
            <w:hideMark/>
          </w:tcPr>
          <w:p w14:paraId="2D0A07D3"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316AF1FB" w14:textId="77777777" w:rsidTr="00531F90">
        <w:trPr>
          <w:cantSplit/>
          <w:trHeight w:val="167"/>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6EF810A3"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62400</w:t>
            </w:r>
            <w:r w:rsidR="00A1032C">
              <w:rPr>
                <w:rFonts w:ascii="Arial" w:eastAsia="Times New Roman" w:hAnsi="Arial" w:cs="Arial"/>
                <w:color w:val="000000"/>
                <w:sz w:val="14"/>
                <w:szCs w:val="14"/>
                <w:lang w:eastAsia="cs-CZ"/>
              </w:rPr>
              <w:t xml:space="preserve"> </w:t>
            </w:r>
          </w:p>
          <w:p w14:paraId="0C7E9FDC" w14:textId="51095B15"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CR01</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70C77C08"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Neaktivní účastníci, kteří znovu začali hledat zaměstnání po ukončení své účasti</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2FEE3931"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Více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6114D10F"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60300 Neaktivní účastníci</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76A5187E"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36A9972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166,000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2317A27C"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5CC12C3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79C90FAA" w14:textId="05608EFC" w:rsidR="00FB72D4" w:rsidRPr="00327334" w:rsidRDefault="00FB72D4" w:rsidP="00FB72D4">
            <w:pPr>
              <w:jc w:val="right"/>
              <w:rPr>
                <w:rFonts w:ascii="Arial" w:eastAsia="Times New Roman" w:hAnsi="Arial" w:cs="Arial"/>
                <w:color w:val="000000"/>
                <w:sz w:val="14"/>
                <w:szCs w:val="14"/>
                <w:lang w:eastAsia="cs-CZ"/>
              </w:rPr>
            </w:pPr>
            <w:r>
              <w:rPr>
                <w:rFonts w:ascii="Arial" w:eastAsia="Times New Roman" w:hAnsi="Arial" w:cs="Arial"/>
                <w:color w:val="000000"/>
                <w:sz w:val="14"/>
                <w:szCs w:val="14"/>
                <w:lang w:eastAsia="cs-CZ"/>
              </w:rPr>
              <w:t>3,012 %</w:t>
            </w:r>
          </w:p>
        </w:tc>
      </w:tr>
      <w:tr w:rsidR="009434FF" w:rsidRPr="00327334" w14:paraId="7E75905A"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6ED20286"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09B7AE71"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66ABDDEB"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6A6D7B67"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05240200"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516D7CD6"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705AF87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6CFB5F3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0281E8B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4CC8FBC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556F2E6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2554DA2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4" w:type="dxa"/>
            <w:tcBorders>
              <w:top w:val="nil"/>
              <w:left w:val="nil"/>
              <w:bottom w:val="single" w:sz="4" w:space="0" w:color="auto"/>
              <w:right w:val="single" w:sz="4" w:space="0" w:color="auto"/>
            </w:tcBorders>
            <w:shd w:val="clear" w:color="auto" w:fill="auto"/>
            <w:vAlign w:val="center"/>
            <w:hideMark/>
          </w:tcPr>
          <w:p w14:paraId="4340BEE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1,000</w:t>
            </w:r>
          </w:p>
        </w:tc>
        <w:tc>
          <w:tcPr>
            <w:tcW w:w="703" w:type="dxa"/>
            <w:tcBorders>
              <w:top w:val="nil"/>
              <w:left w:val="nil"/>
              <w:bottom w:val="single" w:sz="4" w:space="0" w:color="auto"/>
              <w:right w:val="single" w:sz="4" w:space="0" w:color="auto"/>
            </w:tcBorders>
            <w:shd w:val="clear" w:color="auto" w:fill="auto"/>
            <w:vAlign w:val="center"/>
            <w:hideMark/>
          </w:tcPr>
          <w:p w14:paraId="25E7EC5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4D61E82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4014A66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734126D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1,000</w:t>
            </w:r>
          </w:p>
        </w:tc>
        <w:tc>
          <w:tcPr>
            <w:tcW w:w="983" w:type="dxa"/>
            <w:vMerge w:val="restart"/>
            <w:tcBorders>
              <w:top w:val="nil"/>
              <w:left w:val="single" w:sz="4" w:space="0" w:color="auto"/>
              <w:bottom w:val="single" w:sz="4" w:space="0" w:color="000000"/>
              <w:right w:val="single" w:sz="4" w:space="0" w:color="auto"/>
            </w:tcBorders>
            <w:vAlign w:val="center"/>
            <w:hideMark/>
          </w:tcPr>
          <w:p w14:paraId="257B18DD"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7906E352"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7F2FC421"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66841481"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74139611"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2E70F806"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3EE7BCBF"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5B40B890"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5CF5499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491551E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51F3737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03A17BB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6512F88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23D490C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4" w:type="dxa"/>
            <w:tcBorders>
              <w:top w:val="nil"/>
              <w:left w:val="nil"/>
              <w:bottom w:val="single" w:sz="4" w:space="0" w:color="auto"/>
              <w:right w:val="single" w:sz="4" w:space="0" w:color="auto"/>
            </w:tcBorders>
            <w:shd w:val="clear" w:color="auto" w:fill="auto"/>
            <w:vAlign w:val="center"/>
            <w:hideMark/>
          </w:tcPr>
          <w:p w14:paraId="2CC4192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4,000</w:t>
            </w:r>
          </w:p>
        </w:tc>
        <w:tc>
          <w:tcPr>
            <w:tcW w:w="703" w:type="dxa"/>
            <w:tcBorders>
              <w:top w:val="nil"/>
              <w:left w:val="nil"/>
              <w:bottom w:val="single" w:sz="4" w:space="0" w:color="auto"/>
              <w:right w:val="single" w:sz="4" w:space="0" w:color="auto"/>
            </w:tcBorders>
            <w:shd w:val="clear" w:color="auto" w:fill="auto"/>
            <w:vAlign w:val="center"/>
            <w:hideMark/>
          </w:tcPr>
          <w:p w14:paraId="7A060A1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54BD15A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74F47BA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6238F3F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4,000</w:t>
            </w:r>
          </w:p>
        </w:tc>
        <w:tc>
          <w:tcPr>
            <w:tcW w:w="983" w:type="dxa"/>
            <w:vMerge/>
            <w:tcBorders>
              <w:top w:val="nil"/>
              <w:left w:val="single" w:sz="4" w:space="0" w:color="auto"/>
              <w:bottom w:val="single" w:sz="4" w:space="0" w:color="000000"/>
              <w:right w:val="single" w:sz="4" w:space="0" w:color="auto"/>
            </w:tcBorders>
            <w:vAlign w:val="center"/>
            <w:hideMark/>
          </w:tcPr>
          <w:p w14:paraId="3DF4F279"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5C769C1A" w14:textId="77777777" w:rsidTr="00531F90">
        <w:trPr>
          <w:cantSplit/>
          <w:trHeight w:val="268"/>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00293643"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62600</w:t>
            </w:r>
            <w:r w:rsidR="00A1032C">
              <w:rPr>
                <w:rFonts w:ascii="Arial" w:eastAsia="Times New Roman" w:hAnsi="Arial" w:cs="Arial"/>
                <w:color w:val="000000"/>
                <w:sz w:val="14"/>
                <w:szCs w:val="14"/>
                <w:lang w:eastAsia="cs-CZ"/>
              </w:rPr>
              <w:t xml:space="preserve"> </w:t>
            </w:r>
          </w:p>
          <w:p w14:paraId="184BB90D" w14:textId="38E339B2"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CR03</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2C06EFBB"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účastníci, kteří získali kvalifikaci po ukončení své účasti</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2127A1C4"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Méně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0875A4F6"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60100 Nezaměstnaní účastníci, včetně dlouhodobě nezaměstnaných, 60500 Zaměstnaní, včetně OSVČ</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24463328"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34254B7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63 500,000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15CBF396"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4C4C8A8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59 893,000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2F6BFA85" w14:textId="0A129FB2"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94</w:t>
            </w:r>
            <w:r w:rsidR="00FB72D4">
              <w:rPr>
                <w:rFonts w:ascii="Arial" w:eastAsia="Times New Roman" w:hAnsi="Arial" w:cs="Arial"/>
                <w:color w:val="000000"/>
                <w:sz w:val="14"/>
                <w:szCs w:val="14"/>
                <w:lang w:eastAsia="cs-CZ"/>
              </w:rPr>
              <w:t>,</w:t>
            </w:r>
            <w:r w:rsidRPr="00327334">
              <w:rPr>
                <w:rFonts w:ascii="Arial" w:eastAsia="Times New Roman" w:hAnsi="Arial" w:cs="Arial"/>
                <w:color w:val="000000"/>
                <w:sz w:val="14"/>
                <w:szCs w:val="14"/>
                <w:lang w:eastAsia="cs-CZ"/>
              </w:rPr>
              <w:t>3</w:t>
            </w:r>
            <w:r w:rsidR="00FB72D4">
              <w:rPr>
                <w:rFonts w:ascii="Arial" w:eastAsia="Times New Roman" w:hAnsi="Arial" w:cs="Arial"/>
                <w:color w:val="000000"/>
                <w:sz w:val="14"/>
                <w:szCs w:val="14"/>
                <w:lang w:eastAsia="cs-CZ"/>
              </w:rPr>
              <w:t>02 %</w:t>
            </w:r>
          </w:p>
        </w:tc>
      </w:tr>
      <w:tr w:rsidR="009434FF" w:rsidRPr="00327334" w14:paraId="5AD494DF" w14:textId="77777777" w:rsidTr="00531F90">
        <w:trPr>
          <w:cantSplit/>
          <w:trHeight w:val="368"/>
        </w:trPr>
        <w:tc>
          <w:tcPr>
            <w:tcW w:w="561" w:type="dxa"/>
            <w:vMerge/>
            <w:tcBorders>
              <w:top w:val="nil"/>
              <w:left w:val="single" w:sz="4" w:space="0" w:color="auto"/>
              <w:bottom w:val="single" w:sz="4" w:space="0" w:color="000000"/>
              <w:right w:val="single" w:sz="4" w:space="0" w:color="auto"/>
            </w:tcBorders>
            <w:vAlign w:val="center"/>
            <w:hideMark/>
          </w:tcPr>
          <w:p w14:paraId="4D4F7ED7"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7DC1DF6F"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11A5A3A8"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1A84211A"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59F69758"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6418EDF2"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2B6D5B1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1D4C7D1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1A66A46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2,000</w:t>
            </w:r>
          </w:p>
        </w:tc>
        <w:tc>
          <w:tcPr>
            <w:tcW w:w="706" w:type="dxa"/>
            <w:tcBorders>
              <w:top w:val="nil"/>
              <w:left w:val="nil"/>
              <w:bottom w:val="single" w:sz="4" w:space="0" w:color="auto"/>
              <w:right w:val="single" w:sz="4" w:space="0" w:color="auto"/>
            </w:tcBorders>
            <w:shd w:val="clear" w:color="auto" w:fill="auto"/>
            <w:vAlign w:val="center"/>
            <w:hideMark/>
          </w:tcPr>
          <w:p w14:paraId="6EBD07B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361,000</w:t>
            </w:r>
          </w:p>
        </w:tc>
        <w:tc>
          <w:tcPr>
            <w:tcW w:w="738" w:type="dxa"/>
            <w:tcBorders>
              <w:top w:val="nil"/>
              <w:left w:val="nil"/>
              <w:bottom w:val="single" w:sz="4" w:space="0" w:color="auto"/>
              <w:right w:val="single" w:sz="4" w:space="0" w:color="auto"/>
            </w:tcBorders>
            <w:shd w:val="clear" w:color="auto" w:fill="auto"/>
            <w:vAlign w:val="center"/>
            <w:hideMark/>
          </w:tcPr>
          <w:p w14:paraId="64DDAF3A" w14:textId="71878D2E"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8 470,00</w:t>
            </w:r>
          </w:p>
        </w:tc>
        <w:tc>
          <w:tcPr>
            <w:tcW w:w="826" w:type="dxa"/>
            <w:tcBorders>
              <w:top w:val="nil"/>
              <w:left w:val="nil"/>
              <w:bottom w:val="single" w:sz="4" w:space="0" w:color="auto"/>
              <w:right w:val="single" w:sz="4" w:space="0" w:color="auto"/>
            </w:tcBorders>
            <w:shd w:val="clear" w:color="auto" w:fill="auto"/>
            <w:vAlign w:val="center"/>
            <w:hideMark/>
          </w:tcPr>
          <w:p w14:paraId="2798234E" w14:textId="784011C6"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5 260,00</w:t>
            </w:r>
          </w:p>
        </w:tc>
        <w:tc>
          <w:tcPr>
            <w:tcW w:w="704" w:type="dxa"/>
            <w:tcBorders>
              <w:top w:val="nil"/>
              <w:left w:val="nil"/>
              <w:bottom w:val="single" w:sz="4" w:space="0" w:color="auto"/>
              <w:right w:val="single" w:sz="4" w:space="0" w:color="auto"/>
            </w:tcBorders>
            <w:shd w:val="clear" w:color="auto" w:fill="auto"/>
            <w:vAlign w:val="center"/>
            <w:hideMark/>
          </w:tcPr>
          <w:p w14:paraId="128F3C02" w14:textId="4CF6C0B4"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2 687,00</w:t>
            </w:r>
          </w:p>
        </w:tc>
        <w:tc>
          <w:tcPr>
            <w:tcW w:w="703" w:type="dxa"/>
            <w:tcBorders>
              <w:top w:val="nil"/>
              <w:left w:val="nil"/>
              <w:bottom w:val="single" w:sz="4" w:space="0" w:color="auto"/>
              <w:right w:val="single" w:sz="4" w:space="0" w:color="auto"/>
            </w:tcBorders>
            <w:shd w:val="clear" w:color="auto" w:fill="auto"/>
            <w:vAlign w:val="center"/>
            <w:hideMark/>
          </w:tcPr>
          <w:p w14:paraId="1BFDD5F2" w14:textId="314BA943"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2 765,00</w:t>
            </w:r>
          </w:p>
        </w:tc>
        <w:tc>
          <w:tcPr>
            <w:tcW w:w="826" w:type="dxa"/>
            <w:tcBorders>
              <w:top w:val="nil"/>
              <w:left w:val="nil"/>
              <w:bottom w:val="single" w:sz="4" w:space="0" w:color="auto"/>
              <w:right w:val="single" w:sz="4" w:space="0" w:color="auto"/>
            </w:tcBorders>
            <w:shd w:val="clear" w:color="auto" w:fill="auto"/>
            <w:vAlign w:val="center"/>
            <w:hideMark/>
          </w:tcPr>
          <w:p w14:paraId="740567BF" w14:textId="49684C7A"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3 601,00</w:t>
            </w:r>
            <w:r w:rsidR="001B6133">
              <w:rPr>
                <w:rFonts w:ascii="Arial" w:eastAsia="Times New Roman" w:hAnsi="Arial" w:cs="Arial"/>
                <w:color w:val="000000"/>
                <w:sz w:val="14"/>
                <w:szCs w:val="14"/>
                <w:lang w:eastAsia="cs-CZ"/>
              </w:rPr>
              <w:t>0</w:t>
            </w:r>
          </w:p>
        </w:tc>
        <w:tc>
          <w:tcPr>
            <w:tcW w:w="526" w:type="dxa"/>
            <w:tcBorders>
              <w:top w:val="nil"/>
              <w:left w:val="nil"/>
              <w:bottom w:val="single" w:sz="4" w:space="0" w:color="auto"/>
              <w:right w:val="single" w:sz="4" w:space="0" w:color="auto"/>
            </w:tcBorders>
            <w:shd w:val="clear" w:color="auto" w:fill="auto"/>
            <w:vAlign w:val="center"/>
            <w:hideMark/>
          </w:tcPr>
          <w:p w14:paraId="0E6A0B7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1547930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23 146,000</w:t>
            </w:r>
          </w:p>
        </w:tc>
        <w:tc>
          <w:tcPr>
            <w:tcW w:w="983" w:type="dxa"/>
            <w:vMerge w:val="restart"/>
            <w:tcBorders>
              <w:top w:val="nil"/>
              <w:left w:val="single" w:sz="4" w:space="0" w:color="auto"/>
              <w:bottom w:val="single" w:sz="4" w:space="0" w:color="000000"/>
              <w:right w:val="single" w:sz="4" w:space="0" w:color="auto"/>
            </w:tcBorders>
            <w:vAlign w:val="center"/>
            <w:hideMark/>
          </w:tcPr>
          <w:p w14:paraId="75E12EFD"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00513DF3"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28601DAF"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0A5F80EB"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0CE16FA5"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3F84D03A"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65351F41"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41FCE6D1"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1E2FB07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2691F5E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4893D15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3,000</w:t>
            </w:r>
          </w:p>
        </w:tc>
        <w:tc>
          <w:tcPr>
            <w:tcW w:w="706" w:type="dxa"/>
            <w:tcBorders>
              <w:top w:val="nil"/>
              <w:left w:val="nil"/>
              <w:bottom w:val="single" w:sz="4" w:space="0" w:color="auto"/>
              <w:right w:val="single" w:sz="4" w:space="0" w:color="auto"/>
            </w:tcBorders>
            <w:shd w:val="clear" w:color="auto" w:fill="auto"/>
            <w:vAlign w:val="center"/>
            <w:hideMark/>
          </w:tcPr>
          <w:p w14:paraId="69D2234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634,000</w:t>
            </w:r>
          </w:p>
        </w:tc>
        <w:tc>
          <w:tcPr>
            <w:tcW w:w="738" w:type="dxa"/>
            <w:tcBorders>
              <w:top w:val="nil"/>
              <w:left w:val="nil"/>
              <w:bottom w:val="single" w:sz="4" w:space="0" w:color="auto"/>
              <w:right w:val="single" w:sz="4" w:space="0" w:color="auto"/>
            </w:tcBorders>
            <w:shd w:val="clear" w:color="auto" w:fill="auto"/>
            <w:vAlign w:val="center"/>
            <w:hideMark/>
          </w:tcPr>
          <w:p w14:paraId="3DA081F5" w14:textId="3EF24F5E"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12 265,0</w:t>
            </w:r>
          </w:p>
        </w:tc>
        <w:tc>
          <w:tcPr>
            <w:tcW w:w="826" w:type="dxa"/>
            <w:tcBorders>
              <w:top w:val="nil"/>
              <w:left w:val="nil"/>
              <w:bottom w:val="single" w:sz="4" w:space="0" w:color="auto"/>
              <w:right w:val="single" w:sz="4" w:space="0" w:color="auto"/>
            </w:tcBorders>
            <w:shd w:val="clear" w:color="auto" w:fill="auto"/>
            <w:vAlign w:val="center"/>
            <w:hideMark/>
          </w:tcPr>
          <w:p w14:paraId="51A6770F" w14:textId="70DB957F"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8 137,00</w:t>
            </w:r>
          </w:p>
        </w:tc>
        <w:tc>
          <w:tcPr>
            <w:tcW w:w="704" w:type="dxa"/>
            <w:tcBorders>
              <w:top w:val="nil"/>
              <w:left w:val="nil"/>
              <w:bottom w:val="single" w:sz="4" w:space="0" w:color="auto"/>
              <w:right w:val="single" w:sz="4" w:space="0" w:color="auto"/>
            </w:tcBorders>
            <w:shd w:val="clear" w:color="auto" w:fill="auto"/>
            <w:vAlign w:val="center"/>
            <w:hideMark/>
          </w:tcPr>
          <w:p w14:paraId="7A32593B" w14:textId="33032CDD"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4 574,00</w:t>
            </w:r>
          </w:p>
        </w:tc>
        <w:tc>
          <w:tcPr>
            <w:tcW w:w="703" w:type="dxa"/>
            <w:tcBorders>
              <w:top w:val="nil"/>
              <w:left w:val="nil"/>
              <w:bottom w:val="single" w:sz="4" w:space="0" w:color="auto"/>
              <w:right w:val="single" w:sz="4" w:space="0" w:color="auto"/>
            </w:tcBorders>
            <w:shd w:val="clear" w:color="auto" w:fill="auto"/>
            <w:vAlign w:val="center"/>
            <w:hideMark/>
          </w:tcPr>
          <w:p w14:paraId="78962404" w14:textId="1BDCDA5A"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4 413,00</w:t>
            </w:r>
          </w:p>
        </w:tc>
        <w:tc>
          <w:tcPr>
            <w:tcW w:w="826" w:type="dxa"/>
            <w:tcBorders>
              <w:top w:val="nil"/>
              <w:left w:val="nil"/>
              <w:bottom w:val="single" w:sz="4" w:space="0" w:color="auto"/>
              <w:right w:val="single" w:sz="4" w:space="0" w:color="auto"/>
            </w:tcBorders>
            <w:shd w:val="clear" w:color="auto" w:fill="auto"/>
            <w:vAlign w:val="center"/>
            <w:hideMark/>
          </w:tcPr>
          <w:p w14:paraId="32F0A9C3" w14:textId="414AC008"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6 721,00</w:t>
            </w:r>
            <w:r w:rsidR="001B6133">
              <w:rPr>
                <w:rFonts w:ascii="Arial" w:eastAsia="Times New Roman" w:hAnsi="Arial" w:cs="Arial"/>
                <w:color w:val="000000"/>
                <w:sz w:val="14"/>
                <w:szCs w:val="14"/>
                <w:lang w:eastAsia="cs-CZ"/>
              </w:rPr>
              <w:t>0</w:t>
            </w:r>
          </w:p>
        </w:tc>
        <w:tc>
          <w:tcPr>
            <w:tcW w:w="526" w:type="dxa"/>
            <w:tcBorders>
              <w:top w:val="nil"/>
              <w:left w:val="nil"/>
              <w:bottom w:val="single" w:sz="4" w:space="0" w:color="auto"/>
              <w:right w:val="single" w:sz="4" w:space="0" w:color="auto"/>
            </w:tcBorders>
            <w:shd w:val="clear" w:color="auto" w:fill="auto"/>
            <w:vAlign w:val="center"/>
            <w:hideMark/>
          </w:tcPr>
          <w:p w14:paraId="55AD5E8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770F4B5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36 747,000</w:t>
            </w:r>
          </w:p>
        </w:tc>
        <w:tc>
          <w:tcPr>
            <w:tcW w:w="983" w:type="dxa"/>
            <w:vMerge/>
            <w:tcBorders>
              <w:top w:val="nil"/>
              <w:left w:val="single" w:sz="4" w:space="0" w:color="auto"/>
              <w:bottom w:val="single" w:sz="4" w:space="0" w:color="000000"/>
              <w:right w:val="single" w:sz="4" w:space="0" w:color="auto"/>
            </w:tcBorders>
            <w:vAlign w:val="center"/>
            <w:hideMark/>
          </w:tcPr>
          <w:p w14:paraId="20C9FF3B"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33A75FB7" w14:textId="77777777" w:rsidTr="00531F90">
        <w:trPr>
          <w:cantSplit/>
          <w:trHeight w:val="281"/>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53BBCD5A"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62600</w:t>
            </w:r>
            <w:r w:rsidR="00A1032C">
              <w:rPr>
                <w:rFonts w:ascii="Arial" w:eastAsia="Times New Roman" w:hAnsi="Arial" w:cs="Arial"/>
                <w:color w:val="000000"/>
                <w:sz w:val="14"/>
                <w:szCs w:val="14"/>
                <w:lang w:eastAsia="cs-CZ"/>
              </w:rPr>
              <w:t xml:space="preserve"> </w:t>
            </w:r>
          </w:p>
          <w:p w14:paraId="47C239A4" w14:textId="3DED4D50"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CR03</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012A226C"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účastníci, kteří získali kvalifikaci po ukončení své účasti</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487742EE"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Více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224F790F"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60100 Nezaměstnaní účastníci, včetně dlouhodobě nezaměstnaných, 60500 Zaměstnaní, včetně OSVČ</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5DE3F629"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0D67683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3 141,000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5315362E"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6FCC71C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3 088,000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1134DA4C" w14:textId="5E4CA7EF"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98</w:t>
            </w:r>
            <w:r w:rsidR="00FB72D4">
              <w:rPr>
                <w:rFonts w:ascii="Arial" w:eastAsia="Times New Roman" w:hAnsi="Arial" w:cs="Arial"/>
                <w:color w:val="000000"/>
                <w:sz w:val="14"/>
                <w:szCs w:val="14"/>
                <w:lang w:eastAsia="cs-CZ"/>
              </w:rPr>
              <w:t>,</w:t>
            </w:r>
            <w:r w:rsidRPr="00327334">
              <w:rPr>
                <w:rFonts w:ascii="Arial" w:eastAsia="Times New Roman" w:hAnsi="Arial" w:cs="Arial"/>
                <w:color w:val="000000"/>
                <w:sz w:val="14"/>
                <w:szCs w:val="14"/>
                <w:lang w:eastAsia="cs-CZ"/>
              </w:rPr>
              <w:t>3</w:t>
            </w:r>
            <w:r w:rsidR="00FB72D4">
              <w:rPr>
                <w:rFonts w:ascii="Arial" w:eastAsia="Times New Roman" w:hAnsi="Arial" w:cs="Arial"/>
                <w:color w:val="000000"/>
                <w:sz w:val="14"/>
                <w:szCs w:val="14"/>
                <w:lang w:eastAsia="cs-CZ"/>
              </w:rPr>
              <w:t>13 %</w:t>
            </w:r>
          </w:p>
        </w:tc>
      </w:tr>
      <w:tr w:rsidR="009434FF" w:rsidRPr="00327334" w14:paraId="7AA8145C" w14:textId="77777777" w:rsidTr="00531F90">
        <w:trPr>
          <w:cantSplit/>
          <w:trHeight w:val="272"/>
        </w:trPr>
        <w:tc>
          <w:tcPr>
            <w:tcW w:w="561" w:type="dxa"/>
            <w:vMerge/>
            <w:tcBorders>
              <w:top w:val="nil"/>
              <w:left w:val="single" w:sz="4" w:space="0" w:color="auto"/>
              <w:bottom w:val="single" w:sz="4" w:space="0" w:color="000000"/>
              <w:right w:val="single" w:sz="4" w:space="0" w:color="auto"/>
            </w:tcBorders>
            <w:vAlign w:val="center"/>
            <w:hideMark/>
          </w:tcPr>
          <w:p w14:paraId="370FBB9C"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719D1820"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32B37644"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29CCE53F"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348373DC"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32008DD3"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5A4D956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6D6910F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72BBD1C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2A6CA72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1,000</w:t>
            </w:r>
          </w:p>
        </w:tc>
        <w:tc>
          <w:tcPr>
            <w:tcW w:w="738" w:type="dxa"/>
            <w:tcBorders>
              <w:top w:val="nil"/>
              <w:left w:val="nil"/>
              <w:bottom w:val="single" w:sz="4" w:space="0" w:color="auto"/>
              <w:right w:val="single" w:sz="4" w:space="0" w:color="auto"/>
            </w:tcBorders>
            <w:shd w:val="clear" w:color="auto" w:fill="auto"/>
            <w:vAlign w:val="center"/>
            <w:hideMark/>
          </w:tcPr>
          <w:p w14:paraId="25562D0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629,000</w:t>
            </w:r>
          </w:p>
        </w:tc>
        <w:tc>
          <w:tcPr>
            <w:tcW w:w="826" w:type="dxa"/>
            <w:tcBorders>
              <w:top w:val="nil"/>
              <w:left w:val="nil"/>
              <w:bottom w:val="single" w:sz="4" w:space="0" w:color="auto"/>
              <w:right w:val="single" w:sz="4" w:space="0" w:color="auto"/>
            </w:tcBorders>
            <w:shd w:val="clear" w:color="auto" w:fill="auto"/>
            <w:vAlign w:val="center"/>
            <w:hideMark/>
          </w:tcPr>
          <w:p w14:paraId="7609806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266,000</w:t>
            </w:r>
          </w:p>
        </w:tc>
        <w:tc>
          <w:tcPr>
            <w:tcW w:w="704" w:type="dxa"/>
            <w:tcBorders>
              <w:top w:val="nil"/>
              <w:left w:val="nil"/>
              <w:bottom w:val="single" w:sz="4" w:space="0" w:color="auto"/>
              <w:right w:val="single" w:sz="4" w:space="0" w:color="auto"/>
            </w:tcBorders>
            <w:shd w:val="clear" w:color="auto" w:fill="auto"/>
            <w:vAlign w:val="center"/>
            <w:hideMark/>
          </w:tcPr>
          <w:p w14:paraId="658F4DE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87,000</w:t>
            </w:r>
          </w:p>
        </w:tc>
        <w:tc>
          <w:tcPr>
            <w:tcW w:w="703" w:type="dxa"/>
            <w:tcBorders>
              <w:top w:val="nil"/>
              <w:left w:val="nil"/>
              <w:bottom w:val="single" w:sz="4" w:space="0" w:color="auto"/>
              <w:right w:val="single" w:sz="4" w:space="0" w:color="auto"/>
            </w:tcBorders>
            <w:shd w:val="clear" w:color="auto" w:fill="auto"/>
            <w:vAlign w:val="center"/>
            <w:hideMark/>
          </w:tcPr>
          <w:p w14:paraId="45AD4F9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97,000</w:t>
            </w:r>
          </w:p>
        </w:tc>
        <w:tc>
          <w:tcPr>
            <w:tcW w:w="826" w:type="dxa"/>
            <w:tcBorders>
              <w:top w:val="nil"/>
              <w:left w:val="nil"/>
              <w:bottom w:val="single" w:sz="4" w:space="0" w:color="auto"/>
              <w:right w:val="single" w:sz="4" w:space="0" w:color="auto"/>
            </w:tcBorders>
            <w:shd w:val="clear" w:color="auto" w:fill="auto"/>
            <w:vAlign w:val="center"/>
            <w:hideMark/>
          </w:tcPr>
          <w:p w14:paraId="24D3538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168,000</w:t>
            </w:r>
          </w:p>
        </w:tc>
        <w:tc>
          <w:tcPr>
            <w:tcW w:w="526" w:type="dxa"/>
            <w:tcBorders>
              <w:top w:val="nil"/>
              <w:left w:val="nil"/>
              <w:bottom w:val="single" w:sz="4" w:space="0" w:color="auto"/>
              <w:right w:val="single" w:sz="4" w:space="0" w:color="auto"/>
            </w:tcBorders>
            <w:shd w:val="clear" w:color="auto" w:fill="auto"/>
            <w:vAlign w:val="center"/>
            <w:hideMark/>
          </w:tcPr>
          <w:p w14:paraId="5A38760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4314BA6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1 248,000</w:t>
            </w:r>
          </w:p>
        </w:tc>
        <w:tc>
          <w:tcPr>
            <w:tcW w:w="983" w:type="dxa"/>
            <w:vMerge w:val="restart"/>
            <w:tcBorders>
              <w:top w:val="nil"/>
              <w:left w:val="single" w:sz="4" w:space="0" w:color="auto"/>
              <w:bottom w:val="single" w:sz="4" w:space="0" w:color="000000"/>
              <w:right w:val="single" w:sz="4" w:space="0" w:color="auto"/>
            </w:tcBorders>
            <w:vAlign w:val="center"/>
            <w:hideMark/>
          </w:tcPr>
          <w:p w14:paraId="0D40667A"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3E798E97"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1D21F68C"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3AFC2CB4"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774BD90B"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33D26B2A"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2A6600F4"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263F4A30"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650DDA1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5F74AF9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1A80609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4A07221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3,000</w:t>
            </w:r>
          </w:p>
        </w:tc>
        <w:tc>
          <w:tcPr>
            <w:tcW w:w="738" w:type="dxa"/>
            <w:tcBorders>
              <w:top w:val="nil"/>
              <w:left w:val="nil"/>
              <w:bottom w:val="single" w:sz="4" w:space="0" w:color="auto"/>
              <w:right w:val="single" w:sz="4" w:space="0" w:color="auto"/>
            </w:tcBorders>
            <w:shd w:val="clear" w:color="auto" w:fill="auto"/>
            <w:vAlign w:val="center"/>
            <w:hideMark/>
          </w:tcPr>
          <w:p w14:paraId="0EB3383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878,000</w:t>
            </w:r>
          </w:p>
        </w:tc>
        <w:tc>
          <w:tcPr>
            <w:tcW w:w="826" w:type="dxa"/>
            <w:tcBorders>
              <w:top w:val="nil"/>
              <w:left w:val="nil"/>
              <w:bottom w:val="single" w:sz="4" w:space="0" w:color="auto"/>
              <w:right w:val="single" w:sz="4" w:space="0" w:color="auto"/>
            </w:tcBorders>
            <w:shd w:val="clear" w:color="auto" w:fill="auto"/>
            <w:vAlign w:val="center"/>
            <w:hideMark/>
          </w:tcPr>
          <w:p w14:paraId="0C7FDBB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387,000</w:t>
            </w:r>
          </w:p>
        </w:tc>
        <w:tc>
          <w:tcPr>
            <w:tcW w:w="704" w:type="dxa"/>
            <w:tcBorders>
              <w:top w:val="nil"/>
              <w:left w:val="nil"/>
              <w:bottom w:val="single" w:sz="4" w:space="0" w:color="auto"/>
              <w:right w:val="single" w:sz="4" w:space="0" w:color="auto"/>
            </w:tcBorders>
            <w:shd w:val="clear" w:color="auto" w:fill="auto"/>
            <w:vAlign w:val="center"/>
            <w:hideMark/>
          </w:tcPr>
          <w:p w14:paraId="201BBCA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143,000</w:t>
            </w:r>
          </w:p>
        </w:tc>
        <w:tc>
          <w:tcPr>
            <w:tcW w:w="703" w:type="dxa"/>
            <w:tcBorders>
              <w:top w:val="nil"/>
              <w:left w:val="nil"/>
              <w:bottom w:val="single" w:sz="4" w:space="0" w:color="auto"/>
              <w:right w:val="single" w:sz="4" w:space="0" w:color="auto"/>
            </w:tcBorders>
            <w:shd w:val="clear" w:color="auto" w:fill="auto"/>
            <w:vAlign w:val="center"/>
            <w:hideMark/>
          </w:tcPr>
          <w:p w14:paraId="6320A0E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169,000</w:t>
            </w:r>
          </w:p>
        </w:tc>
        <w:tc>
          <w:tcPr>
            <w:tcW w:w="826" w:type="dxa"/>
            <w:tcBorders>
              <w:top w:val="nil"/>
              <w:left w:val="nil"/>
              <w:bottom w:val="single" w:sz="4" w:space="0" w:color="auto"/>
              <w:right w:val="single" w:sz="4" w:space="0" w:color="auto"/>
            </w:tcBorders>
            <w:shd w:val="clear" w:color="auto" w:fill="auto"/>
            <w:vAlign w:val="center"/>
            <w:hideMark/>
          </w:tcPr>
          <w:p w14:paraId="75CA19D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260,000</w:t>
            </w:r>
          </w:p>
        </w:tc>
        <w:tc>
          <w:tcPr>
            <w:tcW w:w="526" w:type="dxa"/>
            <w:tcBorders>
              <w:top w:val="nil"/>
              <w:left w:val="nil"/>
              <w:bottom w:val="single" w:sz="4" w:space="0" w:color="auto"/>
              <w:right w:val="single" w:sz="4" w:space="0" w:color="auto"/>
            </w:tcBorders>
            <w:shd w:val="clear" w:color="auto" w:fill="auto"/>
            <w:vAlign w:val="center"/>
            <w:hideMark/>
          </w:tcPr>
          <w:p w14:paraId="654DDEA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7763008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1 840,000</w:t>
            </w:r>
          </w:p>
        </w:tc>
        <w:tc>
          <w:tcPr>
            <w:tcW w:w="983" w:type="dxa"/>
            <w:vMerge/>
            <w:tcBorders>
              <w:top w:val="nil"/>
              <w:left w:val="single" w:sz="4" w:space="0" w:color="auto"/>
              <w:bottom w:val="single" w:sz="4" w:space="0" w:color="000000"/>
              <w:right w:val="single" w:sz="4" w:space="0" w:color="auto"/>
            </w:tcBorders>
            <w:vAlign w:val="center"/>
            <w:hideMark/>
          </w:tcPr>
          <w:p w14:paraId="2C186222"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07136E49" w14:textId="77777777" w:rsidTr="00531F90">
        <w:trPr>
          <w:cantSplit/>
          <w:trHeight w:val="167"/>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445260BE"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62700</w:t>
            </w:r>
            <w:r w:rsidR="00A1032C">
              <w:rPr>
                <w:rFonts w:ascii="Arial" w:eastAsia="Times New Roman" w:hAnsi="Arial" w:cs="Arial"/>
                <w:color w:val="000000"/>
                <w:sz w:val="14"/>
                <w:szCs w:val="14"/>
                <w:lang w:eastAsia="cs-CZ"/>
              </w:rPr>
              <w:t xml:space="preserve"> </w:t>
            </w:r>
          </w:p>
          <w:p w14:paraId="58600155" w14:textId="72871C3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CR04</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762008D8"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účastníci zaměstnaní po ukončení své účasti, včetně OSVČ</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4600470C"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Méně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13B26583"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60100 Nezaměstnaní účastníci, včetně dlouhodobě nezaměstnaných</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3DED1760"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4BA68DF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55 950,000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4FA169F7"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7E6B00C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96 833,000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6A096FD0" w14:textId="1502D6A5"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173</w:t>
            </w:r>
            <w:r w:rsidR="00FB72D4">
              <w:rPr>
                <w:rFonts w:ascii="Arial" w:eastAsia="Times New Roman" w:hAnsi="Arial" w:cs="Arial"/>
                <w:color w:val="000000"/>
                <w:sz w:val="14"/>
                <w:szCs w:val="14"/>
                <w:lang w:eastAsia="cs-CZ"/>
              </w:rPr>
              <w:t>,071 %</w:t>
            </w:r>
          </w:p>
        </w:tc>
      </w:tr>
      <w:tr w:rsidR="009434FF" w:rsidRPr="00327334" w14:paraId="2BDDB0F2"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0F7A9354"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6C72C8D1"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0A8EE8D3"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27869389"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70D6C10A"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79B88767"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372F747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294421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7CB92B8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66C891F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321,000</w:t>
            </w:r>
          </w:p>
        </w:tc>
        <w:tc>
          <w:tcPr>
            <w:tcW w:w="738" w:type="dxa"/>
            <w:tcBorders>
              <w:top w:val="nil"/>
              <w:left w:val="nil"/>
              <w:bottom w:val="single" w:sz="4" w:space="0" w:color="auto"/>
              <w:right w:val="single" w:sz="4" w:space="0" w:color="auto"/>
            </w:tcBorders>
            <w:shd w:val="clear" w:color="auto" w:fill="auto"/>
            <w:vAlign w:val="center"/>
            <w:hideMark/>
          </w:tcPr>
          <w:p w14:paraId="3794B787" w14:textId="480B3A7A"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26 944,0</w:t>
            </w:r>
          </w:p>
        </w:tc>
        <w:tc>
          <w:tcPr>
            <w:tcW w:w="826" w:type="dxa"/>
            <w:tcBorders>
              <w:top w:val="nil"/>
              <w:left w:val="nil"/>
              <w:bottom w:val="single" w:sz="4" w:space="0" w:color="auto"/>
              <w:right w:val="single" w:sz="4" w:space="0" w:color="auto"/>
            </w:tcBorders>
            <w:shd w:val="clear" w:color="auto" w:fill="auto"/>
            <w:vAlign w:val="center"/>
            <w:hideMark/>
          </w:tcPr>
          <w:p w14:paraId="5F51871D" w14:textId="33FCE6FC"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12 245,0</w:t>
            </w:r>
          </w:p>
        </w:tc>
        <w:tc>
          <w:tcPr>
            <w:tcW w:w="704" w:type="dxa"/>
            <w:tcBorders>
              <w:top w:val="nil"/>
              <w:left w:val="nil"/>
              <w:bottom w:val="single" w:sz="4" w:space="0" w:color="auto"/>
              <w:right w:val="single" w:sz="4" w:space="0" w:color="auto"/>
            </w:tcBorders>
            <w:shd w:val="clear" w:color="auto" w:fill="auto"/>
            <w:vAlign w:val="center"/>
            <w:hideMark/>
          </w:tcPr>
          <w:p w14:paraId="55B951E7" w14:textId="083610B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1 997,00</w:t>
            </w:r>
          </w:p>
        </w:tc>
        <w:tc>
          <w:tcPr>
            <w:tcW w:w="703" w:type="dxa"/>
            <w:tcBorders>
              <w:top w:val="nil"/>
              <w:left w:val="nil"/>
              <w:bottom w:val="single" w:sz="4" w:space="0" w:color="auto"/>
              <w:right w:val="single" w:sz="4" w:space="0" w:color="auto"/>
            </w:tcBorders>
            <w:shd w:val="clear" w:color="auto" w:fill="auto"/>
            <w:vAlign w:val="center"/>
            <w:hideMark/>
          </w:tcPr>
          <w:p w14:paraId="4187FA1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518,000</w:t>
            </w:r>
          </w:p>
        </w:tc>
        <w:tc>
          <w:tcPr>
            <w:tcW w:w="826" w:type="dxa"/>
            <w:tcBorders>
              <w:top w:val="nil"/>
              <w:left w:val="nil"/>
              <w:bottom w:val="single" w:sz="4" w:space="0" w:color="auto"/>
              <w:right w:val="single" w:sz="4" w:space="0" w:color="auto"/>
            </w:tcBorders>
            <w:shd w:val="clear" w:color="auto" w:fill="auto"/>
            <w:vAlign w:val="center"/>
            <w:hideMark/>
          </w:tcPr>
          <w:p w14:paraId="1892F34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733,000</w:t>
            </w:r>
          </w:p>
        </w:tc>
        <w:tc>
          <w:tcPr>
            <w:tcW w:w="526" w:type="dxa"/>
            <w:tcBorders>
              <w:top w:val="nil"/>
              <w:left w:val="nil"/>
              <w:bottom w:val="single" w:sz="4" w:space="0" w:color="auto"/>
              <w:right w:val="single" w:sz="4" w:space="0" w:color="auto"/>
            </w:tcBorders>
            <w:shd w:val="clear" w:color="auto" w:fill="auto"/>
            <w:vAlign w:val="center"/>
            <w:hideMark/>
          </w:tcPr>
          <w:p w14:paraId="588C460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18678D2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42 758,000</w:t>
            </w:r>
          </w:p>
        </w:tc>
        <w:tc>
          <w:tcPr>
            <w:tcW w:w="983" w:type="dxa"/>
            <w:vMerge w:val="restart"/>
            <w:tcBorders>
              <w:top w:val="nil"/>
              <w:left w:val="single" w:sz="4" w:space="0" w:color="auto"/>
              <w:bottom w:val="single" w:sz="4" w:space="0" w:color="000000"/>
              <w:right w:val="single" w:sz="4" w:space="0" w:color="auto"/>
            </w:tcBorders>
            <w:vAlign w:val="center"/>
            <w:hideMark/>
          </w:tcPr>
          <w:p w14:paraId="579FE33E"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34AFB9CC"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72D9EB35"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2D215268"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726326E3"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60D7BAC3"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4F24C50C"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50A84103"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61D3004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76BDBA9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67AC322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540D19B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140,000</w:t>
            </w:r>
          </w:p>
        </w:tc>
        <w:tc>
          <w:tcPr>
            <w:tcW w:w="738" w:type="dxa"/>
            <w:tcBorders>
              <w:top w:val="nil"/>
              <w:left w:val="nil"/>
              <w:bottom w:val="single" w:sz="4" w:space="0" w:color="auto"/>
              <w:right w:val="single" w:sz="4" w:space="0" w:color="auto"/>
            </w:tcBorders>
            <w:shd w:val="clear" w:color="auto" w:fill="auto"/>
            <w:vAlign w:val="center"/>
            <w:hideMark/>
          </w:tcPr>
          <w:p w14:paraId="15A19FD6" w14:textId="3A56738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28 984,0</w:t>
            </w:r>
          </w:p>
        </w:tc>
        <w:tc>
          <w:tcPr>
            <w:tcW w:w="826" w:type="dxa"/>
            <w:tcBorders>
              <w:top w:val="nil"/>
              <w:left w:val="nil"/>
              <w:bottom w:val="single" w:sz="4" w:space="0" w:color="auto"/>
              <w:right w:val="single" w:sz="4" w:space="0" w:color="auto"/>
            </w:tcBorders>
            <w:shd w:val="clear" w:color="auto" w:fill="auto"/>
            <w:vAlign w:val="center"/>
            <w:hideMark/>
          </w:tcPr>
          <w:p w14:paraId="747D9A59" w14:textId="4E371029"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18 824,0</w:t>
            </w:r>
          </w:p>
        </w:tc>
        <w:tc>
          <w:tcPr>
            <w:tcW w:w="704" w:type="dxa"/>
            <w:tcBorders>
              <w:top w:val="nil"/>
              <w:left w:val="nil"/>
              <w:bottom w:val="single" w:sz="4" w:space="0" w:color="auto"/>
              <w:right w:val="single" w:sz="4" w:space="0" w:color="auto"/>
            </w:tcBorders>
            <w:shd w:val="clear" w:color="auto" w:fill="auto"/>
            <w:vAlign w:val="center"/>
            <w:hideMark/>
          </w:tcPr>
          <w:p w14:paraId="11973EB9" w14:textId="3173C8F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2 952,00</w:t>
            </w:r>
          </w:p>
        </w:tc>
        <w:tc>
          <w:tcPr>
            <w:tcW w:w="703" w:type="dxa"/>
            <w:tcBorders>
              <w:top w:val="nil"/>
              <w:left w:val="nil"/>
              <w:bottom w:val="single" w:sz="4" w:space="0" w:color="auto"/>
              <w:right w:val="single" w:sz="4" w:space="0" w:color="auto"/>
            </w:tcBorders>
            <w:shd w:val="clear" w:color="auto" w:fill="auto"/>
            <w:vAlign w:val="center"/>
            <w:hideMark/>
          </w:tcPr>
          <w:p w14:paraId="724DF26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898,000</w:t>
            </w:r>
          </w:p>
        </w:tc>
        <w:tc>
          <w:tcPr>
            <w:tcW w:w="826" w:type="dxa"/>
            <w:tcBorders>
              <w:top w:val="nil"/>
              <w:left w:val="nil"/>
              <w:bottom w:val="single" w:sz="4" w:space="0" w:color="auto"/>
              <w:right w:val="single" w:sz="4" w:space="0" w:color="auto"/>
            </w:tcBorders>
            <w:shd w:val="clear" w:color="auto" w:fill="auto"/>
            <w:vAlign w:val="center"/>
            <w:hideMark/>
          </w:tcPr>
          <w:p w14:paraId="335875C4" w14:textId="6BB5D955"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2 277,00</w:t>
            </w:r>
            <w:r w:rsidR="001B6133">
              <w:rPr>
                <w:rFonts w:ascii="Arial" w:eastAsia="Times New Roman" w:hAnsi="Arial" w:cs="Arial"/>
                <w:color w:val="000000"/>
                <w:sz w:val="14"/>
                <w:szCs w:val="14"/>
                <w:lang w:eastAsia="cs-CZ"/>
              </w:rPr>
              <w:t>0</w:t>
            </w:r>
          </w:p>
        </w:tc>
        <w:tc>
          <w:tcPr>
            <w:tcW w:w="526" w:type="dxa"/>
            <w:tcBorders>
              <w:top w:val="nil"/>
              <w:left w:val="nil"/>
              <w:bottom w:val="single" w:sz="4" w:space="0" w:color="auto"/>
              <w:right w:val="single" w:sz="4" w:space="0" w:color="auto"/>
            </w:tcBorders>
            <w:shd w:val="clear" w:color="auto" w:fill="auto"/>
            <w:vAlign w:val="center"/>
            <w:hideMark/>
          </w:tcPr>
          <w:p w14:paraId="63AAA3D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245D2FF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54 075,000</w:t>
            </w:r>
          </w:p>
        </w:tc>
        <w:tc>
          <w:tcPr>
            <w:tcW w:w="983" w:type="dxa"/>
            <w:vMerge/>
            <w:tcBorders>
              <w:top w:val="nil"/>
              <w:left w:val="single" w:sz="4" w:space="0" w:color="auto"/>
              <w:bottom w:val="single" w:sz="4" w:space="0" w:color="000000"/>
              <w:right w:val="single" w:sz="4" w:space="0" w:color="auto"/>
            </w:tcBorders>
            <w:vAlign w:val="center"/>
            <w:hideMark/>
          </w:tcPr>
          <w:p w14:paraId="26054EE0"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16029D10" w14:textId="77777777" w:rsidTr="00531F90">
        <w:trPr>
          <w:cantSplit/>
          <w:trHeight w:val="167"/>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15D837C8"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62700</w:t>
            </w:r>
            <w:r w:rsidR="00A1032C">
              <w:rPr>
                <w:rFonts w:ascii="Arial" w:eastAsia="Times New Roman" w:hAnsi="Arial" w:cs="Arial"/>
                <w:color w:val="000000"/>
                <w:sz w:val="14"/>
                <w:szCs w:val="14"/>
                <w:lang w:eastAsia="cs-CZ"/>
              </w:rPr>
              <w:t xml:space="preserve"> </w:t>
            </w:r>
          </w:p>
          <w:p w14:paraId="54779974" w14:textId="1631F6DD"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CR04</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0B46E8E3"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účastníci zaměstnaní po ukončení své účasti, včetně OSVČ</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3A60F59A"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Více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34BAE412"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60100 Nezaměstnaní účastníci, včetně dlouhodobě nezaměstnaných</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00CC5930"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3A86475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2 790,000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4C6B2088"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44CBDD7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6 674,000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5BFD0DAD" w14:textId="2C4B9544"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239</w:t>
            </w:r>
            <w:r w:rsidR="00FB72D4">
              <w:rPr>
                <w:rFonts w:ascii="Arial" w:eastAsia="Times New Roman" w:hAnsi="Arial" w:cs="Arial"/>
                <w:color w:val="000000"/>
                <w:sz w:val="14"/>
                <w:szCs w:val="14"/>
                <w:lang w:eastAsia="cs-CZ"/>
              </w:rPr>
              <w:t>,</w:t>
            </w:r>
            <w:r w:rsidRPr="00327334">
              <w:rPr>
                <w:rFonts w:ascii="Arial" w:eastAsia="Times New Roman" w:hAnsi="Arial" w:cs="Arial"/>
                <w:color w:val="000000"/>
                <w:sz w:val="14"/>
                <w:szCs w:val="14"/>
                <w:lang w:eastAsia="cs-CZ"/>
              </w:rPr>
              <w:t>2</w:t>
            </w:r>
            <w:r w:rsidR="00FB72D4">
              <w:rPr>
                <w:rFonts w:ascii="Arial" w:eastAsia="Times New Roman" w:hAnsi="Arial" w:cs="Arial"/>
                <w:color w:val="000000"/>
                <w:sz w:val="14"/>
                <w:szCs w:val="14"/>
                <w:lang w:eastAsia="cs-CZ"/>
              </w:rPr>
              <w:t>11 %</w:t>
            </w:r>
          </w:p>
        </w:tc>
      </w:tr>
      <w:tr w:rsidR="009434FF" w:rsidRPr="00327334" w14:paraId="6A6C91D3"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7D5021E9"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0631E335"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42E60999"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0E0B05E8"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57EE4828"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6B530D2E"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6C2D981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2C2FB5D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D5FE81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2356FB1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5AEC7C0C" w14:textId="6F2CF2C4"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2 359,00</w:t>
            </w:r>
          </w:p>
        </w:tc>
        <w:tc>
          <w:tcPr>
            <w:tcW w:w="826" w:type="dxa"/>
            <w:tcBorders>
              <w:top w:val="nil"/>
              <w:left w:val="nil"/>
              <w:bottom w:val="single" w:sz="4" w:space="0" w:color="auto"/>
              <w:right w:val="single" w:sz="4" w:space="0" w:color="auto"/>
            </w:tcBorders>
            <w:shd w:val="clear" w:color="auto" w:fill="auto"/>
            <w:vAlign w:val="center"/>
            <w:hideMark/>
          </w:tcPr>
          <w:p w14:paraId="3D5FC38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464,000</w:t>
            </w:r>
          </w:p>
        </w:tc>
        <w:tc>
          <w:tcPr>
            <w:tcW w:w="704" w:type="dxa"/>
            <w:tcBorders>
              <w:top w:val="nil"/>
              <w:left w:val="nil"/>
              <w:bottom w:val="single" w:sz="4" w:space="0" w:color="auto"/>
              <w:right w:val="single" w:sz="4" w:space="0" w:color="auto"/>
            </w:tcBorders>
            <w:shd w:val="clear" w:color="auto" w:fill="auto"/>
            <w:vAlign w:val="center"/>
            <w:hideMark/>
          </w:tcPr>
          <w:p w14:paraId="1DDC225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243,000</w:t>
            </w:r>
          </w:p>
        </w:tc>
        <w:tc>
          <w:tcPr>
            <w:tcW w:w="703" w:type="dxa"/>
            <w:tcBorders>
              <w:top w:val="nil"/>
              <w:left w:val="nil"/>
              <w:bottom w:val="single" w:sz="4" w:space="0" w:color="auto"/>
              <w:right w:val="single" w:sz="4" w:space="0" w:color="auto"/>
            </w:tcBorders>
            <w:shd w:val="clear" w:color="auto" w:fill="auto"/>
            <w:vAlign w:val="center"/>
            <w:hideMark/>
          </w:tcPr>
          <w:p w14:paraId="211DAAA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0A28ED7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5F29A59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5BC1C19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3 066,000</w:t>
            </w:r>
          </w:p>
        </w:tc>
        <w:tc>
          <w:tcPr>
            <w:tcW w:w="983" w:type="dxa"/>
            <w:vMerge w:val="restart"/>
            <w:tcBorders>
              <w:top w:val="nil"/>
              <w:left w:val="single" w:sz="4" w:space="0" w:color="auto"/>
              <w:bottom w:val="single" w:sz="4" w:space="0" w:color="000000"/>
              <w:right w:val="single" w:sz="4" w:space="0" w:color="auto"/>
            </w:tcBorders>
            <w:vAlign w:val="center"/>
            <w:hideMark/>
          </w:tcPr>
          <w:p w14:paraId="332D42E8"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218AB96B"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622339CC"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7C6D2165"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01A71B2D"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02CA4E04"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261F9991"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255311CD"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7EDEA08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DC236D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5EBE069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3B104CD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7B618AFB" w14:textId="2A6A4968"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2 796,00</w:t>
            </w:r>
          </w:p>
        </w:tc>
        <w:tc>
          <w:tcPr>
            <w:tcW w:w="826" w:type="dxa"/>
            <w:tcBorders>
              <w:top w:val="nil"/>
              <w:left w:val="nil"/>
              <w:bottom w:val="single" w:sz="4" w:space="0" w:color="auto"/>
              <w:right w:val="single" w:sz="4" w:space="0" w:color="auto"/>
            </w:tcBorders>
            <w:shd w:val="clear" w:color="auto" w:fill="auto"/>
            <w:vAlign w:val="center"/>
            <w:hideMark/>
          </w:tcPr>
          <w:p w14:paraId="681DB11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617,000</w:t>
            </w:r>
          </w:p>
        </w:tc>
        <w:tc>
          <w:tcPr>
            <w:tcW w:w="704" w:type="dxa"/>
            <w:tcBorders>
              <w:top w:val="nil"/>
              <w:left w:val="nil"/>
              <w:bottom w:val="single" w:sz="4" w:space="0" w:color="auto"/>
              <w:right w:val="single" w:sz="4" w:space="0" w:color="auto"/>
            </w:tcBorders>
            <w:shd w:val="clear" w:color="auto" w:fill="auto"/>
            <w:vAlign w:val="center"/>
            <w:hideMark/>
          </w:tcPr>
          <w:p w14:paraId="561F035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195,000</w:t>
            </w:r>
          </w:p>
        </w:tc>
        <w:tc>
          <w:tcPr>
            <w:tcW w:w="703" w:type="dxa"/>
            <w:tcBorders>
              <w:top w:val="nil"/>
              <w:left w:val="nil"/>
              <w:bottom w:val="single" w:sz="4" w:space="0" w:color="auto"/>
              <w:right w:val="single" w:sz="4" w:space="0" w:color="auto"/>
            </w:tcBorders>
            <w:shd w:val="clear" w:color="auto" w:fill="auto"/>
            <w:vAlign w:val="center"/>
            <w:hideMark/>
          </w:tcPr>
          <w:p w14:paraId="7ECFE77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08F079C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0C7DB41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4D73CC6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3 608,000</w:t>
            </w:r>
          </w:p>
        </w:tc>
        <w:tc>
          <w:tcPr>
            <w:tcW w:w="983" w:type="dxa"/>
            <w:vMerge/>
            <w:tcBorders>
              <w:top w:val="nil"/>
              <w:left w:val="single" w:sz="4" w:space="0" w:color="auto"/>
              <w:bottom w:val="single" w:sz="4" w:space="0" w:color="000000"/>
              <w:right w:val="single" w:sz="4" w:space="0" w:color="auto"/>
            </w:tcBorders>
            <w:vAlign w:val="center"/>
            <w:hideMark/>
          </w:tcPr>
          <w:p w14:paraId="6E75354D"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2EF36129" w14:textId="77777777" w:rsidTr="00531F90">
        <w:trPr>
          <w:cantSplit/>
          <w:trHeight w:val="69"/>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5824C661"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62800</w:t>
            </w:r>
            <w:r w:rsidR="00A1032C">
              <w:rPr>
                <w:rFonts w:ascii="Arial" w:eastAsia="Times New Roman" w:hAnsi="Arial" w:cs="Arial"/>
                <w:color w:val="000000"/>
                <w:sz w:val="14"/>
                <w:szCs w:val="14"/>
                <w:lang w:eastAsia="cs-CZ"/>
              </w:rPr>
              <w:t xml:space="preserve"> </w:t>
            </w:r>
          </w:p>
          <w:p w14:paraId="61F80DD1" w14:textId="0B55081C"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CR05</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043703DD"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Znevýhodnění účastníci, kteří po ukončení své účasti hledají zaměstnání, jsou v procesu vzdělávání/ odborné přípravy, rozšiřují si kvalifikaci nebo jsou zaměstnaní, a to i OSVČ**</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4D9BEF34"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Méně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72348763"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643AD793"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406D10E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40 005,000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332F0481"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2DCC896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60 405,000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1ABF10C7" w14:textId="286ABBBF"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15</w:t>
            </w:r>
            <w:r w:rsidR="00FB72D4">
              <w:rPr>
                <w:rFonts w:ascii="Arial" w:eastAsia="Times New Roman" w:hAnsi="Arial" w:cs="Arial"/>
                <w:color w:val="000000"/>
                <w:sz w:val="14"/>
                <w:szCs w:val="14"/>
                <w:lang w:eastAsia="cs-CZ"/>
              </w:rPr>
              <w:t>0,994 %</w:t>
            </w:r>
          </w:p>
        </w:tc>
      </w:tr>
      <w:tr w:rsidR="009434FF" w:rsidRPr="00327334" w14:paraId="7E8A240D" w14:textId="77777777" w:rsidTr="00531F90">
        <w:trPr>
          <w:cantSplit/>
          <w:trHeight w:val="372"/>
        </w:trPr>
        <w:tc>
          <w:tcPr>
            <w:tcW w:w="561" w:type="dxa"/>
            <w:vMerge/>
            <w:tcBorders>
              <w:top w:val="nil"/>
              <w:left w:val="single" w:sz="4" w:space="0" w:color="auto"/>
              <w:bottom w:val="single" w:sz="4" w:space="0" w:color="000000"/>
              <w:right w:val="single" w:sz="4" w:space="0" w:color="auto"/>
            </w:tcBorders>
            <w:vAlign w:val="center"/>
            <w:hideMark/>
          </w:tcPr>
          <w:p w14:paraId="49E32495"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29FF34EF"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3E9E6F45"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5F1F779E"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553CC229"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16F18FF7"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4C2CADE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69175E9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4094962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4,000</w:t>
            </w:r>
          </w:p>
        </w:tc>
        <w:tc>
          <w:tcPr>
            <w:tcW w:w="706" w:type="dxa"/>
            <w:tcBorders>
              <w:top w:val="nil"/>
              <w:left w:val="nil"/>
              <w:bottom w:val="single" w:sz="4" w:space="0" w:color="auto"/>
              <w:right w:val="single" w:sz="4" w:space="0" w:color="auto"/>
            </w:tcBorders>
            <w:shd w:val="clear" w:color="auto" w:fill="auto"/>
            <w:vAlign w:val="center"/>
            <w:hideMark/>
          </w:tcPr>
          <w:p w14:paraId="1F50509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217,000</w:t>
            </w:r>
          </w:p>
        </w:tc>
        <w:tc>
          <w:tcPr>
            <w:tcW w:w="738" w:type="dxa"/>
            <w:tcBorders>
              <w:top w:val="nil"/>
              <w:left w:val="nil"/>
              <w:bottom w:val="single" w:sz="4" w:space="0" w:color="auto"/>
              <w:right w:val="single" w:sz="4" w:space="0" w:color="auto"/>
            </w:tcBorders>
            <w:shd w:val="clear" w:color="auto" w:fill="auto"/>
            <w:vAlign w:val="center"/>
            <w:hideMark/>
          </w:tcPr>
          <w:p w14:paraId="672FD00C" w14:textId="6814D766"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15 057,0</w:t>
            </w:r>
          </w:p>
        </w:tc>
        <w:tc>
          <w:tcPr>
            <w:tcW w:w="826" w:type="dxa"/>
            <w:tcBorders>
              <w:top w:val="nil"/>
              <w:left w:val="nil"/>
              <w:bottom w:val="single" w:sz="4" w:space="0" w:color="auto"/>
              <w:right w:val="single" w:sz="4" w:space="0" w:color="auto"/>
            </w:tcBorders>
            <w:shd w:val="clear" w:color="auto" w:fill="auto"/>
            <w:vAlign w:val="center"/>
            <w:hideMark/>
          </w:tcPr>
          <w:p w14:paraId="304D427D" w14:textId="0298548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5 689,00</w:t>
            </w:r>
          </w:p>
        </w:tc>
        <w:tc>
          <w:tcPr>
            <w:tcW w:w="704" w:type="dxa"/>
            <w:tcBorders>
              <w:top w:val="nil"/>
              <w:left w:val="nil"/>
              <w:bottom w:val="single" w:sz="4" w:space="0" w:color="auto"/>
              <w:right w:val="single" w:sz="4" w:space="0" w:color="auto"/>
            </w:tcBorders>
            <w:shd w:val="clear" w:color="auto" w:fill="auto"/>
            <w:vAlign w:val="center"/>
            <w:hideMark/>
          </w:tcPr>
          <w:p w14:paraId="1EFC7EFE" w14:textId="28EF64CF"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3 512,00</w:t>
            </w:r>
          </w:p>
        </w:tc>
        <w:tc>
          <w:tcPr>
            <w:tcW w:w="703" w:type="dxa"/>
            <w:tcBorders>
              <w:top w:val="nil"/>
              <w:left w:val="nil"/>
              <w:bottom w:val="single" w:sz="4" w:space="0" w:color="auto"/>
              <w:right w:val="single" w:sz="4" w:space="0" w:color="auto"/>
            </w:tcBorders>
            <w:shd w:val="clear" w:color="auto" w:fill="auto"/>
            <w:vAlign w:val="center"/>
            <w:hideMark/>
          </w:tcPr>
          <w:p w14:paraId="57A097F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281,000</w:t>
            </w:r>
          </w:p>
        </w:tc>
        <w:tc>
          <w:tcPr>
            <w:tcW w:w="826" w:type="dxa"/>
            <w:tcBorders>
              <w:top w:val="nil"/>
              <w:left w:val="nil"/>
              <w:bottom w:val="single" w:sz="4" w:space="0" w:color="auto"/>
              <w:right w:val="single" w:sz="4" w:space="0" w:color="auto"/>
            </w:tcBorders>
            <w:shd w:val="clear" w:color="auto" w:fill="auto"/>
            <w:vAlign w:val="center"/>
            <w:hideMark/>
          </w:tcPr>
          <w:p w14:paraId="46F383DA" w14:textId="3A5F7755"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2 309,00</w:t>
            </w:r>
            <w:r w:rsidR="001B6133">
              <w:rPr>
                <w:rFonts w:ascii="Arial" w:eastAsia="Times New Roman" w:hAnsi="Arial" w:cs="Arial"/>
                <w:color w:val="000000"/>
                <w:sz w:val="14"/>
                <w:szCs w:val="14"/>
                <w:lang w:eastAsia="cs-CZ"/>
              </w:rPr>
              <w:t>0</w:t>
            </w:r>
          </w:p>
        </w:tc>
        <w:tc>
          <w:tcPr>
            <w:tcW w:w="526" w:type="dxa"/>
            <w:tcBorders>
              <w:top w:val="nil"/>
              <w:left w:val="nil"/>
              <w:bottom w:val="single" w:sz="4" w:space="0" w:color="auto"/>
              <w:right w:val="single" w:sz="4" w:space="0" w:color="auto"/>
            </w:tcBorders>
            <w:shd w:val="clear" w:color="auto" w:fill="auto"/>
            <w:vAlign w:val="center"/>
            <w:hideMark/>
          </w:tcPr>
          <w:p w14:paraId="07160BD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73D172D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27 069,000</w:t>
            </w:r>
          </w:p>
        </w:tc>
        <w:tc>
          <w:tcPr>
            <w:tcW w:w="983" w:type="dxa"/>
            <w:vMerge w:val="restart"/>
            <w:tcBorders>
              <w:top w:val="nil"/>
              <w:left w:val="single" w:sz="4" w:space="0" w:color="auto"/>
              <w:bottom w:val="single" w:sz="4" w:space="0" w:color="000000"/>
              <w:right w:val="single" w:sz="4" w:space="0" w:color="auto"/>
            </w:tcBorders>
            <w:vAlign w:val="center"/>
            <w:hideMark/>
          </w:tcPr>
          <w:p w14:paraId="4530DC8F"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2C3753EB" w14:textId="77777777" w:rsidTr="00531F90">
        <w:trPr>
          <w:cantSplit/>
          <w:trHeight w:val="738"/>
        </w:trPr>
        <w:tc>
          <w:tcPr>
            <w:tcW w:w="561" w:type="dxa"/>
            <w:vMerge/>
            <w:tcBorders>
              <w:top w:val="nil"/>
              <w:left w:val="single" w:sz="4" w:space="0" w:color="auto"/>
              <w:bottom w:val="single" w:sz="4" w:space="0" w:color="auto"/>
              <w:right w:val="single" w:sz="4" w:space="0" w:color="auto"/>
            </w:tcBorders>
            <w:vAlign w:val="center"/>
            <w:hideMark/>
          </w:tcPr>
          <w:p w14:paraId="1495F937"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auto"/>
              <w:right w:val="single" w:sz="4" w:space="0" w:color="auto"/>
            </w:tcBorders>
            <w:vAlign w:val="center"/>
            <w:hideMark/>
          </w:tcPr>
          <w:p w14:paraId="58867B6F"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auto"/>
              <w:right w:val="single" w:sz="4" w:space="0" w:color="auto"/>
            </w:tcBorders>
            <w:vAlign w:val="center"/>
            <w:hideMark/>
          </w:tcPr>
          <w:p w14:paraId="3A3A43F7"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auto"/>
              <w:right w:val="single" w:sz="4" w:space="0" w:color="auto"/>
            </w:tcBorders>
            <w:vAlign w:val="center"/>
            <w:hideMark/>
          </w:tcPr>
          <w:p w14:paraId="684E311F"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auto"/>
              <w:right w:val="single" w:sz="4" w:space="0" w:color="auto"/>
            </w:tcBorders>
            <w:vAlign w:val="center"/>
            <w:hideMark/>
          </w:tcPr>
          <w:p w14:paraId="1ABF5CAA"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auto"/>
              <w:right w:val="single" w:sz="4" w:space="0" w:color="auto"/>
            </w:tcBorders>
            <w:vAlign w:val="center"/>
            <w:hideMark/>
          </w:tcPr>
          <w:p w14:paraId="3A529689"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0D65E92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19AD44E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2739D27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2,000</w:t>
            </w:r>
          </w:p>
        </w:tc>
        <w:tc>
          <w:tcPr>
            <w:tcW w:w="706" w:type="dxa"/>
            <w:tcBorders>
              <w:top w:val="nil"/>
              <w:left w:val="nil"/>
              <w:bottom w:val="single" w:sz="4" w:space="0" w:color="auto"/>
              <w:right w:val="single" w:sz="4" w:space="0" w:color="auto"/>
            </w:tcBorders>
            <w:shd w:val="clear" w:color="auto" w:fill="auto"/>
            <w:vAlign w:val="center"/>
            <w:hideMark/>
          </w:tcPr>
          <w:p w14:paraId="704C436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316,000</w:t>
            </w:r>
          </w:p>
        </w:tc>
        <w:tc>
          <w:tcPr>
            <w:tcW w:w="738" w:type="dxa"/>
            <w:tcBorders>
              <w:top w:val="nil"/>
              <w:left w:val="nil"/>
              <w:bottom w:val="single" w:sz="4" w:space="0" w:color="auto"/>
              <w:right w:val="single" w:sz="4" w:space="0" w:color="auto"/>
            </w:tcBorders>
            <w:shd w:val="clear" w:color="auto" w:fill="auto"/>
            <w:vAlign w:val="center"/>
            <w:hideMark/>
          </w:tcPr>
          <w:p w14:paraId="38C278EC" w14:textId="7BD68363"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16 712,0</w:t>
            </w:r>
          </w:p>
        </w:tc>
        <w:tc>
          <w:tcPr>
            <w:tcW w:w="826" w:type="dxa"/>
            <w:tcBorders>
              <w:top w:val="nil"/>
              <w:left w:val="nil"/>
              <w:bottom w:val="single" w:sz="4" w:space="0" w:color="auto"/>
              <w:right w:val="single" w:sz="4" w:space="0" w:color="auto"/>
            </w:tcBorders>
            <w:shd w:val="clear" w:color="auto" w:fill="auto"/>
            <w:vAlign w:val="center"/>
            <w:hideMark/>
          </w:tcPr>
          <w:p w14:paraId="17A5B9B2" w14:textId="6F7B6F43"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6 943,00</w:t>
            </w:r>
          </w:p>
        </w:tc>
        <w:tc>
          <w:tcPr>
            <w:tcW w:w="704" w:type="dxa"/>
            <w:tcBorders>
              <w:top w:val="nil"/>
              <w:left w:val="nil"/>
              <w:bottom w:val="single" w:sz="4" w:space="0" w:color="auto"/>
              <w:right w:val="single" w:sz="4" w:space="0" w:color="auto"/>
            </w:tcBorders>
            <w:shd w:val="clear" w:color="auto" w:fill="auto"/>
            <w:vAlign w:val="center"/>
            <w:hideMark/>
          </w:tcPr>
          <w:p w14:paraId="4BD1B1D6" w14:textId="6D6858BF"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5 283,00</w:t>
            </w:r>
          </w:p>
        </w:tc>
        <w:tc>
          <w:tcPr>
            <w:tcW w:w="703" w:type="dxa"/>
            <w:tcBorders>
              <w:top w:val="nil"/>
              <w:left w:val="nil"/>
              <w:bottom w:val="single" w:sz="4" w:space="0" w:color="auto"/>
              <w:right w:val="single" w:sz="4" w:space="0" w:color="auto"/>
            </w:tcBorders>
            <w:shd w:val="clear" w:color="auto" w:fill="auto"/>
            <w:vAlign w:val="center"/>
            <w:hideMark/>
          </w:tcPr>
          <w:p w14:paraId="46A0463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449,000</w:t>
            </w:r>
          </w:p>
        </w:tc>
        <w:tc>
          <w:tcPr>
            <w:tcW w:w="826" w:type="dxa"/>
            <w:tcBorders>
              <w:top w:val="nil"/>
              <w:left w:val="nil"/>
              <w:bottom w:val="single" w:sz="4" w:space="0" w:color="auto"/>
              <w:right w:val="single" w:sz="4" w:space="0" w:color="auto"/>
            </w:tcBorders>
            <w:shd w:val="clear" w:color="auto" w:fill="auto"/>
            <w:vAlign w:val="center"/>
            <w:hideMark/>
          </w:tcPr>
          <w:p w14:paraId="0DB2A644" w14:textId="7B71CF9E"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3 631,00</w:t>
            </w:r>
            <w:r w:rsidR="001B6133">
              <w:rPr>
                <w:rFonts w:ascii="Arial" w:eastAsia="Times New Roman" w:hAnsi="Arial" w:cs="Arial"/>
                <w:color w:val="000000"/>
                <w:sz w:val="14"/>
                <w:szCs w:val="14"/>
                <w:lang w:eastAsia="cs-CZ"/>
              </w:rPr>
              <w:t>0</w:t>
            </w:r>
          </w:p>
        </w:tc>
        <w:tc>
          <w:tcPr>
            <w:tcW w:w="526" w:type="dxa"/>
            <w:tcBorders>
              <w:top w:val="nil"/>
              <w:left w:val="nil"/>
              <w:bottom w:val="single" w:sz="4" w:space="0" w:color="auto"/>
              <w:right w:val="single" w:sz="4" w:space="0" w:color="auto"/>
            </w:tcBorders>
            <w:shd w:val="clear" w:color="auto" w:fill="auto"/>
            <w:vAlign w:val="center"/>
            <w:hideMark/>
          </w:tcPr>
          <w:p w14:paraId="19A142F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5A92C36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33 336,000</w:t>
            </w:r>
          </w:p>
        </w:tc>
        <w:tc>
          <w:tcPr>
            <w:tcW w:w="983" w:type="dxa"/>
            <w:vMerge/>
            <w:tcBorders>
              <w:top w:val="nil"/>
              <w:left w:val="single" w:sz="4" w:space="0" w:color="auto"/>
              <w:bottom w:val="single" w:sz="4" w:space="0" w:color="auto"/>
              <w:right w:val="single" w:sz="4" w:space="0" w:color="auto"/>
            </w:tcBorders>
            <w:vAlign w:val="center"/>
            <w:hideMark/>
          </w:tcPr>
          <w:p w14:paraId="4B5F9080"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24039829" w14:textId="77777777" w:rsidTr="00531F90">
        <w:trPr>
          <w:cantSplit/>
          <w:trHeight w:val="170"/>
        </w:trPr>
        <w:tc>
          <w:tcPr>
            <w:tcW w:w="5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EC626D"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lastRenderedPageBreak/>
              <w:t>62800</w:t>
            </w:r>
            <w:r w:rsidR="00A1032C">
              <w:rPr>
                <w:rFonts w:ascii="Arial" w:eastAsia="Times New Roman" w:hAnsi="Arial" w:cs="Arial"/>
                <w:color w:val="000000"/>
                <w:sz w:val="14"/>
                <w:szCs w:val="14"/>
                <w:lang w:eastAsia="cs-CZ"/>
              </w:rPr>
              <w:t xml:space="preserve"> </w:t>
            </w:r>
          </w:p>
          <w:p w14:paraId="619B3AE8" w14:textId="57768C2C"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CR05</w:t>
            </w:r>
          </w:p>
        </w:tc>
        <w:tc>
          <w:tcPr>
            <w:tcW w:w="2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FBCA3"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Znevýhodnění účastníci, kteří po ukončení své účasti hledají zaměstnání, jsou v procesu vzdělávání/ odborné přípravy, rozšiřují si kvalifikaci nebo jsou zaměstnaní, a to i OSVČ**</w:t>
            </w:r>
          </w:p>
        </w:tc>
        <w:tc>
          <w:tcPr>
            <w:tcW w:w="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647157"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Více rozvinuté regiony</w:t>
            </w:r>
          </w:p>
        </w:tc>
        <w:tc>
          <w:tcPr>
            <w:tcW w:w="16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5CCBF4"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093611"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6C0FA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1 995,000</w:t>
            </w:r>
          </w:p>
        </w:tc>
        <w:tc>
          <w:tcPr>
            <w:tcW w:w="6718"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CA06B14"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8C51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3 484,000</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CFF1B" w14:textId="2DB16B3C"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174</w:t>
            </w:r>
            <w:r w:rsidR="00FB72D4">
              <w:rPr>
                <w:rFonts w:ascii="Arial" w:eastAsia="Times New Roman" w:hAnsi="Arial" w:cs="Arial"/>
                <w:color w:val="000000"/>
                <w:sz w:val="14"/>
                <w:szCs w:val="14"/>
                <w:lang w:eastAsia="cs-CZ"/>
              </w:rPr>
              <w:t>,</w:t>
            </w:r>
            <w:r w:rsidRPr="00327334">
              <w:rPr>
                <w:rFonts w:ascii="Arial" w:eastAsia="Times New Roman" w:hAnsi="Arial" w:cs="Arial"/>
                <w:color w:val="000000"/>
                <w:sz w:val="14"/>
                <w:szCs w:val="14"/>
                <w:lang w:eastAsia="cs-CZ"/>
              </w:rPr>
              <w:t>6</w:t>
            </w:r>
            <w:r w:rsidR="00FB72D4">
              <w:rPr>
                <w:rFonts w:ascii="Arial" w:eastAsia="Times New Roman" w:hAnsi="Arial" w:cs="Arial"/>
                <w:color w:val="000000"/>
                <w:sz w:val="14"/>
                <w:szCs w:val="14"/>
                <w:lang w:eastAsia="cs-CZ"/>
              </w:rPr>
              <w:t>37 %</w:t>
            </w:r>
          </w:p>
        </w:tc>
      </w:tr>
      <w:tr w:rsidR="009434FF" w:rsidRPr="00327334" w14:paraId="669443C5" w14:textId="77777777" w:rsidTr="00531F90">
        <w:trPr>
          <w:cantSplit/>
          <w:trHeight w:val="421"/>
        </w:trPr>
        <w:tc>
          <w:tcPr>
            <w:tcW w:w="561" w:type="dxa"/>
            <w:vMerge/>
            <w:tcBorders>
              <w:top w:val="single" w:sz="4" w:space="0" w:color="auto"/>
              <w:left w:val="single" w:sz="4" w:space="0" w:color="auto"/>
              <w:bottom w:val="single" w:sz="4" w:space="0" w:color="auto"/>
              <w:right w:val="single" w:sz="4" w:space="0" w:color="auto"/>
            </w:tcBorders>
            <w:vAlign w:val="center"/>
            <w:hideMark/>
          </w:tcPr>
          <w:p w14:paraId="38F11F35"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single" w:sz="4" w:space="0" w:color="auto"/>
              <w:left w:val="single" w:sz="4" w:space="0" w:color="auto"/>
              <w:bottom w:val="single" w:sz="4" w:space="0" w:color="auto"/>
              <w:right w:val="single" w:sz="4" w:space="0" w:color="auto"/>
            </w:tcBorders>
            <w:vAlign w:val="center"/>
            <w:hideMark/>
          </w:tcPr>
          <w:p w14:paraId="15470494"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14:paraId="608770D0"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single" w:sz="4" w:space="0" w:color="auto"/>
              <w:left w:val="single" w:sz="4" w:space="0" w:color="auto"/>
              <w:bottom w:val="single" w:sz="4" w:space="0" w:color="auto"/>
              <w:right w:val="single" w:sz="4" w:space="0" w:color="auto"/>
            </w:tcBorders>
            <w:vAlign w:val="center"/>
            <w:hideMark/>
          </w:tcPr>
          <w:p w14:paraId="46FFCD9A"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14:paraId="5E7F7851"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14:paraId="5B37A06E"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0012701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5E6394F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2D56F42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14:paraId="7BE0EED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1,000</w:t>
            </w:r>
          </w:p>
        </w:tc>
        <w:tc>
          <w:tcPr>
            <w:tcW w:w="738" w:type="dxa"/>
            <w:tcBorders>
              <w:top w:val="single" w:sz="4" w:space="0" w:color="auto"/>
              <w:left w:val="nil"/>
              <w:bottom w:val="single" w:sz="4" w:space="0" w:color="auto"/>
              <w:right w:val="single" w:sz="4" w:space="0" w:color="auto"/>
            </w:tcBorders>
            <w:shd w:val="clear" w:color="auto" w:fill="auto"/>
            <w:vAlign w:val="center"/>
            <w:hideMark/>
          </w:tcPr>
          <w:p w14:paraId="7F372E7A" w14:textId="39F304F4"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1 021,00</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02FEFB1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340,000</w:t>
            </w:r>
          </w:p>
        </w:tc>
        <w:tc>
          <w:tcPr>
            <w:tcW w:w="704" w:type="dxa"/>
            <w:tcBorders>
              <w:top w:val="single" w:sz="4" w:space="0" w:color="auto"/>
              <w:left w:val="nil"/>
              <w:bottom w:val="single" w:sz="4" w:space="0" w:color="auto"/>
              <w:right w:val="single" w:sz="4" w:space="0" w:color="auto"/>
            </w:tcBorders>
            <w:shd w:val="clear" w:color="auto" w:fill="auto"/>
            <w:vAlign w:val="center"/>
            <w:hideMark/>
          </w:tcPr>
          <w:p w14:paraId="0AF2F26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143,000</w:t>
            </w:r>
          </w:p>
        </w:tc>
        <w:tc>
          <w:tcPr>
            <w:tcW w:w="703" w:type="dxa"/>
            <w:tcBorders>
              <w:top w:val="single" w:sz="4" w:space="0" w:color="auto"/>
              <w:left w:val="nil"/>
              <w:bottom w:val="single" w:sz="4" w:space="0" w:color="auto"/>
              <w:right w:val="single" w:sz="4" w:space="0" w:color="auto"/>
            </w:tcBorders>
            <w:shd w:val="clear" w:color="auto" w:fill="auto"/>
            <w:vAlign w:val="center"/>
            <w:hideMark/>
          </w:tcPr>
          <w:p w14:paraId="25492AF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85,000</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0302FBC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93,000</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481BDA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14:paraId="20555BE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1 683,000</w:t>
            </w:r>
          </w:p>
        </w:tc>
        <w:tc>
          <w:tcPr>
            <w:tcW w:w="983" w:type="dxa"/>
            <w:vMerge w:val="restart"/>
            <w:tcBorders>
              <w:top w:val="single" w:sz="4" w:space="0" w:color="auto"/>
              <w:left w:val="single" w:sz="4" w:space="0" w:color="auto"/>
              <w:bottom w:val="single" w:sz="4" w:space="0" w:color="auto"/>
              <w:right w:val="single" w:sz="4" w:space="0" w:color="auto"/>
            </w:tcBorders>
            <w:vAlign w:val="center"/>
            <w:hideMark/>
          </w:tcPr>
          <w:p w14:paraId="05B4079A"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10D58DC6" w14:textId="77777777" w:rsidTr="00531F90">
        <w:trPr>
          <w:cantSplit/>
          <w:trHeight w:val="167"/>
        </w:trPr>
        <w:tc>
          <w:tcPr>
            <w:tcW w:w="561" w:type="dxa"/>
            <w:vMerge/>
            <w:tcBorders>
              <w:top w:val="single" w:sz="4" w:space="0" w:color="auto"/>
              <w:left w:val="single" w:sz="4" w:space="0" w:color="auto"/>
              <w:bottom w:val="single" w:sz="4" w:space="0" w:color="000000"/>
              <w:right w:val="single" w:sz="4" w:space="0" w:color="auto"/>
            </w:tcBorders>
            <w:vAlign w:val="center"/>
            <w:hideMark/>
          </w:tcPr>
          <w:p w14:paraId="60F8D430"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single" w:sz="4" w:space="0" w:color="auto"/>
              <w:left w:val="single" w:sz="4" w:space="0" w:color="auto"/>
              <w:bottom w:val="single" w:sz="4" w:space="0" w:color="000000"/>
              <w:right w:val="single" w:sz="4" w:space="0" w:color="auto"/>
            </w:tcBorders>
            <w:vAlign w:val="center"/>
            <w:hideMark/>
          </w:tcPr>
          <w:p w14:paraId="44F12215"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single" w:sz="4" w:space="0" w:color="auto"/>
              <w:left w:val="single" w:sz="4" w:space="0" w:color="auto"/>
              <w:bottom w:val="single" w:sz="4" w:space="0" w:color="000000"/>
              <w:right w:val="single" w:sz="4" w:space="0" w:color="auto"/>
            </w:tcBorders>
            <w:vAlign w:val="center"/>
            <w:hideMark/>
          </w:tcPr>
          <w:p w14:paraId="71B56800"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single" w:sz="4" w:space="0" w:color="auto"/>
              <w:left w:val="single" w:sz="4" w:space="0" w:color="auto"/>
              <w:bottom w:val="single" w:sz="4" w:space="0" w:color="000000"/>
              <w:right w:val="single" w:sz="4" w:space="0" w:color="auto"/>
            </w:tcBorders>
            <w:vAlign w:val="center"/>
            <w:hideMark/>
          </w:tcPr>
          <w:p w14:paraId="5763C92D"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single" w:sz="4" w:space="0" w:color="auto"/>
              <w:left w:val="single" w:sz="4" w:space="0" w:color="auto"/>
              <w:bottom w:val="single" w:sz="4" w:space="0" w:color="000000"/>
              <w:right w:val="single" w:sz="4" w:space="0" w:color="auto"/>
            </w:tcBorders>
            <w:vAlign w:val="center"/>
            <w:hideMark/>
          </w:tcPr>
          <w:p w14:paraId="2A29A2E2"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14:paraId="1A5A8248"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1D44D74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75029CF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004BE2E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14:paraId="7A4D976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1,000</w:t>
            </w:r>
          </w:p>
        </w:tc>
        <w:tc>
          <w:tcPr>
            <w:tcW w:w="738" w:type="dxa"/>
            <w:tcBorders>
              <w:top w:val="single" w:sz="4" w:space="0" w:color="auto"/>
              <w:left w:val="nil"/>
              <w:bottom w:val="single" w:sz="4" w:space="0" w:color="auto"/>
              <w:right w:val="single" w:sz="4" w:space="0" w:color="auto"/>
            </w:tcBorders>
            <w:shd w:val="clear" w:color="auto" w:fill="auto"/>
            <w:vAlign w:val="center"/>
            <w:hideMark/>
          </w:tcPr>
          <w:p w14:paraId="0DB64D8C" w14:textId="3B11E41A"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1 073,00</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25C9B0C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352,000</w:t>
            </w:r>
          </w:p>
        </w:tc>
        <w:tc>
          <w:tcPr>
            <w:tcW w:w="704" w:type="dxa"/>
            <w:tcBorders>
              <w:top w:val="single" w:sz="4" w:space="0" w:color="auto"/>
              <w:left w:val="nil"/>
              <w:bottom w:val="single" w:sz="4" w:space="0" w:color="auto"/>
              <w:right w:val="single" w:sz="4" w:space="0" w:color="auto"/>
            </w:tcBorders>
            <w:shd w:val="clear" w:color="auto" w:fill="auto"/>
            <w:vAlign w:val="center"/>
            <w:hideMark/>
          </w:tcPr>
          <w:p w14:paraId="458F8F9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169,000</w:t>
            </w:r>
          </w:p>
        </w:tc>
        <w:tc>
          <w:tcPr>
            <w:tcW w:w="703" w:type="dxa"/>
            <w:tcBorders>
              <w:top w:val="single" w:sz="4" w:space="0" w:color="auto"/>
              <w:left w:val="nil"/>
              <w:bottom w:val="single" w:sz="4" w:space="0" w:color="auto"/>
              <w:right w:val="single" w:sz="4" w:space="0" w:color="auto"/>
            </w:tcBorders>
            <w:shd w:val="clear" w:color="auto" w:fill="auto"/>
            <w:vAlign w:val="center"/>
            <w:hideMark/>
          </w:tcPr>
          <w:p w14:paraId="2F858B9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96,000</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314A29D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110,000</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533866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14:paraId="24B7F5D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1 801,000</w:t>
            </w:r>
          </w:p>
        </w:tc>
        <w:tc>
          <w:tcPr>
            <w:tcW w:w="983" w:type="dxa"/>
            <w:vMerge/>
            <w:tcBorders>
              <w:top w:val="single" w:sz="4" w:space="0" w:color="auto"/>
              <w:left w:val="single" w:sz="4" w:space="0" w:color="auto"/>
              <w:bottom w:val="single" w:sz="4" w:space="0" w:color="000000"/>
              <w:right w:val="single" w:sz="4" w:space="0" w:color="auto"/>
            </w:tcBorders>
            <w:vAlign w:val="center"/>
            <w:hideMark/>
          </w:tcPr>
          <w:p w14:paraId="405ED31B"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715383C1" w14:textId="77777777" w:rsidTr="00531F90">
        <w:trPr>
          <w:cantSplit/>
          <w:trHeight w:val="167"/>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36806132"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62900</w:t>
            </w:r>
            <w:r w:rsidR="00A1032C">
              <w:rPr>
                <w:rFonts w:ascii="Arial" w:eastAsia="Times New Roman" w:hAnsi="Arial" w:cs="Arial"/>
                <w:color w:val="000000"/>
                <w:sz w:val="14"/>
                <w:szCs w:val="14"/>
                <w:lang w:eastAsia="cs-CZ"/>
              </w:rPr>
              <w:t xml:space="preserve"> </w:t>
            </w:r>
          </w:p>
          <w:p w14:paraId="6BACAC09" w14:textId="687DA06D"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CR06</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5A50BD92"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účastníci zaměstnaní 6 měsíců po ukončení své účasti, včetně OSVČ</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66855DE2"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Méně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256F8AC2"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60100 Nezaměstnaní účastníci, včetně dlouhodobě nezaměstnaných</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432AFE48"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6369E6C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78 105,000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70C712DE"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202BBFC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79 883,000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49698D03" w14:textId="093EF181"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102</w:t>
            </w:r>
            <w:r w:rsidR="00FB72D4">
              <w:rPr>
                <w:rFonts w:ascii="Arial" w:eastAsia="Times New Roman" w:hAnsi="Arial" w:cs="Arial"/>
                <w:color w:val="000000"/>
                <w:sz w:val="14"/>
                <w:szCs w:val="14"/>
                <w:lang w:eastAsia="cs-CZ"/>
              </w:rPr>
              <w:t>,276 %</w:t>
            </w:r>
          </w:p>
        </w:tc>
      </w:tr>
      <w:tr w:rsidR="009434FF" w:rsidRPr="00327334" w14:paraId="28E308BD"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2BF270E3"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0EE16BFD"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78F8933C"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73356C31"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63847654"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6BBC6F52"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370791D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872415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1242745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2,000</w:t>
            </w:r>
          </w:p>
        </w:tc>
        <w:tc>
          <w:tcPr>
            <w:tcW w:w="706" w:type="dxa"/>
            <w:tcBorders>
              <w:top w:val="nil"/>
              <w:left w:val="nil"/>
              <w:bottom w:val="single" w:sz="4" w:space="0" w:color="auto"/>
              <w:right w:val="single" w:sz="4" w:space="0" w:color="auto"/>
            </w:tcBorders>
            <w:shd w:val="clear" w:color="auto" w:fill="auto"/>
            <w:vAlign w:val="center"/>
            <w:hideMark/>
          </w:tcPr>
          <w:p w14:paraId="1A75E22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894,000</w:t>
            </w:r>
          </w:p>
        </w:tc>
        <w:tc>
          <w:tcPr>
            <w:tcW w:w="738" w:type="dxa"/>
            <w:tcBorders>
              <w:top w:val="nil"/>
              <w:left w:val="nil"/>
              <w:bottom w:val="single" w:sz="4" w:space="0" w:color="auto"/>
              <w:right w:val="single" w:sz="4" w:space="0" w:color="auto"/>
            </w:tcBorders>
            <w:shd w:val="clear" w:color="auto" w:fill="auto"/>
            <w:vAlign w:val="center"/>
            <w:hideMark/>
          </w:tcPr>
          <w:p w14:paraId="3770F27E" w14:textId="3290FAA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14 946,0</w:t>
            </w:r>
          </w:p>
        </w:tc>
        <w:tc>
          <w:tcPr>
            <w:tcW w:w="826" w:type="dxa"/>
            <w:tcBorders>
              <w:top w:val="nil"/>
              <w:left w:val="nil"/>
              <w:bottom w:val="single" w:sz="4" w:space="0" w:color="auto"/>
              <w:right w:val="single" w:sz="4" w:space="0" w:color="auto"/>
            </w:tcBorders>
            <w:shd w:val="clear" w:color="auto" w:fill="auto"/>
            <w:vAlign w:val="center"/>
            <w:hideMark/>
          </w:tcPr>
          <w:p w14:paraId="031391D6" w14:textId="2C690DED"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11 716,0</w:t>
            </w:r>
            <w:r w:rsidR="004C03A8">
              <w:rPr>
                <w:rFonts w:ascii="Arial" w:eastAsia="Times New Roman" w:hAnsi="Arial" w:cs="Arial"/>
                <w:color w:val="000000"/>
                <w:sz w:val="14"/>
                <w:szCs w:val="14"/>
                <w:lang w:eastAsia="cs-CZ"/>
              </w:rPr>
              <w:t>0</w:t>
            </w:r>
          </w:p>
        </w:tc>
        <w:tc>
          <w:tcPr>
            <w:tcW w:w="704" w:type="dxa"/>
            <w:tcBorders>
              <w:top w:val="nil"/>
              <w:left w:val="nil"/>
              <w:bottom w:val="single" w:sz="4" w:space="0" w:color="auto"/>
              <w:right w:val="single" w:sz="4" w:space="0" w:color="auto"/>
            </w:tcBorders>
            <w:shd w:val="clear" w:color="auto" w:fill="auto"/>
            <w:vAlign w:val="center"/>
            <w:hideMark/>
          </w:tcPr>
          <w:p w14:paraId="20CE6BDA" w14:textId="04415FF9"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4 360,00</w:t>
            </w:r>
          </w:p>
        </w:tc>
        <w:tc>
          <w:tcPr>
            <w:tcW w:w="703" w:type="dxa"/>
            <w:tcBorders>
              <w:top w:val="nil"/>
              <w:left w:val="nil"/>
              <w:bottom w:val="single" w:sz="4" w:space="0" w:color="auto"/>
              <w:right w:val="single" w:sz="4" w:space="0" w:color="auto"/>
            </w:tcBorders>
            <w:shd w:val="clear" w:color="auto" w:fill="auto"/>
            <w:vAlign w:val="center"/>
            <w:hideMark/>
          </w:tcPr>
          <w:p w14:paraId="2A0C4B0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551,000</w:t>
            </w:r>
          </w:p>
        </w:tc>
        <w:tc>
          <w:tcPr>
            <w:tcW w:w="826" w:type="dxa"/>
            <w:tcBorders>
              <w:top w:val="nil"/>
              <w:left w:val="nil"/>
              <w:bottom w:val="single" w:sz="4" w:space="0" w:color="auto"/>
              <w:right w:val="single" w:sz="4" w:space="0" w:color="auto"/>
            </w:tcBorders>
            <w:shd w:val="clear" w:color="auto" w:fill="auto"/>
            <w:vAlign w:val="center"/>
            <w:hideMark/>
          </w:tcPr>
          <w:p w14:paraId="34A6812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776,000</w:t>
            </w:r>
          </w:p>
        </w:tc>
        <w:tc>
          <w:tcPr>
            <w:tcW w:w="526" w:type="dxa"/>
            <w:tcBorders>
              <w:top w:val="nil"/>
              <w:left w:val="nil"/>
              <w:bottom w:val="single" w:sz="4" w:space="0" w:color="auto"/>
              <w:right w:val="single" w:sz="4" w:space="0" w:color="auto"/>
            </w:tcBorders>
            <w:shd w:val="clear" w:color="auto" w:fill="auto"/>
            <w:vAlign w:val="center"/>
            <w:hideMark/>
          </w:tcPr>
          <w:p w14:paraId="72B50DC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26DD907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33 245,000</w:t>
            </w:r>
          </w:p>
        </w:tc>
        <w:tc>
          <w:tcPr>
            <w:tcW w:w="983" w:type="dxa"/>
            <w:vMerge w:val="restart"/>
            <w:tcBorders>
              <w:top w:val="nil"/>
              <w:left w:val="single" w:sz="4" w:space="0" w:color="auto"/>
              <w:bottom w:val="single" w:sz="4" w:space="0" w:color="000000"/>
              <w:right w:val="single" w:sz="4" w:space="0" w:color="auto"/>
            </w:tcBorders>
            <w:vAlign w:val="center"/>
            <w:hideMark/>
          </w:tcPr>
          <w:p w14:paraId="1CFCCA21"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60064FCE"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28D30FB5"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440E4C73"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7397AC5E"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1CBC9520"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09B1B396"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0143357F"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0A67FED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52A920D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D5D415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3,000</w:t>
            </w:r>
          </w:p>
        </w:tc>
        <w:tc>
          <w:tcPr>
            <w:tcW w:w="706" w:type="dxa"/>
            <w:tcBorders>
              <w:top w:val="nil"/>
              <w:left w:val="nil"/>
              <w:bottom w:val="single" w:sz="4" w:space="0" w:color="auto"/>
              <w:right w:val="single" w:sz="4" w:space="0" w:color="auto"/>
            </w:tcBorders>
            <w:shd w:val="clear" w:color="auto" w:fill="auto"/>
            <w:vAlign w:val="center"/>
            <w:hideMark/>
          </w:tcPr>
          <w:p w14:paraId="3DA174F0" w14:textId="5B0B8642"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1 255,00</w:t>
            </w:r>
          </w:p>
        </w:tc>
        <w:tc>
          <w:tcPr>
            <w:tcW w:w="738" w:type="dxa"/>
            <w:tcBorders>
              <w:top w:val="nil"/>
              <w:left w:val="nil"/>
              <w:bottom w:val="single" w:sz="4" w:space="0" w:color="auto"/>
              <w:right w:val="single" w:sz="4" w:space="0" w:color="auto"/>
            </w:tcBorders>
            <w:shd w:val="clear" w:color="auto" w:fill="auto"/>
            <w:vAlign w:val="center"/>
            <w:hideMark/>
          </w:tcPr>
          <w:p w14:paraId="760FE118" w14:textId="4B573883"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14 690,0</w:t>
            </w:r>
          </w:p>
        </w:tc>
        <w:tc>
          <w:tcPr>
            <w:tcW w:w="826" w:type="dxa"/>
            <w:tcBorders>
              <w:top w:val="nil"/>
              <w:left w:val="nil"/>
              <w:bottom w:val="single" w:sz="4" w:space="0" w:color="auto"/>
              <w:right w:val="single" w:sz="4" w:space="0" w:color="auto"/>
            </w:tcBorders>
            <w:shd w:val="clear" w:color="auto" w:fill="auto"/>
            <w:vAlign w:val="center"/>
            <w:hideMark/>
          </w:tcPr>
          <w:p w14:paraId="5A3B419D" w14:textId="3BA7B8CB"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15 137,0</w:t>
            </w:r>
            <w:r w:rsidR="004C03A8">
              <w:rPr>
                <w:rFonts w:ascii="Arial" w:eastAsia="Times New Roman" w:hAnsi="Arial" w:cs="Arial"/>
                <w:color w:val="000000"/>
                <w:sz w:val="14"/>
                <w:szCs w:val="14"/>
                <w:lang w:eastAsia="cs-CZ"/>
              </w:rPr>
              <w:t>0</w:t>
            </w:r>
          </w:p>
        </w:tc>
        <w:tc>
          <w:tcPr>
            <w:tcW w:w="704" w:type="dxa"/>
            <w:tcBorders>
              <w:top w:val="nil"/>
              <w:left w:val="nil"/>
              <w:bottom w:val="single" w:sz="4" w:space="0" w:color="auto"/>
              <w:right w:val="single" w:sz="4" w:space="0" w:color="auto"/>
            </w:tcBorders>
            <w:shd w:val="clear" w:color="auto" w:fill="auto"/>
            <w:vAlign w:val="center"/>
            <w:hideMark/>
          </w:tcPr>
          <w:p w14:paraId="2E511374" w14:textId="280B63F0"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12 220,0</w:t>
            </w:r>
          </w:p>
        </w:tc>
        <w:tc>
          <w:tcPr>
            <w:tcW w:w="703" w:type="dxa"/>
            <w:tcBorders>
              <w:top w:val="nil"/>
              <w:left w:val="nil"/>
              <w:bottom w:val="single" w:sz="4" w:space="0" w:color="auto"/>
              <w:right w:val="single" w:sz="4" w:space="0" w:color="auto"/>
            </w:tcBorders>
            <w:shd w:val="clear" w:color="auto" w:fill="auto"/>
            <w:vAlign w:val="center"/>
            <w:hideMark/>
          </w:tcPr>
          <w:p w14:paraId="776426C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963,000</w:t>
            </w:r>
          </w:p>
        </w:tc>
        <w:tc>
          <w:tcPr>
            <w:tcW w:w="826" w:type="dxa"/>
            <w:tcBorders>
              <w:top w:val="nil"/>
              <w:left w:val="nil"/>
              <w:bottom w:val="single" w:sz="4" w:space="0" w:color="auto"/>
              <w:right w:val="single" w:sz="4" w:space="0" w:color="auto"/>
            </w:tcBorders>
            <w:shd w:val="clear" w:color="auto" w:fill="auto"/>
            <w:vAlign w:val="center"/>
            <w:hideMark/>
          </w:tcPr>
          <w:p w14:paraId="58316242" w14:textId="5836D523"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2 370,00</w:t>
            </w:r>
            <w:r w:rsidR="001B6133">
              <w:rPr>
                <w:rFonts w:ascii="Arial" w:eastAsia="Times New Roman" w:hAnsi="Arial" w:cs="Arial"/>
                <w:color w:val="000000"/>
                <w:sz w:val="14"/>
                <w:szCs w:val="14"/>
                <w:lang w:eastAsia="cs-CZ"/>
              </w:rPr>
              <w:t>0</w:t>
            </w:r>
          </w:p>
        </w:tc>
        <w:tc>
          <w:tcPr>
            <w:tcW w:w="526" w:type="dxa"/>
            <w:tcBorders>
              <w:top w:val="nil"/>
              <w:left w:val="nil"/>
              <w:bottom w:val="single" w:sz="4" w:space="0" w:color="auto"/>
              <w:right w:val="single" w:sz="4" w:space="0" w:color="auto"/>
            </w:tcBorders>
            <w:shd w:val="clear" w:color="auto" w:fill="auto"/>
            <w:vAlign w:val="center"/>
            <w:hideMark/>
          </w:tcPr>
          <w:p w14:paraId="79936B7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278DDCB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46 638,000</w:t>
            </w:r>
          </w:p>
        </w:tc>
        <w:tc>
          <w:tcPr>
            <w:tcW w:w="983" w:type="dxa"/>
            <w:vMerge/>
            <w:tcBorders>
              <w:top w:val="nil"/>
              <w:left w:val="single" w:sz="4" w:space="0" w:color="auto"/>
              <w:bottom w:val="single" w:sz="4" w:space="0" w:color="000000"/>
              <w:right w:val="single" w:sz="4" w:space="0" w:color="auto"/>
            </w:tcBorders>
            <w:vAlign w:val="center"/>
            <w:hideMark/>
          </w:tcPr>
          <w:p w14:paraId="08592C54"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6F5F64EA" w14:textId="77777777" w:rsidTr="00531F90">
        <w:trPr>
          <w:cantSplit/>
          <w:trHeight w:val="167"/>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07F85B55"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62900</w:t>
            </w:r>
            <w:r w:rsidR="00A1032C">
              <w:rPr>
                <w:rFonts w:ascii="Arial" w:eastAsia="Times New Roman" w:hAnsi="Arial" w:cs="Arial"/>
                <w:color w:val="000000"/>
                <w:sz w:val="14"/>
                <w:szCs w:val="14"/>
                <w:lang w:eastAsia="cs-CZ"/>
              </w:rPr>
              <w:t xml:space="preserve"> </w:t>
            </w:r>
          </w:p>
          <w:p w14:paraId="6D308200" w14:textId="6BB488FE"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CR06</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78F836FA"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účastníci zaměstnaní 6 měsíců po ukončení své účasti, včetně OSVČ</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6562141F"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Více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7EAADA7A"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60100 Nezaměstnaní účastníci, včetně dlouhodobě nezaměstnaných</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7B8C65C4"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5428FC5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3 895,000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4364DA30"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0F133BB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5 386,000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6FE6412E" w14:textId="1EC0B23E"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138</w:t>
            </w:r>
            <w:r w:rsidR="00FB72D4">
              <w:rPr>
                <w:rFonts w:ascii="Arial" w:eastAsia="Times New Roman" w:hAnsi="Arial" w:cs="Arial"/>
                <w:color w:val="000000"/>
                <w:sz w:val="14"/>
                <w:szCs w:val="14"/>
                <w:lang w:eastAsia="cs-CZ"/>
              </w:rPr>
              <w:t>,280 %</w:t>
            </w:r>
          </w:p>
        </w:tc>
      </w:tr>
      <w:tr w:rsidR="009434FF" w:rsidRPr="00327334" w14:paraId="4CF3E7E1"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39AF51BB"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15DF3BFE"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300D3692"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05F35AD5"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63F03E0C"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128933B2"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3490E54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5B844F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793B44D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71CE0A3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086B76F1" w14:textId="62A391F3"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1 550,00</w:t>
            </w:r>
          </w:p>
        </w:tc>
        <w:tc>
          <w:tcPr>
            <w:tcW w:w="826" w:type="dxa"/>
            <w:tcBorders>
              <w:top w:val="nil"/>
              <w:left w:val="nil"/>
              <w:bottom w:val="single" w:sz="4" w:space="0" w:color="auto"/>
              <w:right w:val="single" w:sz="4" w:space="0" w:color="auto"/>
            </w:tcBorders>
            <w:shd w:val="clear" w:color="auto" w:fill="auto"/>
            <w:vAlign w:val="center"/>
            <w:hideMark/>
          </w:tcPr>
          <w:p w14:paraId="1DBEB89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519,000</w:t>
            </w:r>
          </w:p>
        </w:tc>
        <w:tc>
          <w:tcPr>
            <w:tcW w:w="704" w:type="dxa"/>
            <w:tcBorders>
              <w:top w:val="nil"/>
              <w:left w:val="nil"/>
              <w:bottom w:val="single" w:sz="4" w:space="0" w:color="auto"/>
              <w:right w:val="single" w:sz="4" w:space="0" w:color="auto"/>
            </w:tcBorders>
            <w:shd w:val="clear" w:color="auto" w:fill="auto"/>
            <w:vAlign w:val="center"/>
            <w:hideMark/>
          </w:tcPr>
          <w:p w14:paraId="38BD60A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258,000</w:t>
            </w:r>
          </w:p>
        </w:tc>
        <w:tc>
          <w:tcPr>
            <w:tcW w:w="703" w:type="dxa"/>
            <w:tcBorders>
              <w:top w:val="nil"/>
              <w:left w:val="nil"/>
              <w:bottom w:val="single" w:sz="4" w:space="0" w:color="auto"/>
              <w:right w:val="single" w:sz="4" w:space="0" w:color="auto"/>
            </w:tcBorders>
            <w:shd w:val="clear" w:color="auto" w:fill="auto"/>
            <w:vAlign w:val="center"/>
            <w:hideMark/>
          </w:tcPr>
          <w:p w14:paraId="5432166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209138B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1,000</w:t>
            </w:r>
          </w:p>
        </w:tc>
        <w:tc>
          <w:tcPr>
            <w:tcW w:w="526" w:type="dxa"/>
            <w:tcBorders>
              <w:top w:val="nil"/>
              <w:left w:val="nil"/>
              <w:bottom w:val="single" w:sz="4" w:space="0" w:color="auto"/>
              <w:right w:val="single" w:sz="4" w:space="0" w:color="auto"/>
            </w:tcBorders>
            <w:shd w:val="clear" w:color="auto" w:fill="auto"/>
            <w:vAlign w:val="center"/>
            <w:hideMark/>
          </w:tcPr>
          <w:p w14:paraId="7E38B3A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6050968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2 328,000</w:t>
            </w:r>
          </w:p>
        </w:tc>
        <w:tc>
          <w:tcPr>
            <w:tcW w:w="983" w:type="dxa"/>
            <w:vMerge w:val="restart"/>
            <w:tcBorders>
              <w:top w:val="nil"/>
              <w:left w:val="single" w:sz="4" w:space="0" w:color="auto"/>
              <w:bottom w:val="single" w:sz="4" w:space="0" w:color="000000"/>
              <w:right w:val="single" w:sz="4" w:space="0" w:color="auto"/>
            </w:tcBorders>
            <w:vAlign w:val="center"/>
            <w:hideMark/>
          </w:tcPr>
          <w:p w14:paraId="0EAAE3DA"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3228822E"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441379BB"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3A31D05A"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2412E93C"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048A62CA"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4BFC9781"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344D0B94"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0AC1ECD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4CA7667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4D12E12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6855AEE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3A22A94F" w14:textId="4BFE8EE3"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1 960,00</w:t>
            </w:r>
          </w:p>
        </w:tc>
        <w:tc>
          <w:tcPr>
            <w:tcW w:w="826" w:type="dxa"/>
            <w:tcBorders>
              <w:top w:val="nil"/>
              <w:left w:val="nil"/>
              <w:bottom w:val="single" w:sz="4" w:space="0" w:color="auto"/>
              <w:right w:val="single" w:sz="4" w:space="0" w:color="auto"/>
            </w:tcBorders>
            <w:shd w:val="clear" w:color="auto" w:fill="auto"/>
            <w:vAlign w:val="center"/>
            <w:hideMark/>
          </w:tcPr>
          <w:p w14:paraId="5EC5FEA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457,000</w:t>
            </w:r>
          </w:p>
        </w:tc>
        <w:tc>
          <w:tcPr>
            <w:tcW w:w="704" w:type="dxa"/>
            <w:tcBorders>
              <w:top w:val="nil"/>
              <w:left w:val="nil"/>
              <w:bottom w:val="single" w:sz="4" w:space="0" w:color="auto"/>
              <w:right w:val="single" w:sz="4" w:space="0" w:color="auto"/>
            </w:tcBorders>
            <w:shd w:val="clear" w:color="auto" w:fill="auto"/>
            <w:vAlign w:val="center"/>
            <w:hideMark/>
          </w:tcPr>
          <w:p w14:paraId="6CC8683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640,000</w:t>
            </w:r>
          </w:p>
        </w:tc>
        <w:tc>
          <w:tcPr>
            <w:tcW w:w="703" w:type="dxa"/>
            <w:tcBorders>
              <w:top w:val="nil"/>
              <w:left w:val="nil"/>
              <w:bottom w:val="single" w:sz="4" w:space="0" w:color="auto"/>
              <w:right w:val="single" w:sz="4" w:space="0" w:color="auto"/>
            </w:tcBorders>
            <w:shd w:val="clear" w:color="auto" w:fill="auto"/>
            <w:vAlign w:val="center"/>
            <w:hideMark/>
          </w:tcPr>
          <w:p w14:paraId="5F542F9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3BB1E97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1,000</w:t>
            </w:r>
          </w:p>
        </w:tc>
        <w:tc>
          <w:tcPr>
            <w:tcW w:w="526" w:type="dxa"/>
            <w:tcBorders>
              <w:top w:val="nil"/>
              <w:left w:val="nil"/>
              <w:bottom w:val="single" w:sz="4" w:space="0" w:color="auto"/>
              <w:right w:val="single" w:sz="4" w:space="0" w:color="auto"/>
            </w:tcBorders>
            <w:shd w:val="clear" w:color="auto" w:fill="auto"/>
            <w:vAlign w:val="center"/>
            <w:hideMark/>
          </w:tcPr>
          <w:p w14:paraId="3355D2D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7E85874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3 058,000</w:t>
            </w:r>
          </w:p>
        </w:tc>
        <w:tc>
          <w:tcPr>
            <w:tcW w:w="983" w:type="dxa"/>
            <w:vMerge/>
            <w:tcBorders>
              <w:top w:val="nil"/>
              <w:left w:val="single" w:sz="4" w:space="0" w:color="auto"/>
              <w:bottom w:val="single" w:sz="4" w:space="0" w:color="000000"/>
              <w:right w:val="single" w:sz="4" w:space="0" w:color="auto"/>
            </w:tcBorders>
            <w:vAlign w:val="center"/>
            <w:hideMark/>
          </w:tcPr>
          <w:p w14:paraId="63A4539C"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5A647C26" w14:textId="77777777" w:rsidTr="00531F90">
        <w:trPr>
          <w:cantSplit/>
          <w:trHeight w:val="167"/>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4B191E2A"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63000</w:t>
            </w:r>
            <w:r w:rsidR="00A1032C">
              <w:rPr>
                <w:rFonts w:ascii="Arial" w:eastAsia="Times New Roman" w:hAnsi="Arial" w:cs="Arial"/>
                <w:color w:val="000000"/>
                <w:sz w:val="14"/>
                <w:szCs w:val="14"/>
                <w:lang w:eastAsia="cs-CZ"/>
              </w:rPr>
              <w:t xml:space="preserve"> </w:t>
            </w:r>
          </w:p>
          <w:p w14:paraId="5716F7E0" w14:textId="7A4BDAE3"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CR07</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27302C0F"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účastníci, jejichž situace na trhu práce se 6 měsíců po ukončení jejich účasti zlepšila</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7E171390"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Méně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56566C87"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60500 Zaměstnaní, včetně OSVČ</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4C8E6291"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0D68214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1 619,000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6ED08683"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50C54FD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1 596,000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3C95D04A" w14:textId="13F76000"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98</w:t>
            </w:r>
            <w:r w:rsidR="00FB72D4">
              <w:rPr>
                <w:rFonts w:ascii="Arial" w:eastAsia="Times New Roman" w:hAnsi="Arial" w:cs="Arial"/>
                <w:color w:val="000000"/>
                <w:sz w:val="14"/>
                <w:szCs w:val="14"/>
                <w:lang w:eastAsia="cs-CZ"/>
              </w:rPr>
              <w:t>,579 %</w:t>
            </w:r>
          </w:p>
        </w:tc>
      </w:tr>
      <w:tr w:rsidR="009434FF" w:rsidRPr="00327334" w14:paraId="3FC07E0C"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5BFBB2C4"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6205F7CC"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1A002AD9"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1378833A"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114F0AFC"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206520E4"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62AB9F4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6D0A0F1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5F24E0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2BA77C6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535CD89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701,000</w:t>
            </w:r>
          </w:p>
        </w:tc>
        <w:tc>
          <w:tcPr>
            <w:tcW w:w="826" w:type="dxa"/>
            <w:tcBorders>
              <w:top w:val="nil"/>
              <w:left w:val="nil"/>
              <w:bottom w:val="single" w:sz="4" w:space="0" w:color="auto"/>
              <w:right w:val="single" w:sz="4" w:space="0" w:color="auto"/>
            </w:tcBorders>
            <w:shd w:val="clear" w:color="auto" w:fill="auto"/>
            <w:vAlign w:val="center"/>
            <w:hideMark/>
          </w:tcPr>
          <w:p w14:paraId="2BEE93F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4" w:type="dxa"/>
            <w:tcBorders>
              <w:top w:val="nil"/>
              <w:left w:val="nil"/>
              <w:bottom w:val="single" w:sz="4" w:space="0" w:color="auto"/>
              <w:right w:val="single" w:sz="4" w:space="0" w:color="auto"/>
            </w:tcBorders>
            <w:shd w:val="clear" w:color="auto" w:fill="auto"/>
            <w:vAlign w:val="center"/>
            <w:hideMark/>
          </w:tcPr>
          <w:p w14:paraId="7AAE520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3" w:type="dxa"/>
            <w:tcBorders>
              <w:top w:val="nil"/>
              <w:left w:val="nil"/>
              <w:bottom w:val="single" w:sz="4" w:space="0" w:color="auto"/>
              <w:right w:val="single" w:sz="4" w:space="0" w:color="auto"/>
            </w:tcBorders>
            <w:shd w:val="clear" w:color="auto" w:fill="auto"/>
            <w:vAlign w:val="center"/>
            <w:hideMark/>
          </w:tcPr>
          <w:p w14:paraId="0C8DA95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31A63D8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519261F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77C5345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701,000</w:t>
            </w:r>
          </w:p>
        </w:tc>
        <w:tc>
          <w:tcPr>
            <w:tcW w:w="983" w:type="dxa"/>
            <w:vMerge w:val="restart"/>
            <w:tcBorders>
              <w:top w:val="nil"/>
              <w:left w:val="single" w:sz="4" w:space="0" w:color="auto"/>
              <w:bottom w:val="single" w:sz="4" w:space="0" w:color="000000"/>
              <w:right w:val="single" w:sz="4" w:space="0" w:color="auto"/>
            </w:tcBorders>
            <w:vAlign w:val="center"/>
            <w:hideMark/>
          </w:tcPr>
          <w:p w14:paraId="6375F839"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65B6F091"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56B055F2"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45DDF89C"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6F974E63"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1AA72461"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192B4CD2"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2D2ED4E1"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78A9853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1A697CA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5BDF15E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18587B4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157E921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895,000</w:t>
            </w:r>
          </w:p>
        </w:tc>
        <w:tc>
          <w:tcPr>
            <w:tcW w:w="826" w:type="dxa"/>
            <w:tcBorders>
              <w:top w:val="nil"/>
              <w:left w:val="nil"/>
              <w:bottom w:val="single" w:sz="4" w:space="0" w:color="auto"/>
              <w:right w:val="single" w:sz="4" w:space="0" w:color="auto"/>
            </w:tcBorders>
            <w:shd w:val="clear" w:color="auto" w:fill="auto"/>
            <w:vAlign w:val="center"/>
            <w:hideMark/>
          </w:tcPr>
          <w:p w14:paraId="33B7256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4" w:type="dxa"/>
            <w:tcBorders>
              <w:top w:val="nil"/>
              <w:left w:val="nil"/>
              <w:bottom w:val="single" w:sz="4" w:space="0" w:color="auto"/>
              <w:right w:val="single" w:sz="4" w:space="0" w:color="auto"/>
            </w:tcBorders>
            <w:shd w:val="clear" w:color="auto" w:fill="auto"/>
            <w:vAlign w:val="center"/>
            <w:hideMark/>
          </w:tcPr>
          <w:p w14:paraId="1423420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3" w:type="dxa"/>
            <w:tcBorders>
              <w:top w:val="nil"/>
              <w:left w:val="nil"/>
              <w:bottom w:val="single" w:sz="4" w:space="0" w:color="auto"/>
              <w:right w:val="single" w:sz="4" w:space="0" w:color="auto"/>
            </w:tcBorders>
            <w:shd w:val="clear" w:color="auto" w:fill="auto"/>
            <w:vAlign w:val="center"/>
            <w:hideMark/>
          </w:tcPr>
          <w:p w14:paraId="27A8DD5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143F069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50EC1E4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0D53553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895,000</w:t>
            </w:r>
          </w:p>
        </w:tc>
        <w:tc>
          <w:tcPr>
            <w:tcW w:w="983" w:type="dxa"/>
            <w:vMerge/>
            <w:tcBorders>
              <w:top w:val="nil"/>
              <w:left w:val="single" w:sz="4" w:space="0" w:color="auto"/>
              <w:bottom w:val="single" w:sz="4" w:space="0" w:color="000000"/>
              <w:right w:val="single" w:sz="4" w:space="0" w:color="auto"/>
            </w:tcBorders>
            <w:vAlign w:val="center"/>
            <w:hideMark/>
          </w:tcPr>
          <w:p w14:paraId="50F86E93"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06D9418C" w14:textId="77777777" w:rsidTr="00531F90">
        <w:trPr>
          <w:cantSplit/>
          <w:trHeight w:val="167"/>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5055A3A4"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63000</w:t>
            </w:r>
            <w:r w:rsidR="00A1032C">
              <w:rPr>
                <w:rFonts w:ascii="Arial" w:eastAsia="Times New Roman" w:hAnsi="Arial" w:cs="Arial"/>
                <w:color w:val="000000"/>
                <w:sz w:val="14"/>
                <w:szCs w:val="14"/>
                <w:lang w:eastAsia="cs-CZ"/>
              </w:rPr>
              <w:t xml:space="preserve"> </w:t>
            </w:r>
          </w:p>
          <w:p w14:paraId="3637CB7C" w14:textId="5CD772A2"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CR07</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1586219A"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účastníci, jejichž situace na trhu práce se 6 měsíců po ukončení jejich účasti zlepšila</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55C3C458"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Více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52505509"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60500 Zaměstnaní, včetně OSVČ</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6EDB17C7"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662C218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81,000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460E4793"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2CDCB9F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106,000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2AD6A088" w14:textId="1C280449"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130</w:t>
            </w:r>
            <w:r w:rsidR="00FB72D4">
              <w:rPr>
                <w:rFonts w:ascii="Arial" w:eastAsia="Times New Roman" w:hAnsi="Arial" w:cs="Arial"/>
                <w:color w:val="000000"/>
                <w:sz w:val="14"/>
                <w:szCs w:val="14"/>
                <w:lang w:eastAsia="cs-CZ"/>
              </w:rPr>
              <w:t>,</w:t>
            </w:r>
            <w:r w:rsidRPr="00327334">
              <w:rPr>
                <w:rFonts w:ascii="Arial" w:eastAsia="Times New Roman" w:hAnsi="Arial" w:cs="Arial"/>
                <w:color w:val="000000"/>
                <w:sz w:val="14"/>
                <w:szCs w:val="14"/>
                <w:lang w:eastAsia="cs-CZ"/>
              </w:rPr>
              <w:t>9</w:t>
            </w:r>
            <w:r w:rsidR="00FB72D4">
              <w:rPr>
                <w:rFonts w:ascii="Arial" w:eastAsia="Times New Roman" w:hAnsi="Arial" w:cs="Arial"/>
                <w:color w:val="000000"/>
                <w:sz w:val="14"/>
                <w:szCs w:val="14"/>
                <w:lang w:eastAsia="cs-CZ"/>
              </w:rPr>
              <w:t>00 %</w:t>
            </w:r>
          </w:p>
        </w:tc>
      </w:tr>
      <w:tr w:rsidR="009434FF" w:rsidRPr="00327334" w14:paraId="7AFED0AC"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57B45DEB"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3D83D3D7"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0562C649"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395D9691"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56660D6B"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241DAC6C"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216C69F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57296A6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6AE3535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2E02439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27E70CC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48,000</w:t>
            </w:r>
          </w:p>
        </w:tc>
        <w:tc>
          <w:tcPr>
            <w:tcW w:w="826" w:type="dxa"/>
            <w:tcBorders>
              <w:top w:val="nil"/>
              <w:left w:val="nil"/>
              <w:bottom w:val="single" w:sz="4" w:space="0" w:color="auto"/>
              <w:right w:val="single" w:sz="4" w:space="0" w:color="auto"/>
            </w:tcBorders>
            <w:shd w:val="clear" w:color="auto" w:fill="auto"/>
            <w:vAlign w:val="center"/>
            <w:hideMark/>
          </w:tcPr>
          <w:p w14:paraId="65E23F3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4" w:type="dxa"/>
            <w:tcBorders>
              <w:top w:val="nil"/>
              <w:left w:val="nil"/>
              <w:bottom w:val="single" w:sz="4" w:space="0" w:color="auto"/>
              <w:right w:val="single" w:sz="4" w:space="0" w:color="auto"/>
            </w:tcBorders>
            <w:shd w:val="clear" w:color="auto" w:fill="auto"/>
            <w:vAlign w:val="center"/>
            <w:hideMark/>
          </w:tcPr>
          <w:p w14:paraId="339F92F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3" w:type="dxa"/>
            <w:tcBorders>
              <w:top w:val="nil"/>
              <w:left w:val="nil"/>
              <w:bottom w:val="single" w:sz="4" w:space="0" w:color="auto"/>
              <w:right w:val="single" w:sz="4" w:space="0" w:color="auto"/>
            </w:tcBorders>
            <w:shd w:val="clear" w:color="auto" w:fill="auto"/>
            <w:vAlign w:val="center"/>
            <w:hideMark/>
          </w:tcPr>
          <w:p w14:paraId="0BD60F3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2E12394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0C2CF8A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344C8CB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48,000</w:t>
            </w:r>
          </w:p>
        </w:tc>
        <w:tc>
          <w:tcPr>
            <w:tcW w:w="983" w:type="dxa"/>
            <w:vMerge w:val="restart"/>
            <w:tcBorders>
              <w:top w:val="nil"/>
              <w:left w:val="single" w:sz="4" w:space="0" w:color="auto"/>
              <w:bottom w:val="single" w:sz="4" w:space="0" w:color="000000"/>
              <w:right w:val="single" w:sz="4" w:space="0" w:color="auto"/>
            </w:tcBorders>
            <w:vAlign w:val="center"/>
            <w:hideMark/>
          </w:tcPr>
          <w:p w14:paraId="77BF2517"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5CFFA504"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1C98574A"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1B596EA7"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50F6BC0E"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2499588D"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29E6EF8B"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1B806491"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279EC39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10C1C16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7424A46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3CC4723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575E7D9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58,000</w:t>
            </w:r>
          </w:p>
        </w:tc>
        <w:tc>
          <w:tcPr>
            <w:tcW w:w="826" w:type="dxa"/>
            <w:tcBorders>
              <w:top w:val="nil"/>
              <w:left w:val="nil"/>
              <w:bottom w:val="single" w:sz="4" w:space="0" w:color="auto"/>
              <w:right w:val="single" w:sz="4" w:space="0" w:color="auto"/>
            </w:tcBorders>
            <w:shd w:val="clear" w:color="auto" w:fill="auto"/>
            <w:vAlign w:val="center"/>
            <w:hideMark/>
          </w:tcPr>
          <w:p w14:paraId="5F062E3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4" w:type="dxa"/>
            <w:tcBorders>
              <w:top w:val="nil"/>
              <w:left w:val="nil"/>
              <w:bottom w:val="single" w:sz="4" w:space="0" w:color="auto"/>
              <w:right w:val="single" w:sz="4" w:space="0" w:color="auto"/>
            </w:tcBorders>
            <w:shd w:val="clear" w:color="auto" w:fill="auto"/>
            <w:vAlign w:val="center"/>
            <w:hideMark/>
          </w:tcPr>
          <w:p w14:paraId="0B275AE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3" w:type="dxa"/>
            <w:tcBorders>
              <w:top w:val="nil"/>
              <w:left w:val="nil"/>
              <w:bottom w:val="single" w:sz="4" w:space="0" w:color="auto"/>
              <w:right w:val="single" w:sz="4" w:space="0" w:color="auto"/>
            </w:tcBorders>
            <w:shd w:val="clear" w:color="auto" w:fill="auto"/>
            <w:vAlign w:val="center"/>
            <w:hideMark/>
          </w:tcPr>
          <w:p w14:paraId="7FD6495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5AC8AC7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5F8DB9B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5B1B2CF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58,000</w:t>
            </w:r>
          </w:p>
        </w:tc>
        <w:tc>
          <w:tcPr>
            <w:tcW w:w="983" w:type="dxa"/>
            <w:vMerge/>
            <w:tcBorders>
              <w:top w:val="nil"/>
              <w:left w:val="single" w:sz="4" w:space="0" w:color="auto"/>
              <w:bottom w:val="single" w:sz="4" w:space="0" w:color="000000"/>
              <w:right w:val="single" w:sz="4" w:space="0" w:color="auto"/>
            </w:tcBorders>
            <w:vAlign w:val="center"/>
            <w:hideMark/>
          </w:tcPr>
          <w:p w14:paraId="3C9937D4"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625C3C25" w14:textId="77777777" w:rsidTr="00531F90">
        <w:trPr>
          <w:cantSplit/>
          <w:trHeight w:val="435"/>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06CFF1B2"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63100</w:t>
            </w:r>
            <w:r w:rsidR="00A1032C">
              <w:rPr>
                <w:rFonts w:ascii="Arial" w:eastAsia="Times New Roman" w:hAnsi="Arial" w:cs="Arial"/>
                <w:color w:val="000000"/>
                <w:sz w:val="14"/>
                <w:szCs w:val="14"/>
                <w:lang w:eastAsia="cs-CZ"/>
              </w:rPr>
              <w:t xml:space="preserve"> </w:t>
            </w:r>
          </w:p>
          <w:p w14:paraId="566A84F6" w14:textId="225A8C95"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CR08</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4F7BAA88" w14:textId="6994BE6F" w:rsidR="00327334" w:rsidRPr="00327334" w:rsidRDefault="001B6133"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účastníci ve</w:t>
            </w:r>
            <w:r w:rsidR="00327334" w:rsidRPr="00327334">
              <w:rPr>
                <w:rFonts w:ascii="Arial" w:eastAsia="Times New Roman" w:hAnsi="Arial" w:cs="Arial"/>
                <w:color w:val="000000"/>
                <w:sz w:val="14"/>
                <w:szCs w:val="14"/>
                <w:lang w:eastAsia="cs-CZ"/>
              </w:rPr>
              <w:t xml:space="preserve"> věku nad 54 let zaměstnaní 6 měsíců po ukončení své účasti, včetně OSVČ</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564A0317"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Méně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hideMark/>
          </w:tcPr>
          <w:p w14:paraId="70656178"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60100 Nezaměstnaní účastníci, včetně dlouhodobě nezaměstnaných, 60700 účastníci ve věku nad 54 let, 60400 Neaktivní osoby, které nejsou v procesu vzdělávání nebo odborné přípravy</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7C5929CF"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03A5D5B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11 716,000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0C04E6DD"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331958C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11 087,000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6E703989" w14:textId="3F3BC723"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94</w:t>
            </w:r>
            <w:r w:rsidR="00FB72D4">
              <w:rPr>
                <w:rFonts w:ascii="Arial" w:eastAsia="Times New Roman" w:hAnsi="Arial" w:cs="Arial"/>
                <w:color w:val="000000"/>
                <w:sz w:val="14"/>
                <w:szCs w:val="14"/>
                <w:lang w:eastAsia="cs-CZ"/>
              </w:rPr>
              <w:t>,</w:t>
            </w:r>
            <w:r w:rsidRPr="00327334">
              <w:rPr>
                <w:rFonts w:ascii="Arial" w:eastAsia="Times New Roman" w:hAnsi="Arial" w:cs="Arial"/>
                <w:color w:val="000000"/>
                <w:sz w:val="14"/>
                <w:szCs w:val="14"/>
                <w:lang w:eastAsia="cs-CZ"/>
              </w:rPr>
              <w:t>6</w:t>
            </w:r>
            <w:r w:rsidR="00FB72D4">
              <w:rPr>
                <w:rFonts w:ascii="Arial" w:eastAsia="Times New Roman" w:hAnsi="Arial" w:cs="Arial"/>
                <w:color w:val="000000"/>
                <w:sz w:val="14"/>
                <w:szCs w:val="14"/>
                <w:lang w:eastAsia="cs-CZ"/>
              </w:rPr>
              <w:t>00 %</w:t>
            </w:r>
          </w:p>
        </w:tc>
      </w:tr>
      <w:tr w:rsidR="009434FF" w:rsidRPr="00327334" w14:paraId="616F1061" w14:textId="77777777" w:rsidTr="00531F90">
        <w:trPr>
          <w:cantSplit/>
          <w:trHeight w:val="546"/>
        </w:trPr>
        <w:tc>
          <w:tcPr>
            <w:tcW w:w="561" w:type="dxa"/>
            <w:vMerge/>
            <w:tcBorders>
              <w:top w:val="nil"/>
              <w:left w:val="single" w:sz="4" w:space="0" w:color="auto"/>
              <w:bottom w:val="single" w:sz="4" w:space="0" w:color="000000"/>
              <w:right w:val="single" w:sz="4" w:space="0" w:color="auto"/>
            </w:tcBorders>
            <w:vAlign w:val="center"/>
            <w:hideMark/>
          </w:tcPr>
          <w:p w14:paraId="077C4F8E"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4704B495"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1A90823C"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34E103ED"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3760638E"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07D80ADE"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062596A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6B12553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95D290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1,000</w:t>
            </w:r>
          </w:p>
        </w:tc>
        <w:tc>
          <w:tcPr>
            <w:tcW w:w="706" w:type="dxa"/>
            <w:tcBorders>
              <w:top w:val="nil"/>
              <w:left w:val="nil"/>
              <w:bottom w:val="single" w:sz="4" w:space="0" w:color="auto"/>
              <w:right w:val="single" w:sz="4" w:space="0" w:color="auto"/>
            </w:tcBorders>
            <w:shd w:val="clear" w:color="auto" w:fill="auto"/>
            <w:vAlign w:val="center"/>
            <w:hideMark/>
          </w:tcPr>
          <w:p w14:paraId="45FBD4F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55,000</w:t>
            </w:r>
          </w:p>
        </w:tc>
        <w:tc>
          <w:tcPr>
            <w:tcW w:w="738" w:type="dxa"/>
            <w:tcBorders>
              <w:top w:val="nil"/>
              <w:left w:val="nil"/>
              <w:bottom w:val="single" w:sz="4" w:space="0" w:color="auto"/>
              <w:right w:val="single" w:sz="4" w:space="0" w:color="auto"/>
            </w:tcBorders>
            <w:shd w:val="clear" w:color="auto" w:fill="auto"/>
            <w:vAlign w:val="center"/>
            <w:hideMark/>
          </w:tcPr>
          <w:p w14:paraId="69262FB8" w14:textId="7FBC896E"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2 793,00</w:t>
            </w:r>
          </w:p>
        </w:tc>
        <w:tc>
          <w:tcPr>
            <w:tcW w:w="826" w:type="dxa"/>
            <w:tcBorders>
              <w:top w:val="nil"/>
              <w:left w:val="nil"/>
              <w:bottom w:val="single" w:sz="4" w:space="0" w:color="auto"/>
              <w:right w:val="single" w:sz="4" w:space="0" w:color="auto"/>
            </w:tcBorders>
            <w:shd w:val="clear" w:color="auto" w:fill="auto"/>
            <w:vAlign w:val="center"/>
            <w:hideMark/>
          </w:tcPr>
          <w:p w14:paraId="790188D2" w14:textId="1C8F4793"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2 322,00</w:t>
            </w:r>
          </w:p>
        </w:tc>
        <w:tc>
          <w:tcPr>
            <w:tcW w:w="704" w:type="dxa"/>
            <w:tcBorders>
              <w:top w:val="nil"/>
              <w:left w:val="nil"/>
              <w:bottom w:val="single" w:sz="4" w:space="0" w:color="auto"/>
              <w:right w:val="single" w:sz="4" w:space="0" w:color="auto"/>
            </w:tcBorders>
            <w:shd w:val="clear" w:color="auto" w:fill="auto"/>
            <w:vAlign w:val="center"/>
            <w:hideMark/>
          </w:tcPr>
          <w:p w14:paraId="4AEADE7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887,000</w:t>
            </w:r>
          </w:p>
        </w:tc>
        <w:tc>
          <w:tcPr>
            <w:tcW w:w="703" w:type="dxa"/>
            <w:tcBorders>
              <w:top w:val="nil"/>
              <w:left w:val="nil"/>
              <w:bottom w:val="single" w:sz="4" w:space="0" w:color="auto"/>
              <w:right w:val="single" w:sz="4" w:space="0" w:color="auto"/>
            </w:tcBorders>
            <w:shd w:val="clear" w:color="auto" w:fill="auto"/>
            <w:vAlign w:val="center"/>
            <w:hideMark/>
          </w:tcPr>
          <w:p w14:paraId="2F6576F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70,000</w:t>
            </w:r>
          </w:p>
        </w:tc>
        <w:tc>
          <w:tcPr>
            <w:tcW w:w="826" w:type="dxa"/>
            <w:tcBorders>
              <w:top w:val="nil"/>
              <w:left w:val="nil"/>
              <w:bottom w:val="single" w:sz="4" w:space="0" w:color="auto"/>
              <w:right w:val="single" w:sz="4" w:space="0" w:color="auto"/>
            </w:tcBorders>
            <w:shd w:val="clear" w:color="auto" w:fill="auto"/>
            <w:vAlign w:val="center"/>
            <w:hideMark/>
          </w:tcPr>
          <w:p w14:paraId="6290AAC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192,000</w:t>
            </w:r>
          </w:p>
        </w:tc>
        <w:tc>
          <w:tcPr>
            <w:tcW w:w="526" w:type="dxa"/>
            <w:tcBorders>
              <w:top w:val="nil"/>
              <w:left w:val="nil"/>
              <w:bottom w:val="single" w:sz="4" w:space="0" w:color="auto"/>
              <w:right w:val="single" w:sz="4" w:space="0" w:color="auto"/>
            </w:tcBorders>
            <w:shd w:val="clear" w:color="auto" w:fill="auto"/>
            <w:vAlign w:val="center"/>
            <w:hideMark/>
          </w:tcPr>
          <w:p w14:paraId="62F3989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3631909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6 320,000</w:t>
            </w:r>
          </w:p>
        </w:tc>
        <w:tc>
          <w:tcPr>
            <w:tcW w:w="983" w:type="dxa"/>
            <w:vMerge w:val="restart"/>
            <w:tcBorders>
              <w:top w:val="nil"/>
              <w:left w:val="single" w:sz="4" w:space="0" w:color="auto"/>
              <w:bottom w:val="single" w:sz="4" w:space="0" w:color="000000"/>
              <w:right w:val="single" w:sz="4" w:space="0" w:color="auto"/>
            </w:tcBorders>
            <w:vAlign w:val="center"/>
            <w:hideMark/>
          </w:tcPr>
          <w:p w14:paraId="2685432E"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4EC2C209"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7CD43CD1"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752E071F"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01D4315E"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4476956D"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144F4BDF"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411E6940"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46B8A1C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4232DD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44A2E6E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2,000</w:t>
            </w:r>
          </w:p>
        </w:tc>
        <w:tc>
          <w:tcPr>
            <w:tcW w:w="706" w:type="dxa"/>
            <w:tcBorders>
              <w:top w:val="nil"/>
              <w:left w:val="nil"/>
              <w:bottom w:val="single" w:sz="4" w:space="0" w:color="auto"/>
              <w:right w:val="single" w:sz="4" w:space="0" w:color="auto"/>
            </w:tcBorders>
            <w:shd w:val="clear" w:color="auto" w:fill="auto"/>
            <w:vAlign w:val="center"/>
            <w:hideMark/>
          </w:tcPr>
          <w:p w14:paraId="388001A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33,000</w:t>
            </w:r>
          </w:p>
        </w:tc>
        <w:tc>
          <w:tcPr>
            <w:tcW w:w="738" w:type="dxa"/>
            <w:tcBorders>
              <w:top w:val="nil"/>
              <w:left w:val="nil"/>
              <w:bottom w:val="single" w:sz="4" w:space="0" w:color="auto"/>
              <w:right w:val="single" w:sz="4" w:space="0" w:color="auto"/>
            </w:tcBorders>
            <w:shd w:val="clear" w:color="auto" w:fill="auto"/>
            <w:vAlign w:val="center"/>
            <w:hideMark/>
          </w:tcPr>
          <w:p w14:paraId="21CD560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992,000</w:t>
            </w:r>
          </w:p>
        </w:tc>
        <w:tc>
          <w:tcPr>
            <w:tcW w:w="826" w:type="dxa"/>
            <w:tcBorders>
              <w:top w:val="nil"/>
              <w:left w:val="nil"/>
              <w:bottom w:val="single" w:sz="4" w:space="0" w:color="auto"/>
              <w:right w:val="single" w:sz="4" w:space="0" w:color="auto"/>
            </w:tcBorders>
            <w:shd w:val="clear" w:color="auto" w:fill="auto"/>
            <w:vAlign w:val="center"/>
            <w:hideMark/>
          </w:tcPr>
          <w:p w14:paraId="5D6A91B3" w14:textId="3FB99E3B"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1 468,00</w:t>
            </w:r>
          </w:p>
        </w:tc>
        <w:tc>
          <w:tcPr>
            <w:tcW w:w="704" w:type="dxa"/>
            <w:tcBorders>
              <w:top w:val="nil"/>
              <w:left w:val="nil"/>
              <w:bottom w:val="single" w:sz="4" w:space="0" w:color="auto"/>
              <w:right w:val="single" w:sz="4" w:space="0" w:color="auto"/>
            </w:tcBorders>
            <w:shd w:val="clear" w:color="auto" w:fill="auto"/>
            <w:vAlign w:val="center"/>
            <w:hideMark/>
          </w:tcPr>
          <w:p w14:paraId="5C647896" w14:textId="228322B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1 759,00</w:t>
            </w:r>
          </w:p>
        </w:tc>
        <w:tc>
          <w:tcPr>
            <w:tcW w:w="703" w:type="dxa"/>
            <w:tcBorders>
              <w:top w:val="nil"/>
              <w:left w:val="nil"/>
              <w:bottom w:val="single" w:sz="4" w:space="0" w:color="auto"/>
              <w:right w:val="single" w:sz="4" w:space="0" w:color="auto"/>
            </w:tcBorders>
            <w:shd w:val="clear" w:color="auto" w:fill="auto"/>
            <w:vAlign w:val="center"/>
            <w:hideMark/>
          </w:tcPr>
          <w:p w14:paraId="1572F64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136,000</w:t>
            </w:r>
          </w:p>
        </w:tc>
        <w:tc>
          <w:tcPr>
            <w:tcW w:w="826" w:type="dxa"/>
            <w:tcBorders>
              <w:top w:val="nil"/>
              <w:left w:val="nil"/>
              <w:bottom w:val="single" w:sz="4" w:space="0" w:color="auto"/>
              <w:right w:val="single" w:sz="4" w:space="0" w:color="auto"/>
            </w:tcBorders>
            <w:shd w:val="clear" w:color="auto" w:fill="auto"/>
            <w:vAlign w:val="center"/>
            <w:hideMark/>
          </w:tcPr>
          <w:p w14:paraId="765F995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377,000</w:t>
            </w:r>
          </w:p>
        </w:tc>
        <w:tc>
          <w:tcPr>
            <w:tcW w:w="526" w:type="dxa"/>
            <w:tcBorders>
              <w:top w:val="nil"/>
              <w:left w:val="nil"/>
              <w:bottom w:val="single" w:sz="4" w:space="0" w:color="auto"/>
              <w:right w:val="single" w:sz="4" w:space="0" w:color="auto"/>
            </w:tcBorders>
            <w:shd w:val="clear" w:color="auto" w:fill="auto"/>
            <w:vAlign w:val="center"/>
            <w:hideMark/>
          </w:tcPr>
          <w:p w14:paraId="4C8AE01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06C2EC6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4 767,000</w:t>
            </w:r>
          </w:p>
        </w:tc>
        <w:tc>
          <w:tcPr>
            <w:tcW w:w="983" w:type="dxa"/>
            <w:vMerge/>
            <w:tcBorders>
              <w:top w:val="nil"/>
              <w:left w:val="single" w:sz="4" w:space="0" w:color="auto"/>
              <w:bottom w:val="single" w:sz="4" w:space="0" w:color="000000"/>
              <w:right w:val="single" w:sz="4" w:space="0" w:color="auto"/>
            </w:tcBorders>
            <w:vAlign w:val="center"/>
            <w:hideMark/>
          </w:tcPr>
          <w:p w14:paraId="7EF316E8"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7034FFF2" w14:textId="77777777" w:rsidTr="00531F90">
        <w:trPr>
          <w:cantSplit/>
          <w:trHeight w:val="380"/>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7BA1868E"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63100</w:t>
            </w:r>
            <w:r w:rsidR="00A1032C">
              <w:rPr>
                <w:rFonts w:ascii="Arial" w:eastAsia="Times New Roman" w:hAnsi="Arial" w:cs="Arial"/>
                <w:color w:val="000000"/>
                <w:sz w:val="14"/>
                <w:szCs w:val="14"/>
                <w:lang w:eastAsia="cs-CZ"/>
              </w:rPr>
              <w:t xml:space="preserve"> </w:t>
            </w:r>
          </w:p>
          <w:p w14:paraId="209AA192" w14:textId="2AD9ABD3"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CR08</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673530C2" w14:textId="52A418DA" w:rsidR="00327334" w:rsidRPr="00327334" w:rsidRDefault="001B6133"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účastníci ve</w:t>
            </w:r>
            <w:r w:rsidR="00327334" w:rsidRPr="00327334">
              <w:rPr>
                <w:rFonts w:ascii="Arial" w:eastAsia="Times New Roman" w:hAnsi="Arial" w:cs="Arial"/>
                <w:color w:val="000000"/>
                <w:sz w:val="14"/>
                <w:szCs w:val="14"/>
                <w:lang w:eastAsia="cs-CZ"/>
              </w:rPr>
              <w:t xml:space="preserve"> věku nad 54 let zaměstnaní 6 měsíců po ukončení své účasti, včetně OSVČ</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7E9C70B1"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Více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hideMark/>
          </w:tcPr>
          <w:p w14:paraId="529C3DEC"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60100 Nezaměstnaní účastníci, včetně dlouhodobě nezaměstnaných, 60700 účastníci ve věku nad 54 let, 60400 Neaktivní osoby, které nejsou v procesu vzdělávání nebo odborné přípravy</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4F0057E2"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5B38481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584,000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1931EBFA"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2B369EF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741,000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697CB4E7" w14:textId="54A1D865"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126</w:t>
            </w:r>
            <w:r w:rsidR="00FB72D4">
              <w:rPr>
                <w:rFonts w:ascii="Arial" w:eastAsia="Times New Roman" w:hAnsi="Arial" w:cs="Arial"/>
                <w:color w:val="000000"/>
                <w:sz w:val="14"/>
                <w:szCs w:val="14"/>
                <w:lang w:eastAsia="cs-CZ"/>
              </w:rPr>
              <w:t>,</w:t>
            </w:r>
            <w:r w:rsidRPr="00327334">
              <w:rPr>
                <w:rFonts w:ascii="Arial" w:eastAsia="Times New Roman" w:hAnsi="Arial" w:cs="Arial"/>
                <w:color w:val="000000"/>
                <w:sz w:val="14"/>
                <w:szCs w:val="14"/>
                <w:lang w:eastAsia="cs-CZ"/>
              </w:rPr>
              <w:t>9</w:t>
            </w:r>
            <w:r w:rsidR="00FB72D4">
              <w:rPr>
                <w:rFonts w:ascii="Arial" w:eastAsia="Times New Roman" w:hAnsi="Arial" w:cs="Arial"/>
                <w:color w:val="000000"/>
                <w:sz w:val="14"/>
                <w:szCs w:val="14"/>
                <w:lang w:eastAsia="cs-CZ"/>
              </w:rPr>
              <w:t>00 %</w:t>
            </w:r>
          </w:p>
        </w:tc>
      </w:tr>
      <w:tr w:rsidR="009434FF" w:rsidRPr="00327334" w14:paraId="1892EE05" w14:textId="77777777" w:rsidTr="00531F90">
        <w:trPr>
          <w:cantSplit/>
          <w:trHeight w:val="414"/>
        </w:trPr>
        <w:tc>
          <w:tcPr>
            <w:tcW w:w="561" w:type="dxa"/>
            <w:vMerge/>
            <w:tcBorders>
              <w:top w:val="nil"/>
              <w:left w:val="single" w:sz="4" w:space="0" w:color="auto"/>
              <w:bottom w:val="single" w:sz="4" w:space="0" w:color="000000"/>
              <w:right w:val="single" w:sz="4" w:space="0" w:color="auto"/>
            </w:tcBorders>
            <w:vAlign w:val="center"/>
            <w:hideMark/>
          </w:tcPr>
          <w:p w14:paraId="3C4BD4AF"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442B1B76"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44C94832"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78E38731"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4BC66B9F"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161B8051"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381656D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4C0DCDB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4899E95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539A15E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59475AE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285,000</w:t>
            </w:r>
          </w:p>
        </w:tc>
        <w:tc>
          <w:tcPr>
            <w:tcW w:w="826" w:type="dxa"/>
            <w:tcBorders>
              <w:top w:val="nil"/>
              <w:left w:val="nil"/>
              <w:bottom w:val="single" w:sz="4" w:space="0" w:color="auto"/>
              <w:right w:val="single" w:sz="4" w:space="0" w:color="auto"/>
            </w:tcBorders>
            <w:shd w:val="clear" w:color="auto" w:fill="auto"/>
            <w:vAlign w:val="center"/>
            <w:hideMark/>
          </w:tcPr>
          <w:p w14:paraId="2177C9F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129,000</w:t>
            </w:r>
          </w:p>
        </w:tc>
        <w:tc>
          <w:tcPr>
            <w:tcW w:w="704" w:type="dxa"/>
            <w:tcBorders>
              <w:top w:val="nil"/>
              <w:left w:val="nil"/>
              <w:bottom w:val="single" w:sz="4" w:space="0" w:color="auto"/>
              <w:right w:val="single" w:sz="4" w:space="0" w:color="auto"/>
            </w:tcBorders>
            <w:shd w:val="clear" w:color="auto" w:fill="auto"/>
            <w:vAlign w:val="center"/>
            <w:hideMark/>
          </w:tcPr>
          <w:p w14:paraId="0B8B74A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34,000</w:t>
            </w:r>
          </w:p>
        </w:tc>
        <w:tc>
          <w:tcPr>
            <w:tcW w:w="703" w:type="dxa"/>
            <w:tcBorders>
              <w:top w:val="nil"/>
              <w:left w:val="nil"/>
              <w:bottom w:val="single" w:sz="4" w:space="0" w:color="auto"/>
              <w:right w:val="single" w:sz="4" w:space="0" w:color="auto"/>
            </w:tcBorders>
            <w:shd w:val="clear" w:color="auto" w:fill="auto"/>
            <w:vAlign w:val="center"/>
            <w:hideMark/>
          </w:tcPr>
          <w:p w14:paraId="0006EA7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245C6DE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08F11F0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253EE93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448,000</w:t>
            </w:r>
          </w:p>
        </w:tc>
        <w:tc>
          <w:tcPr>
            <w:tcW w:w="983" w:type="dxa"/>
            <w:vMerge w:val="restart"/>
            <w:tcBorders>
              <w:top w:val="nil"/>
              <w:left w:val="single" w:sz="4" w:space="0" w:color="auto"/>
              <w:bottom w:val="single" w:sz="4" w:space="0" w:color="000000"/>
              <w:right w:val="single" w:sz="4" w:space="0" w:color="auto"/>
            </w:tcBorders>
            <w:vAlign w:val="center"/>
            <w:hideMark/>
          </w:tcPr>
          <w:p w14:paraId="7985AEE1"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658E40D9"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57C1E818"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44F1B5FD"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07DF7984"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23455ED3"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37537C06"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18C9D4F0"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11FABE1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5B5BA6C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661A67D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1E0DFEB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19F09B8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160,000</w:t>
            </w:r>
          </w:p>
        </w:tc>
        <w:tc>
          <w:tcPr>
            <w:tcW w:w="826" w:type="dxa"/>
            <w:tcBorders>
              <w:top w:val="nil"/>
              <w:left w:val="nil"/>
              <w:bottom w:val="single" w:sz="4" w:space="0" w:color="auto"/>
              <w:right w:val="single" w:sz="4" w:space="0" w:color="auto"/>
            </w:tcBorders>
            <w:shd w:val="clear" w:color="auto" w:fill="auto"/>
            <w:vAlign w:val="center"/>
            <w:hideMark/>
          </w:tcPr>
          <w:p w14:paraId="3E8A571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73,000</w:t>
            </w:r>
          </w:p>
        </w:tc>
        <w:tc>
          <w:tcPr>
            <w:tcW w:w="704" w:type="dxa"/>
            <w:tcBorders>
              <w:top w:val="nil"/>
              <w:left w:val="nil"/>
              <w:bottom w:val="single" w:sz="4" w:space="0" w:color="auto"/>
              <w:right w:val="single" w:sz="4" w:space="0" w:color="auto"/>
            </w:tcBorders>
            <w:shd w:val="clear" w:color="auto" w:fill="auto"/>
            <w:vAlign w:val="center"/>
            <w:hideMark/>
          </w:tcPr>
          <w:p w14:paraId="5C3CD6A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60,000</w:t>
            </w:r>
          </w:p>
        </w:tc>
        <w:tc>
          <w:tcPr>
            <w:tcW w:w="703" w:type="dxa"/>
            <w:tcBorders>
              <w:top w:val="nil"/>
              <w:left w:val="nil"/>
              <w:bottom w:val="single" w:sz="4" w:space="0" w:color="auto"/>
              <w:right w:val="single" w:sz="4" w:space="0" w:color="auto"/>
            </w:tcBorders>
            <w:shd w:val="clear" w:color="auto" w:fill="auto"/>
            <w:vAlign w:val="center"/>
            <w:hideMark/>
          </w:tcPr>
          <w:p w14:paraId="25041D8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29ECF7B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02E7179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7681EBD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293,000</w:t>
            </w:r>
          </w:p>
        </w:tc>
        <w:tc>
          <w:tcPr>
            <w:tcW w:w="983" w:type="dxa"/>
            <w:vMerge/>
            <w:tcBorders>
              <w:top w:val="nil"/>
              <w:left w:val="single" w:sz="4" w:space="0" w:color="auto"/>
              <w:bottom w:val="single" w:sz="4" w:space="0" w:color="000000"/>
              <w:right w:val="single" w:sz="4" w:space="0" w:color="auto"/>
            </w:tcBorders>
            <w:vAlign w:val="center"/>
            <w:hideMark/>
          </w:tcPr>
          <w:p w14:paraId="7140FF47"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1DD497C5" w14:textId="77777777" w:rsidTr="00531F90">
        <w:trPr>
          <w:cantSplit/>
          <w:trHeight w:val="167"/>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37F96D0B"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63200</w:t>
            </w:r>
            <w:r w:rsidR="00A1032C">
              <w:rPr>
                <w:rFonts w:ascii="Arial" w:eastAsia="Times New Roman" w:hAnsi="Arial" w:cs="Arial"/>
                <w:color w:val="000000"/>
                <w:sz w:val="14"/>
                <w:szCs w:val="14"/>
                <w:lang w:eastAsia="cs-CZ"/>
              </w:rPr>
              <w:t xml:space="preserve"> </w:t>
            </w:r>
          </w:p>
          <w:p w14:paraId="1D5AC0FE" w14:textId="5A2AD34F"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CR09</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3DAA82ED"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Znevýhodnění účastníci zaměstnaní 6 měsíců po ukončení své účasti včetně OSVČ**</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516D8FD8"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Méně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733431D3"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34685C1F"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22A2DD77"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39 052,000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5D16EDA7"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53A80E3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26 921,000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71351E34" w14:textId="7BE31E30"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68</w:t>
            </w:r>
            <w:r w:rsidR="00FB72D4">
              <w:rPr>
                <w:rFonts w:ascii="Arial" w:eastAsia="Times New Roman" w:hAnsi="Arial" w:cs="Arial"/>
                <w:color w:val="000000"/>
                <w:sz w:val="14"/>
                <w:szCs w:val="14"/>
                <w:lang w:eastAsia="cs-CZ"/>
              </w:rPr>
              <w:t>,</w:t>
            </w:r>
            <w:r w:rsidRPr="00327334">
              <w:rPr>
                <w:rFonts w:ascii="Arial" w:eastAsia="Times New Roman" w:hAnsi="Arial" w:cs="Arial"/>
                <w:color w:val="000000"/>
                <w:sz w:val="14"/>
                <w:szCs w:val="14"/>
                <w:lang w:eastAsia="cs-CZ"/>
              </w:rPr>
              <w:t>9</w:t>
            </w:r>
            <w:r w:rsidR="00FB72D4">
              <w:rPr>
                <w:rFonts w:ascii="Arial" w:eastAsia="Times New Roman" w:hAnsi="Arial" w:cs="Arial"/>
                <w:color w:val="000000"/>
                <w:sz w:val="14"/>
                <w:szCs w:val="14"/>
                <w:lang w:eastAsia="cs-CZ"/>
              </w:rPr>
              <w:t>00 %</w:t>
            </w:r>
          </w:p>
        </w:tc>
      </w:tr>
      <w:tr w:rsidR="009434FF" w:rsidRPr="00327334" w14:paraId="2E0744BA"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7FCF232D"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4885618B"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3FFBF66D"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402980C6"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133E0938"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4DF4624A"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336B8C8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FFAA9C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0E4FFA82"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2,000</w:t>
            </w:r>
          </w:p>
        </w:tc>
        <w:tc>
          <w:tcPr>
            <w:tcW w:w="706" w:type="dxa"/>
            <w:tcBorders>
              <w:top w:val="nil"/>
              <w:left w:val="nil"/>
              <w:bottom w:val="single" w:sz="4" w:space="0" w:color="auto"/>
              <w:right w:val="single" w:sz="4" w:space="0" w:color="auto"/>
            </w:tcBorders>
            <w:shd w:val="clear" w:color="auto" w:fill="auto"/>
            <w:vAlign w:val="center"/>
            <w:hideMark/>
          </w:tcPr>
          <w:p w14:paraId="2D49FE15"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215,000</w:t>
            </w:r>
          </w:p>
        </w:tc>
        <w:tc>
          <w:tcPr>
            <w:tcW w:w="738" w:type="dxa"/>
            <w:tcBorders>
              <w:top w:val="nil"/>
              <w:left w:val="nil"/>
              <w:bottom w:val="single" w:sz="4" w:space="0" w:color="auto"/>
              <w:right w:val="single" w:sz="4" w:space="0" w:color="auto"/>
            </w:tcBorders>
            <w:shd w:val="clear" w:color="auto" w:fill="auto"/>
            <w:vAlign w:val="center"/>
            <w:hideMark/>
          </w:tcPr>
          <w:p w14:paraId="0AA52F98" w14:textId="7EF14189"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4 744,00</w:t>
            </w:r>
          </w:p>
        </w:tc>
        <w:tc>
          <w:tcPr>
            <w:tcW w:w="826" w:type="dxa"/>
            <w:tcBorders>
              <w:top w:val="nil"/>
              <w:left w:val="nil"/>
              <w:bottom w:val="single" w:sz="4" w:space="0" w:color="auto"/>
              <w:right w:val="single" w:sz="4" w:space="0" w:color="auto"/>
            </w:tcBorders>
            <w:shd w:val="clear" w:color="auto" w:fill="auto"/>
            <w:vAlign w:val="center"/>
            <w:hideMark/>
          </w:tcPr>
          <w:p w14:paraId="7E1F8406" w14:textId="4EF81061"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3 186,00</w:t>
            </w:r>
          </w:p>
        </w:tc>
        <w:tc>
          <w:tcPr>
            <w:tcW w:w="704" w:type="dxa"/>
            <w:tcBorders>
              <w:top w:val="nil"/>
              <w:left w:val="nil"/>
              <w:bottom w:val="single" w:sz="4" w:space="0" w:color="auto"/>
              <w:right w:val="single" w:sz="4" w:space="0" w:color="auto"/>
            </w:tcBorders>
            <w:shd w:val="clear" w:color="auto" w:fill="auto"/>
            <w:vAlign w:val="center"/>
            <w:hideMark/>
          </w:tcPr>
          <w:p w14:paraId="1A18E806" w14:textId="1BD78845"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3 328,00</w:t>
            </w:r>
          </w:p>
        </w:tc>
        <w:tc>
          <w:tcPr>
            <w:tcW w:w="703" w:type="dxa"/>
            <w:tcBorders>
              <w:top w:val="nil"/>
              <w:left w:val="nil"/>
              <w:bottom w:val="single" w:sz="4" w:space="0" w:color="auto"/>
              <w:right w:val="single" w:sz="4" w:space="0" w:color="auto"/>
            </w:tcBorders>
            <w:shd w:val="clear" w:color="auto" w:fill="auto"/>
            <w:vAlign w:val="center"/>
            <w:hideMark/>
          </w:tcPr>
          <w:p w14:paraId="4889DBD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243,000</w:t>
            </w:r>
          </w:p>
        </w:tc>
        <w:tc>
          <w:tcPr>
            <w:tcW w:w="826" w:type="dxa"/>
            <w:tcBorders>
              <w:top w:val="nil"/>
              <w:left w:val="nil"/>
              <w:bottom w:val="single" w:sz="4" w:space="0" w:color="auto"/>
              <w:right w:val="single" w:sz="4" w:space="0" w:color="auto"/>
            </w:tcBorders>
            <w:shd w:val="clear" w:color="auto" w:fill="auto"/>
            <w:vAlign w:val="center"/>
            <w:hideMark/>
          </w:tcPr>
          <w:p w14:paraId="6BC285C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319,000</w:t>
            </w:r>
          </w:p>
        </w:tc>
        <w:tc>
          <w:tcPr>
            <w:tcW w:w="526" w:type="dxa"/>
            <w:tcBorders>
              <w:top w:val="nil"/>
              <w:left w:val="nil"/>
              <w:bottom w:val="single" w:sz="4" w:space="0" w:color="auto"/>
              <w:right w:val="single" w:sz="4" w:space="0" w:color="auto"/>
            </w:tcBorders>
            <w:shd w:val="clear" w:color="auto" w:fill="auto"/>
            <w:vAlign w:val="center"/>
            <w:hideMark/>
          </w:tcPr>
          <w:p w14:paraId="20937E5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5561742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12 037,000</w:t>
            </w:r>
          </w:p>
        </w:tc>
        <w:tc>
          <w:tcPr>
            <w:tcW w:w="983" w:type="dxa"/>
            <w:vMerge w:val="restart"/>
            <w:tcBorders>
              <w:top w:val="nil"/>
              <w:left w:val="single" w:sz="4" w:space="0" w:color="auto"/>
              <w:bottom w:val="single" w:sz="4" w:space="0" w:color="000000"/>
              <w:right w:val="single" w:sz="4" w:space="0" w:color="auto"/>
            </w:tcBorders>
            <w:vAlign w:val="center"/>
            <w:hideMark/>
          </w:tcPr>
          <w:p w14:paraId="16B161F2"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024A8858"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67E455CE"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3DBCAF8E"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0AA7ADC3"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5DC1B6C7"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6B8DDF2F"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3CB807AF"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7B0B96E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06A9A71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57CD32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10BE8F2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248,000</w:t>
            </w:r>
          </w:p>
        </w:tc>
        <w:tc>
          <w:tcPr>
            <w:tcW w:w="738" w:type="dxa"/>
            <w:tcBorders>
              <w:top w:val="nil"/>
              <w:left w:val="nil"/>
              <w:bottom w:val="single" w:sz="4" w:space="0" w:color="auto"/>
              <w:right w:val="single" w:sz="4" w:space="0" w:color="auto"/>
            </w:tcBorders>
            <w:shd w:val="clear" w:color="auto" w:fill="auto"/>
            <w:vAlign w:val="center"/>
            <w:hideMark/>
          </w:tcPr>
          <w:p w14:paraId="7985FC1E" w14:textId="086C1949"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3 697,00</w:t>
            </w:r>
          </w:p>
        </w:tc>
        <w:tc>
          <w:tcPr>
            <w:tcW w:w="826" w:type="dxa"/>
            <w:tcBorders>
              <w:top w:val="nil"/>
              <w:left w:val="nil"/>
              <w:bottom w:val="single" w:sz="4" w:space="0" w:color="auto"/>
              <w:right w:val="single" w:sz="4" w:space="0" w:color="auto"/>
            </w:tcBorders>
            <w:shd w:val="clear" w:color="auto" w:fill="auto"/>
            <w:vAlign w:val="center"/>
            <w:hideMark/>
          </w:tcPr>
          <w:p w14:paraId="2425F2E7" w14:textId="1D993600"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3 517,00</w:t>
            </w:r>
          </w:p>
        </w:tc>
        <w:tc>
          <w:tcPr>
            <w:tcW w:w="704" w:type="dxa"/>
            <w:tcBorders>
              <w:top w:val="nil"/>
              <w:left w:val="nil"/>
              <w:bottom w:val="single" w:sz="4" w:space="0" w:color="auto"/>
              <w:right w:val="single" w:sz="4" w:space="0" w:color="auto"/>
            </w:tcBorders>
            <w:shd w:val="clear" w:color="auto" w:fill="auto"/>
            <w:vAlign w:val="center"/>
            <w:hideMark/>
          </w:tcPr>
          <w:p w14:paraId="5EE43FE3" w14:textId="369384FA"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6 543,00</w:t>
            </w:r>
          </w:p>
        </w:tc>
        <w:tc>
          <w:tcPr>
            <w:tcW w:w="703" w:type="dxa"/>
            <w:tcBorders>
              <w:top w:val="nil"/>
              <w:left w:val="nil"/>
              <w:bottom w:val="single" w:sz="4" w:space="0" w:color="auto"/>
              <w:right w:val="single" w:sz="4" w:space="0" w:color="auto"/>
            </w:tcBorders>
            <w:shd w:val="clear" w:color="auto" w:fill="auto"/>
            <w:vAlign w:val="center"/>
            <w:hideMark/>
          </w:tcPr>
          <w:p w14:paraId="7573DB9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252,000</w:t>
            </w:r>
          </w:p>
        </w:tc>
        <w:tc>
          <w:tcPr>
            <w:tcW w:w="826" w:type="dxa"/>
            <w:tcBorders>
              <w:top w:val="nil"/>
              <w:left w:val="nil"/>
              <w:bottom w:val="single" w:sz="4" w:space="0" w:color="auto"/>
              <w:right w:val="single" w:sz="4" w:space="0" w:color="auto"/>
            </w:tcBorders>
            <w:shd w:val="clear" w:color="auto" w:fill="auto"/>
            <w:vAlign w:val="center"/>
            <w:hideMark/>
          </w:tcPr>
          <w:p w14:paraId="78BC919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627,000</w:t>
            </w:r>
          </w:p>
        </w:tc>
        <w:tc>
          <w:tcPr>
            <w:tcW w:w="526" w:type="dxa"/>
            <w:tcBorders>
              <w:top w:val="nil"/>
              <w:left w:val="nil"/>
              <w:bottom w:val="single" w:sz="4" w:space="0" w:color="auto"/>
              <w:right w:val="single" w:sz="4" w:space="0" w:color="auto"/>
            </w:tcBorders>
            <w:shd w:val="clear" w:color="auto" w:fill="auto"/>
            <w:vAlign w:val="center"/>
            <w:hideMark/>
          </w:tcPr>
          <w:p w14:paraId="752B18D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1163C93E"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14 884,000</w:t>
            </w:r>
          </w:p>
        </w:tc>
        <w:tc>
          <w:tcPr>
            <w:tcW w:w="983" w:type="dxa"/>
            <w:vMerge/>
            <w:tcBorders>
              <w:top w:val="nil"/>
              <w:left w:val="single" w:sz="4" w:space="0" w:color="auto"/>
              <w:bottom w:val="single" w:sz="4" w:space="0" w:color="000000"/>
              <w:right w:val="single" w:sz="4" w:space="0" w:color="auto"/>
            </w:tcBorders>
            <w:vAlign w:val="center"/>
            <w:hideMark/>
          </w:tcPr>
          <w:p w14:paraId="3C2C15BB" w14:textId="77777777" w:rsidR="00327334" w:rsidRPr="00327334" w:rsidRDefault="00327334" w:rsidP="00327334">
            <w:pPr>
              <w:rPr>
                <w:rFonts w:ascii="Arial" w:eastAsia="Times New Roman" w:hAnsi="Arial" w:cs="Arial"/>
                <w:color w:val="000000"/>
                <w:sz w:val="14"/>
                <w:szCs w:val="14"/>
                <w:lang w:eastAsia="cs-CZ"/>
              </w:rPr>
            </w:pPr>
          </w:p>
        </w:tc>
      </w:tr>
      <w:tr w:rsidR="004C03A8" w:rsidRPr="00327334" w14:paraId="01F55A77" w14:textId="77777777" w:rsidTr="00531F90">
        <w:trPr>
          <w:cantSplit/>
          <w:trHeight w:val="167"/>
        </w:trPr>
        <w:tc>
          <w:tcPr>
            <w:tcW w:w="561" w:type="dxa"/>
            <w:vMerge w:val="restart"/>
            <w:tcBorders>
              <w:top w:val="nil"/>
              <w:left w:val="single" w:sz="4" w:space="0" w:color="auto"/>
              <w:bottom w:val="single" w:sz="4" w:space="0" w:color="000000"/>
              <w:right w:val="single" w:sz="4" w:space="0" w:color="auto"/>
            </w:tcBorders>
            <w:shd w:val="clear" w:color="auto" w:fill="auto"/>
            <w:vAlign w:val="center"/>
            <w:hideMark/>
          </w:tcPr>
          <w:p w14:paraId="39AEBF44" w14:textId="77777777" w:rsidR="00A1032C"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63200</w:t>
            </w:r>
            <w:r w:rsidR="00A1032C">
              <w:rPr>
                <w:rFonts w:ascii="Arial" w:eastAsia="Times New Roman" w:hAnsi="Arial" w:cs="Arial"/>
                <w:color w:val="000000"/>
                <w:sz w:val="14"/>
                <w:szCs w:val="14"/>
                <w:lang w:eastAsia="cs-CZ"/>
              </w:rPr>
              <w:t xml:space="preserve"> </w:t>
            </w:r>
          </w:p>
          <w:p w14:paraId="005D508B" w14:textId="0BBBAB7E"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CR09</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16E79D4C"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Znevýhodnění účastníci zaměstnaní 6 měsíců po ukončení své účasti včetně OSVČ**</w:t>
            </w:r>
          </w:p>
        </w:tc>
        <w:tc>
          <w:tcPr>
            <w:tcW w:w="848" w:type="dxa"/>
            <w:vMerge w:val="restart"/>
            <w:tcBorders>
              <w:top w:val="nil"/>
              <w:left w:val="single" w:sz="4" w:space="0" w:color="auto"/>
              <w:bottom w:val="single" w:sz="4" w:space="0" w:color="000000"/>
              <w:right w:val="single" w:sz="4" w:space="0" w:color="auto"/>
            </w:tcBorders>
            <w:shd w:val="clear" w:color="auto" w:fill="auto"/>
            <w:vAlign w:val="center"/>
            <w:hideMark/>
          </w:tcPr>
          <w:p w14:paraId="4E8A2AF2"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Více rozvinuté regiony</w:t>
            </w:r>
          </w:p>
        </w:tc>
        <w:tc>
          <w:tcPr>
            <w:tcW w:w="1662" w:type="dxa"/>
            <w:vMerge w:val="restart"/>
            <w:tcBorders>
              <w:top w:val="nil"/>
              <w:left w:val="single" w:sz="4" w:space="0" w:color="auto"/>
              <w:bottom w:val="single" w:sz="4" w:space="0" w:color="000000"/>
              <w:right w:val="single" w:sz="4" w:space="0" w:color="auto"/>
            </w:tcBorders>
            <w:shd w:val="clear" w:color="auto" w:fill="auto"/>
            <w:vAlign w:val="center"/>
            <w:hideMark/>
          </w:tcPr>
          <w:p w14:paraId="259E544A"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719" w:type="dxa"/>
            <w:vMerge w:val="restart"/>
            <w:tcBorders>
              <w:top w:val="nil"/>
              <w:left w:val="single" w:sz="4" w:space="0" w:color="auto"/>
              <w:bottom w:val="single" w:sz="4" w:space="0" w:color="000000"/>
              <w:right w:val="single" w:sz="4" w:space="0" w:color="auto"/>
            </w:tcBorders>
            <w:shd w:val="clear" w:color="auto" w:fill="auto"/>
            <w:vAlign w:val="center"/>
            <w:hideMark/>
          </w:tcPr>
          <w:p w14:paraId="46147492" w14:textId="77777777" w:rsidR="00327334" w:rsidRPr="00327334" w:rsidRDefault="00327334" w:rsidP="00327334">
            <w:pP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Osoby</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19C8EF2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1 948,000</w:t>
            </w:r>
          </w:p>
        </w:tc>
        <w:tc>
          <w:tcPr>
            <w:tcW w:w="6718" w:type="dxa"/>
            <w:gridSpan w:val="10"/>
            <w:tcBorders>
              <w:top w:val="single" w:sz="4" w:space="0" w:color="auto"/>
              <w:left w:val="nil"/>
              <w:bottom w:val="single" w:sz="4" w:space="0" w:color="auto"/>
              <w:right w:val="single" w:sz="4" w:space="0" w:color="000000"/>
            </w:tcBorders>
            <w:shd w:val="clear" w:color="auto" w:fill="auto"/>
            <w:vAlign w:val="center"/>
            <w:hideMark/>
          </w:tcPr>
          <w:p w14:paraId="4C8AF359" w14:textId="77777777" w:rsidR="00327334" w:rsidRPr="00327334" w:rsidRDefault="00327334" w:rsidP="00327334">
            <w:pPr>
              <w:jc w:val="center"/>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09A66AD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1 790,000</w:t>
            </w:r>
          </w:p>
        </w:tc>
        <w:tc>
          <w:tcPr>
            <w:tcW w:w="983" w:type="dxa"/>
            <w:tcBorders>
              <w:top w:val="nil"/>
              <w:left w:val="single" w:sz="4" w:space="0" w:color="auto"/>
              <w:bottom w:val="single" w:sz="4" w:space="0" w:color="000000"/>
              <w:right w:val="single" w:sz="4" w:space="0" w:color="auto"/>
            </w:tcBorders>
            <w:shd w:val="clear" w:color="auto" w:fill="auto"/>
            <w:vAlign w:val="center"/>
            <w:hideMark/>
          </w:tcPr>
          <w:p w14:paraId="505C59FF" w14:textId="58126A83"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91</w:t>
            </w:r>
            <w:r w:rsidR="00FB72D4">
              <w:rPr>
                <w:rFonts w:ascii="Arial" w:eastAsia="Times New Roman" w:hAnsi="Arial" w:cs="Arial"/>
                <w:color w:val="000000"/>
                <w:sz w:val="14"/>
                <w:szCs w:val="14"/>
                <w:lang w:eastAsia="cs-CZ"/>
              </w:rPr>
              <w:t>,</w:t>
            </w:r>
            <w:r w:rsidRPr="00327334">
              <w:rPr>
                <w:rFonts w:ascii="Arial" w:eastAsia="Times New Roman" w:hAnsi="Arial" w:cs="Arial"/>
                <w:color w:val="000000"/>
                <w:sz w:val="14"/>
                <w:szCs w:val="14"/>
                <w:lang w:eastAsia="cs-CZ"/>
              </w:rPr>
              <w:t>9</w:t>
            </w:r>
            <w:r w:rsidR="00FB72D4">
              <w:rPr>
                <w:rFonts w:ascii="Arial" w:eastAsia="Times New Roman" w:hAnsi="Arial" w:cs="Arial"/>
                <w:color w:val="000000"/>
                <w:sz w:val="14"/>
                <w:szCs w:val="14"/>
                <w:lang w:eastAsia="cs-CZ"/>
              </w:rPr>
              <w:t>00 %</w:t>
            </w:r>
          </w:p>
        </w:tc>
      </w:tr>
      <w:tr w:rsidR="009434FF" w:rsidRPr="00327334" w14:paraId="61468B0B"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3C9C3E01"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51037DBD"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0DFB902F"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06D70A5C"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02B51024"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7738E8B3"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5D44210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19B2E53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7F10AEF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3E1461B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2EF48CC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513,000</w:t>
            </w:r>
          </w:p>
        </w:tc>
        <w:tc>
          <w:tcPr>
            <w:tcW w:w="826" w:type="dxa"/>
            <w:tcBorders>
              <w:top w:val="nil"/>
              <w:left w:val="nil"/>
              <w:bottom w:val="single" w:sz="4" w:space="0" w:color="auto"/>
              <w:right w:val="single" w:sz="4" w:space="0" w:color="auto"/>
            </w:tcBorders>
            <w:shd w:val="clear" w:color="auto" w:fill="auto"/>
            <w:vAlign w:val="center"/>
            <w:hideMark/>
          </w:tcPr>
          <w:p w14:paraId="76CA9BF1"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244,000</w:t>
            </w:r>
          </w:p>
        </w:tc>
        <w:tc>
          <w:tcPr>
            <w:tcW w:w="704" w:type="dxa"/>
            <w:tcBorders>
              <w:top w:val="nil"/>
              <w:left w:val="nil"/>
              <w:bottom w:val="single" w:sz="4" w:space="0" w:color="auto"/>
              <w:right w:val="single" w:sz="4" w:space="0" w:color="auto"/>
            </w:tcBorders>
            <w:shd w:val="clear" w:color="auto" w:fill="auto"/>
            <w:vAlign w:val="center"/>
            <w:hideMark/>
          </w:tcPr>
          <w:p w14:paraId="55CD55F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71,000</w:t>
            </w:r>
          </w:p>
        </w:tc>
        <w:tc>
          <w:tcPr>
            <w:tcW w:w="703" w:type="dxa"/>
            <w:tcBorders>
              <w:top w:val="nil"/>
              <w:left w:val="nil"/>
              <w:bottom w:val="single" w:sz="4" w:space="0" w:color="auto"/>
              <w:right w:val="single" w:sz="4" w:space="0" w:color="auto"/>
            </w:tcBorders>
            <w:shd w:val="clear" w:color="auto" w:fill="auto"/>
            <w:vAlign w:val="center"/>
            <w:hideMark/>
          </w:tcPr>
          <w:p w14:paraId="4168212D"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52CD8E84"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32E14F9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08B84F4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828,000</w:t>
            </w:r>
          </w:p>
        </w:tc>
        <w:tc>
          <w:tcPr>
            <w:tcW w:w="983" w:type="dxa"/>
            <w:vMerge w:val="restart"/>
            <w:tcBorders>
              <w:top w:val="nil"/>
              <w:left w:val="single" w:sz="4" w:space="0" w:color="auto"/>
              <w:bottom w:val="single" w:sz="4" w:space="0" w:color="000000"/>
              <w:right w:val="single" w:sz="4" w:space="0" w:color="auto"/>
            </w:tcBorders>
            <w:vAlign w:val="center"/>
            <w:hideMark/>
          </w:tcPr>
          <w:p w14:paraId="21C6C37E" w14:textId="77777777" w:rsidR="00327334" w:rsidRPr="00327334" w:rsidRDefault="00327334" w:rsidP="00327334">
            <w:pPr>
              <w:rPr>
                <w:rFonts w:ascii="Arial" w:eastAsia="Times New Roman" w:hAnsi="Arial" w:cs="Arial"/>
                <w:color w:val="000000"/>
                <w:sz w:val="14"/>
                <w:szCs w:val="14"/>
                <w:lang w:eastAsia="cs-CZ"/>
              </w:rPr>
            </w:pPr>
          </w:p>
        </w:tc>
      </w:tr>
      <w:tr w:rsidR="009434FF" w:rsidRPr="00327334" w14:paraId="538D5C95" w14:textId="77777777" w:rsidTr="00531F90">
        <w:trPr>
          <w:cantSplit/>
          <w:trHeight w:val="167"/>
        </w:trPr>
        <w:tc>
          <w:tcPr>
            <w:tcW w:w="561" w:type="dxa"/>
            <w:vMerge/>
            <w:tcBorders>
              <w:top w:val="nil"/>
              <w:left w:val="single" w:sz="4" w:space="0" w:color="auto"/>
              <w:bottom w:val="single" w:sz="4" w:space="0" w:color="000000"/>
              <w:right w:val="single" w:sz="4" w:space="0" w:color="auto"/>
            </w:tcBorders>
            <w:vAlign w:val="center"/>
            <w:hideMark/>
          </w:tcPr>
          <w:p w14:paraId="6A510FC4" w14:textId="77777777" w:rsidR="00327334" w:rsidRPr="00327334" w:rsidRDefault="00327334" w:rsidP="00327334">
            <w:pPr>
              <w:rPr>
                <w:rFonts w:ascii="Arial" w:eastAsia="Times New Roman" w:hAnsi="Arial" w:cs="Arial"/>
                <w:color w:val="000000"/>
                <w:sz w:val="14"/>
                <w:szCs w:val="14"/>
                <w:lang w:eastAsia="cs-CZ"/>
              </w:rPr>
            </w:pPr>
          </w:p>
        </w:tc>
        <w:tc>
          <w:tcPr>
            <w:tcW w:w="2249" w:type="dxa"/>
            <w:vMerge/>
            <w:tcBorders>
              <w:top w:val="nil"/>
              <w:left w:val="single" w:sz="4" w:space="0" w:color="auto"/>
              <w:bottom w:val="single" w:sz="4" w:space="0" w:color="000000"/>
              <w:right w:val="single" w:sz="4" w:space="0" w:color="auto"/>
            </w:tcBorders>
            <w:vAlign w:val="center"/>
            <w:hideMark/>
          </w:tcPr>
          <w:p w14:paraId="42D6CC30" w14:textId="77777777" w:rsidR="00327334" w:rsidRPr="00327334" w:rsidRDefault="00327334" w:rsidP="00327334">
            <w:pPr>
              <w:rPr>
                <w:rFonts w:ascii="Arial" w:eastAsia="Times New Roman" w:hAnsi="Arial" w:cs="Arial"/>
                <w:color w:val="000000"/>
                <w:sz w:val="14"/>
                <w:szCs w:val="14"/>
                <w:lang w:eastAsia="cs-CZ"/>
              </w:rPr>
            </w:pPr>
          </w:p>
        </w:tc>
        <w:tc>
          <w:tcPr>
            <w:tcW w:w="848" w:type="dxa"/>
            <w:vMerge/>
            <w:tcBorders>
              <w:top w:val="nil"/>
              <w:left w:val="single" w:sz="4" w:space="0" w:color="auto"/>
              <w:bottom w:val="single" w:sz="4" w:space="0" w:color="000000"/>
              <w:right w:val="single" w:sz="4" w:space="0" w:color="auto"/>
            </w:tcBorders>
            <w:vAlign w:val="center"/>
            <w:hideMark/>
          </w:tcPr>
          <w:p w14:paraId="45641C30" w14:textId="77777777" w:rsidR="00327334" w:rsidRPr="00327334" w:rsidRDefault="00327334" w:rsidP="00327334">
            <w:pPr>
              <w:rPr>
                <w:rFonts w:ascii="Arial" w:eastAsia="Times New Roman" w:hAnsi="Arial" w:cs="Arial"/>
                <w:color w:val="000000"/>
                <w:sz w:val="14"/>
                <w:szCs w:val="14"/>
                <w:lang w:eastAsia="cs-CZ"/>
              </w:rPr>
            </w:pPr>
          </w:p>
        </w:tc>
        <w:tc>
          <w:tcPr>
            <w:tcW w:w="1662" w:type="dxa"/>
            <w:vMerge/>
            <w:tcBorders>
              <w:top w:val="nil"/>
              <w:left w:val="single" w:sz="4" w:space="0" w:color="auto"/>
              <w:bottom w:val="single" w:sz="4" w:space="0" w:color="000000"/>
              <w:right w:val="single" w:sz="4" w:space="0" w:color="auto"/>
            </w:tcBorders>
            <w:vAlign w:val="center"/>
            <w:hideMark/>
          </w:tcPr>
          <w:p w14:paraId="2C9A339B" w14:textId="77777777" w:rsidR="00327334" w:rsidRPr="00327334" w:rsidRDefault="00327334" w:rsidP="00327334">
            <w:pPr>
              <w:rPr>
                <w:rFonts w:ascii="Arial" w:eastAsia="Times New Roman" w:hAnsi="Arial" w:cs="Arial"/>
                <w:color w:val="000000"/>
                <w:sz w:val="14"/>
                <w:szCs w:val="14"/>
                <w:lang w:eastAsia="cs-CZ"/>
              </w:rPr>
            </w:pPr>
          </w:p>
        </w:tc>
        <w:tc>
          <w:tcPr>
            <w:tcW w:w="719" w:type="dxa"/>
            <w:vMerge/>
            <w:tcBorders>
              <w:top w:val="nil"/>
              <w:left w:val="single" w:sz="4" w:space="0" w:color="auto"/>
              <w:bottom w:val="single" w:sz="4" w:space="0" w:color="000000"/>
              <w:right w:val="single" w:sz="4" w:space="0" w:color="auto"/>
            </w:tcBorders>
            <w:vAlign w:val="center"/>
            <w:hideMark/>
          </w:tcPr>
          <w:p w14:paraId="32BA96CE" w14:textId="77777777" w:rsidR="00327334" w:rsidRPr="00327334" w:rsidRDefault="00327334" w:rsidP="00327334">
            <w:pPr>
              <w:rPr>
                <w:rFonts w:ascii="Arial" w:eastAsia="Times New Roman" w:hAnsi="Arial" w:cs="Arial"/>
                <w:color w:val="000000"/>
                <w:sz w:val="14"/>
                <w:szCs w:val="14"/>
                <w:lang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3B3819FA" w14:textId="77777777" w:rsidR="00327334" w:rsidRPr="00327334" w:rsidRDefault="00327334" w:rsidP="00327334">
            <w:pPr>
              <w:rPr>
                <w:rFonts w:ascii="Arial" w:eastAsia="Times New Roman" w:hAnsi="Arial" w:cs="Arial"/>
                <w:color w:val="000000"/>
                <w:sz w:val="14"/>
                <w:szCs w:val="14"/>
                <w:lang w:eastAsia="cs-CZ"/>
              </w:rPr>
            </w:pPr>
          </w:p>
        </w:tc>
        <w:tc>
          <w:tcPr>
            <w:tcW w:w="563" w:type="dxa"/>
            <w:tcBorders>
              <w:top w:val="nil"/>
              <w:left w:val="nil"/>
              <w:bottom w:val="single" w:sz="4" w:space="0" w:color="auto"/>
              <w:right w:val="single" w:sz="4" w:space="0" w:color="auto"/>
            </w:tcBorders>
            <w:shd w:val="clear" w:color="auto" w:fill="auto"/>
            <w:vAlign w:val="center"/>
            <w:hideMark/>
          </w:tcPr>
          <w:p w14:paraId="72496E0C"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060FC796"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2668777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06" w:type="dxa"/>
            <w:tcBorders>
              <w:top w:val="nil"/>
              <w:left w:val="nil"/>
              <w:bottom w:val="single" w:sz="4" w:space="0" w:color="auto"/>
              <w:right w:val="single" w:sz="4" w:space="0" w:color="auto"/>
            </w:tcBorders>
            <w:shd w:val="clear" w:color="auto" w:fill="auto"/>
            <w:vAlign w:val="center"/>
            <w:hideMark/>
          </w:tcPr>
          <w:p w14:paraId="10BC165B"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738" w:type="dxa"/>
            <w:tcBorders>
              <w:top w:val="nil"/>
              <w:left w:val="nil"/>
              <w:bottom w:val="single" w:sz="4" w:space="0" w:color="auto"/>
              <w:right w:val="single" w:sz="4" w:space="0" w:color="auto"/>
            </w:tcBorders>
            <w:shd w:val="clear" w:color="auto" w:fill="auto"/>
            <w:vAlign w:val="center"/>
            <w:hideMark/>
          </w:tcPr>
          <w:p w14:paraId="1AB259C8"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565,000</w:t>
            </w:r>
          </w:p>
        </w:tc>
        <w:tc>
          <w:tcPr>
            <w:tcW w:w="826" w:type="dxa"/>
            <w:tcBorders>
              <w:top w:val="nil"/>
              <w:left w:val="nil"/>
              <w:bottom w:val="single" w:sz="4" w:space="0" w:color="auto"/>
              <w:right w:val="single" w:sz="4" w:space="0" w:color="auto"/>
            </w:tcBorders>
            <w:shd w:val="clear" w:color="auto" w:fill="auto"/>
            <w:vAlign w:val="center"/>
            <w:hideMark/>
          </w:tcPr>
          <w:p w14:paraId="472B1463"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261,000</w:t>
            </w:r>
          </w:p>
        </w:tc>
        <w:tc>
          <w:tcPr>
            <w:tcW w:w="704" w:type="dxa"/>
            <w:tcBorders>
              <w:top w:val="nil"/>
              <w:left w:val="nil"/>
              <w:bottom w:val="single" w:sz="4" w:space="0" w:color="auto"/>
              <w:right w:val="single" w:sz="4" w:space="0" w:color="auto"/>
            </w:tcBorders>
            <w:shd w:val="clear" w:color="auto" w:fill="auto"/>
            <w:vAlign w:val="center"/>
            <w:hideMark/>
          </w:tcPr>
          <w:p w14:paraId="5ABA05C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136,000</w:t>
            </w:r>
          </w:p>
        </w:tc>
        <w:tc>
          <w:tcPr>
            <w:tcW w:w="703" w:type="dxa"/>
            <w:tcBorders>
              <w:top w:val="nil"/>
              <w:left w:val="nil"/>
              <w:bottom w:val="single" w:sz="4" w:space="0" w:color="auto"/>
              <w:right w:val="single" w:sz="4" w:space="0" w:color="auto"/>
            </w:tcBorders>
            <w:shd w:val="clear" w:color="auto" w:fill="auto"/>
            <w:vAlign w:val="center"/>
            <w:hideMark/>
          </w:tcPr>
          <w:p w14:paraId="2D7CD879"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826" w:type="dxa"/>
            <w:tcBorders>
              <w:top w:val="nil"/>
              <w:left w:val="nil"/>
              <w:bottom w:val="single" w:sz="4" w:space="0" w:color="auto"/>
              <w:right w:val="single" w:sz="4" w:space="0" w:color="auto"/>
            </w:tcBorders>
            <w:shd w:val="clear" w:color="auto" w:fill="auto"/>
            <w:vAlign w:val="center"/>
            <w:hideMark/>
          </w:tcPr>
          <w:p w14:paraId="29895560"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0,000</w:t>
            </w:r>
          </w:p>
        </w:tc>
        <w:tc>
          <w:tcPr>
            <w:tcW w:w="526" w:type="dxa"/>
            <w:tcBorders>
              <w:top w:val="nil"/>
              <w:left w:val="nil"/>
              <w:bottom w:val="single" w:sz="4" w:space="0" w:color="auto"/>
              <w:right w:val="single" w:sz="4" w:space="0" w:color="auto"/>
            </w:tcBorders>
            <w:shd w:val="clear" w:color="auto" w:fill="auto"/>
            <w:vAlign w:val="center"/>
            <w:hideMark/>
          </w:tcPr>
          <w:p w14:paraId="149D1F4A"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6AC6246F" w14:textId="77777777" w:rsidR="00327334" w:rsidRPr="00327334" w:rsidRDefault="00327334" w:rsidP="00327334">
            <w:pPr>
              <w:jc w:val="right"/>
              <w:rPr>
                <w:rFonts w:ascii="Arial" w:eastAsia="Times New Roman" w:hAnsi="Arial" w:cs="Arial"/>
                <w:color w:val="000000"/>
                <w:sz w:val="14"/>
                <w:szCs w:val="14"/>
                <w:lang w:eastAsia="cs-CZ"/>
              </w:rPr>
            </w:pPr>
            <w:r w:rsidRPr="00327334">
              <w:rPr>
                <w:rFonts w:ascii="Arial" w:eastAsia="Times New Roman" w:hAnsi="Arial" w:cs="Arial"/>
                <w:color w:val="000000"/>
                <w:sz w:val="14"/>
                <w:szCs w:val="14"/>
                <w:lang w:eastAsia="cs-CZ"/>
              </w:rPr>
              <w:t>962,000</w:t>
            </w:r>
          </w:p>
        </w:tc>
        <w:tc>
          <w:tcPr>
            <w:tcW w:w="983" w:type="dxa"/>
            <w:vMerge/>
            <w:tcBorders>
              <w:top w:val="nil"/>
              <w:left w:val="single" w:sz="4" w:space="0" w:color="auto"/>
              <w:bottom w:val="single" w:sz="4" w:space="0" w:color="000000"/>
              <w:right w:val="single" w:sz="4" w:space="0" w:color="auto"/>
            </w:tcBorders>
            <w:vAlign w:val="center"/>
            <w:hideMark/>
          </w:tcPr>
          <w:p w14:paraId="4E70AC43" w14:textId="77777777" w:rsidR="00327334" w:rsidRPr="00327334" w:rsidRDefault="00327334" w:rsidP="00327334">
            <w:pPr>
              <w:rPr>
                <w:rFonts w:ascii="Arial" w:eastAsia="Times New Roman" w:hAnsi="Arial" w:cs="Arial"/>
                <w:color w:val="000000"/>
                <w:sz w:val="14"/>
                <w:szCs w:val="14"/>
                <w:lang w:eastAsia="cs-CZ"/>
              </w:rPr>
            </w:pPr>
          </w:p>
        </w:tc>
      </w:tr>
    </w:tbl>
    <w:p w14:paraId="21116D4B" w14:textId="77777777" w:rsidR="002F52E0"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2B3FE63D" w14:textId="231D2226"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lastRenderedPageBreak/>
        <w:t xml:space="preserve">Investiční priorita: 03.1.49 Trvalé začlenění mladých lidí na trh práce, mimo jiné pomocí </w:t>
      </w:r>
      <w:r w:rsidR="00303E05">
        <w:rPr>
          <w:rFonts w:ascii="Arial" w:eastAsia="Arial" w:hAnsi="Arial" w:cs="Arial"/>
          <w:color w:val="000000"/>
          <w:sz w:val="20"/>
        </w:rPr>
        <w:t>„</w:t>
      </w:r>
      <w:r>
        <w:rPr>
          <w:rFonts w:ascii="Arial" w:eastAsia="Arial" w:hAnsi="Arial" w:cs="Arial"/>
          <w:color w:val="000000"/>
          <w:sz w:val="20"/>
        </w:rPr>
        <w:t>záruky pro mladé lidi</w:t>
      </w:r>
      <w:r w:rsidR="00303E05">
        <w:rPr>
          <w:rFonts w:ascii="Arial" w:eastAsia="Arial" w:hAnsi="Arial" w:cs="Arial"/>
          <w:color w:val="000000"/>
          <w:sz w:val="20"/>
        </w:rPr>
        <w:t>“</w:t>
      </w:r>
      <w:r>
        <w:rPr>
          <w:rFonts w:ascii="Arial" w:eastAsia="Arial" w:hAnsi="Arial" w:cs="Arial"/>
          <w:color w:val="000000"/>
          <w:sz w:val="20"/>
        </w:rPr>
        <w:t>, a to zejména těch, kteří nejsou ve vzdělávání, v zaměstnání nebo v profesní přípravě, včetně těch mladých lidí, kterým hrozí sociální vyloučení, a mladých lidí z marginalizovaných komunit</w:t>
      </w:r>
    </w:p>
    <w:tbl>
      <w:tblPr>
        <w:tblW w:w="15735" w:type="dxa"/>
        <w:tblInd w:w="58" w:type="dxa"/>
        <w:tblLayout w:type="fixed"/>
        <w:tblCellMar>
          <w:left w:w="0" w:type="dxa"/>
          <w:right w:w="0" w:type="dxa"/>
        </w:tblCellMar>
        <w:tblLook w:val="04A0" w:firstRow="1" w:lastRow="0" w:firstColumn="1" w:lastColumn="0" w:noHBand="0" w:noVBand="1"/>
      </w:tblPr>
      <w:tblGrid>
        <w:gridCol w:w="473"/>
        <w:gridCol w:w="989"/>
        <w:gridCol w:w="848"/>
        <w:gridCol w:w="1168"/>
        <w:gridCol w:w="713"/>
        <w:gridCol w:w="858"/>
        <w:gridCol w:w="859"/>
        <w:gridCol w:w="859"/>
        <w:gridCol w:w="859"/>
        <w:gridCol w:w="860"/>
        <w:gridCol w:w="863"/>
        <w:gridCol w:w="859"/>
        <w:gridCol w:w="860"/>
        <w:gridCol w:w="859"/>
        <w:gridCol w:w="859"/>
        <w:gridCol w:w="877"/>
        <w:gridCol w:w="1180"/>
        <w:gridCol w:w="892"/>
      </w:tblGrid>
      <w:tr w:rsidR="006D660A" w14:paraId="4965F272" w14:textId="77777777" w:rsidTr="006D660A">
        <w:trPr>
          <w:cantSplit/>
          <w:trHeight w:val="153"/>
          <w:tblHeader/>
        </w:trPr>
        <w:tc>
          <w:tcPr>
            <w:tcW w:w="47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D7074E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98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E425580"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8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1D7128E"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w:t>
            </w:r>
          </w:p>
        </w:tc>
        <w:tc>
          <w:tcPr>
            <w:tcW w:w="11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2EF793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Společný indikátor výstupů použitý jako základ pro stanovení cíle</w:t>
            </w:r>
          </w:p>
        </w:tc>
        <w:tc>
          <w:tcPr>
            <w:tcW w:w="71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80A5CE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 pro výchozí hodnotu a cíl</w:t>
            </w:r>
          </w:p>
        </w:tc>
        <w:tc>
          <w:tcPr>
            <w:tcW w:w="8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09B92B7"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p w14:paraId="5B584D2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(Rozdělení podle pohlaví je pro cíl nepovinné)</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9570E4" w14:textId="77777777" w:rsidR="002F52E0" w:rsidRDefault="002F52E0" w:rsidP="00D35F86">
            <w:pPr>
              <w:keepNext/>
              <w:keepLines/>
              <w:ind w:left="57" w:right="57"/>
              <w:jc w:val="center"/>
              <w:rPr>
                <w:rFonts w:ascii="Arial" w:eastAsia="Arial" w:hAnsi="Arial" w:cs="Arial"/>
                <w:color w:val="000000"/>
                <w:sz w:val="14"/>
              </w:rPr>
            </w:pPr>
          </w:p>
          <w:p w14:paraId="3118C7D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p w14:paraId="1EB7B4B0" w14:textId="77777777" w:rsidR="002F52E0" w:rsidRDefault="002F52E0" w:rsidP="00D35F86">
            <w:pPr>
              <w:keepNext/>
              <w:keepLines/>
              <w:ind w:left="57" w:right="57"/>
              <w:jc w:val="center"/>
              <w:rPr>
                <w:rFonts w:ascii="Arial" w:eastAsia="Arial" w:hAnsi="Arial" w:cs="Arial"/>
                <w:color w:val="000000"/>
                <w:sz w:val="14"/>
              </w:rPr>
            </w:pP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9B8A26" w14:textId="77777777" w:rsidR="002F52E0" w:rsidRDefault="002F52E0" w:rsidP="00D35F86">
            <w:pPr>
              <w:keepNext/>
              <w:keepLines/>
              <w:ind w:left="57" w:right="57"/>
              <w:jc w:val="center"/>
              <w:rPr>
                <w:rFonts w:ascii="Arial" w:eastAsia="Arial" w:hAnsi="Arial" w:cs="Arial"/>
                <w:color w:val="000000"/>
                <w:sz w:val="14"/>
              </w:rPr>
            </w:pPr>
          </w:p>
          <w:p w14:paraId="520F8ED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p w14:paraId="39E7F9C4" w14:textId="77777777" w:rsidR="002F52E0" w:rsidRDefault="002F52E0" w:rsidP="00D35F86">
            <w:pPr>
              <w:keepNext/>
              <w:keepLines/>
              <w:ind w:left="57" w:right="57"/>
              <w:jc w:val="center"/>
              <w:rPr>
                <w:rFonts w:ascii="Arial" w:eastAsia="Arial" w:hAnsi="Arial" w:cs="Arial"/>
                <w:color w:val="000000"/>
                <w:sz w:val="14"/>
              </w:rPr>
            </w:pP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65B35D" w14:textId="77777777" w:rsidR="002F52E0" w:rsidRDefault="002F52E0" w:rsidP="00D35F86">
            <w:pPr>
              <w:keepNext/>
              <w:keepLines/>
              <w:ind w:left="57" w:right="57"/>
              <w:jc w:val="center"/>
              <w:rPr>
                <w:rFonts w:ascii="Arial" w:eastAsia="Arial" w:hAnsi="Arial" w:cs="Arial"/>
                <w:color w:val="000000"/>
                <w:sz w:val="14"/>
              </w:rPr>
            </w:pPr>
          </w:p>
          <w:p w14:paraId="3F9EC47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p w14:paraId="48E4B0BF" w14:textId="77777777" w:rsidR="002F52E0" w:rsidRDefault="002F52E0" w:rsidP="00D35F86">
            <w:pPr>
              <w:keepNext/>
              <w:keepLines/>
              <w:ind w:left="57" w:right="57"/>
              <w:jc w:val="center"/>
              <w:rPr>
                <w:rFonts w:ascii="Arial" w:eastAsia="Arial" w:hAnsi="Arial" w:cs="Arial"/>
                <w:color w:val="000000"/>
                <w:sz w:val="14"/>
              </w:rPr>
            </w:pPr>
          </w:p>
        </w:tc>
        <w:tc>
          <w:tcPr>
            <w:tcW w:w="8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5D7837" w14:textId="77777777" w:rsidR="002F52E0" w:rsidRDefault="002F52E0" w:rsidP="00D35F86">
            <w:pPr>
              <w:keepNext/>
              <w:keepLines/>
              <w:ind w:left="57" w:right="57"/>
              <w:jc w:val="center"/>
              <w:rPr>
                <w:rFonts w:ascii="Arial" w:eastAsia="Arial" w:hAnsi="Arial" w:cs="Arial"/>
                <w:color w:val="000000"/>
                <w:sz w:val="14"/>
              </w:rPr>
            </w:pPr>
          </w:p>
          <w:p w14:paraId="04D98DE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p w14:paraId="2924B78C" w14:textId="77777777" w:rsidR="002F52E0" w:rsidRDefault="002F52E0" w:rsidP="00D35F86">
            <w:pPr>
              <w:keepNext/>
              <w:keepLines/>
              <w:ind w:left="57" w:right="57"/>
              <w:jc w:val="center"/>
              <w:rPr>
                <w:rFonts w:ascii="Arial" w:eastAsia="Arial" w:hAnsi="Arial" w:cs="Arial"/>
                <w:color w:val="000000"/>
                <w:sz w:val="14"/>
              </w:rPr>
            </w:pPr>
          </w:p>
        </w:tc>
        <w:tc>
          <w:tcPr>
            <w:tcW w:w="8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A2424A" w14:textId="77777777" w:rsidR="002F52E0" w:rsidRDefault="002F52E0" w:rsidP="00D35F86">
            <w:pPr>
              <w:keepNext/>
              <w:keepLines/>
              <w:ind w:left="57" w:right="57"/>
              <w:jc w:val="center"/>
              <w:rPr>
                <w:rFonts w:ascii="Arial" w:eastAsia="Arial" w:hAnsi="Arial" w:cs="Arial"/>
                <w:color w:val="000000"/>
                <w:sz w:val="14"/>
              </w:rPr>
            </w:pPr>
          </w:p>
          <w:p w14:paraId="6BD5CED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p w14:paraId="046D3CFE" w14:textId="77777777" w:rsidR="002F52E0" w:rsidRDefault="002F52E0" w:rsidP="00D35F86">
            <w:pPr>
              <w:keepNext/>
              <w:keepLines/>
              <w:ind w:left="57" w:right="57"/>
              <w:jc w:val="center"/>
              <w:rPr>
                <w:rFonts w:ascii="Arial" w:eastAsia="Arial" w:hAnsi="Arial" w:cs="Arial"/>
                <w:color w:val="000000"/>
                <w:sz w:val="14"/>
              </w:rPr>
            </w:pP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C99956" w14:textId="77777777" w:rsidR="002F52E0" w:rsidRDefault="002F52E0" w:rsidP="00D35F86">
            <w:pPr>
              <w:keepNext/>
              <w:keepLines/>
              <w:ind w:left="57" w:right="57"/>
              <w:jc w:val="center"/>
              <w:rPr>
                <w:rFonts w:ascii="Arial" w:eastAsia="Arial" w:hAnsi="Arial" w:cs="Arial"/>
                <w:color w:val="000000"/>
                <w:sz w:val="14"/>
              </w:rPr>
            </w:pPr>
          </w:p>
          <w:p w14:paraId="6A0C79D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p w14:paraId="7BAC1CC6" w14:textId="77777777" w:rsidR="002F52E0" w:rsidRDefault="002F52E0" w:rsidP="00D35F86">
            <w:pPr>
              <w:keepNext/>
              <w:keepLines/>
              <w:ind w:left="57" w:right="57"/>
              <w:jc w:val="center"/>
              <w:rPr>
                <w:rFonts w:ascii="Arial" w:eastAsia="Arial" w:hAnsi="Arial" w:cs="Arial"/>
                <w:color w:val="000000"/>
                <w:sz w:val="14"/>
              </w:rPr>
            </w:pPr>
          </w:p>
        </w:tc>
        <w:tc>
          <w:tcPr>
            <w:tcW w:w="8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D8E40C" w14:textId="77777777" w:rsidR="002F52E0" w:rsidRDefault="002F52E0" w:rsidP="00D35F86">
            <w:pPr>
              <w:keepNext/>
              <w:keepLines/>
              <w:ind w:left="57" w:right="57"/>
              <w:jc w:val="center"/>
              <w:rPr>
                <w:rFonts w:ascii="Arial" w:eastAsia="Arial" w:hAnsi="Arial" w:cs="Arial"/>
                <w:color w:val="000000"/>
                <w:sz w:val="14"/>
              </w:rPr>
            </w:pPr>
          </w:p>
          <w:p w14:paraId="5FB16D9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p w14:paraId="34C6DDED" w14:textId="77777777" w:rsidR="002F52E0" w:rsidRDefault="002F52E0" w:rsidP="00D35F86">
            <w:pPr>
              <w:keepNext/>
              <w:keepLines/>
              <w:ind w:left="57" w:right="57"/>
              <w:jc w:val="center"/>
              <w:rPr>
                <w:rFonts w:ascii="Arial" w:eastAsia="Arial" w:hAnsi="Arial" w:cs="Arial"/>
                <w:color w:val="000000"/>
                <w:sz w:val="14"/>
              </w:rPr>
            </w:pP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3CA849" w14:textId="77777777" w:rsidR="002F52E0" w:rsidRDefault="002F52E0" w:rsidP="00D35F86">
            <w:pPr>
              <w:keepNext/>
              <w:keepLines/>
              <w:ind w:left="57" w:right="57"/>
              <w:jc w:val="center"/>
              <w:rPr>
                <w:rFonts w:ascii="Arial" w:eastAsia="Arial" w:hAnsi="Arial" w:cs="Arial"/>
                <w:color w:val="000000"/>
                <w:sz w:val="14"/>
              </w:rPr>
            </w:pPr>
          </w:p>
          <w:p w14:paraId="4E10D48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p w14:paraId="76B64157" w14:textId="77777777" w:rsidR="002F52E0" w:rsidRDefault="002F52E0" w:rsidP="00D35F86">
            <w:pPr>
              <w:keepNext/>
              <w:keepLines/>
              <w:ind w:left="57" w:right="57"/>
              <w:jc w:val="center"/>
              <w:rPr>
                <w:rFonts w:ascii="Arial" w:eastAsia="Arial" w:hAnsi="Arial" w:cs="Arial"/>
                <w:color w:val="000000"/>
                <w:sz w:val="14"/>
              </w:rPr>
            </w:pP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F5A1F0" w14:textId="77777777" w:rsidR="002F52E0" w:rsidRDefault="002F52E0" w:rsidP="00D35F86">
            <w:pPr>
              <w:keepNext/>
              <w:keepLines/>
              <w:ind w:left="57" w:right="57"/>
              <w:jc w:val="center"/>
              <w:rPr>
                <w:rFonts w:ascii="Arial" w:eastAsia="Arial" w:hAnsi="Arial" w:cs="Arial"/>
                <w:color w:val="000000"/>
                <w:sz w:val="14"/>
              </w:rPr>
            </w:pPr>
          </w:p>
          <w:p w14:paraId="12524D6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p w14:paraId="7A71353F" w14:textId="77777777" w:rsidR="002F52E0" w:rsidRDefault="002F52E0" w:rsidP="00D35F86">
            <w:pPr>
              <w:keepNext/>
              <w:keepLines/>
              <w:ind w:left="57" w:right="57"/>
              <w:jc w:val="center"/>
              <w:rPr>
                <w:rFonts w:ascii="Arial" w:eastAsia="Arial" w:hAnsi="Arial" w:cs="Arial"/>
                <w:color w:val="000000"/>
                <w:sz w:val="1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14AC3E" w14:textId="77777777" w:rsidR="002F52E0" w:rsidRDefault="002F52E0" w:rsidP="00D35F86">
            <w:pPr>
              <w:keepNext/>
              <w:keepLines/>
              <w:ind w:left="57" w:right="57"/>
              <w:jc w:val="center"/>
              <w:rPr>
                <w:rFonts w:ascii="Arial" w:eastAsia="Arial" w:hAnsi="Arial" w:cs="Arial"/>
                <w:color w:val="000000"/>
                <w:sz w:val="14"/>
              </w:rPr>
            </w:pPr>
          </w:p>
          <w:p w14:paraId="0820B83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p w14:paraId="6A46F854" w14:textId="77777777" w:rsidR="002F52E0" w:rsidRDefault="002F52E0" w:rsidP="00D35F86">
            <w:pPr>
              <w:keepNext/>
              <w:keepLines/>
              <w:ind w:left="57" w:right="57"/>
              <w:jc w:val="center"/>
              <w:rPr>
                <w:rFonts w:ascii="Arial" w:eastAsia="Arial" w:hAnsi="Arial" w:cs="Arial"/>
                <w:color w:val="000000"/>
                <w:sz w:val="14"/>
              </w:rPr>
            </w:pPr>
          </w:p>
        </w:tc>
        <w:tc>
          <w:tcPr>
            <w:tcW w:w="1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B1A82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p w14:paraId="1D8BA5E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(vypočítána automaticky)</w:t>
            </w:r>
          </w:p>
        </w:tc>
        <w:tc>
          <w:tcPr>
            <w:tcW w:w="8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1682CF8" w14:textId="77777777" w:rsidR="002F52E0" w:rsidRDefault="002F52E0" w:rsidP="00D35F86">
            <w:pPr>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p w14:paraId="6491D359" w14:textId="77777777" w:rsidR="002F52E0" w:rsidRDefault="002F52E0" w:rsidP="00D35F86">
            <w:pPr>
              <w:keepLines/>
              <w:ind w:left="57" w:right="57"/>
              <w:jc w:val="center"/>
              <w:rPr>
                <w:rFonts w:ascii="Arial" w:eastAsia="Arial" w:hAnsi="Arial" w:cs="Arial"/>
                <w:b/>
                <w:bCs/>
                <w:color w:val="000000"/>
                <w:sz w:val="14"/>
              </w:rPr>
            </w:pPr>
            <w:r>
              <w:rPr>
                <w:rFonts w:ascii="Arial" w:eastAsia="Arial" w:hAnsi="Arial" w:cs="Arial"/>
                <w:b/>
                <w:bCs/>
                <w:color w:val="000000"/>
                <w:sz w:val="14"/>
              </w:rPr>
              <w:t>Rozdělení podle pohlaví je nepovinné</w:t>
            </w:r>
          </w:p>
        </w:tc>
      </w:tr>
      <w:tr w:rsidR="002F52E0" w14:paraId="6243C303" w14:textId="77777777" w:rsidTr="006D660A">
        <w:trPr>
          <w:cantSplit/>
          <w:trHeight w:val="153"/>
          <w:tblHeader/>
        </w:trPr>
        <w:tc>
          <w:tcPr>
            <w:tcW w:w="47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712D594" w14:textId="77777777" w:rsidR="002F52E0" w:rsidRDefault="002F52E0" w:rsidP="00D35F86"/>
        </w:tc>
        <w:tc>
          <w:tcPr>
            <w:tcW w:w="98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8988A9F" w14:textId="77777777" w:rsidR="002F52E0" w:rsidRDefault="002F52E0" w:rsidP="00D35F86"/>
        </w:tc>
        <w:tc>
          <w:tcPr>
            <w:tcW w:w="8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F0AD944" w14:textId="77777777" w:rsidR="002F52E0" w:rsidRDefault="002F52E0" w:rsidP="00D35F86"/>
        </w:tc>
        <w:tc>
          <w:tcPr>
            <w:tcW w:w="11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E3DE7F0" w14:textId="77777777" w:rsidR="002F52E0" w:rsidRDefault="002F52E0" w:rsidP="00D35F86"/>
        </w:tc>
        <w:tc>
          <w:tcPr>
            <w:tcW w:w="71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F79AC1" w14:textId="77777777" w:rsidR="002F52E0" w:rsidRDefault="002F52E0" w:rsidP="00D35F86"/>
        </w:tc>
        <w:tc>
          <w:tcPr>
            <w:tcW w:w="85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0F8E3A2" w14:textId="77777777" w:rsidR="002F52E0" w:rsidRDefault="002F52E0" w:rsidP="00D35F86"/>
        </w:tc>
        <w:tc>
          <w:tcPr>
            <w:tcW w:w="8614" w:type="dxa"/>
            <w:gridSpan w:val="10"/>
            <w:tcBorders>
              <w:top w:val="single" w:sz="4" w:space="0" w:color="000000"/>
              <w:left w:val="single" w:sz="4" w:space="0" w:color="000000"/>
              <w:bottom w:val="single" w:sz="4" w:space="0" w:color="000000"/>
              <w:right w:val="single" w:sz="4" w:space="0" w:color="000000"/>
            </w:tcBorders>
            <w:shd w:val="clear" w:color="auto" w:fill="FFFFFF"/>
            <w:vAlign w:val="center"/>
          </w:tcPr>
          <w:p w14:paraId="1741B211" w14:textId="77777777" w:rsidR="002F52E0" w:rsidRDefault="002F52E0" w:rsidP="00D35F86">
            <w:pPr>
              <w:keepNext/>
              <w:keepLines/>
              <w:ind w:left="57" w:right="57"/>
              <w:jc w:val="center"/>
              <w:rPr>
                <w:rFonts w:ascii="Arial" w:eastAsia="Arial" w:hAnsi="Arial" w:cs="Arial"/>
                <w:color w:val="000000"/>
                <w:sz w:val="14"/>
              </w:rPr>
            </w:pPr>
          </w:p>
          <w:p w14:paraId="4E59058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p w14:paraId="4835CD3B" w14:textId="77777777" w:rsidR="002F52E0" w:rsidRDefault="002F52E0" w:rsidP="00D35F86">
            <w:pPr>
              <w:keepNext/>
              <w:keepLines/>
              <w:ind w:left="57" w:right="57"/>
              <w:jc w:val="center"/>
              <w:rPr>
                <w:rFonts w:ascii="Arial" w:eastAsia="Arial" w:hAnsi="Arial" w:cs="Arial"/>
                <w:color w:val="000000"/>
                <w:sz w:val="14"/>
              </w:rPr>
            </w:pPr>
          </w:p>
        </w:tc>
        <w:tc>
          <w:tcPr>
            <w:tcW w:w="1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0F2B52" w14:textId="77777777" w:rsidR="002F52E0" w:rsidRDefault="002F52E0" w:rsidP="00D35F86">
            <w:pPr>
              <w:keepNext/>
              <w:keepLines/>
              <w:ind w:left="57" w:right="57"/>
              <w:jc w:val="center"/>
              <w:rPr>
                <w:rFonts w:ascii="Arial" w:eastAsia="Arial" w:hAnsi="Arial" w:cs="Arial"/>
                <w:color w:val="000000"/>
                <w:sz w:val="14"/>
              </w:rPr>
            </w:pPr>
          </w:p>
          <w:p w14:paraId="07FDCF4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p w14:paraId="2F06364E" w14:textId="77777777" w:rsidR="002F52E0" w:rsidRDefault="002F52E0" w:rsidP="00D35F86">
            <w:pPr>
              <w:keepNext/>
              <w:keepLines/>
              <w:ind w:left="57" w:right="57"/>
              <w:jc w:val="center"/>
              <w:rPr>
                <w:rFonts w:ascii="Arial" w:eastAsia="Arial" w:hAnsi="Arial" w:cs="Arial"/>
                <w:color w:val="000000"/>
                <w:sz w:val="14"/>
              </w:rPr>
            </w:pPr>
          </w:p>
        </w:tc>
        <w:tc>
          <w:tcPr>
            <w:tcW w:w="8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C5E21CF" w14:textId="77777777" w:rsidR="002F52E0" w:rsidRDefault="002F52E0" w:rsidP="00D35F86"/>
        </w:tc>
      </w:tr>
      <w:tr w:rsidR="006D660A" w14:paraId="01E15DF5" w14:textId="77777777" w:rsidTr="006D660A">
        <w:trPr>
          <w:cantSplit/>
          <w:trHeight w:val="153"/>
          <w:tblHeader/>
        </w:trPr>
        <w:tc>
          <w:tcPr>
            <w:tcW w:w="47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C9D2880" w14:textId="77777777" w:rsidR="002F52E0" w:rsidRDefault="002F52E0" w:rsidP="00D35F86"/>
        </w:tc>
        <w:tc>
          <w:tcPr>
            <w:tcW w:w="98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4278B3F" w14:textId="77777777" w:rsidR="002F52E0" w:rsidRDefault="002F52E0" w:rsidP="00D35F86"/>
        </w:tc>
        <w:tc>
          <w:tcPr>
            <w:tcW w:w="8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15B412" w14:textId="77777777" w:rsidR="002F52E0" w:rsidRDefault="002F52E0" w:rsidP="00D35F86"/>
        </w:tc>
        <w:tc>
          <w:tcPr>
            <w:tcW w:w="11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A9FB9D" w14:textId="77777777" w:rsidR="002F52E0" w:rsidRDefault="002F52E0" w:rsidP="00D35F86"/>
        </w:tc>
        <w:tc>
          <w:tcPr>
            <w:tcW w:w="71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F26B783" w14:textId="77777777" w:rsidR="002F52E0" w:rsidRDefault="002F52E0" w:rsidP="00D35F86"/>
        </w:tc>
        <w:tc>
          <w:tcPr>
            <w:tcW w:w="85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B5AF1A3" w14:textId="77777777" w:rsidR="002F52E0" w:rsidRDefault="002F52E0" w:rsidP="00D35F86"/>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F4B3EA"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A6C63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0FEEC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47E8E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BE26D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E46F1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871B5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11C8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20D9F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56879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1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9B670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9CBFE23" w14:textId="77777777" w:rsidR="002F52E0" w:rsidRDefault="002F52E0" w:rsidP="00D35F86"/>
        </w:tc>
      </w:tr>
      <w:tr w:rsidR="006D660A" w14:paraId="71602B42" w14:textId="77777777" w:rsidTr="006D660A">
        <w:trPr>
          <w:cantSplit/>
          <w:trHeight w:val="153"/>
          <w:tblHeader/>
        </w:trPr>
        <w:tc>
          <w:tcPr>
            <w:tcW w:w="47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DDE404B" w14:textId="77777777" w:rsidR="002F52E0" w:rsidRDefault="002F52E0" w:rsidP="00D35F86"/>
        </w:tc>
        <w:tc>
          <w:tcPr>
            <w:tcW w:w="98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255513F" w14:textId="77777777" w:rsidR="002F52E0" w:rsidRDefault="002F52E0" w:rsidP="00D35F86"/>
        </w:tc>
        <w:tc>
          <w:tcPr>
            <w:tcW w:w="8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E1A99C0" w14:textId="77777777" w:rsidR="002F52E0" w:rsidRDefault="002F52E0" w:rsidP="00D35F86"/>
        </w:tc>
        <w:tc>
          <w:tcPr>
            <w:tcW w:w="11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D895FFA" w14:textId="77777777" w:rsidR="002F52E0" w:rsidRDefault="002F52E0" w:rsidP="00D35F86"/>
        </w:tc>
        <w:tc>
          <w:tcPr>
            <w:tcW w:w="71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A33ABCC" w14:textId="77777777" w:rsidR="002F52E0" w:rsidRDefault="002F52E0" w:rsidP="00D35F86"/>
        </w:tc>
        <w:tc>
          <w:tcPr>
            <w:tcW w:w="85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B5290DE" w14:textId="77777777" w:rsidR="002F52E0" w:rsidRDefault="002F52E0" w:rsidP="00D35F86"/>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8C73B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40BA0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2D8A5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21FA5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8C917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B4C01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393D7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F807A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4A4A1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09259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11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F374B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6D12AB5" w14:textId="77777777" w:rsidR="002F52E0" w:rsidRDefault="002F52E0" w:rsidP="00D35F86"/>
        </w:tc>
      </w:tr>
    </w:tbl>
    <w:p w14:paraId="11686F97" w14:textId="77777777" w:rsidR="002F52E0"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6E8D9F3D" w14:textId="77777777" w:rsidR="002F52E0" w:rsidRDefault="002F52E0" w:rsidP="002F52E0">
      <w:pPr>
        <w:keepNext/>
        <w:ind w:left="115" w:right="106"/>
        <w:jc w:val="both"/>
        <w:rPr>
          <w:rFonts w:ascii="Arial" w:eastAsia="Arial" w:hAnsi="Arial" w:cs="Arial"/>
          <w:color w:val="000000"/>
          <w:sz w:val="20"/>
        </w:rPr>
      </w:pPr>
    </w:p>
    <w:p w14:paraId="4A22C785" w14:textId="4B4AB79A"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03.1.51 Rovnost žen a mužů ve všech oblastech, a to i pokud jde o přístup k zaměstnání a kariérní postup, sladění pracovního a soukromého života a podpora stejné odměny za stejnou práci</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2552"/>
        <w:gridCol w:w="850"/>
        <w:gridCol w:w="1843"/>
        <w:gridCol w:w="851"/>
        <w:gridCol w:w="850"/>
        <w:gridCol w:w="567"/>
        <w:gridCol w:w="567"/>
        <w:gridCol w:w="567"/>
        <w:gridCol w:w="709"/>
        <w:gridCol w:w="709"/>
        <w:gridCol w:w="708"/>
        <w:gridCol w:w="709"/>
        <w:gridCol w:w="709"/>
        <w:gridCol w:w="709"/>
        <w:gridCol w:w="567"/>
        <w:gridCol w:w="850"/>
        <w:gridCol w:w="851"/>
      </w:tblGrid>
      <w:tr w:rsidR="00531F90" w:rsidRPr="003C04F1" w14:paraId="454EE69E" w14:textId="77777777" w:rsidTr="00DC7651">
        <w:trPr>
          <w:cantSplit/>
          <w:trHeight w:val="170"/>
        </w:trPr>
        <w:tc>
          <w:tcPr>
            <w:tcW w:w="562" w:type="dxa"/>
            <w:vMerge w:val="restart"/>
            <w:shd w:val="clear" w:color="auto" w:fill="auto"/>
            <w:vAlign w:val="center"/>
            <w:hideMark/>
          </w:tcPr>
          <w:p w14:paraId="7E5D1C57"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ID</w:t>
            </w:r>
          </w:p>
        </w:tc>
        <w:tc>
          <w:tcPr>
            <w:tcW w:w="2552" w:type="dxa"/>
            <w:vMerge w:val="restart"/>
            <w:shd w:val="clear" w:color="auto" w:fill="auto"/>
            <w:vAlign w:val="center"/>
            <w:hideMark/>
          </w:tcPr>
          <w:p w14:paraId="551544A5"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Indikátor</w:t>
            </w:r>
          </w:p>
        </w:tc>
        <w:tc>
          <w:tcPr>
            <w:tcW w:w="850" w:type="dxa"/>
            <w:vMerge w:val="restart"/>
            <w:shd w:val="clear" w:color="auto" w:fill="auto"/>
            <w:vAlign w:val="center"/>
            <w:hideMark/>
          </w:tcPr>
          <w:p w14:paraId="2BF73E57"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Kategorie regionu</w:t>
            </w:r>
          </w:p>
        </w:tc>
        <w:tc>
          <w:tcPr>
            <w:tcW w:w="1843" w:type="dxa"/>
            <w:vMerge w:val="restart"/>
            <w:shd w:val="clear" w:color="auto" w:fill="auto"/>
            <w:vAlign w:val="center"/>
            <w:hideMark/>
          </w:tcPr>
          <w:p w14:paraId="471F659F"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Společný indikátor výstupů použitý jako základ pro stanovení cíle</w:t>
            </w:r>
          </w:p>
        </w:tc>
        <w:tc>
          <w:tcPr>
            <w:tcW w:w="851" w:type="dxa"/>
            <w:vMerge w:val="restart"/>
            <w:shd w:val="clear" w:color="auto" w:fill="auto"/>
            <w:vAlign w:val="center"/>
            <w:hideMark/>
          </w:tcPr>
          <w:p w14:paraId="1A8A72AF"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Měrná jednotka pro výchozí hodnotu a cíl</w:t>
            </w:r>
          </w:p>
        </w:tc>
        <w:tc>
          <w:tcPr>
            <w:tcW w:w="850" w:type="dxa"/>
            <w:vMerge w:val="restart"/>
            <w:shd w:val="clear" w:color="auto" w:fill="auto"/>
            <w:vAlign w:val="center"/>
            <w:hideMark/>
          </w:tcPr>
          <w:p w14:paraId="4C5E68F5"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Cílová hodnota (2023) (Rozdělení podle pohlaví je pro cíl nepovinné)</w:t>
            </w:r>
          </w:p>
        </w:tc>
        <w:tc>
          <w:tcPr>
            <w:tcW w:w="567" w:type="dxa"/>
            <w:shd w:val="clear" w:color="auto" w:fill="auto"/>
            <w:vAlign w:val="center"/>
            <w:hideMark/>
          </w:tcPr>
          <w:p w14:paraId="5CED607C"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2014</w:t>
            </w:r>
          </w:p>
        </w:tc>
        <w:tc>
          <w:tcPr>
            <w:tcW w:w="567" w:type="dxa"/>
            <w:shd w:val="clear" w:color="auto" w:fill="auto"/>
            <w:vAlign w:val="center"/>
            <w:hideMark/>
          </w:tcPr>
          <w:p w14:paraId="199B5AF4"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2015</w:t>
            </w:r>
          </w:p>
        </w:tc>
        <w:tc>
          <w:tcPr>
            <w:tcW w:w="567" w:type="dxa"/>
            <w:shd w:val="clear" w:color="auto" w:fill="auto"/>
            <w:vAlign w:val="center"/>
            <w:hideMark/>
          </w:tcPr>
          <w:p w14:paraId="77FCF750"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2016</w:t>
            </w:r>
          </w:p>
        </w:tc>
        <w:tc>
          <w:tcPr>
            <w:tcW w:w="709" w:type="dxa"/>
            <w:shd w:val="clear" w:color="auto" w:fill="auto"/>
            <w:vAlign w:val="center"/>
            <w:hideMark/>
          </w:tcPr>
          <w:p w14:paraId="3EA8AC80"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2017</w:t>
            </w:r>
          </w:p>
        </w:tc>
        <w:tc>
          <w:tcPr>
            <w:tcW w:w="709" w:type="dxa"/>
            <w:shd w:val="clear" w:color="auto" w:fill="auto"/>
            <w:vAlign w:val="center"/>
            <w:hideMark/>
          </w:tcPr>
          <w:p w14:paraId="67EE8ED4"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2018</w:t>
            </w:r>
          </w:p>
        </w:tc>
        <w:tc>
          <w:tcPr>
            <w:tcW w:w="708" w:type="dxa"/>
            <w:shd w:val="clear" w:color="auto" w:fill="auto"/>
            <w:vAlign w:val="center"/>
            <w:hideMark/>
          </w:tcPr>
          <w:p w14:paraId="45EA3D2C"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2019</w:t>
            </w:r>
          </w:p>
        </w:tc>
        <w:tc>
          <w:tcPr>
            <w:tcW w:w="709" w:type="dxa"/>
            <w:shd w:val="clear" w:color="auto" w:fill="auto"/>
            <w:vAlign w:val="center"/>
            <w:hideMark/>
          </w:tcPr>
          <w:p w14:paraId="463998E0"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2020</w:t>
            </w:r>
          </w:p>
        </w:tc>
        <w:tc>
          <w:tcPr>
            <w:tcW w:w="709" w:type="dxa"/>
            <w:shd w:val="clear" w:color="auto" w:fill="auto"/>
            <w:vAlign w:val="center"/>
            <w:hideMark/>
          </w:tcPr>
          <w:p w14:paraId="2AAAA5B0"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2021</w:t>
            </w:r>
          </w:p>
        </w:tc>
        <w:tc>
          <w:tcPr>
            <w:tcW w:w="709" w:type="dxa"/>
            <w:shd w:val="clear" w:color="auto" w:fill="auto"/>
            <w:vAlign w:val="center"/>
            <w:hideMark/>
          </w:tcPr>
          <w:p w14:paraId="6FA32262"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2022</w:t>
            </w:r>
          </w:p>
        </w:tc>
        <w:tc>
          <w:tcPr>
            <w:tcW w:w="567" w:type="dxa"/>
            <w:shd w:val="clear" w:color="auto" w:fill="auto"/>
            <w:vAlign w:val="center"/>
            <w:hideMark/>
          </w:tcPr>
          <w:p w14:paraId="606AF473"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2023</w:t>
            </w:r>
          </w:p>
        </w:tc>
        <w:tc>
          <w:tcPr>
            <w:tcW w:w="850" w:type="dxa"/>
            <w:shd w:val="clear" w:color="auto" w:fill="auto"/>
            <w:vAlign w:val="center"/>
            <w:hideMark/>
          </w:tcPr>
          <w:p w14:paraId="0230BA85"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Kumulativní hodnota (vypočítána automaticky)</w:t>
            </w:r>
          </w:p>
        </w:tc>
        <w:tc>
          <w:tcPr>
            <w:tcW w:w="851" w:type="dxa"/>
            <w:vMerge w:val="restart"/>
            <w:shd w:val="clear" w:color="auto" w:fill="auto"/>
            <w:vAlign w:val="center"/>
            <w:hideMark/>
          </w:tcPr>
          <w:p w14:paraId="22703285"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Míra splnění Rozdělení podle pohlaví je nepovinné</w:t>
            </w:r>
          </w:p>
        </w:tc>
      </w:tr>
      <w:tr w:rsidR="00531F90" w:rsidRPr="003C04F1" w14:paraId="59E39687" w14:textId="77777777" w:rsidTr="00DC7651">
        <w:trPr>
          <w:cantSplit/>
          <w:trHeight w:val="170"/>
        </w:trPr>
        <w:tc>
          <w:tcPr>
            <w:tcW w:w="562" w:type="dxa"/>
            <w:vMerge/>
            <w:vAlign w:val="center"/>
            <w:hideMark/>
          </w:tcPr>
          <w:p w14:paraId="7EF2251E" w14:textId="77777777" w:rsidR="00531F90" w:rsidRPr="003C04F1" w:rsidRDefault="00531F90" w:rsidP="003C04F1">
            <w:pPr>
              <w:rPr>
                <w:rFonts w:ascii="Arial" w:eastAsia="Times New Roman" w:hAnsi="Arial" w:cs="Arial"/>
                <w:b/>
                <w:bCs/>
                <w:color w:val="000000"/>
                <w:sz w:val="14"/>
                <w:szCs w:val="14"/>
                <w:lang w:eastAsia="cs-CZ"/>
              </w:rPr>
            </w:pPr>
          </w:p>
        </w:tc>
        <w:tc>
          <w:tcPr>
            <w:tcW w:w="2552" w:type="dxa"/>
            <w:vMerge/>
            <w:vAlign w:val="center"/>
            <w:hideMark/>
          </w:tcPr>
          <w:p w14:paraId="2A86FB6B" w14:textId="77777777" w:rsidR="00531F90" w:rsidRPr="003C04F1" w:rsidRDefault="00531F90" w:rsidP="003C04F1">
            <w:pPr>
              <w:rPr>
                <w:rFonts w:ascii="Arial" w:eastAsia="Times New Roman" w:hAnsi="Arial" w:cs="Arial"/>
                <w:b/>
                <w:bCs/>
                <w:color w:val="000000"/>
                <w:sz w:val="14"/>
                <w:szCs w:val="14"/>
                <w:lang w:eastAsia="cs-CZ"/>
              </w:rPr>
            </w:pPr>
          </w:p>
        </w:tc>
        <w:tc>
          <w:tcPr>
            <w:tcW w:w="850" w:type="dxa"/>
            <w:vMerge/>
            <w:vAlign w:val="center"/>
            <w:hideMark/>
          </w:tcPr>
          <w:p w14:paraId="1767F3BE" w14:textId="77777777" w:rsidR="00531F90" w:rsidRPr="003C04F1" w:rsidRDefault="00531F90" w:rsidP="003C04F1">
            <w:pPr>
              <w:rPr>
                <w:rFonts w:ascii="Arial" w:eastAsia="Times New Roman" w:hAnsi="Arial" w:cs="Arial"/>
                <w:b/>
                <w:bCs/>
                <w:color w:val="000000"/>
                <w:sz w:val="14"/>
                <w:szCs w:val="14"/>
                <w:lang w:eastAsia="cs-CZ"/>
              </w:rPr>
            </w:pPr>
          </w:p>
        </w:tc>
        <w:tc>
          <w:tcPr>
            <w:tcW w:w="1843" w:type="dxa"/>
            <w:vMerge/>
            <w:vAlign w:val="center"/>
            <w:hideMark/>
          </w:tcPr>
          <w:p w14:paraId="09FE7886" w14:textId="77777777" w:rsidR="00531F90" w:rsidRPr="003C04F1" w:rsidRDefault="00531F90" w:rsidP="003C04F1">
            <w:pPr>
              <w:rPr>
                <w:rFonts w:ascii="Arial" w:eastAsia="Times New Roman" w:hAnsi="Arial" w:cs="Arial"/>
                <w:b/>
                <w:bCs/>
                <w:color w:val="000000"/>
                <w:sz w:val="14"/>
                <w:szCs w:val="14"/>
                <w:lang w:eastAsia="cs-CZ"/>
              </w:rPr>
            </w:pPr>
          </w:p>
        </w:tc>
        <w:tc>
          <w:tcPr>
            <w:tcW w:w="851" w:type="dxa"/>
            <w:vMerge/>
            <w:vAlign w:val="center"/>
            <w:hideMark/>
          </w:tcPr>
          <w:p w14:paraId="02625E83" w14:textId="77777777" w:rsidR="00531F90" w:rsidRPr="003C04F1" w:rsidRDefault="00531F90" w:rsidP="003C04F1">
            <w:pPr>
              <w:rPr>
                <w:rFonts w:ascii="Arial" w:eastAsia="Times New Roman" w:hAnsi="Arial" w:cs="Arial"/>
                <w:b/>
                <w:bCs/>
                <w:color w:val="000000"/>
                <w:sz w:val="14"/>
                <w:szCs w:val="14"/>
                <w:lang w:eastAsia="cs-CZ"/>
              </w:rPr>
            </w:pPr>
          </w:p>
        </w:tc>
        <w:tc>
          <w:tcPr>
            <w:tcW w:w="850" w:type="dxa"/>
            <w:vMerge/>
            <w:vAlign w:val="center"/>
            <w:hideMark/>
          </w:tcPr>
          <w:p w14:paraId="12D0730D" w14:textId="77777777" w:rsidR="00531F90" w:rsidRPr="003C04F1" w:rsidRDefault="00531F90" w:rsidP="003C04F1">
            <w:pPr>
              <w:rPr>
                <w:rFonts w:ascii="Arial" w:eastAsia="Times New Roman" w:hAnsi="Arial" w:cs="Arial"/>
                <w:b/>
                <w:bCs/>
                <w:color w:val="000000"/>
                <w:sz w:val="14"/>
                <w:szCs w:val="14"/>
                <w:lang w:eastAsia="cs-CZ"/>
              </w:rPr>
            </w:pPr>
          </w:p>
        </w:tc>
        <w:tc>
          <w:tcPr>
            <w:tcW w:w="6521" w:type="dxa"/>
            <w:gridSpan w:val="10"/>
            <w:shd w:val="clear" w:color="auto" w:fill="auto"/>
            <w:vAlign w:val="center"/>
            <w:hideMark/>
          </w:tcPr>
          <w:p w14:paraId="61DA7AB0"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Roční hodnota</w:t>
            </w:r>
          </w:p>
        </w:tc>
        <w:tc>
          <w:tcPr>
            <w:tcW w:w="850" w:type="dxa"/>
            <w:shd w:val="clear" w:color="auto" w:fill="auto"/>
            <w:vAlign w:val="center"/>
            <w:hideMark/>
          </w:tcPr>
          <w:p w14:paraId="15A18EED"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Celkem</w:t>
            </w:r>
          </w:p>
        </w:tc>
        <w:tc>
          <w:tcPr>
            <w:tcW w:w="851" w:type="dxa"/>
            <w:vMerge/>
            <w:vAlign w:val="center"/>
            <w:hideMark/>
          </w:tcPr>
          <w:p w14:paraId="71F4DD88" w14:textId="77777777" w:rsidR="00531F90" w:rsidRPr="003C04F1" w:rsidRDefault="00531F90" w:rsidP="003C04F1">
            <w:pPr>
              <w:rPr>
                <w:rFonts w:ascii="Arial" w:eastAsia="Times New Roman" w:hAnsi="Arial" w:cs="Arial"/>
                <w:b/>
                <w:bCs/>
                <w:color w:val="000000"/>
                <w:sz w:val="14"/>
                <w:szCs w:val="14"/>
                <w:lang w:eastAsia="cs-CZ"/>
              </w:rPr>
            </w:pPr>
          </w:p>
        </w:tc>
      </w:tr>
      <w:tr w:rsidR="00531F90" w:rsidRPr="003C04F1" w14:paraId="586DC922" w14:textId="77777777" w:rsidTr="00DC7651">
        <w:trPr>
          <w:cantSplit/>
          <w:trHeight w:val="170"/>
        </w:trPr>
        <w:tc>
          <w:tcPr>
            <w:tcW w:w="562" w:type="dxa"/>
            <w:vMerge/>
            <w:vAlign w:val="center"/>
            <w:hideMark/>
          </w:tcPr>
          <w:p w14:paraId="0B129715" w14:textId="77777777" w:rsidR="00531F90" w:rsidRPr="003C04F1" w:rsidRDefault="00531F90" w:rsidP="003C04F1">
            <w:pPr>
              <w:rPr>
                <w:rFonts w:ascii="Arial" w:eastAsia="Times New Roman" w:hAnsi="Arial" w:cs="Arial"/>
                <w:b/>
                <w:bCs/>
                <w:color w:val="000000"/>
                <w:sz w:val="14"/>
                <w:szCs w:val="14"/>
                <w:lang w:eastAsia="cs-CZ"/>
              </w:rPr>
            </w:pPr>
          </w:p>
        </w:tc>
        <w:tc>
          <w:tcPr>
            <w:tcW w:w="2552" w:type="dxa"/>
            <w:vMerge/>
            <w:vAlign w:val="center"/>
            <w:hideMark/>
          </w:tcPr>
          <w:p w14:paraId="633AB288" w14:textId="77777777" w:rsidR="00531F90" w:rsidRPr="003C04F1" w:rsidRDefault="00531F90" w:rsidP="003C04F1">
            <w:pPr>
              <w:rPr>
                <w:rFonts w:ascii="Arial" w:eastAsia="Times New Roman" w:hAnsi="Arial" w:cs="Arial"/>
                <w:b/>
                <w:bCs/>
                <w:color w:val="000000"/>
                <w:sz w:val="14"/>
                <w:szCs w:val="14"/>
                <w:lang w:eastAsia="cs-CZ"/>
              </w:rPr>
            </w:pPr>
          </w:p>
        </w:tc>
        <w:tc>
          <w:tcPr>
            <w:tcW w:w="850" w:type="dxa"/>
            <w:vMerge/>
            <w:vAlign w:val="center"/>
            <w:hideMark/>
          </w:tcPr>
          <w:p w14:paraId="5DDFE432" w14:textId="77777777" w:rsidR="00531F90" w:rsidRPr="003C04F1" w:rsidRDefault="00531F90" w:rsidP="003C04F1">
            <w:pPr>
              <w:rPr>
                <w:rFonts w:ascii="Arial" w:eastAsia="Times New Roman" w:hAnsi="Arial" w:cs="Arial"/>
                <w:b/>
                <w:bCs/>
                <w:color w:val="000000"/>
                <w:sz w:val="14"/>
                <w:szCs w:val="14"/>
                <w:lang w:eastAsia="cs-CZ"/>
              </w:rPr>
            </w:pPr>
          </w:p>
        </w:tc>
        <w:tc>
          <w:tcPr>
            <w:tcW w:w="1843" w:type="dxa"/>
            <w:vMerge/>
            <w:vAlign w:val="center"/>
            <w:hideMark/>
          </w:tcPr>
          <w:p w14:paraId="7142355E" w14:textId="77777777" w:rsidR="00531F90" w:rsidRPr="003C04F1" w:rsidRDefault="00531F90" w:rsidP="003C04F1">
            <w:pPr>
              <w:rPr>
                <w:rFonts w:ascii="Arial" w:eastAsia="Times New Roman" w:hAnsi="Arial" w:cs="Arial"/>
                <w:b/>
                <w:bCs/>
                <w:color w:val="000000"/>
                <w:sz w:val="14"/>
                <w:szCs w:val="14"/>
                <w:lang w:eastAsia="cs-CZ"/>
              </w:rPr>
            </w:pPr>
          </w:p>
        </w:tc>
        <w:tc>
          <w:tcPr>
            <w:tcW w:w="851" w:type="dxa"/>
            <w:vMerge/>
            <w:vAlign w:val="center"/>
            <w:hideMark/>
          </w:tcPr>
          <w:p w14:paraId="140643DF" w14:textId="77777777" w:rsidR="00531F90" w:rsidRPr="003C04F1" w:rsidRDefault="00531F90" w:rsidP="003C04F1">
            <w:pPr>
              <w:rPr>
                <w:rFonts w:ascii="Arial" w:eastAsia="Times New Roman" w:hAnsi="Arial" w:cs="Arial"/>
                <w:b/>
                <w:bCs/>
                <w:color w:val="000000"/>
                <w:sz w:val="14"/>
                <w:szCs w:val="14"/>
                <w:lang w:eastAsia="cs-CZ"/>
              </w:rPr>
            </w:pPr>
          </w:p>
        </w:tc>
        <w:tc>
          <w:tcPr>
            <w:tcW w:w="850" w:type="dxa"/>
            <w:vMerge/>
            <w:vAlign w:val="center"/>
            <w:hideMark/>
          </w:tcPr>
          <w:p w14:paraId="4F668B11" w14:textId="77777777" w:rsidR="00531F90" w:rsidRPr="003C04F1" w:rsidRDefault="00531F90" w:rsidP="003C04F1">
            <w:pPr>
              <w:rPr>
                <w:rFonts w:ascii="Arial" w:eastAsia="Times New Roman" w:hAnsi="Arial" w:cs="Arial"/>
                <w:b/>
                <w:bCs/>
                <w:color w:val="000000"/>
                <w:sz w:val="14"/>
                <w:szCs w:val="14"/>
                <w:lang w:eastAsia="cs-CZ"/>
              </w:rPr>
            </w:pPr>
          </w:p>
        </w:tc>
        <w:tc>
          <w:tcPr>
            <w:tcW w:w="567" w:type="dxa"/>
            <w:shd w:val="clear" w:color="auto" w:fill="auto"/>
            <w:vAlign w:val="center"/>
            <w:hideMark/>
          </w:tcPr>
          <w:p w14:paraId="2BF1E8D6"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w:t>
            </w:r>
          </w:p>
        </w:tc>
        <w:tc>
          <w:tcPr>
            <w:tcW w:w="567" w:type="dxa"/>
            <w:shd w:val="clear" w:color="auto" w:fill="auto"/>
            <w:vAlign w:val="center"/>
            <w:hideMark/>
          </w:tcPr>
          <w:p w14:paraId="7A7E3587"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w:t>
            </w:r>
          </w:p>
        </w:tc>
        <w:tc>
          <w:tcPr>
            <w:tcW w:w="567" w:type="dxa"/>
            <w:shd w:val="clear" w:color="auto" w:fill="auto"/>
            <w:vAlign w:val="center"/>
            <w:hideMark/>
          </w:tcPr>
          <w:p w14:paraId="56D86970"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w:t>
            </w:r>
          </w:p>
        </w:tc>
        <w:tc>
          <w:tcPr>
            <w:tcW w:w="709" w:type="dxa"/>
            <w:shd w:val="clear" w:color="auto" w:fill="auto"/>
            <w:vAlign w:val="center"/>
            <w:hideMark/>
          </w:tcPr>
          <w:p w14:paraId="4751CF05"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w:t>
            </w:r>
          </w:p>
        </w:tc>
        <w:tc>
          <w:tcPr>
            <w:tcW w:w="709" w:type="dxa"/>
            <w:shd w:val="clear" w:color="auto" w:fill="auto"/>
            <w:vAlign w:val="center"/>
            <w:hideMark/>
          </w:tcPr>
          <w:p w14:paraId="287FCAC9"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w:t>
            </w:r>
          </w:p>
        </w:tc>
        <w:tc>
          <w:tcPr>
            <w:tcW w:w="708" w:type="dxa"/>
            <w:shd w:val="clear" w:color="auto" w:fill="auto"/>
            <w:vAlign w:val="center"/>
            <w:hideMark/>
          </w:tcPr>
          <w:p w14:paraId="49933DF0"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w:t>
            </w:r>
          </w:p>
        </w:tc>
        <w:tc>
          <w:tcPr>
            <w:tcW w:w="709" w:type="dxa"/>
            <w:shd w:val="clear" w:color="auto" w:fill="auto"/>
            <w:vAlign w:val="center"/>
            <w:hideMark/>
          </w:tcPr>
          <w:p w14:paraId="30BBED84"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w:t>
            </w:r>
          </w:p>
        </w:tc>
        <w:tc>
          <w:tcPr>
            <w:tcW w:w="709" w:type="dxa"/>
            <w:shd w:val="clear" w:color="auto" w:fill="auto"/>
            <w:vAlign w:val="center"/>
            <w:hideMark/>
          </w:tcPr>
          <w:p w14:paraId="3493A5D0"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w:t>
            </w:r>
          </w:p>
        </w:tc>
        <w:tc>
          <w:tcPr>
            <w:tcW w:w="709" w:type="dxa"/>
            <w:shd w:val="clear" w:color="auto" w:fill="auto"/>
            <w:vAlign w:val="center"/>
            <w:hideMark/>
          </w:tcPr>
          <w:p w14:paraId="1F4CF3A2"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w:t>
            </w:r>
          </w:p>
        </w:tc>
        <w:tc>
          <w:tcPr>
            <w:tcW w:w="567" w:type="dxa"/>
            <w:shd w:val="clear" w:color="auto" w:fill="auto"/>
            <w:vAlign w:val="center"/>
            <w:hideMark/>
          </w:tcPr>
          <w:p w14:paraId="662B43DF"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w:t>
            </w:r>
          </w:p>
        </w:tc>
        <w:tc>
          <w:tcPr>
            <w:tcW w:w="850" w:type="dxa"/>
            <w:shd w:val="clear" w:color="auto" w:fill="auto"/>
            <w:vAlign w:val="center"/>
            <w:hideMark/>
          </w:tcPr>
          <w:p w14:paraId="24D7C0CB"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M</w:t>
            </w:r>
          </w:p>
        </w:tc>
        <w:tc>
          <w:tcPr>
            <w:tcW w:w="851" w:type="dxa"/>
            <w:vMerge/>
            <w:vAlign w:val="center"/>
            <w:hideMark/>
          </w:tcPr>
          <w:p w14:paraId="040BEC1D" w14:textId="77777777" w:rsidR="00531F90" w:rsidRPr="003C04F1" w:rsidRDefault="00531F90" w:rsidP="003C04F1">
            <w:pPr>
              <w:rPr>
                <w:rFonts w:ascii="Arial" w:eastAsia="Times New Roman" w:hAnsi="Arial" w:cs="Arial"/>
                <w:b/>
                <w:bCs/>
                <w:color w:val="000000"/>
                <w:sz w:val="14"/>
                <w:szCs w:val="14"/>
                <w:lang w:eastAsia="cs-CZ"/>
              </w:rPr>
            </w:pPr>
          </w:p>
        </w:tc>
      </w:tr>
      <w:tr w:rsidR="00531F90" w:rsidRPr="003C04F1" w14:paraId="7CED24A0" w14:textId="77777777" w:rsidTr="00DC7651">
        <w:trPr>
          <w:cantSplit/>
          <w:trHeight w:val="170"/>
        </w:trPr>
        <w:tc>
          <w:tcPr>
            <w:tcW w:w="562" w:type="dxa"/>
            <w:vMerge/>
            <w:vAlign w:val="center"/>
            <w:hideMark/>
          </w:tcPr>
          <w:p w14:paraId="06CA0AD3" w14:textId="77777777" w:rsidR="00531F90" w:rsidRPr="003C04F1" w:rsidRDefault="00531F90" w:rsidP="003C04F1">
            <w:pPr>
              <w:rPr>
                <w:rFonts w:ascii="Arial" w:eastAsia="Times New Roman" w:hAnsi="Arial" w:cs="Arial"/>
                <w:b/>
                <w:bCs/>
                <w:color w:val="000000"/>
                <w:sz w:val="14"/>
                <w:szCs w:val="14"/>
                <w:lang w:eastAsia="cs-CZ"/>
              </w:rPr>
            </w:pPr>
          </w:p>
        </w:tc>
        <w:tc>
          <w:tcPr>
            <w:tcW w:w="2552" w:type="dxa"/>
            <w:vMerge/>
            <w:vAlign w:val="center"/>
            <w:hideMark/>
          </w:tcPr>
          <w:p w14:paraId="100E0298" w14:textId="77777777" w:rsidR="00531F90" w:rsidRPr="003C04F1" w:rsidRDefault="00531F90" w:rsidP="003C04F1">
            <w:pPr>
              <w:rPr>
                <w:rFonts w:ascii="Arial" w:eastAsia="Times New Roman" w:hAnsi="Arial" w:cs="Arial"/>
                <w:b/>
                <w:bCs/>
                <w:color w:val="000000"/>
                <w:sz w:val="14"/>
                <w:szCs w:val="14"/>
                <w:lang w:eastAsia="cs-CZ"/>
              </w:rPr>
            </w:pPr>
          </w:p>
        </w:tc>
        <w:tc>
          <w:tcPr>
            <w:tcW w:w="850" w:type="dxa"/>
            <w:vMerge/>
            <w:vAlign w:val="center"/>
            <w:hideMark/>
          </w:tcPr>
          <w:p w14:paraId="04862EB4" w14:textId="77777777" w:rsidR="00531F90" w:rsidRPr="003C04F1" w:rsidRDefault="00531F90" w:rsidP="003C04F1">
            <w:pPr>
              <w:rPr>
                <w:rFonts w:ascii="Arial" w:eastAsia="Times New Roman" w:hAnsi="Arial" w:cs="Arial"/>
                <w:b/>
                <w:bCs/>
                <w:color w:val="000000"/>
                <w:sz w:val="14"/>
                <w:szCs w:val="14"/>
                <w:lang w:eastAsia="cs-CZ"/>
              </w:rPr>
            </w:pPr>
          </w:p>
        </w:tc>
        <w:tc>
          <w:tcPr>
            <w:tcW w:w="1843" w:type="dxa"/>
            <w:vMerge/>
            <w:vAlign w:val="center"/>
            <w:hideMark/>
          </w:tcPr>
          <w:p w14:paraId="2ABA6CAF" w14:textId="77777777" w:rsidR="00531F90" w:rsidRPr="003C04F1" w:rsidRDefault="00531F90" w:rsidP="003C04F1">
            <w:pPr>
              <w:rPr>
                <w:rFonts w:ascii="Arial" w:eastAsia="Times New Roman" w:hAnsi="Arial" w:cs="Arial"/>
                <w:b/>
                <w:bCs/>
                <w:color w:val="000000"/>
                <w:sz w:val="14"/>
                <w:szCs w:val="14"/>
                <w:lang w:eastAsia="cs-CZ"/>
              </w:rPr>
            </w:pPr>
          </w:p>
        </w:tc>
        <w:tc>
          <w:tcPr>
            <w:tcW w:w="851" w:type="dxa"/>
            <w:vMerge/>
            <w:vAlign w:val="center"/>
            <w:hideMark/>
          </w:tcPr>
          <w:p w14:paraId="4CE83F61" w14:textId="77777777" w:rsidR="00531F90" w:rsidRPr="003C04F1" w:rsidRDefault="00531F90" w:rsidP="003C04F1">
            <w:pPr>
              <w:rPr>
                <w:rFonts w:ascii="Arial" w:eastAsia="Times New Roman" w:hAnsi="Arial" w:cs="Arial"/>
                <w:b/>
                <w:bCs/>
                <w:color w:val="000000"/>
                <w:sz w:val="14"/>
                <w:szCs w:val="14"/>
                <w:lang w:eastAsia="cs-CZ"/>
              </w:rPr>
            </w:pPr>
          </w:p>
        </w:tc>
        <w:tc>
          <w:tcPr>
            <w:tcW w:w="850" w:type="dxa"/>
            <w:vMerge/>
            <w:vAlign w:val="center"/>
            <w:hideMark/>
          </w:tcPr>
          <w:p w14:paraId="04D442DC" w14:textId="77777777" w:rsidR="00531F90" w:rsidRPr="003C04F1" w:rsidRDefault="00531F90" w:rsidP="003C04F1">
            <w:pPr>
              <w:rPr>
                <w:rFonts w:ascii="Arial" w:eastAsia="Times New Roman" w:hAnsi="Arial" w:cs="Arial"/>
                <w:b/>
                <w:bCs/>
                <w:color w:val="000000"/>
                <w:sz w:val="14"/>
                <w:szCs w:val="14"/>
                <w:lang w:eastAsia="cs-CZ"/>
              </w:rPr>
            </w:pPr>
          </w:p>
        </w:tc>
        <w:tc>
          <w:tcPr>
            <w:tcW w:w="567" w:type="dxa"/>
            <w:shd w:val="clear" w:color="auto" w:fill="auto"/>
            <w:vAlign w:val="center"/>
            <w:hideMark/>
          </w:tcPr>
          <w:p w14:paraId="5E15A47F"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Ž</w:t>
            </w:r>
          </w:p>
        </w:tc>
        <w:tc>
          <w:tcPr>
            <w:tcW w:w="567" w:type="dxa"/>
            <w:shd w:val="clear" w:color="auto" w:fill="auto"/>
            <w:vAlign w:val="center"/>
            <w:hideMark/>
          </w:tcPr>
          <w:p w14:paraId="7F548D46"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Ž</w:t>
            </w:r>
          </w:p>
        </w:tc>
        <w:tc>
          <w:tcPr>
            <w:tcW w:w="567" w:type="dxa"/>
            <w:shd w:val="clear" w:color="auto" w:fill="auto"/>
            <w:vAlign w:val="center"/>
            <w:hideMark/>
          </w:tcPr>
          <w:p w14:paraId="69BCC145"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Ž</w:t>
            </w:r>
          </w:p>
        </w:tc>
        <w:tc>
          <w:tcPr>
            <w:tcW w:w="709" w:type="dxa"/>
            <w:shd w:val="clear" w:color="auto" w:fill="auto"/>
            <w:vAlign w:val="center"/>
            <w:hideMark/>
          </w:tcPr>
          <w:p w14:paraId="094F643D"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Ž</w:t>
            </w:r>
          </w:p>
        </w:tc>
        <w:tc>
          <w:tcPr>
            <w:tcW w:w="709" w:type="dxa"/>
            <w:shd w:val="clear" w:color="auto" w:fill="auto"/>
            <w:vAlign w:val="center"/>
            <w:hideMark/>
          </w:tcPr>
          <w:p w14:paraId="45C5286A"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Ž</w:t>
            </w:r>
          </w:p>
        </w:tc>
        <w:tc>
          <w:tcPr>
            <w:tcW w:w="708" w:type="dxa"/>
            <w:shd w:val="clear" w:color="auto" w:fill="auto"/>
            <w:vAlign w:val="center"/>
            <w:hideMark/>
          </w:tcPr>
          <w:p w14:paraId="37AC4373"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Ž</w:t>
            </w:r>
          </w:p>
        </w:tc>
        <w:tc>
          <w:tcPr>
            <w:tcW w:w="709" w:type="dxa"/>
            <w:shd w:val="clear" w:color="auto" w:fill="auto"/>
            <w:vAlign w:val="center"/>
            <w:hideMark/>
          </w:tcPr>
          <w:p w14:paraId="66A45D8E"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Ž</w:t>
            </w:r>
          </w:p>
        </w:tc>
        <w:tc>
          <w:tcPr>
            <w:tcW w:w="709" w:type="dxa"/>
            <w:shd w:val="clear" w:color="auto" w:fill="auto"/>
            <w:vAlign w:val="center"/>
            <w:hideMark/>
          </w:tcPr>
          <w:p w14:paraId="4AA5F510"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Ž</w:t>
            </w:r>
          </w:p>
        </w:tc>
        <w:tc>
          <w:tcPr>
            <w:tcW w:w="709" w:type="dxa"/>
            <w:shd w:val="clear" w:color="auto" w:fill="auto"/>
            <w:vAlign w:val="center"/>
            <w:hideMark/>
          </w:tcPr>
          <w:p w14:paraId="5BB756E7"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Ž</w:t>
            </w:r>
          </w:p>
        </w:tc>
        <w:tc>
          <w:tcPr>
            <w:tcW w:w="567" w:type="dxa"/>
            <w:shd w:val="clear" w:color="auto" w:fill="auto"/>
            <w:vAlign w:val="center"/>
            <w:hideMark/>
          </w:tcPr>
          <w:p w14:paraId="238DD1EF"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Ž</w:t>
            </w:r>
          </w:p>
        </w:tc>
        <w:tc>
          <w:tcPr>
            <w:tcW w:w="850" w:type="dxa"/>
            <w:shd w:val="clear" w:color="auto" w:fill="auto"/>
            <w:vAlign w:val="center"/>
            <w:hideMark/>
          </w:tcPr>
          <w:p w14:paraId="12BB7486" w14:textId="77777777" w:rsidR="00531F90" w:rsidRPr="003C04F1" w:rsidRDefault="00531F90" w:rsidP="003C04F1">
            <w:pPr>
              <w:jc w:val="center"/>
              <w:rPr>
                <w:rFonts w:ascii="Arial" w:eastAsia="Times New Roman" w:hAnsi="Arial" w:cs="Arial"/>
                <w:b/>
                <w:bCs/>
                <w:color w:val="000000"/>
                <w:sz w:val="14"/>
                <w:szCs w:val="14"/>
                <w:lang w:eastAsia="cs-CZ"/>
              </w:rPr>
            </w:pPr>
            <w:r w:rsidRPr="003C04F1">
              <w:rPr>
                <w:rFonts w:ascii="Arial" w:eastAsia="Times New Roman" w:hAnsi="Arial" w:cs="Arial"/>
                <w:b/>
                <w:bCs/>
                <w:color w:val="000000"/>
                <w:sz w:val="14"/>
                <w:szCs w:val="14"/>
                <w:lang w:eastAsia="cs-CZ"/>
              </w:rPr>
              <w:t>Ž</w:t>
            </w:r>
          </w:p>
        </w:tc>
        <w:tc>
          <w:tcPr>
            <w:tcW w:w="851" w:type="dxa"/>
            <w:vMerge/>
            <w:vAlign w:val="center"/>
            <w:hideMark/>
          </w:tcPr>
          <w:p w14:paraId="3C720316" w14:textId="77777777" w:rsidR="00531F90" w:rsidRPr="003C04F1" w:rsidRDefault="00531F90" w:rsidP="003C04F1">
            <w:pPr>
              <w:rPr>
                <w:rFonts w:ascii="Arial" w:eastAsia="Times New Roman" w:hAnsi="Arial" w:cs="Arial"/>
                <w:b/>
                <w:bCs/>
                <w:color w:val="000000"/>
                <w:sz w:val="14"/>
                <w:szCs w:val="14"/>
                <w:lang w:eastAsia="cs-CZ"/>
              </w:rPr>
            </w:pPr>
          </w:p>
        </w:tc>
      </w:tr>
      <w:tr w:rsidR="006D660A" w:rsidRPr="003C04F1" w14:paraId="44E76632" w14:textId="77777777" w:rsidTr="00DC7651">
        <w:trPr>
          <w:cantSplit/>
          <w:trHeight w:val="170"/>
        </w:trPr>
        <w:tc>
          <w:tcPr>
            <w:tcW w:w="562" w:type="dxa"/>
            <w:vMerge w:val="restart"/>
            <w:shd w:val="clear" w:color="auto" w:fill="auto"/>
            <w:vAlign w:val="center"/>
            <w:hideMark/>
          </w:tcPr>
          <w:p w14:paraId="4CE7B663" w14:textId="77777777" w:rsidR="00A1032C" w:rsidRDefault="003C04F1" w:rsidP="00A1032C">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62400</w:t>
            </w:r>
            <w:r w:rsidR="00A1032C">
              <w:rPr>
                <w:rFonts w:ascii="Arial" w:eastAsia="Times New Roman" w:hAnsi="Arial" w:cs="Arial"/>
                <w:color w:val="000000"/>
                <w:sz w:val="14"/>
                <w:szCs w:val="14"/>
                <w:lang w:eastAsia="cs-CZ"/>
              </w:rPr>
              <w:t xml:space="preserve"> </w:t>
            </w:r>
          </w:p>
          <w:p w14:paraId="30A312D3" w14:textId="6016271F" w:rsidR="003C04F1" w:rsidRPr="003C04F1" w:rsidRDefault="003C04F1" w:rsidP="00A1032C">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CR01</w:t>
            </w:r>
          </w:p>
        </w:tc>
        <w:tc>
          <w:tcPr>
            <w:tcW w:w="2552" w:type="dxa"/>
            <w:vMerge w:val="restart"/>
            <w:shd w:val="clear" w:color="auto" w:fill="auto"/>
            <w:vAlign w:val="center"/>
            <w:hideMark/>
          </w:tcPr>
          <w:p w14:paraId="7B15F680"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Neaktivní účastníci, kteří znovu začali hledat zaměstnání po ukončení své účasti</w:t>
            </w:r>
          </w:p>
        </w:tc>
        <w:tc>
          <w:tcPr>
            <w:tcW w:w="850" w:type="dxa"/>
            <w:vMerge w:val="restart"/>
            <w:shd w:val="clear" w:color="auto" w:fill="auto"/>
            <w:vAlign w:val="center"/>
            <w:hideMark/>
          </w:tcPr>
          <w:p w14:paraId="149E8224"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Méně rozvinuté regiony</w:t>
            </w:r>
          </w:p>
        </w:tc>
        <w:tc>
          <w:tcPr>
            <w:tcW w:w="1843" w:type="dxa"/>
            <w:vMerge w:val="restart"/>
            <w:shd w:val="clear" w:color="auto" w:fill="auto"/>
            <w:vAlign w:val="center"/>
            <w:hideMark/>
          </w:tcPr>
          <w:p w14:paraId="1FF35973"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Neaktivní účastníci 60300</w:t>
            </w:r>
          </w:p>
        </w:tc>
        <w:tc>
          <w:tcPr>
            <w:tcW w:w="851" w:type="dxa"/>
            <w:vMerge w:val="restart"/>
            <w:shd w:val="clear" w:color="auto" w:fill="auto"/>
            <w:vAlign w:val="center"/>
            <w:hideMark/>
          </w:tcPr>
          <w:p w14:paraId="55BB575C"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0F13424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1 322,000</w:t>
            </w:r>
          </w:p>
        </w:tc>
        <w:tc>
          <w:tcPr>
            <w:tcW w:w="6521" w:type="dxa"/>
            <w:gridSpan w:val="10"/>
            <w:shd w:val="clear" w:color="auto" w:fill="auto"/>
            <w:vAlign w:val="center"/>
            <w:hideMark/>
          </w:tcPr>
          <w:p w14:paraId="70E39B07"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66BF3C9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234,000</w:t>
            </w:r>
          </w:p>
        </w:tc>
        <w:tc>
          <w:tcPr>
            <w:tcW w:w="851" w:type="dxa"/>
            <w:shd w:val="clear" w:color="auto" w:fill="auto"/>
            <w:vAlign w:val="center"/>
            <w:hideMark/>
          </w:tcPr>
          <w:p w14:paraId="5183B5EF" w14:textId="21C9AA2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17</w:t>
            </w:r>
            <w:r w:rsidR="00FB72D4">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7</w:t>
            </w:r>
            <w:r w:rsidR="00FB72D4">
              <w:rPr>
                <w:rFonts w:ascii="Arial" w:eastAsia="Times New Roman" w:hAnsi="Arial" w:cs="Arial"/>
                <w:color w:val="000000"/>
                <w:sz w:val="14"/>
                <w:szCs w:val="14"/>
                <w:lang w:eastAsia="cs-CZ"/>
              </w:rPr>
              <w:t>00 %</w:t>
            </w:r>
          </w:p>
        </w:tc>
      </w:tr>
      <w:tr w:rsidR="006D660A" w:rsidRPr="003C04F1" w14:paraId="55137A34" w14:textId="77777777" w:rsidTr="00DC7651">
        <w:trPr>
          <w:cantSplit/>
          <w:trHeight w:val="170"/>
        </w:trPr>
        <w:tc>
          <w:tcPr>
            <w:tcW w:w="562" w:type="dxa"/>
            <w:vMerge/>
            <w:vAlign w:val="center"/>
            <w:hideMark/>
          </w:tcPr>
          <w:p w14:paraId="7C4853DE"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7DC66554"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3F2A471E"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53F730A0"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4D114516"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2A944A77"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15F9792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EAA3A7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391CAE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B21304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3459DB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8" w:type="dxa"/>
            <w:shd w:val="clear" w:color="auto" w:fill="auto"/>
            <w:vAlign w:val="center"/>
            <w:hideMark/>
          </w:tcPr>
          <w:p w14:paraId="70BF1B8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E8F61B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2,000</w:t>
            </w:r>
          </w:p>
        </w:tc>
        <w:tc>
          <w:tcPr>
            <w:tcW w:w="709" w:type="dxa"/>
            <w:shd w:val="clear" w:color="auto" w:fill="auto"/>
            <w:vAlign w:val="center"/>
            <w:hideMark/>
          </w:tcPr>
          <w:p w14:paraId="0DA5279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3EB970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w:t>
            </w:r>
          </w:p>
        </w:tc>
        <w:tc>
          <w:tcPr>
            <w:tcW w:w="567" w:type="dxa"/>
            <w:shd w:val="clear" w:color="auto" w:fill="auto"/>
            <w:vAlign w:val="center"/>
            <w:hideMark/>
          </w:tcPr>
          <w:p w14:paraId="500EC27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6147028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3,000</w:t>
            </w:r>
          </w:p>
        </w:tc>
        <w:tc>
          <w:tcPr>
            <w:tcW w:w="851" w:type="dxa"/>
            <w:vMerge w:val="restart"/>
            <w:vAlign w:val="center"/>
            <w:hideMark/>
          </w:tcPr>
          <w:p w14:paraId="7C39EBAE"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66DE3510" w14:textId="77777777" w:rsidTr="00DC7651">
        <w:trPr>
          <w:cantSplit/>
          <w:trHeight w:val="170"/>
        </w:trPr>
        <w:tc>
          <w:tcPr>
            <w:tcW w:w="562" w:type="dxa"/>
            <w:vMerge/>
            <w:vAlign w:val="center"/>
            <w:hideMark/>
          </w:tcPr>
          <w:p w14:paraId="674410CD"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3945889A"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3B9646A6"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0F212BD2"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069ABEC8"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7995A790"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7D4A464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2576311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4244F99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B29153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21EB6C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8" w:type="dxa"/>
            <w:shd w:val="clear" w:color="auto" w:fill="auto"/>
            <w:vAlign w:val="center"/>
            <w:hideMark/>
          </w:tcPr>
          <w:p w14:paraId="0F565F7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F98042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165,000</w:t>
            </w:r>
          </w:p>
        </w:tc>
        <w:tc>
          <w:tcPr>
            <w:tcW w:w="709" w:type="dxa"/>
            <w:shd w:val="clear" w:color="auto" w:fill="auto"/>
            <w:vAlign w:val="center"/>
            <w:hideMark/>
          </w:tcPr>
          <w:p w14:paraId="05E5574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A519D9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66,000</w:t>
            </w:r>
          </w:p>
        </w:tc>
        <w:tc>
          <w:tcPr>
            <w:tcW w:w="567" w:type="dxa"/>
            <w:shd w:val="clear" w:color="auto" w:fill="auto"/>
            <w:vAlign w:val="center"/>
            <w:hideMark/>
          </w:tcPr>
          <w:p w14:paraId="3817E4E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07B44D9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231,000</w:t>
            </w:r>
          </w:p>
        </w:tc>
        <w:tc>
          <w:tcPr>
            <w:tcW w:w="851" w:type="dxa"/>
            <w:vMerge/>
            <w:vAlign w:val="center"/>
            <w:hideMark/>
          </w:tcPr>
          <w:p w14:paraId="2B11D9D3"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05DC0271" w14:textId="77777777" w:rsidTr="00DC7651">
        <w:trPr>
          <w:cantSplit/>
          <w:trHeight w:val="170"/>
        </w:trPr>
        <w:tc>
          <w:tcPr>
            <w:tcW w:w="562" w:type="dxa"/>
            <w:vMerge w:val="restart"/>
            <w:shd w:val="clear" w:color="auto" w:fill="auto"/>
            <w:vAlign w:val="center"/>
            <w:hideMark/>
          </w:tcPr>
          <w:p w14:paraId="1E337C50"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62400</w:t>
            </w:r>
            <w:r w:rsidR="00A1032C">
              <w:rPr>
                <w:rFonts w:ascii="Arial" w:eastAsia="Times New Roman" w:hAnsi="Arial" w:cs="Arial"/>
                <w:color w:val="000000"/>
                <w:sz w:val="14"/>
                <w:szCs w:val="14"/>
                <w:lang w:eastAsia="cs-CZ"/>
              </w:rPr>
              <w:t xml:space="preserve"> </w:t>
            </w:r>
          </w:p>
          <w:p w14:paraId="75A6969A" w14:textId="5BE93F6F"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CR01</w:t>
            </w:r>
          </w:p>
        </w:tc>
        <w:tc>
          <w:tcPr>
            <w:tcW w:w="2552" w:type="dxa"/>
            <w:vMerge w:val="restart"/>
            <w:shd w:val="clear" w:color="auto" w:fill="auto"/>
            <w:vAlign w:val="center"/>
            <w:hideMark/>
          </w:tcPr>
          <w:p w14:paraId="12EC9273"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Neaktivní účastníci, kteří znovu začali hledat zaměstnání po ukončení své účasti</w:t>
            </w:r>
          </w:p>
        </w:tc>
        <w:tc>
          <w:tcPr>
            <w:tcW w:w="850" w:type="dxa"/>
            <w:vMerge w:val="restart"/>
            <w:shd w:val="clear" w:color="auto" w:fill="auto"/>
            <w:vAlign w:val="center"/>
            <w:hideMark/>
          </w:tcPr>
          <w:p w14:paraId="18BB0D09"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Více rozvinuté regiony</w:t>
            </w:r>
          </w:p>
        </w:tc>
        <w:tc>
          <w:tcPr>
            <w:tcW w:w="1843" w:type="dxa"/>
            <w:vMerge w:val="restart"/>
            <w:shd w:val="clear" w:color="auto" w:fill="auto"/>
            <w:vAlign w:val="center"/>
            <w:hideMark/>
          </w:tcPr>
          <w:p w14:paraId="5AEFE224"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Neaktivní účastníci 60300</w:t>
            </w:r>
          </w:p>
        </w:tc>
        <w:tc>
          <w:tcPr>
            <w:tcW w:w="851" w:type="dxa"/>
            <w:vMerge w:val="restart"/>
            <w:shd w:val="clear" w:color="auto" w:fill="auto"/>
            <w:vAlign w:val="center"/>
            <w:hideMark/>
          </w:tcPr>
          <w:p w14:paraId="3FC3710B"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47D4976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178,000</w:t>
            </w:r>
          </w:p>
        </w:tc>
        <w:tc>
          <w:tcPr>
            <w:tcW w:w="6521" w:type="dxa"/>
            <w:gridSpan w:val="10"/>
            <w:shd w:val="clear" w:color="auto" w:fill="auto"/>
            <w:vAlign w:val="center"/>
            <w:hideMark/>
          </w:tcPr>
          <w:p w14:paraId="41C10D2E"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2623717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25,000</w:t>
            </w:r>
          </w:p>
        </w:tc>
        <w:tc>
          <w:tcPr>
            <w:tcW w:w="851" w:type="dxa"/>
            <w:shd w:val="clear" w:color="auto" w:fill="auto"/>
            <w:vAlign w:val="center"/>
            <w:hideMark/>
          </w:tcPr>
          <w:p w14:paraId="38C5585F" w14:textId="22E60FCE"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14</w:t>
            </w:r>
            <w:r w:rsidR="00FB72D4">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0</w:t>
            </w:r>
            <w:r w:rsidR="00FB72D4">
              <w:rPr>
                <w:rFonts w:ascii="Arial" w:eastAsia="Times New Roman" w:hAnsi="Arial" w:cs="Arial"/>
                <w:color w:val="000000"/>
                <w:sz w:val="14"/>
                <w:szCs w:val="14"/>
                <w:lang w:eastAsia="cs-CZ"/>
              </w:rPr>
              <w:t>00 %</w:t>
            </w:r>
          </w:p>
        </w:tc>
      </w:tr>
      <w:tr w:rsidR="006D660A" w:rsidRPr="003C04F1" w14:paraId="2E67EE7B" w14:textId="77777777" w:rsidTr="00DC7651">
        <w:trPr>
          <w:cantSplit/>
          <w:trHeight w:val="170"/>
        </w:trPr>
        <w:tc>
          <w:tcPr>
            <w:tcW w:w="562" w:type="dxa"/>
            <w:vMerge/>
            <w:vAlign w:val="center"/>
            <w:hideMark/>
          </w:tcPr>
          <w:p w14:paraId="645658EE"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5F9E7EEC"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5E78031E"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3D1C7881"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0847C834"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44D8367A"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35AEBA0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B23012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58F0C70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81053C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56AB2E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8" w:type="dxa"/>
            <w:shd w:val="clear" w:color="auto" w:fill="auto"/>
            <w:vAlign w:val="center"/>
            <w:hideMark/>
          </w:tcPr>
          <w:p w14:paraId="395E88A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AAC8F9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w:t>
            </w:r>
          </w:p>
        </w:tc>
        <w:tc>
          <w:tcPr>
            <w:tcW w:w="709" w:type="dxa"/>
            <w:shd w:val="clear" w:color="auto" w:fill="auto"/>
            <w:vAlign w:val="center"/>
            <w:hideMark/>
          </w:tcPr>
          <w:p w14:paraId="490D341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A939AF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2BABC17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772957E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w:t>
            </w:r>
          </w:p>
        </w:tc>
        <w:tc>
          <w:tcPr>
            <w:tcW w:w="851" w:type="dxa"/>
            <w:vMerge w:val="restart"/>
            <w:vAlign w:val="center"/>
            <w:hideMark/>
          </w:tcPr>
          <w:p w14:paraId="081F28AB"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07B241FD" w14:textId="77777777" w:rsidTr="00DC7651">
        <w:trPr>
          <w:cantSplit/>
          <w:trHeight w:val="170"/>
        </w:trPr>
        <w:tc>
          <w:tcPr>
            <w:tcW w:w="562" w:type="dxa"/>
            <w:vMerge/>
            <w:vAlign w:val="center"/>
            <w:hideMark/>
          </w:tcPr>
          <w:p w14:paraId="6434ADA9"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53F72973"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4BFE00AF"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6A6D2698"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786E7A12"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414DF11C"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6627A0A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94B0C9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6F2E181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565E855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32E3EF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8" w:type="dxa"/>
            <w:shd w:val="clear" w:color="auto" w:fill="auto"/>
            <w:vAlign w:val="center"/>
            <w:hideMark/>
          </w:tcPr>
          <w:p w14:paraId="203138F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B63CD1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19,000</w:t>
            </w:r>
          </w:p>
        </w:tc>
        <w:tc>
          <w:tcPr>
            <w:tcW w:w="709" w:type="dxa"/>
            <w:shd w:val="clear" w:color="auto" w:fill="auto"/>
            <w:vAlign w:val="center"/>
            <w:hideMark/>
          </w:tcPr>
          <w:p w14:paraId="5EBF453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ACF3DB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5,000</w:t>
            </w:r>
          </w:p>
        </w:tc>
        <w:tc>
          <w:tcPr>
            <w:tcW w:w="567" w:type="dxa"/>
            <w:shd w:val="clear" w:color="auto" w:fill="auto"/>
            <w:vAlign w:val="center"/>
            <w:hideMark/>
          </w:tcPr>
          <w:p w14:paraId="2B7FCDE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610A0B5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24,000</w:t>
            </w:r>
          </w:p>
        </w:tc>
        <w:tc>
          <w:tcPr>
            <w:tcW w:w="851" w:type="dxa"/>
            <w:vMerge/>
            <w:vAlign w:val="center"/>
            <w:hideMark/>
          </w:tcPr>
          <w:p w14:paraId="59616025"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1A71C11A" w14:textId="77777777" w:rsidTr="00DC7651">
        <w:trPr>
          <w:cantSplit/>
          <w:trHeight w:val="170"/>
        </w:trPr>
        <w:tc>
          <w:tcPr>
            <w:tcW w:w="562" w:type="dxa"/>
            <w:vMerge w:val="restart"/>
            <w:shd w:val="clear" w:color="auto" w:fill="auto"/>
            <w:vAlign w:val="center"/>
            <w:hideMark/>
          </w:tcPr>
          <w:p w14:paraId="70362886"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62600</w:t>
            </w:r>
            <w:r w:rsidR="00A1032C">
              <w:rPr>
                <w:rFonts w:ascii="Arial" w:eastAsia="Times New Roman" w:hAnsi="Arial" w:cs="Arial"/>
                <w:color w:val="000000"/>
                <w:sz w:val="14"/>
                <w:szCs w:val="14"/>
                <w:lang w:eastAsia="cs-CZ"/>
              </w:rPr>
              <w:t xml:space="preserve"> </w:t>
            </w:r>
          </w:p>
          <w:p w14:paraId="5C9A3284" w14:textId="7A1AC64B"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CR03</w:t>
            </w:r>
          </w:p>
        </w:tc>
        <w:tc>
          <w:tcPr>
            <w:tcW w:w="2552" w:type="dxa"/>
            <w:vMerge w:val="restart"/>
            <w:shd w:val="clear" w:color="auto" w:fill="auto"/>
            <w:vAlign w:val="center"/>
            <w:hideMark/>
          </w:tcPr>
          <w:p w14:paraId="2290E738"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kteří získali kvalifikaci po ukončení své účasti</w:t>
            </w:r>
          </w:p>
        </w:tc>
        <w:tc>
          <w:tcPr>
            <w:tcW w:w="850" w:type="dxa"/>
            <w:vMerge w:val="restart"/>
            <w:shd w:val="clear" w:color="auto" w:fill="auto"/>
            <w:vAlign w:val="center"/>
            <w:hideMark/>
          </w:tcPr>
          <w:p w14:paraId="2C030D16"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Méně rozvinuté regiony</w:t>
            </w:r>
          </w:p>
        </w:tc>
        <w:tc>
          <w:tcPr>
            <w:tcW w:w="1843" w:type="dxa"/>
            <w:vMerge w:val="restart"/>
            <w:shd w:val="clear" w:color="auto" w:fill="auto"/>
            <w:vAlign w:val="center"/>
            <w:hideMark/>
          </w:tcPr>
          <w:p w14:paraId="0C19D23F"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Nezaměstnaní účastníci, včetně dlouhodobě nezaměstnaných, Zaměstnaní, včetně OSVČ 60100, 60500</w:t>
            </w:r>
          </w:p>
        </w:tc>
        <w:tc>
          <w:tcPr>
            <w:tcW w:w="851" w:type="dxa"/>
            <w:vMerge w:val="restart"/>
            <w:shd w:val="clear" w:color="auto" w:fill="auto"/>
            <w:vAlign w:val="center"/>
            <w:hideMark/>
          </w:tcPr>
          <w:p w14:paraId="55A378C7"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7B5D457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441,000</w:t>
            </w:r>
          </w:p>
        </w:tc>
        <w:tc>
          <w:tcPr>
            <w:tcW w:w="6521" w:type="dxa"/>
            <w:gridSpan w:val="10"/>
            <w:shd w:val="clear" w:color="auto" w:fill="auto"/>
            <w:vAlign w:val="center"/>
            <w:hideMark/>
          </w:tcPr>
          <w:p w14:paraId="443F5BB2"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4DAD979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5 708,000</w:t>
            </w:r>
          </w:p>
        </w:tc>
        <w:tc>
          <w:tcPr>
            <w:tcW w:w="851" w:type="dxa"/>
            <w:shd w:val="clear" w:color="auto" w:fill="auto"/>
            <w:vAlign w:val="center"/>
            <w:hideMark/>
          </w:tcPr>
          <w:p w14:paraId="179DC3EB" w14:textId="1C7DEA0C"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1294</w:t>
            </w:r>
            <w:r w:rsidR="00FB72D4">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3</w:t>
            </w:r>
            <w:r w:rsidR="00FB72D4">
              <w:rPr>
                <w:rFonts w:ascii="Arial" w:eastAsia="Times New Roman" w:hAnsi="Arial" w:cs="Arial"/>
                <w:color w:val="000000"/>
                <w:sz w:val="14"/>
                <w:szCs w:val="14"/>
                <w:lang w:eastAsia="cs-CZ"/>
              </w:rPr>
              <w:t>0 %</w:t>
            </w:r>
          </w:p>
        </w:tc>
      </w:tr>
      <w:tr w:rsidR="006D660A" w:rsidRPr="003C04F1" w14:paraId="360D1679" w14:textId="77777777" w:rsidTr="00DC7651">
        <w:trPr>
          <w:cantSplit/>
          <w:trHeight w:val="170"/>
        </w:trPr>
        <w:tc>
          <w:tcPr>
            <w:tcW w:w="562" w:type="dxa"/>
            <w:vMerge/>
            <w:vAlign w:val="center"/>
            <w:hideMark/>
          </w:tcPr>
          <w:p w14:paraId="1909B4CD"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2469D259"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0AB76AD0"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3989762B"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698729D5"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015CC4E6"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5EFA49F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42F4CBE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443FE25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1DB19F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w:t>
            </w:r>
          </w:p>
        </w:tc>
        <w:tc>
          <w:tcPr>
            <w:tcW w:w="709" w:type="dxa"/>
            <w:shd w:val="clear" w:color="auto" w:fill="auto"/>
            <w:vAlign w:val="center"/>
            <w:hideMark/>
          </w:tcPr>
          <w:p w14:paraId="2D80FED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40,000</w:t>
            </w:r>
          </w:p>
        </w:tc>
        <w:tc>
          <w:tcPr>
            <w:tcW w:w="708" w:type="dxa"/>
            <w:shd w:val="clear" w:color="auto" w:fill="auto"/>
            <w:vAlign w:val="center"/>
            <w:hideMark/>
          </w:tcPr>
          <w:p w14:paraId="48BC4DB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37,000</w:t>
            </w:r>
          </w:p>
        </w:tc>
        <w:tc>
          <w:tcPr>
            <w:tcW w:w="709" w:type="dxa"/>
            <w:shd w:val="clear" w:color="auto" w:fill="auto"/>
            <w:vAlign w:val="center"/>
            <w:hideMark/>
          </w:tcPr>
          <w:p w14:paraId="7AFE9C1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16,000</w:t>
            </w:r>
          </w:p>
        </w:tc>
        <w:tc>
          <w:tcPr>
            <w:tcW w:w="709" w:type="dxa"/>
            <w:shd w:val="clear" w:color="auto" w:fill="auto"/>
            <w:vAlign w:val="center"/>
            <w:hideMark/>
          </w:tcPr>
          <w:p w14:paraId="14B69E5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71,000</w:t>
            </w:r>
          </w:p>
        </w:tc>
        <w:tc>
          <w:tcPr>
            <w:tcW w:w="709" w:type="dxa"/>
            <w:shd w:val="clear" w:color="auto" w:fill="auto"/>
            <w:vAlign w:val="center"/>
            <w:hideMark/>
          </w:tcPr>
          <w:p w14:paraId="3CE5E2E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57,000</w:t>
            </w:r>
          </w:p>
        </w:tc>
        <w:tc>
          <w:tcPr>
            <w:tcW w:w="567" w:type="dxa"/>
            <w:shd w:val="clear" w:color="auto" w:fill="auto"/>
            <w:vAlign w:val="center"/>
            <w:hideMark/>
          </w:tcPr>
          <w:p w14:paraId="5A3E633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2671817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222,000</w:t>
            </w:r>
          </w:p>
        </w:tc>
        <w:tc>
          <w:tcPr>
            <w:tcW w:w="851" w:type="dxa"/>
            <w:vMerge w:val="restart"/>
            <w:vAlign w:val="center"/>
            <w:hideMark/>
          </w:tcPr>
          <w:p w14:paraId="6B805A17"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30896E03" w14:textId="77777777" w:rsidTr="00DC7651">
        <w:trPr>
          <w:cantSplit/>
          <w:trHeight w:val="170"/>
        </w:trPr>
        <w:tc>
          <w:tcPr>
            <w:tcW w:w="562" w:type="dxa"/>
            <w:vMerge/>
            <w:vAlign w:val="center"/>
            <w:hideMark/>
          </w:tcPr>
          <w:p w14:paraId="2F23EC03"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1021F095"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01172E2B"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7152D746"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1219865B"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7843FBB1"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631B9CB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3557725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76CA625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D2BDC0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466,000</w:t>
            </w:r>
          </w:p>
        </w:tc>
        <w:tc>
          <w:tcPr>
            <w:tcW w:w="709" w:type="dxa"/>
            <w:shd w:val="clear" w:color="auto" w:fill="auto"/>
            <w:vAlign w:val="center"/>
            <w:hideMark/>
          </w:tcPr>
          <w:p w14:paraId="26A3ECF4" w14:textId="4B3065DC"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1 180,00</w:t>
            </w:r>
          </w:p>
        </w:tc>
        <w:tc>
          <w:tcPr>
            <w:tcW w:w="708" w:type="dxa"/>
            <w:shd w:val="clear" w:color="auto" w:fill="auto"/>
            <w:vAlign w:val="center"/>
            <w:hideMark/>
          </w:tcPr>
          <w:p w14:paraId="79C61744" w14:textId="58393C11"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2 544,</w:t>
            </w:r>
            <w:r>
              <w:rPr>
                <w:rFonts w:ascii="Arial" w:eastAsia="Times New Roman" w:hAnsi="Arial" w:cs="Arial"/>
                <w:color w:val="000000"/>
                <w:sz w:val="14"/>
                <w:szCs w:val="14"/>
                <w:lang w:eastAsia="cs-CZ"/>
              </w:rPr>
              <w:t>0</w:t>
            </w:r>
            <w:r w:rsidRPr="003C04F1">
              <w:rPr>
                <w:rFonts w:ascii="Arial" w:eastAsia="Times New Roman" w:hAnsi="Arial" w:cs="Arial"/>
                <w:color w:val="000000"/>
                <w:sz w:val="14"/>
                <w:szCs w:val="14"/>
                <w:lang w:eastAsia="cs-CZ"/>
              </w:rPr>
              <w:t>0</w:t>
            </w:r>
          </w:p>
        </w:tc>
        <w:tc>
          <w:tcPr>
            <w:tcW w:w="709" w:type="dxa"/>
            <w:shd w:val="clear" w:color="auto" w:fill="auto"/>
            <w:vAlign w:val="center"/>
            <w:hideMark/>
          </w:tcPr>
          <w:p w14:paraId="3F77889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115,000</w:t>
            </w:r>
          </w:p>
        </w:tc>
        <w:tc>
          <w:tcPr>
            <w:tcW w:w="709" w:type="dxa"/>
            <w:shd w:val="clear" w:color="auto" w:fill="auto"/>
            <w:vAlign w:val="center"/>
            <w:hideMark/>
          </w:tcPr>
          <w:p w14:paraId="67C09AB7" w14:textId="618277D5"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296,00</w:t>
            </w:r>
          </w:p>
        </w:tc>
        <w:tc>
          <w:tcPr>
            <w:tcW w:w="709" w:type="dxa"/>
            <w:shd w:val="clear" w:color="auto" w:fill="auto"/>
            <w:vAlign w:val="center"/>
            <w:hideMark/>
          </w:tcPr>
          <w:p w14:paraId="62FC5AB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885,000</w:t>
            </w:r>
          </w:p>
        </w:tc>
        <w:tc>
          <w:tcPr>
            <w:tcW w:w="567" w:type="dxa"/>
            <w:shd w:val="clear" w:color="auto" w:fill="auto"/>
            <w:vAlign w:val="center"/>
            <w:hideMark/>
          </w:tcPr>
          <w:p w14:paraId="0630D81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1ADF2B1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5 486,000</w:t>
            </w:r>
          </w:p>
        </w:tc>
        <w:tc>
          <w:tcPr>
            <w:tcW w:w="851" w:type="dxa"/>
            <w:vMerge/>
            <w:vAlign w:val="center"/>
            <w:hideMark/>
          </w:tcPr>
          <w:p w14:paraId="7E843245"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4BE10D82" w14:textId="77777777" w:rsidTr="00DC7651">
        <w:trPr>
          <w:cantSplit/>
          <w:trHeight w:val="170"/>
        </w:trPr>
        <w:tc>
          <w:tcPr>
            <w:tcW w:w="562" w:type="dxa"/>
            <w:vMerge w:val="restart"/>
            <w:shd w:val="clear" w:color="auto" w:fill="auto"/>
            <w:vAlign w:val="center"/>
            <w:hideMark/>
          </w:tcPr>
          <w:p w14:paraId="63AEA715"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62600</w:t>
            </w:r>
            <w:r w:rsidR="00A1032C">
              <w:rPr>
                <w:rFonts w:ascii="Arial" w:eastAsia="Times New Roman" w:hAnsi="Arial" w:cs="Arial"/>
                <w:color w:val="000000"/>
                <w:sz w:val="14"/>
                <w:szCs w:val="14"/>
                <w:lang w:eastAsia="cs-CZ"/>
              </w:rPr>
              <w:t xml:space="preserve"> </w:t>
            </w:r>
          </w:p>
          <w:p w14:paraId="234E4720" w14:textId="0C5994D0"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CR03</w:t>
            </w:r>
          </w:p>
        </w:tc>
        <w:tc>
          <w:tcPr>
            <w:tcW w:w="2552" w:type="dxa"/>
            <w:vMerge w:val="restart"/>
            <w:shd w:val="clear" w:color="auto" w:fill="auto"/>
            <w:vAlign w:val="center"/>
            <w:hideMark/>
          </w:tcPr>
          <w:p w14:paraId="0D0B6EE5"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kteří získali kvalifikaci po ukončení své účasti</w:t>
            </w:r>
          </w:p>
        </w:tc>
        <w:tc>
          <w:tcPr>
            <w:tcW w:w="850" w:type="dxa"/>
            <w:vMerge w:val="restart"/>
            <w:shd w:val="clear" w:color="auto" w:fill="auto"/>
            <w:vAlign w:val="center"/>
            <w:hideMark/>
          </w:tcPr>
          <w:p w14:paraId="0AA9F99F"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Více rozvinuté regiony</w:t>
            </w:r>
          </w:p>
        </w:tc>
        <w:tc>
          <w:tcPr>
            <w:tcW w:w="1843" w:type="dxa"/>
            <w:vMerge w:val="restart"/>
            <w:shd w:val="clear" w:color="auto" w:fill="auto"/>
            <w:vAlign w:val="center"/>
            <w:hideMark/>
          </w:tcPr>
          <w:p w14:paraId="35DA059B"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Nezaměstnaní účastníci, včetně dlouhodobě nezaměstnaných, Zaměstnaní, včetně OSVČ 60100, 60500</w:t>
            </w:r>
          </w:p>
        </w:tc>
        <w:tc>
          <w:tcPr>
            <w:tcW w:w="851" w:type="dxa"/>
            <w:vMerge w:val="restart"/>
            <w:shd w:val="clear" w:color="auto" w:fill="auto"/>
            <w:vAlign w:val="center"/>
            <w:hideMark/>
          </w:tcPr>
          <w:p w14:paraId="0815D1AC"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4819561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59,000</w:t>
            </w:r>
          </w:p>
        </w:tc>
        <w:tc>
          <w:tcPr>
            <w:tcW w:w="6521" w:type="dxa"/>
            <w:gridSpan w:val="10"/>
            <w:shd w:val="clear" w:color="auto" w:fill="auto"/>
            <w:vAlign w:val="center"/>
            <w:hideMark/>
          </w:tcPr>
          <w:p w14:paraId="0F08FA24"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6670F09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496,000</w:t>
            </w:r>
          </w:p>
        </w:tc>
        <w:tc>
          <w:tcPr>
            <w:tcW w:w="851" w:type="dxa"/>
            <w:shd w:val="clear" w:color="auto" w:fill="auto"/>
            <w:vAlign w:val="center"/>
            <w:hideMark/>
          </w:tcPr>
          <w:p w14:paraId="15CBF0C9" w14:textId="5AD432E1"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840</w:t>
            </w:r>
            <w:r w:rsidR="00FB72D4">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7</w:t>
            </w:r>
            <w:r w:rsidR="00FB72D4">
              <w:rPr>
                <w:rFonts w:ascii="Arial" w:eastAsia="Times New Roman" w:hAnsi="Arial" w:cs="Arial"/>
                <w:color w:val="000000"/>
                <w:sz w:val="14"/>
                <w:szCs w:val="14"/>
                <w:lang w:eastAsia="cs-CZ"/>
              </w:rPr>
              <w:t>0 %</w:t>
            </w:r>
          </w:p>
        </w:tc>
      </w:tr>
      <w:tr w:rsidR="006D660A" w:rsidRPr="003C04F1" w14:paraId="2C9D24E4" w14:textId="77777777" w:rsidTr="00DC7651">
        <w:trPr>
          <w:cantSplit/>
          <w:trHeight w:val="170"/>
        </w:trPr>
        <w:tc>
          <w:tcPr>
            <w:tcW w:w="562" w:type="dxa"/>
            <w:vMerge/>
            <w:vAlign w:val="center"/>
            <w:hideMark/>
          </w:tcPr>
          <w:p w14:paraId="13D020CD"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32871384"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03048DE4"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60C41C9F"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5E8AF3D4"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13B8E45C"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371D56D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7B986F0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21E78CD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B12401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6325AA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8" w:type="dxa"/>
            <w:shd w:val="clear" w:color="auto" w:fill="auto"/>
            <w:vAlign w:val="center"/>
            <w:hideMark/>
          </w:tcPr>
          <w:p w14:paraId="24CB678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A501AE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5E25273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7,000</w:t>
            </w:r>
          </w:p>
        </w:tc>
        <w:tc>
          <w:tcPr>
            <w:tcW w:w="709" w:type="dxa"/>
            <w:shd w:val="clear" w:color="auto" w:fill="auto"/>
            <w:vAlign w:val="center"/>
            <w:hideMark/>
          </w:tcPr>
          <w:p w14:paraId="525D9F1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52,000</w:t>
            </w:r>
          </w:p>
        </w:tc>
        <w:tc>
          <w:tcPr>
            <w:tcW w:w="567" w:type="dxa"/>
            <w:shd w:val="clear" w:color="auto" w:fill="auto"/>
            <w:vAlign w:val="center"/>
            <w:hideMark/>
          </w:tcPr>
          <w:p w14:paraId="6CAD7E8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56DC42A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59,000</w:t>
            </w:r>
          </w:p>
        </w:tc>
        <w:tc>
          <w:tcPr>
            <w:tcW w:w="851" w:type="dxa"/>
            <w:vMerge w:val="restart"/>
            <w:vAlign w:val="center"/>
            <w:hideMark/>
          </w:tcPr>
          <w:p w14:paraId="5AF60EA8"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06BBBDA1" w14:textId="77777777" w:rsidTr="00DC7651">
        <w:trPr>
          <w:cantSplit/>
          <w:trHeight w:val="170"/>
        </w:trPr>
        <w:tc>
          <w:tcPr>
            <w:tcW w:w="562" w:type="dxa"/>
            <w:vMerge/>
            <w:vAlign w:val="center"/>
            <w:hideMark/>
          </w:tcPr>
          <w:p w14:paraId="239CFAD9"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58501D43"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147F89A8"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7BD09E3C"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0D536A72"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54275AA0"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04CC835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34D78AE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4BF99CA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1FADA5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17,000</w:t>
            </w:r>
          </w:p>
        </w:tc>
        <w:tc>
          <w:tcPr>
            <w:tcW w:w="709" w:type="dxa"/>
            <w:shd w:val="clear" w:color="auto" w:fill="auto"/>
            <w:vAlign w:val="center"/>
            <w:hideMark/>
          </w:tcPr>
          <w:p w14:paraId="4F969C6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191,000</w:t>
            </w:r>
          </w:p>
        </w:tc>
        <w:tc>
          <w:tcPr>
            <w:tcW w:w="708" w:type="dxa"/>
            <w:shd w:val="clear" w:color="auto" w:fill="auto"/>
            <w:vAlign w:val="center"/>
            <w:hideMark/>
          </w:tcPr>
          <w:p w14:paraId="5FFC38F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192,000</w:t>
            </w:r>
          </w:p>
        </w:tc>
        <w:tc>
          <w:tcPr>
            <w:tcW w:w="709" w:type="dxa"/>
            <w:shd w:val="clear" w:color="auto" w:fill="auto"/>
            <w:vAlign w:val="center"/>
            <w:hideMark/>
          </w:tcPr>
          <w:p w14:paraId="6A2187F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12,000</w:t>
            </w:r>
          </w:p>
        </w:tc>
        <w:tc>
          <w:tcPr>
            <w:tcW w:w="709" w:type="dxa"/>
            <w:shd w:val="clear" w:color="auto" w:fill="auto"/>
            <w:vAlign w:val="center"/>
            <w:hideMark/>
          </w:tcPr>
          <w:p w14:paraId="2369BF5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5,000</w:t>
            </w:r>
          </w:p>
        </w:tc>
        <w:tc>
          <w:tcPr>
            <w:tcW w:w="709" w:type="dxa"/>
            <w:shd w:val="clear" w:color="auto" w:fill="auto"/>
            <w:vAlign w:val="center"/>
            <w:hideMark/>
          </w:tcPr>
          <w:p w14:paraId="2ADF01D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20,000</w:t>
            </w:r>
          </w:p>
        </w:tc>
        <w:tc>
          <w:tcPr>
            <w:tcW w:w="567" w:type="dxa"/>
            <w:shd w:val="clear" w:color="auto" w:fill="auto"/>
            <w:vAlign w:val="center"/>
            <w:hideMark/>
          </w:tcPr>
          <w:p w14:paraId="485671A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375286E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437,000</w:t>
            </w:r>
          </w:p>
        </w:tc>
        <w:tc>
          <w:tcPr>
            <w:tcW w:w="851" w:type="dxa"/>
            <w:vMerge/>
            <w:vAlign w:val="center"/>
            <w:hideMark/>
          </w:tcPr>
          <w:p w14:paraId="740F36F1"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2E969680" w14:textId="77777777" w:rsidTr="00DC7651">
        <w:trPr>
          <w:cantSplit/>
          <w:trHeight w:val="170"/>
        </w:trPr>
        <w:tc>
          <w:tcPr>
            <w:tcW w:w="562" w:type="dxa"/>
            <w:vMerge w:val="restart"/>
            <w:shd w:val="clear" w:color="auto" w:fill="auto"/>
            <w:vAlign w:val="center"/>
            <w:hideMark/>
          </w:tcPr>
          <w:p w14:paraId="01ADDDCB" w14:textId="77777777" w:rsidR="00A1032C" w:rsidRDefault="003C04F1" w:rsidP="00A1032C">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62700</w:t>
            </w:r>
            <w:r w:rsidR="00A1032C">
              <w:rPr>
                <w:rFonts w:ascii="Arial" w:eastAsia="Times New Roman" w:hAnsi="Arial" w:cs="Arial"/>
                <w:color w:val="000000"/>
                <w:sz w:val="14"/>
                <w:szCs w:val="14"/>
                <w:lang w:eastAsia="cs-CZ"/>
              </w:rPr>
              <w:t xml:space="preserve"> </w:t>
            </w:r>
          </w:p>
          <w:p w14:paraId="6B66898D" w14:textId="434D25BF" w:rsidR="003C04F1" w:rsidRPr="003C04F1" w:rsidRDefault="003C04F1" w:rsidP="00A1032C">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CR04</w:t>
            </w:r>
          </w:p>
        </w:tc>
        <w:tc>
          <w:tcPr>
            <w:tcW w:w="2552" w:type="dxa"/>
            <w:vMerge w:val="restart"/>
            <w:shd w:val="clear" w:color="auto" w:fill="auto"/>
            <w:vAlign w:val="center"/>
            <w:hideMark/>
          </w:tcPr>
          <w:p w14:paraId="57B7CBAD" w14:textId="77777777" w:rsidR="003C04F1" w:rsidRPr="003C04F1" w:rsidRDefault="003C04F1" w:rsidP="006D660A">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zaměstnaní po ukončení své účasti, včetně OSVČ</w:t>
            </w:r>
          </w:p>
        </w:tc>
        <w:tc>
          <w:tcPr>
            <w:tcW w:w="850" w:type="dxa"/>
            <w:vMerge w:val="restart"/>
            <w:shd w:val="clear" w:color="auto" w:fill="auto"/>
            <w:vAlign w:val="center"/>
            <w:hideMark/>
          </w:tcPr>
          <w:p w14:paraId="410D8397"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Méně rozvinuté regiony</w:t>
            </w:r>
          </w:p>
        </w:tc>
        <w:tc>
          <w:tcPr>
            <w:tcW w:w="1843" w:type="dxa"/>
            <w:vMerge w:val="restart"/>
            <w:shd w:val="clear" w:color="auto" w:fill="auto"/>
            <w:vAlign w:val="center"/>
            <w:hideMark/>
          </w:tcPr>
          <w:p w14:paraId="3E7E063B"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Nezaměstnaní účastníci, včetně dlouhodobě nezaměstnaných 60100</w:t>
            </w:r>
          </w:p>
        </w:tc>
        <w:tc>
          <w:tcPr>
            <w:tcW w:w="851" w:type="dxa"/>
            <w:vMerge w:val="restart"/>
            <w:shd w:val="clear" w:color="auto" w:fill="auto"/>
            <w:vAlign w:val="center"/>
            <w:hideMark/>
          </w:tcPr>
          <w:p w14:paraId="03C1DF20"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3F99925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423,000</w:t>
            </w:r>
          </w:p>
        </w:tc>
        <w:tc>
          <w:tcPr>
            <w:tcW w:w="6521" w:type="dxa"/>
            <w:gridSpan w:val="10"/>
            <w:shd w:val="clear" w:color="auto" w:fill="auto"/>
            <w:vAlign w:val="center"/>
            <w:hideMark/>
          </w:tcPr>
          <w:p w14:paraId="0190B50F"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277EA79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6 348,000</w:t>
            </w:r>
          </w:p>
        </w:tc>
        <w:tc>
          <w:tcPr>
            <w:tcW w:w="851" w:type="dxa"/>
            <w:shd w:val="clear" w:color="auto" w:fill="auto"/>
            <w:vAlign w:val="center"/>
            <w:hideMark/>
          </w:tcPr>
          <w:p w14:paraId="40EF121C" w14:textId="7B446213"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1500</w:t>
            </w:r>
            <w:r w:rsidR="00FB72D4">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7</w:t>
            </w:r>
            <w:r w:rsidR="00FB72D4">
              <w:rPr>
                <w:rFonts w:ascii="Arial" w:eastAsia="Times New Roman" w:hAnsi="Arial" w:cs="Arial"/>
                <w:color w:val="000000"/>
                <w:sz w:val="14"/>
                <w:szCs w:val="14"/>
                <w:lang w:eastAsia="cs-CZ"/>
              </w:rPr>
              <w:t>0 %</w:t>
            </w:r>
          </w:p>
        </w:tc>
      </w:tr>
      <w:tr w:rsidR="006D660A" w:rsidRPr="003C04F1" w14:paraId="2FF3F101" w14:textId="77777777" w:rsidTr="00DC7651">
        <w:trPr>
          <w:cantSplit/>
          <w:trHeight w:val="170"/>
        </w:trPr>
        <w:tc>
          <w:tcPr>
            <w:tcW w:w="562" w:type="dxa"/>
            <w:vMerge/>
            <w:vAlign w:val="center"/>
            <w:hideMark/>
          </w:tcPr>
          <w:p w14:paraId="621871E2"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5ED5CC95"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4B165608"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32EF4BF2"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214150FE"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61CCDE16"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0B70EC9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630A38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2FE9A5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C73875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4,000</w:t>
            </w:r>
          </w:p>
        </w:tc>
        <w:tc>
          <w:tcPr>
            <w:tcW w:w="709" w:type="dxa"/>
            <w:shd w:val="clear" w:color="auto" w:fill="auto"/>
            <w:vAlign w:val="center"/>
            <w:hideMark/>
          </w:tcPr>
          <w:p w14:paraId="071D0ED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43,000</w:t>
            </w:r>
          </w:p>
        </w:tc>
        <w:tc>
          <w:tcPr>
            <w:tcW w:w="708" w:type="dxa"/>
            <w:shd w:val="clear" w:color="auto" w:fill="auto"/>
            <w:vAlign w:val="center"/>
            <w:hideMark/>
          </w:tcPr>
          <w:p w14:paraId="00CF4B5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10,000</w:t>
            </w:r>
          </w:p>
        </w:tc>
        <w:tc>
          <w:tcPr>
            <w:tcW w:w="709" w:type="dxa"/>
            <w:shd w:val="clear" w:color="auto" w:fill="auto"/>
            <w:vAlign w:val="center"/>
            <w:hideMark/>
          </w:tcPr>
          <w:p w14:paraId="2B89038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40,000</w:t>
            </w:r>
          </w:p>
        </w:tc>
        <w:tc>
          <w:tcPr>
            <w:tcW w:w="709" w:type="dxa"/>
            <w:shd w:val="clear" w:color="auto" w:fill="auto"/>
            <w:vAlign w:val="center"/>
            <w:hideMark/>
          </w:tcPr>
          <w:p w14:paraId="4259D04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A97FE8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74,000</w:t>
            </w:r>
          </w:p>
        </w:tc>
        <w:tc>
          <w:tcPr>
            <w:tcW w:w="567" w:type="dxa"/>
            <w:shd w:val="clear" w:color="auto" w:fill="auto"/>
            <w:vAlign w:val="center"/>
            <w:hideMark/>
          </w:tcPr>
          <w:p w14:paraId="040C9B8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72B8122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171,000</w:t>
            </w:r>
          </w:p>
        </w:tc>
        <w:tc>
          <w:tcPr>
            <w:tcW w:w="851" w:type="dxa"/>
            <w:vMerge w:val="restart"/>
            <w:vAlign w:val="center"/>
            <w:hideMark/>
          </w:tcPr>
          <w:p w14:paraId="1A9DB9F7"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03409E7A" w14:textId="77777777" w:rsidTr="00DC7651">
        <w:trPr>
          <w:cantSplit/>
          <w:trHeight w:val="170"/>
        </w:trPr>
        <w:tc>
          <w:tcPr>
            <w:tcW w:w="562" w:type="dxa"/>
            <w:vMerge/>
            <w:vAlign w:val="center"/>
            <w:hideMark/>
          </w:tcPr>
          <w:p w14:paraId="3C7176A6"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67E19C7D"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553D4D9D"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2BD75096"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7E3B4814"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4349334F"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6A4223E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6685CB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6CB8AAD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3800C2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216,000</w:t>
            </w:r>
          </w:p>
        </w:tc>
        <w:tc>
          <w:tcPr>
            <w:tcW w:w="709" w:type="dxa"/>
            <w:shd w:val="clear" w:color="auto" w:fill="auto"/>
            <w:vAlign w:val="center"/>
            <w:hideMark/>
          </w:tcPr>
          <w:p w14:paraId="625FC1D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810,000</w:t>
            </w:r>
          </w:p>
        </w:tc>
        <w:tc>
          <w:tcPr>
            <w:tcW w:w="708" w:type="dxa"/>
            <w:shd w:val="clear" w:color="auto" w:fill="auto"/>
            <w:vAlign w:val="center"/>
            <w:hideMark/>
          </w:tcPr>
          <w:p w14:paraId="0E9BFE0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329,000</w:t>
            </w:r>
          </w:p>
        </w:tc>
        <w:tc>
          <w:tcPr>
            <w:tcW w:w="709" w:type="dxa"/>
            <w:shd w:val="clear" w:color="auto" w:fill="auto"/>
            <w:vAlign w:val="center"/>
            <w:hideMark/>
          </w:tcPr>
          <w:p w14:paraId="116CC00A" w14:textId="4E01FF82"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2 720,00</w:t>
            </w:r>
          </w:p>
        </w:tc>
        <w:tc>
          <w:tcPr>
            <w:tcW w:w="709" w:type="dxa"/>
            <w:shd w:val="clear" w:color="auto" w:fill="auto"/>
            <w:vAlign w:val="center"/>
            <w:hideMark/>
          </w:tcPr>
          <w:p w14:paraId="140FF84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3B4A1EC" w14:textId="6050E33B"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2 102,</w:t>
            </w:r>
            <w:r>
              <w:rPr>
                <w:rFonts w:ascii="Arial" w:eastAsia="Times New Roman" w:hAnsi="Arial" w:cs="Arial"/>
                <w:color w:val="000000"/>
                <w:sz w:val="14"/>
                <w:szCs w:val="14"/>
                <w:lang w:eastAsia="cs-CZ"/>
              </w:rPr>
              <w:t>0</w:t>
            </w:r>
            <w:r w:rsidRPr="003C04F1">
              <w:rPr>
                <w:rFonts w:ascii="Arial" w:eastAsia="Times New Roman" w:hAnsi="Arial" w:cs="Arial"/>
                <w:color w:val="000000"/>
                <w:sz w:val="14"/>
                <w:szCs w:val="14"/>
                <w:lang w:eastAsia="cs-CZ"/>
              </w:rPr>
              <w:t>0</w:t>
            </w:r>
          </w:p>
        </w:tc>
        <w:tc>
          <w:tcPr>
            <w:tcW w:w="567" w:type="dxa"/>
            <w:shd w:val="clear" w:color="auto" w:fill="auto"/>
            <w:vAlign w:val="center"/>
            <w:hideMark/>
          </w:tcPr>
          <w:p w14:paraId="03B4A45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4410792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6 177,000</w:t>
            </w:r>
          </w:p>
        </w:tc>
        <w:tc>
          <w:tcPr>
            <w:tcW w:w="851" w:type="dxa"/>
            <w:vMerge/>
            <w:vAlign w:val="center"/>
            <w:hideMark/>
          </w:tcPr>
          <w:p w14:paraId="47041905"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64FA319F" w14:textId="77777777" w:rsidTr="00DC7651">
        <w:trPr>
          <w:cantSplit/>
          <w:trHeight w:val="170"/>
        </w:trPr>
        <w:tc>
          <w:tcPr>
            <w:tcW w:w="562" w:type="dxa"/>
            <w:vMerge w:val="restart"/>
            <w:shd w:val="clear" w:color="auto" w:fill="auto"/>
            <w:vAlign w:val="center"/>
            <w:hideMark/>
          </w:tcPr>
          <w:p w14:paraId="03F45329"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62700</w:t>
            </w:r>
            <w:r w:rsidR="00A1032C">
              <w:rPr>
                <w:rFonts w:ascii="Arial" w:eastAsia="Times New Roman" w:hAnsi="Arial" w:cs="Arial"/>
                <w:color w:val="000000"/>
                <w:sz w:val="14"/>
                <w:szCs w:val="14"/>
                <w:lang w:eastAsia="cs-CZ"/>
              </w:rPr>
              <w:t xml:space="preserve"> </w:t>
            </w:r>
          </w:p>
          <w:p w14:paraId="610C50A3" w14:textId="5FE23411"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CR04</w:t>
            </w:r>
          </w:p>
        </w:tc>
        <w:tc>
          <w:tcPr>
            <w:tcW w:w="2552" w:type="dxa"/>
            <w:vMerge w:val="restart"/>
            <w:shd w:val="clear" w:color="auto" w:fill="auto"/>
            <w:vAlign w:val="center"/>
            <w:hideMark/>
          </w:tcPr>
          <w:p w14:paraId="307E5E67"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zaměstnaní po ukončení své účasti, včetně OSVČ</w:t>
            </w:r>
          </w:p>
        </w:tc>
        <w:tc>
          <w:tcPr>
            <w:tcW w:w="850" w:type="dxa"/>
            <w:vMerge w:val="restart"/>
            <w:shd w:val="clear" w:color="auto" w:fill="auto"/>
            <w:vAlign w:val="center"/>
            <w:hideMark/>
          </w:tcPr>
          <w:p w14:paraId="7AF85015"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Více rozvinuté regiony</w:t>
            </w:r>
          </w:p>
        </w:tc>
        <w:tc>
          <w:tcPr>
            <w:tcW w:w="1843" w:type="dxa"/>
            <w:vMerge w:val="restart"/>
            <w:shd w:val="clear" w:color="auto" w:fill="auto"/>
            <w:vAlign w:val="center"/>
            <w:hideMark/>
          </w:tcPr>
          <w:p w14:paraId="23253E73"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Nezaměstnaní účastníci, včetně dlouhodobě nezaměstnaných 60100</w:t>
            </w:r>
          </w:p>
        </w:tc>
        <w:tc>
          <w:tcPr>
            <w:tcW w:w="851" w:type="dxa"/>
            <w:vMerge w:val="restart"/>
            <w:shd w:val="clear" w:color="auto" w:fill="auto"/>
            <w:vAlign w:val="center"/>
            <w:hideMark/>
          </w:tcPr>
          <w:p w14:paraId="66D98F53"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435C634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57,000</w:t>
            </w:r>
          </w:p>
        </w:tc>
        <w:tc>
          <w:tcPr>
            <w:tcW w:w="6521" w:type="dxa"/>
            <w:gridSpan w:val="10"/>
            <w:shd w:val="clear" w:color="auto" w:fill="auto"/>
            <w:vAlign w:val="center"/>
            <w:hideMark/>
          </w:tcPr>
          <w:p w14:paraId="4A598BDC"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6857546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861,000</w:t>
            </w:r>
          </w:p>
        </w:tc>
        <w:tc>
          <w:tcPr>
            <w:tcW w:w="851" w:type="dxa"/>
            <w:shd w:val="clear" w:color="auto" w:fill="auto"/>
            <w:vAlign w:val="center"/>
            <w:hideMark/>
          </w:tcPr>
          <w:p w14:paraId="794EF42C" w14:textId="33319E38"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1510</w:t>
            </w:r>
            <w:r w:rsidR="00FB72D4">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5</w:t>
            </w:r>
            <w:r w:rsidR="00FB72D4">
              <w:rPr>
                <w:rFonts w:ascii="Arial" w:eastAsia="Times New Roman" w:hAnsi="Arial" w:cs="Arial"/>
                <w:color w:val="000000"/>
                <w:sz w:val="14"/>
                <w:szCs w:val="14"/>
                <w:lang w:eastAsia="cs-CZ"/>
              </w:rPr>
              <w:t>0 %</w:t>
            </w:r>
          </w:p>
        </w:tc>
      </w:tr>
      <w:tr w:rsidR="006D660A" w:rsidRPr="003C04F1" w14:paraId="7AFDCDA3" w14:textId="77777777" w:rsidTr="00DC7651">
        <w:trPr>
          <w:cantSplit/>
          <w:trHeight w:val="170"/>
        </w:trPr>
        <w:tc>
          <w:tcPr>
            <w:tcW w:w="562" w:type="dxa"/>
            <w:vMerge/>
            <w:vAlign w:val="center"/>
            <w:hideMark/>
          </w:tcPr>
          <w:p w14:paraId="6D4E817E"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77CAABB7"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352A8FE1"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3CDE8314"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3F577606"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1957A344"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521F2E6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145442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295427E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C8B379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3E1371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8" w:type="dxa"/>
            <w:shd w:val="clear" w:color="auto" w:fill="auto"/>
            <w:vAlign w:val="center"/>
            <w:hideMark/>
          </w:tcPr>
          <w:p w14:paraId="120B118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DACF76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17,000</w:t>
            </w:r>
          </w:p>
        </w:tc>
        <w:tc>
          <w:tcPr>
            <w:tcW w:w="709" w:type="dxa"/>
            <w:shd w:val="clear" w:color="auto" w:fill="auto"/>
            <w:vAlign w:val="center"/>
            <w:hideMark/>
          </w:tcPr>
          <w:p w14:paraId="7F9D336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6,000</w:t>
            </w:r>
          </w:p>
        </w:tc>
        <w:tc>
          <w:tcPr>
            <w:tcW w:w="709" w:type="dxa"/>
            <w:shd w:val="clear" w:color="auto" w:fill="auto"/>
            <w:vAlign w:val="center"/>
            <w:hideMark/>
          </w:tcPr>
          <w:p w14:paraId="4CCA5E6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9,000</w:t>
            </w:r>
          </w:p>
        </w:tc>
        <w:tc>
          <w:tcPr>
            <w:tcW w:w="567" w:type="dxa"/>
            <w:shd w:val="clear" w:color="auto" w:fill="auto"/>
            <w:vAlign w:val="center"/>
            <w:hideMark/>
          </w:tcPr>
          <w:p w14:paraId="0A94305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720E754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32,000</w:t>
            </w:r>
          </w:p>
        </w:tc>
        <w:tc>
          <w:tcPr>
            <w:tcW w:w="851" w:type="dxa"/>
            <w:vMerge w:val="restart"/>
            <w:vAlign w:val="center"/>
            <w:hideMark/>
          </w:tcPr>
          <w:p w14:paraId="2FB62D8A"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7B8C0AB3" w14:textId="77777777" w:rsidTr="00DC7651">
        <w:trPr>
          <w:cantSplit/>
          <w:trHeight w:val="170"/>
        </w:trPr>
        <w:tc>
          <w:tcPr>
            <w:tcW w:w="562" w:type="dxa"/>
            <w:vMerge/>
            <w:vAlign w:val="center"/>
            <w:hideMark/>
          </w:tcPr>
          <w:p w14:paraId="75C6E37E"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6A124D96"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5B375439"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74A6FBA6"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4511138E"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3B27F8FE"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0787E9E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4256DF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2AF903F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E19BCA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C67F73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154,000</w:t>
            </w:r>
          </w:p>
        </w:tc>
        <w:tc>
          <w:tcPr>
            <w:tcW w:w="708" w:type="dxa"/>
            <w:shd w:val="clear" w:color="auto" w:fill="auto"/>
            <w:vAlign w:val="center"/>
            <w:hideMark/>
          </w:tcPr>
          <w:p w14:paraId="2B82CB1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119,000</w:t>
            </w:r>
          </w:p>
        </w:tc>
        <w:tc>
          <w:tcPr>
            <w:tcW w:w="709" w:type="dxa"/>
            <w:shd w:val="clear" w:color="auto" w:fill="auto"/>
            <w:vAlign w:val="center"/>
            <w:hideMark/>
          </w:tcPr>
          <w:p w14:paraId="53B55B3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344,000</w:t>
            </w:r>
          </w:p>
        </w:tc>
        <w:tc>
          <w:tcPr>
            <w:tcW w:w="709" w:type="dxa"/>
            <w:shd w:val="clear" w:color="auto" w:fill="auto"/>
            <w:vAlign w:val="center"/>
            <w:hideMark/>
          </w:tcPr>
          <w:p w14:paraId="6F781E9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27,000</w:t>
            </w:r>
          </w:p>
        </w:tc>
        <w:tc>
          <w:tcPr>
            <w:tcW w:w="709" w:type="dxa"/>
            <w:shd w:val="clear" w:color="auto" w:fill="auto"/>
            <w:vAlign w:val="center"/>
            <w:hideMark/>
          </w:tcPr>
          <w:p w14:paraId="6E3B9FF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185,000</w:t>
            </w:r>
          </w:p>
        </w:tc>
        <w:tc>
          <w:tcPr>
            <w:tcW w:w="567" w:type="dxa"/>
            <w:shd w:val="clear" w:color="auto" w:fill="auto"/>
            <w:vAlign w:val="center"/>
            <w:hideMark/>
          </w:tcPr>
          <w:p w14:paraId="0074974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13DC62D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829,000</w:t>
            </w:r>
          </w:p>
        </w:tc>
        <w:tc>
          <w:tcPr>
            <w:tcW w:w="851" w:type="dxa"/>
            <w:vMerge/>
            <w:vAlign w:val="center"/>
            <w:hideMark/>
          </w:tcPr>
          <w:p w14:paraId="08C7FEF1"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0BCC3A1A" w14:textId="77777777" w:rsidTr="00DC7651">
        <w:trPr>
          <w:cantSplit/>
          <w:trHeight w:val="170"/>
        </w:trPr>
        <w:tc>
          <w:tcPr>
            <w:tcW w:w="562" w:type="dxa"/>
            <w:vMerge w:val="restart"/>
            <w:shd w:val="clear" w:color="auto" w:fill="auto"/>
            <w:vAlign w:val="center"/>
            <w:hideMark/>
          </w:tcPr>
          <w:p w14:paraId="6FB2FAFA"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62800</w:t>
            </w:r>
            <w:r w:rsidR="00A1032C">
              <w:rPr>
                <w:rFonts w:ascii="Arial" w:eastAsia="Times New Roman" w:hAnsi="Arial" w:cs="Arial"/>
                <w:color w:val="000000"/>
                <w:sz w:val="14"/>
                <w:szCs w:val="14"/>
                <w:lang w:eastAsia="cs-CZ"/>
              </w:rPr>
              <w:t xml:space="preserve"> </w:t>
            </w:r>
          </w:p>
          <w:p w14:paraId="46835E7D" w14:textId="0770066B"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CR05</w:t>
            </w:r>
          </w:p>
        </w:tc>
        <w:tc>
          <w:tcPr>
            <w:tcW w:w="2552" w:type="dxa"/>
            <w:vMerge w:val="restart"/>
            <w:shd w:val="clear" w:color="auto" w:fill="auto"/>
            <w:vAlign w:val="center"/>
            <w:hideMark/>
          </w:tcPr>
          <w:p w14:paraId="38CCC165"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xml:space="preserve">Znevýhodnění účastníci, kteří po ukončení své účasti hledají </w:t>
            </w:r>
            <w:r w:rsidRPr="003C04F1">
              <w:rPr>
                <w:rFonts w:ascii="Arial" w:eastAsia="Times New Roman" w:hAnsi="Arial" w:cs="Arial"/>
                <w:color w:val="000000"/>
                <w:sz w:val="14"/>
                <w:szCs w:val="14"/>
                <w:lang w:eastAsia="cs-CZ"/>
              </w:rPr>
              <w:lastRenderedPageBreak/>
              <w:t>zaměstnání, jsou v procesu vzdělávání/ odborné přípravy, rozšiřují si kvalifikaci nebo jsou zaměstnaní, a to i OSVČ**</w:t>
            </w:r>
          </w:p>
        </w:tc>
        <w:tc>
          <w:tcPr>
            <w:tcW w:w="850" w:type="dxa"/>
            <w:vMerge w:val="restart"/>
            <w:shd w:val="clear" w:color="auto" w:fill="auto"/>
            <w:vAlign w:val="center"/>
            <w:hideMark/>
          </w:tcPr>
          <w:p w14:paraId="22240D52"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lastRenderedPageBreak/>
              <w:t>Méně rozvinuté regiony</w:t>
            </w:r>
          </w:p>
        </w:tc>
        <w:tc>
          <w:tcPr>
            <w:tcW w:w="1843" w:type="dxa"/>
            <w:vMerge w:val="restart"/>
            <w:shd w:val="clear" w:color="auto" w:fill="auto"/>
            <w:vAlign w:val="center"/>
            <w:hideMark/>
          </w:tcPr>
          <w:p w14:paraId="5C1FBD28"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1" w:type="dxa"/>
            <w:vMerge w:val="restart"/>
            <w:shd w:val="clear" w:color="auto" w:fill="auto"/>
            <w:vAlign w:val="center"/>
            <w:hideMark/>
          </w:tcPr>
          <w:p w14:paraId="48A8947A"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0654EA3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1 159,000</w:t>
            </w:r>
          </w:p>
        </w:tc>
        <w:tc>
          <w:tcPr>
            <w:tcW w:w="6521" w:type="dxa"/>
            <w:gridSpan w:val="10"/>
            <w:shd w:val="clear" w:color="auto" w:fill="auto"/>
            <w:vAlign w:val="center"/>
            <w:hideMark/>
          </w:tcPr>
          <w:p w14:paraId="02A9BD96"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44DADE2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1 219,000</w:t>
            </w:r>
          </w:p>
        </w:tc>
        <w:tc>
          <w:tcPr>
            <w:tcW w:w="851" w:type="dxa"/>
            <w:shd w:val="clear" w:color="auto" w:fill="auto"/>
            <w:vAlign w:val="center"/>
            <w:hideMark/>
          </w:tcPr>
          <w:p w14:paraId="1B89AD5B" w14:textId="4DF5EFD2"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105</w:t>
            </w:r>
            <w:r w:rsidR="00FB72D4">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2</w:t>
            </w:r>
            <w:r w:rsidR="00FB72D4">
              <w:rPr>
                <w:rFonts w:ascii="Arial" w:eastAsia="Times New Roman" w:hAnsi="Arial" w:cs="Arial"/>
                <w:color w:val="000000"/>
                <w:sz w:val="14"/>
                <w:szCs w:val="14"/>
                <w:lang w:eastAsia="cs-CZ"/>
              </w:rPr>
              <w:t>0 %</w:t>
            </w:r>
          </w:p>
        </w:tc>
      </w:tr>
      <w:tr w:rsidR="006D660A" w:rsidRPr="003C04F1" w14:paraId="71EE9E72" w14:textId="77777777" w:rsidTr="00DC7651">
        <w:trPr>
          <w:cantSplit/>
          <w:trHeight w:val="170"/>
        </w:trPr>
        <w:tc>
          <w:tcPr>
            <w:tcW w:w="562" w:type="dxa"/>
            <w:vMerge/>
            <w:vAlign w:val="center"/>
            <w:hideMark/>
          </w:tcPr>
          <w:p w14:paraId="34DDBA35"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393D5706"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01405DDF"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1D5DDB94"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34BD6CA6"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61FDDDE7"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6336D4F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4994515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5A0108A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4B632F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CCE9D2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12,000</w:t>
            </w:r>
          </w:p>
        </w:tc>
        <w:tc>
          <w:tcPr>
            <w:tcW w:w="708" w:type="dxa"/>
            <w:shd w:val="clear" w:color="auto" w:fill="auto"/>
            <w:vAlign w:val="center"/>
            <w:hideMark/>
          </w:tcPr>
          <w:p w14:paraId="6D6EBBA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5,000</w:t>
            </w:r>
          </w:p>
        </w:tc>
        <w:tc>
          <w:tcPr>
            <w:tcW w:w="709" w:type="dxa"/>
            <w:shd w:val="clear" w:color="auto" w:fill="auto"/>
            <w:vAlign w:val="center"/>
            <w:hideMark/>
          </w:tcPr>
          <w:p w14:paraId="4C21C62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6BB303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7,000</w:t>
            </w:r>
          </w:p>
        </w:tc>
        <w:tc>
          <w:tcPr>
            <w:tcW w:w="709" w:type="dxa"/>
            <w:shd w:val="clear" w:color="auto" w:fill="auto"/>
            <w:vAlign w:val="center"/>
            <w:hideMark/>
          </w:tcPr>
          <w:p w14:paraId="16357F5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2,000</w:t>
            </w:r>
          </w:p>
        </w:tc>
        <w:tc>
          <w:tcPr>
            <w:tcW w:w="567" w:type="dxa"/>
            <w:shd w:val="clear" w:color="auto" w:fill="auto"/>
            <w:vAlign w:val="center"/>
            <w:hideMark/>
          </w:tcPr>
          <w:p w14:paraId="1D63839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0DBB7D1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26,000</w:t>
            </w:r>
          </w:p>
        </w:tc>
        <w:tc>
          <w:tcPr>
            <w:tcW w:w="851" w:type="dxa"/>
            <w:vMerge w:val="restart"/>
            <w:vAlign w:val="center"/>
            <w:hideMark/>
          </w:tcPr>
          <w:p w14:paraId="6CBB8BC9"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6E4303E1" w14:textId="77777777" w:rsidTr="00DC7651">
        <w:trPr>
          <w:cantSplit/>
          <w:trHeight w:val="170"/>
        </w:trPr>
        <w:tc>
          <w:tcPr>
            <w:tcW w:w="562" w:type="dxa"/>
            <w:vMerge/>
            <w:vAlign w:val="center"/>
            <w:hideMark/>
          </w:tcPr>
          <w:p w14:paraId="6A416223"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695EDA1D"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76E27EF8"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6A2DFAA2"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00F51383"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54FA4954"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20DBF2F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3104855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57BF00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EB4612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9003E3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560,000</w:t>
            </w:r>
          </w:p>
        </w:tc>
        <w:tc>
          <w:tcPr>
            <w:tcW w:w="708" w:type="dxa"/>
            <w:shd w:val="clear" w:color="auto" w:fill="auto"/>
            <w:vAlign w:val="center"/>
            <w:hideMark/>
          </w:tcPr>
          <w:p w14:paraId="195F48B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450,000</w:t>
            </w:r>
          </w:p>
        </w:tc>
        <w:tc>
          <w:tcPr>
            <w:tcW w:w="709" w:type="dxa"/>
            <w:shd w:val="clear" w:color="auto" w:fill="auto"/>
            <w:vAlign w:val="center"/>
            <w:hideMark/>
          </w:tcPr>
          <w:p w14:paraId="7774E5F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45,000</w:t>
            </w:r>
          </w:p>
        </w:tc>
        <w:tc>
          <w:tcPr>
            <w:tcW w:w="709" w:type="dxa"/>
            <w:shd w:val="clear" w:color="auto" w:fill="auto"/>
            <w:vAlign w:val="center"/>
            <w:hideMark/>
          </w:tcPr>
          <w:p w14:paraId="5AA67CD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36,000</w:t>
            </w:r>
          </w:p>
        </w:tc>
        <w:tc>
          <w:tcPr>
            <w:tcW w:w="709" w:type="dxa"/>
            <w:shd w:val="clear" w:color="auto" w:fill="auto"/>
            <w:vAlign w:val="center"/>
            <w:hideMark/>
          </w:tcPr>
          <w:p w14:paraId="400FE46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102,000</w:t>
            </w:r>
          </w:p>
        </w:tc>
        <w:tc>
          <w:tcPr>
            <w:tcW w:w="567" w:type="dxa"/>
            <w:shd w:val="clear" w:color="auto" w:fill="auto"/>
            <w:vAlign w:val="center"/>
            <w:hideMark/>
          </w:tcPr>
          <w:p w14:paraId="3CBA01E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46E80DD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1 193,000</w:t>
            </w:r>
          </w:p>
        </w:tc>
        <w:tc>
          <w:tcPr>
            <w:tcW w:w="851" w:type="dxa"/>
            <w:vMerge/>
            <w:vAlign w:val="center"/>
            <w:hideMark/>
          </w:tcPr>
          <w:p w14:paraId="4F68459A"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3EAC064B" w14:textId="77777777" w:rsidTr="00DC7651">
        <w:trPr>
          <w:cantSplit/>
          <w:trHeight w:val="170"/>
        </w:trPr>
        <w:tc>
          <w:tcPr>
            <w:tcW w:w="562" w:type="dxa"/>
            <w:vMerge w:val="restart"/>
            <w:shd w:val="clear" w:color="auto" w:fill="auto"/>
            <w:vAlign w:val="center"/>
            <w:hideMark/>
          </w:tcPr>
          <w:p w14:paraId="5CCA3446"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62800</w:t>
            </w:r>
            <w:r w:rsidR="00A1032C">
              <w:rPr>
                <w:rFonts w:ascii="Arial" w:eastAsia="Times New Roman" w:hAnsi="Arial" w:cs="Arial"/>
                <w:color w:val="000000"/>
                <w:sz w:val="14"/>
                <w:szCs w:val="14"/>
                <w:lang w:eastAsia="cs-CZ"/>
              </w:rPr>
              <w:t xml:space="preserve"> </w:t>
            </w:r>
          </w:p>
          <w:p w14:paraId="1BF8ADE6" w14:textId="7B49E459"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CR05</w:t>
            </w:r>
          </w:p>
        </w:tc>
        <w:tc>
          <w:tcPr>
            <w:tcW w:w="2552" w:type="dxa"/>
            <w:vMerge w:val="restart"/>
            <w:shd w:val="clear" w:color="auto" w:fill="auto"/>
            <w:vAlign w:val="center"/>
            <w:hideMark/>
          </w:tcPr>
          <w:p w14:paraId="2E341E68"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Znevýhodnění účastníci, kteří po ukončení své účasti hledají zaměstnání, jsou v procesu vzdělávání/ odborné přípravy, rozšiřují si kvalifikaci nebo jsou zaměstnaní, a to i OSVČ**</w:t>
            </w:r>
          </w:p>
        </w:tc>
        <w:tc>
          <w:tcPr>
            <w:tcW w:w="850" w:type="dxa"/>
            <w:vMerge w:val="restart"/>
            <w:shd w:val="clear" w:color="auto" w:fill="auto"/>
            <w:vAlign w:val="center"/>
            <w:hideMark/>
          </w:tcPr>
          <w:p w14:paraId="207F4B0F"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Více rozvinuté regiony</w:t>
            </w:r>
          </w:p>
        </w:tc>
        <w:tc>
          <w:tcPr>
            <w:tcW w:w="1843" w:type="dxa"/>
            <w:vMerge w:val="restart"/>
            <w:shd w:val="clear" w:color="auto" w:fill="auto"/>
            <w:vAlign w:val="center"/>
            <w:hideMark/>
          </w:tcPr>
          <w:p w14:paraId="4E6F38AB"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1" w:type="dxa"/>
            <w:vMerge w:val="restart"/>
            <w:shd w:val="clear" w:color="auto" w:fill="auto"/>
            <w:vAlign w:val="center"/>
            <w:hideMark/>
          </w:tcPr>
          <w:p w14:paraId="1BDDD722"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2892F31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156,000</w:t>
            </w:r>
          </w:p>
        </w:tc>
        <w:tc>
          <w:tcPr>
            <w:tcW w:w="6521" w:type="dxa"/>
            <w:gridSpan w:val="10"/>
            <w:shd w:val="clear" w:color="auto" w:fill="auto"/>
            <w:vAlign w:val="center"/>
            <w:hideMark/>
          </w:tcPr>
          <w:p w14:paraId="28858F7B"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26DE236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219,000</w:t>
            </w:r>
          </w:p>
        </w:tc>
        <w:tc>
          <w:tcPr>
            <w:tcW w:w="851" w:type="dxa"/>
            <w:shd w:val="clear" w:color="auto" w:fill="auto"/>
            <w:vAlign w:val="center"/>
            <w:hideMark/>
          </w:tcPr>
          <w:p w14:paraId="3300BEFF" w14:textId="4CFC2180"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140</w:t>
            </w:r>
            <w:r w:rsidR="0068665D">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4</w:t>
            </w:r>
            <w:r w:rsidR="0068665D">
              <w:rPr>
                <w:rFonts w:ascii="Arial" w:eastAsia="Times New Roman" w:hAnsi="Arial" w:cs="Arial"/>
                <w:color w:val="000000"/>
                <w:sz w:val="14"/>
                <w:szCs w:val="14"/>
                <w:lang w:eastAsia="cs-CZ"/>
              </w:rPr>
              <w:t>0 %</w:t>
            </w:r>
          </w:p>
        </w:tc>
      </w:tr>
      <w:tr w:rsidR="006D660A" w:rsidRPr="003C04F1" w14:paraId="0A338052" w14:textId="77777777" w:rsidTr="00DC7651">
        <w:trPr>
          <w:cantSplit/>
          <w:trHeight w:val="170"/>
        </w:trPr>
        <w:tc>
          <w:tcPr>
            <w:tcW w:w="562" w:type="dxa"/>
            <w:vMerge/>
            <w:vAlign w:val="center"/>
            <w:hideMark/>
          </w:tcPr>
          <w:p w14:paraId="687A33ED"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3326EC48"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7743502F"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6C680698"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6DD1E83B"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28C718BF"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790D0DD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4D98CC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28FAC92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380461C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B2792A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2,000</w:t>
            </w:r>
          </w:p>
        </w:tc>
        <w:tc>
          <w:tcPr>
            <w:tcW w:w="708" w:type="dxa"/>
            <w:shd w:val="clear" w:color="auto" w:fill="auto"/>
            <w:vAlign w:val="center"/>
            <w:hideMark/>
          </w:tcPr>
          <w:p w14:paraId="5832644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03D5CB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w:t>
            </w:r>
          </w:p>
        </w:tc>
        <w:tc>
          <w:tcPr>
            <w:tcW w:w="709" w:type="dxa"/>
            <w:shd w:val="clear" w:color="auto" w:fill="auto"/>
            <w:vAlign w:val="center"/>
            <w:hideMark/>
          </w:tcPr>
          <w:p w14:paraId="6D1BCF4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4,000</w:t>
            </w:r>
          </w:p>
        </w:tc>
        <w:tc>
          <w:tcPr>
            <w:tcW w:w="709" w:type="dxa"/>
            <w:shd w:val="clear" w:color="auto" w:fill="auto"/>
            <w:vAlign w:val="center"/>
            <w:hideMark/>
          </w:tcPr>
          <w:p w14:paraId="5EEB79A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AA6278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23471A3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7,000</w:t>
            </w:r>
          </w:p>
        </w:tc>
        <w:tc>
          <w:tcPr>
            <w:tcW w:w="851" w:type="dxa"/>
            <w:vMerge w:val="restart"/>
            <w:vAlign w:val="center"/>
            <w:hideMark/>
          </w:tcPr>
          <w:p w14:paraId="79C4B3D2"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58D083CE" w14:textId="77777777" w:rsidTr="00DC7651">
        <w:trPr>
          <w:cantSplit/>
          <w:trHeight w:val="170"/>
        </w:trPr>
        <w:tc>
          <w:tcPr>
            <w:tcW w:w="562" w:type="dxa"/>
            <w:vMerge/>
            <w:vAlign w:val="center"/>
            <w:hideMark/>
          </w:tcPr>
          <w:p w14:paraId="74CE752B"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2F71F958"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42776F39"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7AF2B7C4"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4C80E725"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0830438C"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3E9C01D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1FE6BF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881CA8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643CCC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3212D09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79,000</w:t>
            </w:r>
          </w:p>
        </w:tc>
        <w:tc>
          <w:tcPr>
            <w:tcW w:w="708" w:type="dxa"/>
            <w:shd w:val="clear" w:color="auto" w:fill="auto"/>
            <w:vAlign w:val="center"/>
            <w:hideMark/>
          </w:tcPr>
          <w:p w14:paraId="16D83D5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110,000</w:t>
            </w:r>
          </w:p>
        </w:tc>
        <w:tc>
          <w:tcPr>
            <w:tcW w:w="709" w:type="dxa"/>
            <w:shd w:val="clear" w:color="auto" w:fill="auto"/>
            <w:vAlign w:val="center"/>
            <w:hideMark/>
          </w:tcPr>
          <w:p w14:paraId="00B522D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15,000</w:t>
            </w:r>
          </w:p>
        </w:tc>
        <w:tc>
          <w:tcPr>
            <w:tcW w:w="709" w:type="dxa"/>
            <w:shd w:val="clear" w:color="auto" w:fill="auto"/>
            <w:vAlign w:val="center"/>
            <w:hideMark/>
          </w:tcPr>
          <w:p w14:paraId="4005965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w:t>
            </w:r>
          </w:p>
        </w:tc>
        <w:tc>
          <w:tcPr>
            <w:tcW w:w="709" w:type="dxa"/>
            <w:shd w:val="clear" w:color="auto" w:fill="auto"/>
            <w:vAlign w:val="center"/>
            <w:hideMark/>
          </w:tcPr>
          <w:p w14:paraId="3164C54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7,000</w:t>
            </w:r>
          </w:p>
        </w:tc>
        <w:tc>
          <w:tcPr>
            <w:tcW w:w="567" w:type="dxa"/>
            <w:shd w:val="clear" w:color="auto" w:fill="auto"/>
            <w:vAlign w:val="center"/>
            <w:hideMark/>
          </w:tcPr>
          <w:p w14:paraId="01F1BD1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31EF017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212,000</w:t>
            </w:r>
          </w:p>
        </w:tc>
        <w:tc>
          <w:tcPr>
            <w:tcW w:w="851" w:type="dxa"/>
            <w:vMerge/>
            <w:vAlign w:val="center"/>
            <w:hideMark/>
          </w:tcPr>
          <w:p w14:paraId="39179589"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39FB60CA" w14:textId="77777777" w:rsidTr="00DC7651">
        <w:trPr>
          <w:cantSplit/>
          <w:trHeight w:val="170"/>
        </w:trPr>
        <w:tc>
          <w:tcPr>
            <w:tcW w:w="562" w:type="dxa"/>
            <w:vMerge w:val="restart"/>
            <w:shd w:val="clear" w:color="auto" w:fill="auto"/>
            <w:vAlign w:val="center"/>
            <w:hideMark/>
          </w:tcPr>
          <w:p w14:paraId="0717D5B9"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62900</w:t>
            </w:r>
            <w:r w:rsidR="00A1032C">
              <w:rPr>
                <w:rFonts w:ascii="Arial" w:eastAsia="Times New Roman" w:hAnsi="Arial" w:cs="Arial"/>
                <w:color w:val="000000"/>
                <w:sz w:val="14"/>
                <w:szCs w:val="14"/>
                <w:lang w:eastAsia="cs-CZ"/>
              </w:rPr>
              <w:t xml:space="preserve"> </w:t>
            </w:r>
          </w:p>
          <w:p w14:paraId="525D6A46" w14:textId="2D4D3C8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CR06</w:t>
            </w:r>
          </w:p>
        </w:tc>
        <w:tc>
          <w:tcPr>
            <w:tcW w:w="2552" w:type="dxa"/>
            <w:vMerge w:val="restart"/>
            <w:shd w:val="clear" w:color="auto" w:fill="auto"/>
            <w:vAlign w:val="center"/>
            <w:hideMark/>
          </w:tcPr>
          <w:p w14:paraId="64C2E39B"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zaměstnaní 6 měsíců po ukončení své účasti, včetně OSVČ</w:t>
            </w:r>
          </w:p>
        </w:tc>
        <w:tc>
          <w:tcPr>
            <w:tcW w:w="850" w:type="dxa"/>
            <w:vMerge w:val="restart"/>
            <w:shd w:val="clear" w:color="auto" w:fill="auto"/>
            <w:vAlign w:val="center"/>
            <w:hideMark/>
          </w:tcPr>
          <w:p w14:paraId="23A2ABE5"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Méně rozvinuté regiony</w:t>
            </w:r>
          </w:p>
        </w:tc>
        <w:tc>
          <w:tcPr>
            <w:tcW w:w="1843" w:type="dxa"/>
            <w:vMerge w:val="restart"/>
            <w:shd w:val="clear" w:color="auto" w:fill="auto"/>
            <w:vAlign w:val="center"/>
            <w:hideMark/>
          </w:tcPr>
          <w:p w14:paraId="32A929F6"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Nezaměstnaní účastníci, včetně dlouhodobě nezaměstnaných 60100</w:t>
            </w:r>
          </w:p>
        </w:tc>
        <w:tc>
          <w:tcPr>
            <w:tcW w:w="851" w:type="dxa"/>
            <w:vMerge w:val="restart"/>
            <w:shd w:val="clear" w:color="auto" w:fill="auto"/>
            <w:vAlign w:val="center"/>
            <w:hideMark/>
          </w:tcPr>
          <w:p w14:paraId="1EBB9DEF"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1EA68BF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485,000</w:t>
            </w:r>
          </w:p>
        </w:tc>
        <w:tc>
          <w:tcPr>
            <w:tcW w:w="6521" w:type="dxa"/>
            <w:gridSpan w:val="10"/>
            <w:shd w:val="clear" w:color="auto" w:fill="auto"/>
            <w:vAlign w:val="center"/>
            <w:hideMark/>
          </w:tcPr>
          <w:p w14:paraId="7653D6F8"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096AE54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6 933,000</w:t>
            </w:r>
          </w:p>
        </w:tc>
        <w:tc>
          <w:tcPr>
            <w:tcW w:w="851" w:type="dxa"/>
            <w:shd w:val="clear" w:color="auto" w:fill="auto"/>
            <w:vAlign w:val="center"/>
            <w:hideMark/>
          </w:tcPr>
          <w:p w14:paraId="64EB8287" w14:textId="732BC122"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1429</w:t>
            </w:r>
            <w:r w:rsidR="0068665D">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5</w:t>
            </w:r>
            <w:r w:rsidR="0068665D">
              <w:rPr>
                <w:rFonts w:ascii="Arial" w:eastAsia="Times New Roman" w:hAnsi="Arial" w:cs="Arial"/>
                <w:color w:val="000000"/>
                <w:sz w:val="14"/>
                <w:szCs w:val="14"/>
                <w:lang w:eastAsia="cs-CZ"/>
              </w:rPr>
              <w:t>0 %</w:t>
            </w:r>
          </w:p>
        </w:tc>
      </w:tr>
      <w:tr w:rsidR="006D660A" w:rsidRPr="003C04F1" w14:paraId="0D1A631F" w14:textId="77777777" w:rsidTr="00DC7651">
        <w:trPr>
          <w:cantSplit/>
          <w:trHeight w:val="170"/>
        </w:trPr>
        <w:tc>
          <w:tcPr>
            <w:tcW w:w="562" w:type="dxa"/>
            <w:vMerge/>
            <w:vAlign w:val="center"/>
            <w:hideMark/>
          </w:tcPr>
          <w:p w14:paraId="7BBD06DC"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1DBD3231"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7E3B3679"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40A5B465"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30066B06"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014480FA"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3C14A85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7F8B3AA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B55A8D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03B960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w:t>
            </w:r>
          </w:p>
        </w:tc>
        <w:tc>
          <w:tcPr>
            <w:tcW w:w="709" w:type="dxa"/>
            <w:shd w:val="clear" w:color="auto" w:fill="auto"/>
            <w:vAlign w:val="center"/>
            <w:hideMark/>
          </w:tcPr>
          <w:p w14:paraId="48F7546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25,000</w:t>
            </w:r>
          </w:p>
        </w:tc>
        <w:tc>
          <w:tcPr>
            <w:tcW w:w="708" w:type="dxa"/>
            <w:shd w:val="clear" w:color="auto" w:fill="auto"/>
            <w:vAlign w:val="center"/>
            <w:hideMark/>
          </w:tcPr>
          <w:p w14:paraId="536E90D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7,000</w:t>
            </w:r>
          </w:p>
        </w:tc>
        <w:tc>
          <w:tcPr>
            <w:tcW w:w="709" w:type="dxa"/>
            <w:shd w:val="clear" w:color="auto" w:fill="auto"/>
            <w:vAlign w:val="center"/>
            <w:hideMark/>
          </w:tcPr>
          <w:p w14:paraId="53B69D1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76,000</w:t>
            </w:r>
          </w:p>
        </w:tc>
        <w:tc>
          <w:tcPr>
            <w:tcW w:w="709" w:type="dxa"/>
            <w:shd w:val="clear" w:color="auto" w:fill="auto"/>
            <w:vAlign w:val="center"/>
            <w:hideMark/>
          </w:tcPr>
          <w:p w14:paraId="1FB6065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4,000</w:t>
            </w:r>
          </w:p>
        </w:tc>
        <w:tc>
          <w:tcPr>
            <w:tcW w:w="709" w:type="dxa"/>
            <w:shd w:val="clear" w:color="auto" w:fill="auto"/>
            <w:vAlign w:val="center"/>
            <w:hideMark/>
          </w:tcPr>
          <w:p w14:paraId="251D7F1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93,000</w:t>
            </w:r>
          </w:p>
        </w:tc>
        <w:tc>
          <w:tcPr>
            <w:tcW w:w="567" w:type="dxa"/>
            <w:shd w:val="clear" w:color="auto" w:fill="auto"/>
            <w:vAlign w:val="center"/>
            <w:hideMark/>
          </w:tcPr>
          <w:p w14:paraId="77A230A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243194E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206,000</w:t>
            </w:r>
          </w:p>
        </w:tc>
        <w:tc>
          <w:tcPr>
            <w:tcW w:w="851" w:type="dxa"/>
            <w:vMerge w:val="restart"/>
            <w:vAlign w:val="center"/>
            <w:hideMark/>
          </w:tcPr>
          <w:p w14:paraId="1D2AC6D4"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5FF1D792" w14:textId="77777777" w:rsidTr="00DC7651">
        <w:trPr>
          <w:cantSplit/>
          <w:trHeight w:val="170"/>
        </w:trPr>
        <w:tc>
          <w:tcPr>
            <w:tcW w:w="562" w:type="dxa"/>
            <w:vMerge/>
            <w:vAlign w:val="center"/>
            <w:hideMark/>
          </w:tcPr>
          <w:p w14:paraId="48596744"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28DB6EBA"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053392F1"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2698D1F6"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4FBB9CDD"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6B7DA399"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4DFA123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D9924D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47271EA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2D0B32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407,000</w:t>
            </w:r>
          </w:p>
        </w:tc>
        <w:tc>
          <w:tcPr>
            <w:tcW w:w="709" w:type="dxa"/>
            <w:shd w:val="clear" w:color="auto" w:fill="auto"/>
            <w:vAlign w:val="center"/>
            <w:hideMark/>
          </w:tcPr>
          <w:p w14:paraId="5B74E27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310,000</w:t>
            </w:r>
          </w:p>
        </w:tc>
        <w:tc>
          <w:tcPr>
            <w:tcW w:w="708" w:type="dxa"/>
            <w:shd w:val="clear" w:color="auto" w:fill="auto"/>
            <w:vAlign w:val="center"/>
            <w:hideMark/>
          </w:tcPr>
          <w:p w14:paraId="2E21A5A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339,000</w:t>
            </w:r>
          </w:p>
        </w:tc>
        <w:tc>
          <w:tcPr>
            <w:tcW w:w="709" w:type="dxa"/>
            <w:shd w:val="clear" w:color="auto" w:fill="auto"/>
            <w:vAlign w:val="center"/>
            <w:hideMark/>
          </w:tcPr>
          <w:p w14:paraId="5BDD0C79" w14:textId="5B1A485A"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3 371,</w:t>
            </w:r>
            <w:r>
              <w:rPr>
                <w:rFonts w:ascii="Arial" w:eastAsia="Times New Roman" w:hAnsi="Arial" w:cs="Arial"/>
                <w:color w:val="000000"/>
                <w:sz w:val="14"/>
                <w:szCs w:val="14"/>
                <w:lang w:eastAsia="cs-CZ"/>
              </w:rPr>
              <w:t>0</w:t>
            </w:r>
            <w:r w:rsidRPr="003C04F1">
              <w:rPr>
                <w:rFonts w:ascii="Arial" w:eastAsia="Times New Roman" w:hAnsi="Arial" w:cs="Arial"/>
                <w:color w:val="000000"/>
                <w:sz w:val="14"/>
                <w:szCs w:val="14"/>
                <w:lang w:eastAsia="cs-CZ"/>
              </w:rPr>
              <w:t>0</w:t>
            </w:r>
          </w:p>
        </w:tc>
        <w:tc>
          <w:tcPr>
            <w:tcW w:w="709" w:type="dxa"/>
            <w:shd w:val="clear" w:color="auto" w:fill="auto"/>
            <w:vAlign w:val="center"/>
            <w:hideMark/>
          </w:tcPr>
          <w:p w14:paraId="4A34741E" w14:textId="7DD4A31C"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150,00</w:t>
            </w:r>
          </w:p>
        </w:tc>
        <w:tc>
          <w:tcPr>
            <w:tcW w:w="709" w:type="dxa"/>
            <w:shd w:val="clear" w:color="auto" w:fill="auto"/>
            <w:vAlign w:val="center"/>
            <w:hideMark/>
          </w:tcPr>
          <w:p w14:paraId="59578DE5" w14:textId="4790B736"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2 150,00</w:t>
            </w:r>
          </w:p>
        </w:tc>
        <w:tc>
          <w:tcPr>
            <w:tcW w:w="567" w:type="dxa"/>
            <w:shd w:val="clear" w:color="auto" w:fill="auto"/>
            <w:vAlign w:val="center"/>
            <w:hideMark/>
          </w:tcPr>
          <w:p w14:paraId="0EEB72B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799CBF3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6 727,000</w:t>
            </w:r>
          </w:p>
        </w:tc>
        <w:tc>
          <w:tcPr>
            <w:tcW w:w="851" w:type="dxa"/>
            <w:vMerge/>
            <w:vAlign w:val="center"/>
            <w:hideMark/>
          </w:tcPr>
          <w:p w14:paraId="0D6111BA"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1345914E" w14:textId="77777777" w:rsidTr="00DC7651">
        <w:trPr>
          <w:cantSplit/>
          <w:trHeight w:val="170"/>
        </w:trPr>
        <w:tc>
          <w:tcPr>
            <w:tcW w:w="562" w:type="dxa"/>
            <w:vMerge w:val="restart"/>
            <w:shd w:val="clear" w:color="auto" w:fill="auto"/>
            <w:vAlign w:val="center"/>
            <w:hideMark/>
          </w:tcPr>
          <w:p w14:paraId="67F07B39"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62900</w:t>
            </w:r>
            <w:r w:rsidR="00A1032C">
              <w:rPr>
                <w:rFonts w:ascii="Arial" w:eastAsia="Times New Roman" w:hAnsi="Arial" w:cs="Arial"/>
                <w:color w:val="000000"/>
                <w:sz w:val="14"/>
                <w:szCs w:val="14"/>
                <w:lang w:eastAsia="cs-CZ"/>
              </w:rPr>
              <w:t xml:space="preserve"> </w:t>
            </w:r>
          </w:p>
          <w:p w14:paraId="5BE7F56C" w14:textId="283081CE"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CR06</w:t>
            </w:r>
          </w:p>
        </w:tc>
        <w:tc>
          <w:tcPr>
            <w:tcW w:w="2552" w:type="dxa"/>
            <w:vMerge w:val="restart"/>
            <w:shd w:val="clear" w:color="auto" w:fill="auto"/>
            <w:vAlign w:val="center"/>
            <w:hideMark/>
          </w:tcPr>
          <w:p w14:paraId="6CBF13F6"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zaměstnaní 6 měsíců po ukončení své účasti, včetně OSVČ</w:t>
            </w:r>
          </w:p>
        </w:tc>
        <w:tc>
          <w:tcPr>
            <w:tcW w:w="850" w:type="dxa"/>
            <w:vMerge w:val="restart"/>
            <w:shd w:val="clear" w:color="auto" w:fill="auto"/>
            <w:vAlign w:val="center"/>
            <w:hideMark/>
          </w:tcPr>
          <w:p w14:paraId="796DBB80"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Více rozvinuté regiony</w:t>
            </w:r>
          </w:p>
        </w:tc>
        <w:tc>
          <w:tcPr>
            <w:tcW w:w="1843" w:type="dxa"/>
            <w:vMerge w:val="restart"/>
            <w:shd w:val="clear" w:color="auto" w:fill="auto"/>
            <w:vAlign w:val="center"/>
            <w:hideMark/>
          </w:tcPr>
          <w:p w14:paraId="01BF1683"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Nezaměstnaní účastníci, včetně dlouhodobě nezaměstnaných 60100</w:t>
            </w:r>
          </w:p>
        </w:tc>
        <w:tc>
          <w:tcPr>
            <w:tcW w:w="851" w:type="dxa"/>
            <w:vMerge w:val="restart"/>
            <w:shd w:val="clear" w:color="auto" w:fill="auto"/>
            <w:vAlign w:val="center"/>
            <w:hideMark/>
          </w:tcPr>
          <w:p w14:paraId="1ACF608E"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20B7ED9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65,000</w:t>
            </w:r>
          </w:p>
        </w:tc>
        <w:tc>
          <w:tcPr>
            <w:tcW w:w="6521" w:type="dxa"/>
            <w:gridSpan w:val="10"/>
            <w:shd w:val="clear" w:color="auto" w:fill="auto"/>
            <w:vAlign w:val="center"/>
            <w:hideMark/>
          </w:tcPr>
          <w:p w14:paraId="4B21DD8B"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6D3CFFB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908,000</w:t>
            </w:r>
          </w:p>
        </w:tc>
        <w:tc>
          <w:tcPr>
            <w:tcW w:w="851" w:type="dxa"/>
            <w:shd w:val="clear" w:color="auto" w:fill="auto"/>
            <w:vAlign w:val="center"/>
            <w:hideMark/>
          </w:tcPr>
          <w:p w14:paraId="582B616E" w14:textId="10776C84"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1396</w:t>
            </w:r>
            <w:r w:rsidR="0068665D">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9</w:t>
            </w:r>
            <w:r w:rsidR="0068665D">
              <w:rPr>
                <w:rFonts w:ascii="Arial" w:eastAsia="Times New Roman" w:hAnsi="Arial" w:cs="Arial"/>
                <w:color w:val="000000"/>
                <w:sz w:val="14"/>
                <w:szCs w:val="14"/>
                <w:lang w:eastAsia="cs-CZ"/>
              </w:rPr>
              <w:t>0 %</w:t>
            </w:r>
          </w:p>
        </w:tc>
      </w:tr>
      <w:tr w:rsidR="006D660A" w:rsidRPr="003C04F1" w14:paraId="63A77D15" w14:textId="77777777" w:rsidTr="00DC7651">
        <w:trPr>
          <w:cantSplit/>
          <w:trHeight w:val="170"/>
        </w:trPr>
        <w:tc>
          <w:tcPr>
            <w:tcW w:w="562" w:type="dxa"/>
            <w:vMerge/>
            <w:vAlign w:val="center"/>
            <w:hideMark/>
          </w:tcPr>
          <w:p w14:paraId="6EE416BA"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3F48E305"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6A39FD9F"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4DC3AF8D"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6732988D"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1B133B62"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4BD9D02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7E125E4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21B8816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3E49D0C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30DBDD4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2,000</w:t>
            </w:r>
          </w:p>
        </w:tc>
        <w:tc>
          <w:tcPr>
            <w:tcW w:w="708" w:type="dxa"/>
            <w:shd w:val="clear" w:color="auto" w:fill="auto"/>
            <w:vAlign w:val="center"/>
            <w:hideMark/>
          </w:tcPr>
          <w:p w14:paraId="7DC5BFD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65D986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16,000</w:t>
            </w:r>
          </w:p>
        </w:tc>
        <w:tc>
          <w:tcPr>
            <w:tcW w:w="709" w:type="dxa"/>
            <w:shd w:val="clear" w:color="auto" w:fill="auto"/>
            <w:vAlign w:val="center"/>
            <w:hideMark/>
          </w:tcPr>
          <w:p w14:paraId="6FABDC6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5,000</w:t>
            </w:r>
          </w:p>
        </w:tc>
        <w:tc>
          <w:tcPr>
            <w:tcW w:w="709" w:type="dxa"/>
            <w:shd w:val="clear" w:color="auto" w:fill="auto"/>
            <w:vAlign w:val="center"/>
            <w:hideMark/>
          </w:tcPr>
          <w:p w14:paraId="2F33AF2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13,000</w:t>
            </w:r>
          </w:p>
        </w:tc>
        <w:tc>
          <w:tcPr>
            <w:tcW w:w="567" w:type="dxa"/>
            <w:shd w:val="clear" w:color="auto" w:fill="auto"/>
            <w:vAlign w:val="center"/>
            <w:hideMark/>
          </w:tcPr>
          <w:p w14:paraId="6CD3C46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1321D38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36,000</w:t>
            </w:r>
          </w:p>
        </w:tc>
        <w:tc>
          <w:tcPr>
            <w:tcW w:w="851" w:type="dxa"/>
            <w:vMerge w:val="restart"/>
            <w:vAlign w:val="center"/>
            <w:hideMark/>
          </w:tcPr>
          <w:p w14:paraId="13BD63B9"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053096F3" w14:textId="77777777" w:rsidTr="00DC7651">
        <w:trPr>
          <w:cantSplit/>
          <w:trHeight w:val="170"/>
        </w:trPr>
        <w:tc>
          <w:tcPr>
            <w:tcW w:w="562" w:type="dxa"/>
            <w:vMerge/>
            <w:vAlign w:val="center"/>
            <w:hideMark/>
          </w:tcPr>
          <w:p w14:paraId="2B767668"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7AA93D35"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499E1AC1"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51754BBC"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1BE73B2C"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10D5D297"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75FCA8E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78E8425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144F14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CE8C7C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945ADE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83,000</w:t>
            </w:r>
          </w:p>
        </w:tc>
        <w:tc>
          <w:tcPr>
            <w:tcW w:w="708" w:type="dxa"/>
            <w:shd w:val="clear" w:color="auto" w:fill="auto"/>
            <w:vAlign w:val="center"/>
            <w:hideMark/>
          </w:tcPr>
          <w:p w14:paraId="212C951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142,000</w:t>
            </w:r>
          </w:p>
        </w:tc>
        <w:tc>
          <w:tcPr>
            <w:tcW w:w="709" w:type="dxa"/>
            <w:shd w:val="clear" w:color="auto" w:fill="auto"/>
            <w:vAlign w:val="center"/>
            <w:hideMark/>
          </w:tcPr>
          <w:p w14:paraId="465F581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393,000</w:t>
            </w:r>
          </w:p>
        </w:tc>
        <w:tc>
          <w:tcPr>
            <w:tcW w:w="709" w:type="dxa"/>
            <w:shd w:val="clear" w:color="auto" w:fill="auto"/>
            <w:vAlign w:val="center"/>
            <w:hideMark/>
          </w:tcPr>
          <w:p w14:paraId="52C4071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35,000</w:t>
            </w:r>
          </w:p>
        </w:tc>
        <w:tc>
          <w:tcPr>
            <w:tcW w:w="709" w:type="dxa"/>
            <w:shd w:val="clear" w:color="auto" w:fill="auto"/>
            <w:vAlign w:val="center"/>
            <w:hideMark/>
          </w:tcPr>
          <w:p w14:paraId="4550937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219,000</w:t>
            </w:r>
          </w:p>
        </w:tc>
        <w:tc>
          <w:tcPr>
            <w:tcW w:w="567" w:type="dxa"/>
            <w:shd w:val="clear" w:color="auto" w:fill="auto"/>
            <w:vAlign w:val="center"/>
            <w:hideMark/>
          </w:tcPr>
          <w:p w14:paraId="3F35DFB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10D57FF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872,000</w:t>
            </w:r>
          </w:p>
        </w:tc>
        <w:tc>
          <w:tcPr>
            <w:tcW w:w="851" w:type="dxa"/>
            <w:vMerge/>
            <w:vAlign w:val="center"/>
            <w:hideMark/>
          </w:tcPr>
          <w:p w14:paraId="699B4846"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4DAFDB14" w14:textId="77777777" w:rsidTr="00DC7651">
        <w:trPr>
          <w:cantSplit/>
          <w:trHeight w:val="170"/>
        </w:trPr>
        <w:tc>
          <w:tcPr>
            <w:tcW w:w="562" w:type="dxa"/>
            <w:vMerge w:val="restart"/>
            <w:shd w:val="clear" w:color="auto" w:fill="auto"/>
            <w:vAlign w:val="center"/>
            <w:hideMark/>
          </w:tcPr>
          <w:p w14:paraId="684E22AE"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63000</w:t>
            </w:r>
            <w:r w:rsidR="00A1032C">
              <w:rPr>
                <w:rFonts w:ascii="Arial" w:eastAsia="Times New Roman" w:hAnsi="Arial" w:cs="Arial"/>
                <w:color w:val="000000"/>
                <w:sz w:val="14"/>
                <w:szCs w:val="14"/>
                <w:lang w:eastAsia="cs-CZ"/>
              </w:rPr>
              <w:t xml:space="preserve"> </w:t>
            </w:r>
          </w:p>
          <w:p w14:paraId="341BA2DF" w14:textId="402BB86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CR07</w:t>
            </w:r>
          </w:p>
        </w:tc>
        <w:tc>
          <w:tcPr>
            <w:tcW w:w="2552" w:type="dxa"/>
            <w:vMerge w:val="restart"/>
            <w:shd w:val="clear" w:color="auto" w:fill="auto"/>
            <w:vAlign w:val="center"/>
            <w:hideMark/>
          </w:tcPr>
          <w:p w14:paraId="23442080"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jejichž situace na trhu práce se 6 měsíců po ukončení jejich účasti zlepšila</w:t>
            </w:r>
          </w:p>
        </w:tc>
        <w:tc>
          <w:tcPr>
            <w:tcW w:w="850" w:type="dxa"/>
            <w:vMerge w:val="restart"/>
            <w:shd w:val="clear" w:color="auto" w:fill="auto"/>
            <w:vAlign w:val="center"/>
            <w:hideMark/>
          </w:tcPr>
          <w:p w14:paraId="079FA007"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Méně rozvinuté regiony</w:t>
            </w:r>
          </w:p>
        </w:tc>
        <w:tc>
          <w:tcPr>
            <w:tcW w:w="1843" w:type="dxa"/>
            <w:vMerge w:val="restart"/>
            <w:shd w:val="clear" w:color="auto" w:fill="auto"/>
            <w:vAlign w:val="center"/>
            <w:hideMark/>
          </w:tcPr>
          <w:p w14:paraId="11CAD1A3"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Zaměstnaní, včetně OSVČ 60500</w:t>
            </w:r>
          </w:p>
        </w:tc>
        <w:tc>
          <w:tcPr>
            <w:tcW w:w="851" w:type="dxa"/>
            <w:vMerge w:val="restart"/>
            <w:shd w:val="clear" w:color="auto" w:fill="auto"/>
            <w:vAlign w:val="center"/>
            <w:hideMark/>
          </w:tcPr>
          <w:p w14:paraId="2CD90A52"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1D6DB6C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3 306,000</w:t>
            </w:r>
          </w:p>
        </w:tc>
        <w:tc>
          <w:tcPr>
            <w:tcW w:w="6521" w:type="dxa"/>
            <w:gridSpan w:val="10"/>
            <w:shd w:val="clear" w:color="auto" w:fill="auto"/>
            <w:vAlign w:val="center"/>
            <w:hideMark/>
          </w:tcPr>
          <w:p w14:paraId="150A5CC5"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4995AEE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1 492,000</w:t>
            </w:r>
          </w:p>
        </w:tc>
        <w:tc>
          <w:tcPr>
            <w:tcW w:w="851" w:type="dxa"/>
            <w:shd w:val="clear" w:color="auto" w:fill="auto"/>
            <w:vAlign w:val="center"/>
            <w:hideMark/>
          </w:tcPr>
          <w:p w14:paraId="0E64D79A" w14:textId="78CC6413"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45</w:t>
            </w:r>
            <w:r w:rsidR="0068665D">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1</w:t>
            </w:r>
            <w:r w:rsidR="0068665D">
              <w:rPr>
                <w:rFonts w:ascii="Arial" w:eastAsia="Times New Roman" w:hAnsi="Arial" w:cs="Arial"/>
                <w:color w:val="000000"/>
                <w:sz w:val="14"/>
                <w:szCs w:val="14"/>
                <w:lang w:eastAsia="cs-CZ"/>
              </w:rPr>
              <w:t>00 %</w:t>
            </w:r>
          </w:p>
        </w:tc>
      </w:tr>
      <w:tr w:rsidR="006D660A" w:rsidRPr="003C04F1" w14:paraId="64D9404D" w14:textId="77777777" w:rsidTr="00DC7651">
        <w:trPr>
          <w:cantSplit/>
          <w:trHeight w:val="170"/>
        </w:trPr>
        <w:tc>
          <w:tcPr>
            <w:tcW w:w="562" w:type="dxa"/>
            <w:vMerge/>
            <w:vAlign w:val="center"/>
            <w:hideMark/>
          </w:tcPr>
          <w:p w14:paraId="6E746794"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02B68664"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2F4E53EA"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6AF60A94"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7C00C70C"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44E11E28"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0B4EB5A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659CA32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452D2D2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129D3E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CB45C7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485,000</w:t>
            </w:r>
          </w:p>
        </w:tc>
        <w:tc>
          <w:tcPr>
            <w:tcW w:w="708" w:type="dxa"/>
            <w:shd w:val="clear" w:color="auto" w:fill="auto"/>
            <w:vAlign w:val="center"/>
            <w:hideMark/>
          </w:tcPr>
          <w:p w14:paraId="5E4BA5E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7279D8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5D40AE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2B23FB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5B43317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3BCE525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485,000</w:t>
            </w:r>
          </w:p>
        </w:tc>
        <w:tc>
          <w:tcPr>
            <w:tcW w:w="851" w:type="dxa"/>
            <w:vMerge w:val="restart"/>
            <w:vAlign w:val="center"/>
            <w:hideMark/>
          </w:tcPr>
          <w:p w14:paraId="753A9E56"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2FD6AA09" w14:textId="77777777" w:rsidTr="00DC7651">
        <w:trPr>
          <w:cantSplit/>
          <w:trHeight w:val="170"/>
        </w:trPr>
        <w:tc>
          <w:tcPr>
            <w:tcW w:w="562" w:type="dxa"/>
            <w:vMerge/>
            <w:vAlign w:val="center"/>
            <w:hideMark/>
          </w:tcPr>
          <w:p w14:paraId="7D84BBEF"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682ACA97"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4CAAEBFB"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542BCFF4"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2FD5A054"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31748471"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5E09B94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36164EB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0D6552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98D025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19EDF21" w14:textId="1C964060"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1 007,00</w:t>
            </w:r>
          </w:p>
        </w:tc>
        <w:tc>
          <w:tcPr>
            <w:tcW w:w="708" w:type="dxa"/>
            <w:shd w:val="clear" w:color="auto" w:fill="auto"/>
            <w:vAlign w:val="center"/>
            <w:hideMark/>
          </w:tcPr>
          <w:p w14:paraId="46E2B89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2CFB31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516A74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11BA5B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CB1F98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72BEC73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1 007,000</w:t>
            </w:r>
          </w:p>
        </w:tc>
        <w:tc>
          <w:tcPr>
            <w:tcW w:w="851" w:type="dxa"/>
            <w:vMerge/>
            <w:vAlign w:val="center"/>
            <w:hideMark/>
          </w:tcPr>
          <w:p w14:paraId="1BEEB65C"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4A316310" w14:textId="77777777" w:rsidTr="00DC7651">
        <w:trPr>
          <w:cantSplit/>
          <w:trHeight w:val="170"/>
        </w:trPr>
        <w:tc>
          <w:tcPr>
            <w:tcW w:w="562" w:type="dxa"/>
            <w:vMerge w:val="restart"/>
            <w:shd w:val="clear" w:color="auto" w:fill="auto"/>
            <w:vAlign w:val="center"/>
            <w:hideMark/>
          </w:tcPr>
          <w:p w14:paraId="2EAEFF98"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63000</w:t>
            </w:r>
            <w:r w:rsidR="00A1032C">
              <w:rPr>
                <w:rFonts w:ascii="Arial" w:eastAsia="Times New Roman" w:hAnsi="Arial" w:cs="Arial"/>
                <w:color w:val="000000"/>
                <w:sz w:val="14"/>
                <w:szCs w:val="14"/>
                <w:lang w:eastAsia="cs-CZ"/>
              </w:rPr>
              <w:t xml:space="preserve"> </w:t>
            </w:r>
          </w:p>
          <w:p w14:paraId="5945E11A" w14:textId="29BF65BE"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CR07</w:t>
            </w:r>
          </w:p>
        </w:tc>
        <w:tc>
          <w:tcPr>
            <w:tcW w:w="2552" w:type="dxa"/>
            <w:vMerge w:val="restart"/>
            <w:shd w:val="clear" w:color="auto" w:fill="auto"/>
            <w:vAlign w:val="center"/>
            <w:hideMark/>
          </w:tcPr>
          <w:p w14:paraId="68D9875F"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jejichž situace na trhu práce se 6 měsíců po ukončení jejich účasti zlepšila</w:t>
            </w:r>
          </w:p>
        </w:tc>
        <w:tc>
          <w:tcPr>
            <w:tcW w:w="850" w:type="dxa"/>
            <w:vMerge w:val="restart"/>
            <w:shd w:val="clear" w:color="auto" w:fill="auto"/>
            <w:vAlign w:val="center"/>
            <w:hideMark/>
          </w:tcPr>
          <w:p w14:paraId="7C2B3B0C"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Více rozvinuté regiony</w:t>
            </w:r>
          </w:p>
        </w:tc>
        <w:tc>
          <w:tcPr>
            <w:tcW w:w="1843" w:type="dxa"/>
            <w:vMerge w:val="restart"/>
            <w:shd w:val="clear" w:color="auto" w:fill="auto"/>
            <w:vAlign w:val="center"/>
            <w:hideMark/>
          </w:tcPr>
          <w:p w14:paraId="21853F03"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Zaměstnaní, včetně OSVČ 60500</w:t>
            </w:r>
          </w:p>
        </w:tc>
        <w:tc>
          <w:tcPr>
            <w:tcW w:w="851" w:type="dxa"/>
            <w:vMerge w:val="restart"/>
            <w:shd w:val="clear" w:color="auto" w:fill="auto"/>
            <w:vAlign w:val="center"/>
            <w:hideMark/>
          </w:tcPr>
          <w:p w14:paraId="0FCF0F1D"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158387C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444,000</w:t>
            </w:r>
          </w:p>
        </w:tc>
        <w:tc>
          <w:tcPr>
            <w:tcW w:w="6521" w:type="dxa"/>
            <w:gridSpan w:val="10"/>
            <w:shd w:val="clear" w:color="auto" w:fill="auto"/>
            <w:vAlign w:val="center"/>
            <w:hideMark/>
          </w:tcPr>
          <w:p w14:paraId="71FCB8A1"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0743E27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211,000</w:t>
            </w:r>
          </w:p>
        </w:tc>
        <w:tc>
          <w:tcPr>
            <w:tcW w:w="851" w:type="dxa"/>
            <w:shd w:val="clear" w:color="auto" w:fill="auto"/>
            <w:vAlign w:val="center"/>
            <w:hideMark/>
          </w:tcPr>
          <w:p w14:paraId="5252B688" w14:textId="7F633503"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47</w:t>
            </w:r>
            <w:r w:rsidR="0068665D">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5</w:t>
            </w:r>
            <w:r w:rsidR="0068665D">
              <w:rPr>
                <w:rFonts w:ascii="Arial" w:eastAsia="Times New Roman" w:hAnsi="Arial" w:cs="Arial"/>
                <w:color w:val="000000"/>
                <w:sz w:val="14"/>
                <w:szCs w:val="14"/>
                <w:lang w:eastAsia="cs-CZ"/>
              </w:rPr>
              <w:t>00 %</w:t>
            </w:r>
          </w:p>
        </w:tc>
      </w:tr>
      <w:tr w:rsidR="006D660A" w:rsidRPr="003C04F1" w14:paraId="578A12E0" w14:textId="77777777" w:rsidTr="00DC7651">
        <w:trPr>
          <w:cantSplit/>
          <w:trHeight w:val="170"/>
        </w:trPr>
        <w:tc>
          <w:tcPr>
            <w:tcW w:w="562" w:type="dxa"/>
            <w:vMerge/>
            <w:vAlign w:val="center"/>
            <w:hideMark/>
          </w:tcPr>
          <w:p w14:paraId="63B2269D"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44805204"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09D73C66"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2134B979"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7EBC1512"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108143A3"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4A0C6D8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59D1A48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5AA2F2B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38463E7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9D7D30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63,000</w:t>
            </w:r>
          </w:p>
        </w:tc>
        <w:tc>
          <w:tcPr>
            <w:tcW w:w="708" w:type="dxa"/>
            <w:shd w:val="clear" w:color="auto" w:fill="auto"/>
            <w:vAlign w:val="center"/>
            <w:hideMark/>
          </w:tcPr>
          <w:p w14:paraId="67C7349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03973A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717802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B9B220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974DDD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636FCB5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63,000</w:t>
            </w:r>
          </w:p>
        </w:tc>
        <w:tc>
          <w:tcPr>
            <w:tcW w:w="851" w:type="dxa"/>
            <w:vMerge w:val="restart"/>
            <w:vAlign w:val="center"/>
            <w:hideMark/>
          </w:tcPr>
          <w:p w14:paraId="52D88599"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27045AFB" w14:textId="77777777" w:rsidTr="00DC7651">
        <w:trPr>
          <w:cantSplit/>
          <w:trHeight w:val="170"/>
        </w:trPr>
        <w:tc>
          <w:tcPr>
            <w:tcW w:w="562" w:type="dxa"/>
            <w:vMerge/>
            <w:vAlign w:val="center"/>
            <w:hideMark/>
          </w:tcPr>
          <w:p w14:paraId="67030279"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7982D9C2"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2BE8E6B5"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20E771B7"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6A0249A7"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74D07324"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7BDE265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472820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7F3CC1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EEA78D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42B613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148,000</w:t>
            </w:r>
          </w:p>
        </w:tc>
        <w:tc>
          <w:tcPr>
            <w:tcW w:w="708" w:type="dxa"/>
            <w:shd w:val="clear" w:color="auto" w:fill="auto"/>
            <w:vAlign w:val="center"/>
            <w:hideMark/>
          </w:tcPr>
          <w:p w14:paraId="3F3D7E4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3521667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5D63ED4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5D9333D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7338473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51103AA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148,000</w:t>
            </w:r>
          </w:p>
        </w:tc>
        <w:tc>
          <w:tcPr>
            <w:tcW w:w="851" w:type="dxa"/>
            <w:vMerge/>
            <w:vAlign w:val="center"/>
            <w:hideMark/>
          </w:tcPr>
          <w:p w14:paraId="76A8063D"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5C0DB760" w14:textId="77777777" w:rsidTr="00DC7651">
        <w:trPr>
          <w:cantSplit/>
          <w:trHeight w:val="170"/>
        </w:trPr>
        <w:tc>
          <w:tcPr>
            <w:tcW w:w="562" w:type="dxa"/>
            <w:vMerge w:val="restart"/>
            <w:shd w:val="clear" w:color="auto" w:fill="auto"/>
            <w:vAlign w:val="center"/>
            <w:hideMark/>
          </w:tcPr>
          <w:p w14:paraId="50146D17"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63100</w:t>
            </w:r>
            <w:r w:rsidR="00A1032C">
              <w:rPr>
                <w:rFonts w:ascii="Arial" w:eastAsia="Times New Roman" w:hAnsi="Arial" w:cs="Arial"/>
                <w:color w:val="000000"/>
                <w:sz w:val="14"/>
                <w:szCs w:val="14"/>
                <w:lang w:eastAsia="cs-CZ"/>
              </w:rPr>
              <w:t xml:space="preserve"> </w:t>
            </w:r>
          </w:p>
          <w:p w14:paraId="6D231CBB" w14:textId="49C61B5C"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CR08</w:t>
            </w:r>
          </w:p>
        </w:tc>
        <w:tc>
          <w:tcPr>
            <w:tcW w:w="2552" w:type="dxa"/>
            <w:vMerge w:val="restart"/>
            <w:shd w:val="clear" w:color="auto" w:fill="auto"/>
            <w:vAlign w:val="center"/>
            <w:hideMark/>
          </w:tcPr>
          <w:p w14:paraId="7712320F" w14:textId="7DF240EC" w:rsidR="003C04F1" w:rsidRPr="003C04F1" w:rsidRDefault="00B03968"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ve</w:t>
            </w:r>
            <w:r w:rsidR="003C04F1" w:rsidRPr="003C04F1">
              <w:rPr>
                <w:rFonts w:ascii="Arial" w:eastAsia="Times New Roman" w:hAnsi="Arial" w:cs="Arial"/>
                <w:color w:val="000000"/>
                <w:sz w:val="14"/>
                <w:szCs w:val="14"/>
                <w:lang w:eastAsia="cs-CZ"/>
              </w:rPr>
              <w:t xml:space="preserve"> věku nad 54 let zaměstnaní 6 měsíců po ukončení své účasti, včetně OSVČ</w:t>
            </w:r>
          </w:p>
        </w:tc>
        <w:tc>
          <w:tcPr>
            <w:tcW w:w="850" w:type="dxa"/>
            <w:vMerge w:val="restart"/>
            <w:shd w:val="clear" w:color="auto" w:fill="auto"/>
            <w:vAlign w:val="center"/>
            <w:hideMark/>
          </w:tcPr>
          <w:p w14:paraId="10175AAB"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Méně rozvinuté regiony</w:t>
            </w:r>
          </w:p>
        </w:tc>
        <w:tc>
          <w:tcPr>
            <w:tcW w:w="1843" w:type="dxa"/>
            <w:vMerge w:val="restart"/>
            <w:shd w:val="clear" w:color="auto" w:fill="auto"/>
            <w:vAlign w:val="center"/>
            <w:hideMark/>
          </w:tcPr>
          <w:p w14:paraId="6AFE1747"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ve věku nad 54 let, Nezaměstnaní účastníci, včetně dlouhodobě nezaměstnaných, Neaktivní osoby, které nejsou v procesu vzdělávání nebo odborné přípravy 60700, 60100, 60400</w:t>
            </w:r>
          </w:p>
        </w:tc>
        <w:tc>
          <w:tcPr>
            <w:tcW w:w="851" w:type="dxa"/>
            <w:vMerge w:val="restart"/>
            <w:shd w:val="clear" w:color="auto" w:fill="auto"/>
            <w:vAlign w:val="center"/>
            <w:hideMark/>
          </w:tcPr>
          <w:p w14:paraId="30CFF1BC"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3479855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44,000</w:t>
            </w:r>
          </w:p>
        </w:tc>
        <w:tc>
          <w:tcPr>
            <w:tcW w:w="6521" w:type="dxa"/>
            <w:gridSpan w:val="10"/>
            <w:shd w:val="clear" w:color="auto" w:fill="auto"/>
            <w:vAlign w:val="center"/>
            <w:hideMark/>
          </w:tcPr>
          <w:p w14:paraId="34FD8F2F"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7E6ACE7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215,000</w:t>
            </w:r>
          </w:p>
        </w:tc>
        <w:tc>
          <w:tcPr>
            <w:tcW w:w="851" w:type="dxa"/>
            <w:shd w:val="clear" w:color="auto" w:fill="auto"/>
            <w:vAlign w:val="center"/>
            <w:hideMark/>
          </w:tcPr>
          <w:p w14:paraId="627FCDF9" w14:textId="19B455C9"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488</w:t>
            </w:r>
            <w:r w:rsidR="0068665D">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6</w:t>
            </w:r>
            <w:r w:rsidR="0068665D">
              <w:rPr>
                <w:rFonts w:ascii="Arial" w:eastAsia="Times New Roman" w:hAnsi="Arial" w:cs="Arial"/>
                <w:color w:val="000000"/>
                <w:sz w:val="14"/>
                <w:szCs w:val="14"/>
                <w:lang w:eastAsia="cs-CZ"/>
              </w:rPr>
              <w:t>00 %</w:t>
            </w:r>
          </w:p>
        </w:tc>
      </w:tr>
      <w:tr w:rsidR="006D660A" w:rsidRPr="003C04F1" w14:paraId="31C614FC" w14:textId="77777777" w:rsidTr="00DC7651">
        <w:trPr>
          <w:cantSplit/>
          <w:trHeight w:val="170"/>
        </w:trPr>
        <w:tc>
          <w:tcPr>
            <w:tcW w:w="562" w:type="dxa"/>
            <w:vMerge/>
            <w:vAlign w:val="center"/>
            <w:hideMark/>
          </w:tcPr>
          <w:p w14:paraId="1540C9A0"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7183BA3E"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658CC26D"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640BAAA2"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2E9DFD4B"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7E0AE40F"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02DC0E0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4F13290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2D1A403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31DADA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49BEAA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8" w:type="dxa"/>
            <w:shd w:val="clear" w:color="auto" w:fill="auto"/>
            <w:vAlign w:val="center"/>
            <w:hideMark/>
          </w:tcPr>
          <w:p w14:paraId="6C862D0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27B863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2,000</w:t>
            </w:r>
          </w:p>
        </w:tc>
        <w:tc>
          <w:tcPr>
            <w:tcW w:w="709" w:type="dxa"/>
            <w:shd w:val="clear" w:color="auto" w:fill="auto"/>
            <w:vAlign w:val="center"/>
            <w:hideMark/>
          </w:tcPr>
          <w:p w14:paraId="07D8F03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884D1D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3,000</w:t>
            </w:r>
          </w:p>
        </w:tc>
        <w:tc>
          <w:tcPr>
            <w:tcW w:w="567" w:type="dxa"/>
            <w:shd w:val="clear" w:color="auto" w:fill="auto"/>
            <w:vAlign w:val="center"/>
            <w:hideMark/>
          </w:tcPr>
          <w:p w14:paraId="0A72E6B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750AE55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5,000</w:t>
            </w:r>
          </w:p>
        </w:tc>
        <w:tc>
          <w:tcPr>
            <w:tcW w:w="851" w:type="dxa"/>
            <w:vMerge w:val="restart"/>
            <w:vAlign w:val="center"/>
            <w:hideMark/>
          </w:tcPr>
          <w:p w14:paraId="3E0DC833"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2396C437" w14:textId="77777777" w:rsidTr="00DC7651">
        <w:trPr>
          <w:cantSplit/>
          <w:trHeight w:val="170"/>
        </w:trPr>
        <w:tc>
          <w:tcPr>
            <w:tcW w:w="562" w:type="dxa"/>
            <w:vMerge/>
            <w:vAlign w:val="center"/>
            <w:hideMark/>
          </w:tcPr>
          <w:p w14:paraId="171FD3D4"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3B0E1C0C"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2756BC65"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458645D5"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4B31DFBC"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53610397"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4BD39EF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085F47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7DFF924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509B97F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C21C76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39,000</w:t>
            </w:r>
          </w:p>
        </w:tc>
        <w:tc>
          <w:tcPr>
            <w:tcW w:w="708" w:type="dxa"/>
            <w:shd w:val="clear" w:color="auto" w:fill="auto"/>
            <w:vAlign w:val="center"/>
            <w:hideMark/>
          </w:tcPr>
          <w:p w14:paraId="36EBB11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16,000</w:t>
            </w:r>
          </w:p>
        </w:tc>
        <w:tc>
          <w:tcPr>
            <w:tcW w:w="709" w:type="dxa"/>
            <w:shd w:val="clear" w:color="auto" w:fill="auto"/>
            <w:vAlign w:val="center"/>
            <w:hideMark/>
          </w:tcPr>
          <w:p w14:paraId="0AF627D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151,000</w:t>
            </w:r>
          </w:p>
        </w:tc>
        <w:tc>
          <w:tcPr>
            <w:tcW w:w="709" w:type="dxa"/>
            <w:shd w:val="clear" w:color="auto" w:fill="auto"/>
            <w:vAlign w:val="center"/>
            <w:hideMark/>
          </w:tcPr>
          <w:p w14:paraId="2063EE9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w:t>
            </w:r>
          </w:p>
        </w:tc>
        <w:tc>
          <w:tcPr>
            <w:tcW w:w="709" w:type="dxa"/>
            <w:shd w:val="clear" w:color="auto" w:fill="auto"/>
            <w:vAlign w:val="center"/>
            <w:hideMark/>
          </w:tcPr>
          <w:p w14:paraId="34C54EF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3,000</w:t>
            </w:r>
          </w:p>
        </w:tc>
        <w:tc>
          <w:tcPr>
            <w:tcW w:w="567" w:type="dxa"/>
            <w:shd w:val="clear" w:color="auto" w:fill="auto"/>
            <w:vAlign w:val="center"/>
            <w:hideMark/>
          </w:tcPr>
          <w:p w14:paraId="1072CBA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1EFB4D1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210,000</w:t>
            </w:r>
          </w:p>
        </w:tc>
        <w:tc>
          <w:tcPr>
            <w:tcW w:w="851" w:type="dxa"/>
            <w:vMerge/>
            <w:vAlign w:val="center"/>
            <w:hideMark/>
          </w:tcPr>
          <w:p w14:paraId="29C91E29"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6F38AB47" w14:textId="77777777" w:rsidTr="00DC7651">
        <w:trPr>
          <w:cantSplit/>
          <w:trHeight w:val="170"/>
        </w:trPr>
        <w:tc>
          <w:tcPr>
            <w:tcW w:w="562" w:type="dxa"/>
            <w:vMerge w:val="restart"/>
            <w:shd w:val="clear" w:color="auto" w:fill="auto"/>
            <w:vAlign w:val="center"/>
            <w:hideMark/>
          </w:tcPr>
          <w:p w14:paraId="23847FF0"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63100</w:t>
            </w:r>
            <w:r w:rsidR="00A1032C">
              <w:rPr>
                <w:rFonts w:ascii="Arial" w:eastAsia="Times New Roman" w:hAnsi="Arial" w:cs="Arial"/>
                <w:color w:val="000000"/>
                <w:sz w:val="14"/>
                <w:szCs w:val="14"/>
                <w:lang w:eastAsia="cs-CZ"/>
              </w:rPr>
              <w:t xml:space="preserve"> </w:t>
            </w:r>
          </w:p>
          <w:p w14:paraId="69F24A18" w14:textId="4D7F30EB"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CR08</w:t>
            </w:r>
          </w:p>
        </w:tc>
        <w:tc>
          <w:tcPr>
            <w:tcW w:w="2552" w:type="dxa"/>
            <w:vMerge w:val="restart"/>
            <w:shd w:val="clear" w:color="auto" w:fill="auto"/>
            <w:vAlign w:val="center"/>
            <w:hideMark/>
          </w:tcPr>
          <w:p w14:paraId="0F116BF0" w14:textId="26247097" w:rsidR="003C04F1" w:rsidRPr="003C04F1" w:rsidRDefault="00B03968"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ve</w:t>
            </w:r>
            <w:r w:rsidR="003C04F1" w:rsidRPr="003C04F1">
              <w:rPr>
                <w:rFonts w:ascii="Arial" w:eastAsia="Times New Roman" w:hAnsi="Arial" w:cs="Arial"/>
                <w:color w:val="000000"/>
                <w:sz w:val="14"/>
                <w:szCs w:val="14"/>
                <w:lang w:eastAsia="cs-CZ"/>
              </w:rPr>
              <w:t xml:space="preserve"> věku nad 54 let zaměstnaní 6 měsíců po ukončení své účasti, včetně OSVČ</w:t>
            </w:r>
          </w:p>
        </w:tc>
        <w:tc>
          <w:tcPr>
            <w:tcW w:w="850" w:type="dxa"/>
            <w:vMerge w:val="restart"/>
            <w:shd w:val="clear" w:color="auto" w:fill="auto"/>
            <w:vAlign w:val="center"/>
            <w:hideMark/>
          </w:tcPr>
          <w:p w14:paraId="2A669B46"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Více rozvinuté regiony</w:t>
            </w:r>
          </w:p>
        </w:tc>
        <w:tc>
          <w:tcPr>
            <w:tcW w:w="1843" w:type="dxa"/>
            <w:vMerge w:val="restart"/>
            <w:shd w:val="clear" w:color="auto" w:fill="auto"/>
            <w:vAlign w:val="center"/>
            <w:hideMark/>
          </w:tcPr>
          <w:p w14:paraId="3D5F920A"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Účastníci ve věku nad 54 let, Nezaměstnaní účastníci, včetně dlouhodobě nezaměstnaných, Neaktivní osoby, které nejsou v procesu vzdělávání nebo odborné přípravy 60700, 60100, 60400</w:t>
            </w:r>
          </w:p>
        </w:tc>
        <w:tc>
          <w:tcPr>
            <w:tcW w:w="851" w:type="dxa"/>
            <w:vMerge w:val="restart"/>
            <w:shd w:val="clear" w:color="auto" w:fill="auto"/>
            <w:vAlign w:val="center"/>
            <w:hideMark/>
          </w:tcPr>
          <w:p w14:paraId="167259A9"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3BE65B9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6,000</w:t>
            </w:r>
          </w:p>
        </w:tc>
        <w:tc>
          <w:tcPr>
            <w:tcW w:w="6521" w:type="dxa"/>
            <w:gridSpan w:val="10"/>
            <w:shd w:val="clear" w:color="auto" w:fill="auto"/>
            <w:vAlign w:val="center"/>
            <w:hideMark/>
          </w:tcPr>
          <w:p w14:paraId="0F53CC34"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1CCDAA6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19,000</w:t>
            </w:r>
          </w:p>
        </w:tc>
        <w:tc>
          <w:tcPr>
            <w:tcW w:w="851" w:type="dxa"/>
            <w:shd w:val="clear" w:color="auto" w:fill="auto"/>
            <w:vAlign w:val="center"/>
            <w:hideMark/>
          </w:tcPr>
          <w:p w14:paraId="190EFE26" w14:textId="61AB7396"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316</w:t>
            </w:r>
            <w:r w:rsidR="0068665D">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7</w:t>
            </w:r>
            <w:r w:rsidR="0068665D">
              <w:rPr>
                <w:rFonts w:ascii="Arial" w:eastAsia="Times New Roman" w:hAnsi="Arial" w:cs="Arial"/>
                <w:color w:val="000000"/>
                <w:sz w:val="14"/>
                <w:szCs w:val="14"/>
                <w:lang w:eastAsia="cs-CZ"/>
              </w:rPr>
              <w:t>00 %</w:t>
            </w:r>
          </w:p>
        </w:tc>
      </w:tr>
      <w:tr w:rsidR="006D660A" w:rsidRPr="003C04F1" w14:paraId="7BA9E328" w14:textId="77777777" w:rsidTr="00DC7651">
        <w:trPr>
          <w:cantSplit/>
          <w:trHeight w:val="170"/>
        </w:trPr>
        <w:tc>
          <w:tcPr>
            <w:tcW w:w="562" w:type="dxa"/>
            <w:vMerge/>
            <w:vAlign w:val="center"/>
            <w:hideMark/>
          </w:tcPr>
          <w:p w14:paraId="6C0FBAD3"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327F308E"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547693D2"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6411D021"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1A6A70F6"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007C4139"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39DECF7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33CAFFE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DC8DC4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DB8281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CE734C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8" w:type="dxa"/>
            <w:shd w:val="clear" w:color="auto" w:fill="auto"/>
            <w:vAlign w:val="center"/>
            <w:hideMark/>
          </w:tcPr>
          <w:p w14:paraId="5CE08D2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D933F3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w:t>
            </w:r>
          </w:p>
        </w:tc>
        <w:tc>
          <w:tcPr>
            <w:tcW w:w="709" w:type="dxa"/>
            <w:shd w:val="clear" w:color="auto" w:fill="auto"/>
            <w:vAlign w:val="center"/>
            <w:hideMark/>
          </w:tcPr>
          <w:p w14:paraId="04EC45F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w:t>
            </w:r>
          </w:p>
        </w:tc>
        <w:tc>
          <w:tcPr>
            <w:tcW w:w="709" w:type="dxa"/>
            <w:shd w:val="clear" w:color="auto" w:fill="auto"/>
            <w:vAlign w:val="center"/>
            <w:hideMark/>
          </w:tcPr>
          <w:p w14:paraId="7744142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9C601B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0C3BE84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2,000</w:t>
            </w:r>
          </w:p>
        </w:tc>
        <w:tc>
          <w:tcPr>
            <w:tcW w:w="851" w:type="dxa"/>
            <w:vMerge w:val="restart"/>
            <w:vAlign w:val="center"/>
            <w:hideMark/>
          </w:tcPr>
          <w:p w14:paraId="714B9541"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7C68B9F3" w14:textId="77777777" w:rsidTr="00DC7651">
        <w:trPr>
          <w:cantSplit/>
          <w:trHeight w:val="170"/>
        </w:trPr>
        <w:tc>
          <w:tcPr>
            <w:tcW w:w="562" w:type="dxa"/>
            <w:vMerge/>
            <w:vAlign w:val="center"/>
            <w:hideMark/>
          </w:tcPr>
          <w:p w14:paraId="3F7C822C"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269AA994"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16685335"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3B4CD3D3"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0D6708A4"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44C33DE4"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112A242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8B9BB3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28501F0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4C2EE3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5388C7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8" w:type="dxa"/>
            <w:shd w:val="clear" w:color="auto" w:fill="auto"/>
            <w:vAlign w:val="center"/>
            <w:hideMark/>
          </w:tcPr>
          <w:p w14:paraId="45709F3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17,000</w:t>
            </w:r>
          </w:p>
        </w:tc>
        <w:tc>
          <w:tcPr>
            <w:tcW w:w="709" w:type="dxa"/>
            <w:shd w:val="clear" w:color="auto" w:fill="auto"/>
            <w:vAlign w:val="center"/>
            <w:hideMark/>
          </w:tcPr>
          <w:p w14:paraId="0C981A5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236E83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4F76C4A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A62B8C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58582F3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17,000</w:t>
            </w:r>
          </w:p>
        </w:tc>
        <w:tc>
          <w:tcPr>
            <w:tcW w:w="851" w:type="dxa"/>
            <w:vMerge/>
            <w:vAlign w:val="center"/>
            <w:hideMark/>
          </w:tcPr>
          <w:p w14:paraId="4A1756C6"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6E7DEFA1" w14:textId="77777777" w:rsidTr="00DC7651">
        <w:trPr>
          <w:cantSplit/>
          <w:trHeight w:val="170"/>
        </w:trPr>
        <w:tc>
          <w:tcPr>
            <w:tcW w:w="562" w:type="dxa"/>
            <w:vMerge w:val="restart"/>
            <w:shd w:val="clear" w:color="auto" w:fill="auto"/>
            <w:vAlign w:val="center"/>
            <w:hideMark/>
          </w:tcPr>
          <w:p w14:paraId="50903883"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63200</w:t>
            </w:r>
            <w:r w:rsidR="00A1032C">
              <w:rPr>
                <w:rFonts w:ascii="Arial" w:eastAsia="Times New Roman" w:hAnsi="Arial" w:cs="Arial"/>
                <w:color w:val="000000"/>
                <w:sz w:val="14"/>
                <w:szCs w:val="14"/>
                <w:lang w:eastAsia="cs-CZ"/>
              </w:rPr>
              <w:t xml:space="preserve"> </w:t>
            </w:r>
          </w:p>
          <w:p w14:paraId="58B29F2E" w14:textId="5C269E35"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CR09</w:t>
            </w:r>
          </w:p>
        </w:tc>
        <w:tc>
          <w:tcPr>
            <w:tcW w:w="2552" w:type="dxa"/>
            <w:vMerge w:val="restart"/>
            <w:shd w:val="clear" w:color="auto" w:fill="auto"/>
            <w:vAlign w:val="center"/>
            <w:hideMark/>
          </w:tcPr>
          <w:p w14:paraId="579183F2"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Znevýhodnění účastníci zaměstnaní 6 měsíců po ukončení své účasti včetně OSVČ**</w:t>
            </w:r>
          </w:p>
        </w:tc>
        <w:tc>
          <w:tcPr>
            <w:tcW w:w="850" w:type="dxa"/>
            <w:vMerge w:val="restart"/>
            <w:shd w:val="clear" w:color="auto" w:fill="auto"/>
            <w:vAlign w:val="center"/>
            <w:hideMark/>
          </w:tcPr>
          <w:p w14:paraId="047FCBC3"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Méně rozvinuté regiony</w:t>
            </w:r>
          </w:p>
        </w:tc>
        <w:tc>
          <w:tcPr>
            <w:tcW w:w="1843" w:type="dxa"/>
            <w:vMerge w:val="restart"/>
            <w:shd w:val="clear" w:color="auto" w:fill="auto"/>
            <w:vAlign w:val="center"/>
            <w:hideMark/>
          </w:tcPr>
          <w:p w14:paraId="35B89A15"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1" w:type="dxa"/>
            <w:vMerge w:val="restart"/>
            <w:shd w:val="clear" w:color="auto" w:fill="auto"/>
            <w:vAlign w:val="center"/>
            <w:hideMark/>
          </w:tcPr>
          <w:p w14:paraId="05FBF1D9"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2D79B99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132,000</w:t>
            </w:r>
          </w:p>
        </w:tc>
        <w:tc>
          <w:tcPr>
            <w:tcW w:w="6521" w:type="dxa"/>
            <w:gridSpan w:val="10"/>
            <w:shd w:val="clear" w:color="auto" w:fill="auto"/>
            <w:vAlign w:val="center"/>
            <w:hideMark/>
          </w:tcPr>
          <w:p w14:paraId="31D2CD8C"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7F2443F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669,000</w:t>
            </w:r>
          </w:p>
        </w:tc>
        <w:tc>
          <w:tcPr>
            <w:tcW w:w="851" w:type="dxa"/>
            <w:shd w:val="clear" w:color="auto" w:fill="auto"/>
            <w:vAlign w:val="center"/>
            <w:hideMark/>
          </w:tcPr>
          <w:p w14:paraId="2D4FEE83" w14:textId="47867D1D"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506</w:t>
            </w:r>
            <w:r w:rsidR="0068665D">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8</w:t>
            </w:r>
            <w:r w:rsidR="0068665D">
              <w:rPr>
                <w:rFonts w:ascii="Arial" w:eastAsia="Times New Roman" w:hAnsi="Arial" w:cs="Arial"/>
                <w:color w:val="000000"/>
                <w:sz w:val="14"/>
                <w:szCs w:val="14"/>
                <w:lang w:eastAsia="cs-CZ"/>
              </w:rPr>
              <w:t>00 %</w:t>
            </w:r>
          </w:p>
        </w:tc>
      </w:tr>
      <w:tr w:rsidR="006D660A" w:rsidRPr="003C04F1" w14:paraId="4D03978E" w14:textId="77777777" w:rsidTr="00DC7651">
        <w:trPr>
          <w:cantSplit/>
          <w:trHeight w:val="170"/>
        </w:trPr>
        <w:tc>
          <w:tcPr>
            <w:tcW w:w="562" w:type="dxa"/>
            <w:vMerge/>
            <w:vAlign w:val="center"/>
            <w:hideMark/>
          </w:tcPr>
          <w:p w14:paraId="705EDDBC"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026D6505"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39C91DB3"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73852E4C"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574E1B62"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6A7D6F84"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692C10E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5A90D0E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00ABBC4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5762179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93050C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6,000</w:t>
            </w:r>
          </w:p>
        </w:tc>
        <w:tc>
          <w:tcPr>
            <w:tcW w:w="708" w:type="dxa"/>
            <w:shd w:val="clear" w:color="auto" w:fill="auto"/>
            <w:vAlign w:val="center"/>
            <w:hideMark/>
          </w:tcPr>
          <w:p w14:paraId="7D98B65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6972634"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9,000</w:t>
            </w:r>
          </w:p>
        </w:tc>
        <w:tc>
          <w:tcPr>
            <w:tcW w:w="709" w:type="dxa"/>
            <w:shd w:val="clear" w:color="auto" w:fill="auto"/>
            <w:vAlign w:val="center"/>
            <w:hideMark/>
          </w:tcPr>
          <w:p w14:paraId="4FA17E9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1816D2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3,000</w:t>
            </w:r>
          </w:p>
        </w:tc>
        <w:tc>
          <w:tcPr>
            <w:tcW w:w="567" w:type="dxa"/>
            <w:shd w:val="clear" w:color="auto" w:fill="auto"/>
            <w:vAlign w:val="center"/>
            <w:hideMark/>
          </w:tcPr>
          <w:p w14:paraId="5D460B6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6331114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18,000</w:t>
            </w:r>
          </w:p>
        </w:tc>
        <w:tc>
          <w:tcPr>
            <w:tcW w:w="851" w:type="dxa"/>
            <w:vMerge w:val="restart"/>
            <w:vAlign w:val="center"/>
            <w:hideMark/>
          </w:tcPr>
          <w:p w14:paraId="6C712E21"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32F70A64" w14:textId="77777777" w:rsidTr="00DC7651">
        <w:trPr>
          <w:cantSplit/>
          <w:trHeight w:val="170"/>
        </w:trPr>
        <w:tc>
          <w:tcPr>
            <w:tcW w:w="562" w:type="dxa"/>
            <w:vMerge/>
            <w:vAlign w:val="center"/>
            <w:hideMark/>
          </w:tcPr>
          <w:p w14:paraId="1DDA0E43"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5161D47D"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3121A96F"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736DE1FC"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59837881"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23B2E5BA"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2123C38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7410B2EF"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3FAD711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BD73E9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0B880CA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154,000</w:t>
            </w:r>
          </w:p>
        </w:tc>
        <w:tc>
          <w:tcPr>
            <w:tcW w:w="708" w:type="dxa"/>
            <w:shd w:val="clear" w:color="auto" w:fill="auto"/>
            <w:vAlign w:val="center"/>
            <w:hideMark/>
          </w:tcPr>
          <w:p w14:paraId="7D5A43B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77,000</w:t>
            </w:r>
          </w:p>
        </w:tc>
        <w:tc>
          <w:tcPr>
            <w:tcW w:w="709" w:type="dxa"/>
            <w:shd w:val="clear" w:color="auto" w:fill="auto"/>
            <w:vAlign w:val="center"/>
            <w:hideMark/>
          </w:tcPr>
          <w:p w14:paraId="0AE40C7D"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375,000</w:t>
            </w:r>
          </w:p>
        </w:tc>
        <w:tc>
          <w:tcPr>
            <w:tcW w:w="709" w:type="dxa"/>
            <w:shd w:val="clear" w:color="auto" w:fill="auto"/>
            <w:vAlign w:val="center"/>
            <w:hideMark/>
          </w:tcPr>
          <w:p w14:paraId="69BFBE9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7BFFCD5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45,000</w:t>
            </w:r>
          </w:p>
        </w:tc>
        <w:tc>
          <w:tcPr>
            <w:tcW w:w="567" w:type="dxa"/>
            <w:shd w:val="clear" w:color="auto" w:fill="auto"/>
            <w:vAlign w:val="center"/>
            <w:hideMark/>
          </w:tcPr>
          <w:p w14:paraId="1F759A0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7DA328D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651,000</w:t>
            </w:r>
          </w:p>
        </w:tc>
        <w:tc>
          <w:tcPr>
            <w:tcW w:w="851" w:type="dxa"/>
            <w:vMerge/>
            <w:vAlign w:val="center"/>
            <w:hideMark/>
          </w:tcPr>
          <w:p w14:paraId="77632E60"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1C4AF778" w14:textId="77777777" w:rsidTr="00DC7651">
        <w:trPr>
          <w:cantSplit/>
          <w:trHeight w:val="170"/>
        </w:trPr>
        <w:tc>
          <w:tcPr>
            <w:tcW w:w="562" w:type="dxa"/>
            <w:vMerge w:val="restart"/>
            <w:shd w:val="clear" w:color="auto" w:fill="auto"/>
            <w:vAlign w:val="center"/>
            <w:hideMark/>
          </w:tcPr>
          <w:p w14:paraId="690054D2" w14:textId="77777777" w:rsidR="00A1032C"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63200</w:t>
            </w:r>
            <w:r w:rsidR="00A1032C">
              <w:rPr>
                <w:rFonts w:ascii="Arial" w:eastAsia="Times New Roman" w:hAnsi="Arial" w:cs="Arial"/>
                <w:color w:val="000000"/>
                <w:sz w:val="14"/>
                <w:szCs w:val="14"/>
                <w:lang w:eastAsia="cs-CZ"/>
              </w:rPr>
              <w:t xml:space="preserve"> </w:t>
            </w:r>
          </w:p>
          <w:p w14:paraId="4A567F5C" w14:textId="6CA3F524"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CR09</w:t>
            </w:r>
          </w:p>
        </w:tc>
        <w:tc>
          <w:tcPr>
            <w:tcW w:w="2552" w:type="dxa"/>
            <w:vMerge w:val="restart"/>
            <w:shd w:val="clear" w:color="auto" w:fill="auto"/>
            <w:vAlign w:val="center"/>
            <w:hideMark/>
          </w:tcPr>
          <w:p w14:paraId="7360CEE0"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Znevýhodnění účastníci zaměstnaní 6 měsíců po ukončení své účasti včetně OSVČ**</w:t>
            </w:r>
          </w:p>
        </w:tc>
        <w:tc>
          <w:tcPr>
            <w:tcW w:w="850" w:type="dxa"/>
            <w:vMerge w:val="restart"/>
            <w:shd w:val="clear" w:color="auto" w:fill="auto"/>
            <w:vAlign w:val="center"/>
            <w:hideMark/>
          </w:tcPr>
          <w:p w14:paraId="63ED5B23"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Více rozvinuté regiony</w:t>
            </w:r>
          </w:p>
        </w:tc>
        <w:tc>
          <w:tcPr>
            <w:tcW w:w="1843" w:type="dxa"/>
            <w:vMerge w:val="restart"/>
            <w:shd w:val="clear" w:color="auto" w:fill="auto"/>
            <w:vAlign w:val="center"/>
            <w:hideMark/>
          </w:tcPr>
          <w:p w14:paraId="23CE3FFC"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1" w:type="dxa"/>
            <w:vMerge w:val="restart"/>
            <w:shd w:val="clear" w:color="auto" w:fill="auto"/>
            <w:vAlign w:val="center"/>
            <w:hideMark/>
          </w:tcPr>
          <w:p w14:paraId="3A795A19" w14:textId="77777777" w:rsidR="003C04F1" w:rsidRPr="003C04F1" w:rsidRDefault="003C04F1" w:rsidP="003C04F1">
            <w:pP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Osoby</w:t>
            </w:r>
          </w:p>
        </w:tc>
        <w:tc>
          <w:tcPr>
            <w:tcW w:w="850" w:type="dxa"/>
            <w:vMerge w:val="restart"/>
            <w:shd w:val="clear" w:color="auto" w:fill="auto"/>
            <w:vAlign w:val="center"/>
            <w:hideMark/>
          </w:tcPr>
          <w:p w14:paraId="5C8249B9"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18,000</w:t>
            </w:r>
          </w:p>
        </w:tc>
        <w:tc>
          <w:tcPr>
            <w:tcW w:w="6521" w:type="dxa"/>
            <w:gridSpan w:val="10"/>
            <w:shd w:val="clear" w:color="auto" w:fill="auto"/>
            <w:vAlign w:val="center"/>
            <w:hideMark/>
          </w:tcPr>
          <w:p w14:paraId="0D53137B" w14:textId="7777777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471EFDEC"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163,000</w:t>
            </w:r>
          </w:p>
        </w:tc>
        <w:tc>
          <w:tcPr>
            <w:tcW w:w="851" w:type="dxa"/>
            <w:shd w:val="clear" w:color="auto" w:fill="auto"/>
            <w:vAlign w:val="center"/>
            <w:hideMark/>
          </w:tcPr>
          <w:p w14:paraId="0B000EF8" w14:textId="46EFD917" w:rsidR="003C04F1" w:rsidRPr="003C04F1" w:rsidRDefault="003C04F1" w:rsidP="003C04F1">
            <w:pPr>
              <w:jc w:val="center"/>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905</w:t>
            </w:r>
            <w:r w:rsidR="0068665D">
              <w:rPr>
                <w:rFonts w:ascii="Arial" w:eastAsia="Times New Roman" w:hAnsi="Arial" w:cs="Arial"/>
                <w:color w:val="000000"/>
                <w:sz w:val="14"/>
                <w:szCs w:val="14"/>
                <w:lang w:eastAsia="cs-CZ"/>
              </w:rPr>
              <w:t>,</w:t>
            </w:r>
            <w:r w:rsidRPr="003C04F1">
              <w:rPr>
                <w:rFonts w:ascii="Arial" w:eastAsia="Times New Roman" w:hAnsi="Arial" w:cs="Arial"/>
                <w:color w:val="000000"/>
                <w:sz w:val="14"/>
                <w:szCs w:val="14"/>
                <w:lang w:eastAsia="cs-CZ"/>
              </w:rPr>
              <w:t>6</w:t>
            </w:r>
            <w:r w:rsidR="0068665D">
              <w:rPr>
                <w:rFonts w:ascii="Arial" w:eastAsia="Times New Roman" w:hAnsi="Arial" w:cs="Arial"/>
                <w:color w:val="000000"/>
                <w:sz w:val="14"/>
                <w:szCs w:val="14"/>
                <w:lang w:eastAsia="cs-CZ"/>
              </w:rPr>
              <w:t>00 %</w:t>
            </w:r>
          </w:p>
        </w:tc>
      </w:tr>
      <w:tr w:rsidR="006D660A" w:rsidRPr="003C04F1" w14:paraId="40040E16" w14:textId="77777777" w:rsidTr="00DC7651">
        <w:trPr>
          <w:cantSplit/>
          <w:trHeight w:val="170"/>
        </w:trPr>
        <w:tc>
          <w:tcPr>
            <w:tcW w:w="562" w:type="dxa"/>
            <w:vMerge/>
            <w:vAlign w:val="center"/>
            <w:hideMark/>
          </w:tcPr>
          <w:p w14:paraId="030472FD"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5CBC16D2"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36C45800"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2570BD16"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7112BA99"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768D75F7"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2BF384A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3834171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416697D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17DBB55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62C8F18B"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8" w:type="dxa"/>
            <w:shd w:val="clear" w:color="auto" w:fill="auto"/>
            <w:vAlign w:val="center"/>
            <w:hideMark/>
          </w:tcPr>
          <w:p w14:paraId="51E75602"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32DB75E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1,000</w:t>
            </w:r>
          </w:p>
        </w:tc>
        <w:tc>
          <w:tcPr>
            <w:tcW w:w="709" w:type="dxa"/>
            <w:shd w:val="clear" w:color="auto" w:fill="auto"/>
            <w:vAlign w:val="center"/>
            <w:hideMark/>
          </w:tcPr>
          <w:p w14:paraId="2845E27A"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2,000</w:t>
            </w:r>
          </w:p>
        </w:tc>
        <w:tc>
          <w:tcPr>
            <w:tcW w:w="709" w:type="dxa"/>
            <w:shd w:val="clear" w:color="auto" w:fill="auto"/>
            <w:vAlign w:val="center"/>
            <w:hideMark/>
          </w:tcPr>
          <w:p w14:paraId="1C0E1C7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2,000</w:t>
            </w:r>
          </w:p>
        </w:tc>
        <w:tc>
          <w:tcPr>
            <w:tcW w:w="567" w:type="dxa"/>
            <w:shd w:val="clear" w:color="auto" w:fill="auto"/>
            <w:vAlign w:val="center"/>
            <w:hideMark/>
          </w:tcPr>
          <w:p w14:paraId="6466D94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58AA165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5,000</w:t>
            </w:r>
          </w:p>
        </w:tc>
        <w:tc>
          <w:tcPr>
            <w:tcW w:w="851" w:type="dxa"/>
            <w:vMerge w:val="restart"/>
            <w:vAlign w:val="center"/>
            <w:hideMark/>
          </w:tcPr>
          <w:p w14:paraId="1026EAA2" w14:textId="77777777" w:rsidR="003C04F1" w:rsidRPr="003C04F1" w:rsidRDefault="003C04F1" w:rsidP="003C04F1">
            <w:pPr>
              <w:rPr>
                <w:rFonts w:ascii="Arial" w:eastAsia="Times New Roman" w:hAnsi="Arial" w:cs="Arial"/>
                <w:color w:val="000000"/>
                <w:sz w:val="14"/>
                <w:szCs w:val="14"/>
                <w:lang w:eastAsia="cs-CZ"/>
              </w:rPr>
            </w:pPr>
          </w:p>
        </w:tc>
      </w:tr>
      <w:tr w:rsidR="006D660A" w:rsidRPr="003C04F1" w14:paraId="0B148789" w14:textId="77777777" w:rsidTr="00DC7651">
        <w:trPr>
          <w:cantSplit/>
          <w:trHeight w:val="170"/>
        </w:trPr>
        <w:tc>
          <w:tcPr>
            <w:tcW w:w="562" w:type="dxa"/>
            <w:vMerge/>
            <w:vAlign w:val="center"/>
            <w:hideMark/>
          </w:tcPr>
          <w:p w14:paraId="769D3589" w14:textId="77777777" w:rsidR="003C04F1" w:rsidRPr="003C04F1" w:rsidRDefault="003C04F1" w:rsidP="003C04F1">
            <w:pPr>
              <w:rPr>
                <w:rFonts w:ascii="Arial" w:eastAsia="Times New Roman" w:hAnsi="Arial" w:cs="Arial"/>
                <w:color w:val="000000"/>
                <w:sz w:val="14"/>
                <w:szCs w:val="14"/>
                <w:lang w:eastAsia="cs-CZ"/>
              </w:rPr>
            </w:pPr>
          </w:p>
        </w:tc>
        <w:tc>
          <w:tcPr>
            <w:tcW w:w="2552" w:type="dxa"/>
            <w:vMerge/>
            <w:vAlign w:val="center"/>
            <w:hideMark/>
          </w:tcPr>
          <w:p w14:paraId="081BB6EB"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2A450973" w14:textId="77777777" w:rsidR="003C04F1" w:rsidRPr="003C04F1" w:rsidRDefault="003C04F1" w:rsidP="003C04F1">
            <w:pPr>
              <w:rPr>
                <w:rFonts w:ascii="Arial" w:eastAsia="Times New Roman" w:hAnsi="Arial" w:cs="Arial"/>
                <w:color w:val="000000"/>
                <w:sz w:val="14"/>
                <w:szCs w:val="14"/>
                <w:lang w:eastAsia="cs-CZ"/>
              </w:rPr>
            </w:pPr>
          </w:p>
        </w:tc>
        <w:tc>
          <w:tcPr>
            <w:tcW w:w="1843" w:type="dxa"/>
            <w:vMerge/>
            <w:vAlign w:val="center"/>
            <w:hideMark/>
          </w:tcPr>
          <w:p w14:paraId="35883D78" w14:textId="77777777" w:rsidR="003C04F1" w:rsidRPr="003C04F1" w:rsidRDefault="003C04F1" w:rsidP="003C04F1">
            <w:pPr>
              <w:rPr>
                <w:rFonts w:ascii="Arial" w:eastAsia="Times New Roman" w:hAnsi="Arial" w:cs="Arial"/>
                <w:color w:val="000000"/>
                <w:sz w:val="14"/>
                <w:szCs w:val="14"/>
                <w:lang w:eastAsia="cs-CZ"/>
              </w:rPr>
            </w:pPr>
          </w:p>
        </w:tc>
        <w:tc>
          <w:tcPr>
            <w:tcW w:w="851" w:type="dxa"/>
            <w:vMerge/>
            <w:vAlign w:val="center"/>
            <w:hideMark/>
          </w:tcPr>
          <w:p w14:paraId="46AB0361" w14:textId="77777777" w:rsidR="003C04F1" w:rsidRPr="003C04F1" w:rsidRDefault="003C04F1" w:rsidP="003C04F1">
            <w:pPr>
              <w:rPr>
                <w:rFonts w:ascii="Arial" w:eastAsia="Times New Roman" w:hAnsi="Arial" w:cs="Arial"/>
                <w:color w:val="000000"/>
                <w:sz w:val="14"/>
                <w:szCs w:val="14"/>
                <w:lang w:eastAsia="cs-CZ"/>
              </w:rPr>
            </w:pPr>
          </w:p>
        </w:tc>
        <w:tc>
          <w:tcPr>
            <w:tcW w:w="850" w:type="dxa"/>
            <w:vMerge/>
            <w:vAlign w:val="center"/>
            <w:hideMark/>
          </w:tcPr>
          <w:p w14:paraId="29AD7176" w14:textId="77777777" w:rsidR="003C04F1" w:rsidRPr="003C04F1" w:rsidRDefault="003C04F1" w:rsidP="003C04F1">
            <w:pPr>
              <w:rPr>
                <w:rFonts w:ascii="Arial" w:eastAsia="Times New Roman" w:hAnsi="Arial" w:cs="Arial"/>
                <w:color w:val="000000"/>
                <w:sz w:val="14"/>
                <w:szCs w:val="14"/>
                <w:lang w:eastAsia="cs-CZ"/>
              </w:rPr>
            </w:pPr>
          </w:p>
        </w:tc>
        <w:tc>
          <w:tcPr>
            <w:tcW w:w="567" w:type="dxa"/>
            <w:shd w:val="clear" w:color="auto" w:fill="auto"/>
            <w:vAlign w:val="center"/>
            <w:hideMark/>
          </w:tcPr>
          <w:p w14:paraId="7DE691CE"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1174992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567" w:type="dxa"/>
            <w:shd w:val="clear" w:color="auto" w:fill="auto"/>
            <w:vAlign w:val="center"/>
            <w:hideMark/>
          </w:tcPr>
          <w:p w14:paraId="412436D3"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5580556"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3CD16F1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8" w:type="dxa"/>
            <w:shd w:val="clear" w:color="auto" w:fill="auto"/>
            <w:vAlign w:val="center"/>
            <w:hideMark/>
          </w:tcPr>
          <w:p w14:paraId="499E82D7"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60,000</w:t>
            </w:r>
          </w:p>
        </w:tc>
        <w:tc>
          <w:tcPr>
            <w:tcW w:w="709" w:type="dxa"/>
            <w:shd w:val="clear" w:color="auto" w:fill="auto"/>
            <w:vAlign w:val="center"/>
            <w:hideMark/>
          </w:tcPr>
          <w:p w14:paraId="610E5DA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90,000</w:t>
            </w:r>
          </w:p>
        </w:tc>
        <w:tc>
          <w:tcPr>
            <w:tcW w:w="709" w:type="dxa"/>
            <w:shd w:val="clear" w:color="auto" w:fill="auto"/>
            <w:vAlign w:val="center"/>
            <w:hideMark/>
          </w:tcPr>
          <w:p w14:paraId="7F2AB610"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0,000</w:t>
            </w:r>
          </w:p>
        </w:tc>
        <w:tc>
          <w:tcPr>
            <w:tcW w:w="709" w:type="dxa"/>
            <w:shd w:val="clear" w:color="auto" w:fill="auto"/>
            <w:vAlign w:val="center"/>
            <w:hideMark/>
          </w:tcPr>
          <w:p w14:paraId="24977615"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8,000</w:t>
            </w:r>
          </w:p>
        </w:tc>
        <w:tc>
          <w:tcPr>
            <w:tcW w:w="567" w:type="dxa"/>
            <w:shd w:val="clear" w:color="auto" w:fill="auto"/>
            <w:vAlign w:val="center"/>
            <w:hideMark/>
          </w:tcPr>
          <w:p w14:paraId="6199B741"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 </w:t>
            </w:r>
          </w:p>
        </w:tc>
        <w:tc>
          <w:tcPr>
            <w:tcW w:w="850" w:type="dxa"/>
            <w:shd w:val="clear" w:color="auto" w:fill="auto"/>
            <w:vAlign w:val="center"/>
            <w:hideMark/>
          </w:tcPr>
          <w:p w14:paraId="61181838" w14:textId="77777777" w:rsidR="003C04F1" w:rsidRPr="003C04F1" w:rsidRDefault="003C04F1" w:rsidP="003C04F1">
            <w:pPr>
              <w:jc w:val="right"/>
              <w:rPr>
                <w:rFonts w:ascii="Arial" w:eastAsia="Times New Roman" w:hAnsi="Arial" w:cs="Arial"/>
                <w:color w:val="000000"/>
                <w:sz w:val="14"/>
                <w:szCs w:val="14"/>
                <w:lang w:eastAsia="cs-CZ"/>
              </w:rPr>
            </w:pPr>
            <w:r w:rsidRPr="003C04F1">
              <w:rPr>
                <w:rFonts w:ascii="Arial" w:eastAsia="Times New Roman" w:hAnsi="Arial" w:cs="Arial"/>
                <w:color w:val="000000"/>
                <w:sz w:val="14"/>
                <w:szCs w:val="14"/>
                <w:lang w:eastAsia="cs-CZ"/>
              </w:rPr>
              <w:t>158,000</w:t>
            </w:r>
          </w:p>
        </w:tc>
        <w:tc>
          <w:tcPr>
            <w:tcW w:w="851" w:type="dxa"/>
            <w:vMerge/>
            <w:vAlign w:val="center"/>
            <w:hideMark/>
          </w:tcPr>
          <w:p w14:paraId="746613DA" w14:textId="77777777" w:rsidR="003C04F1" w:rsidRPr="003C04F1" w:rsidRDefault="003C04F1" w:rsidP="003C04F1">
            <w:pPr>
              <w:rPr>
                <w:rFonts w:ascii="Arial" w:eastAsia="Times New Roman" w:hAnsi="Arial" w:cs="Arial"/>
                <w:color w:val="000000"/>
                <w:sz w:val="14"/>
                <w:szCs w:val="14"/>
                <w:lang w:eastAsia="cs-CZ"/>
              </w:rPr>
            </w:pPr>
          </w:p>
        </w:tc>
      </w:tr>
    </w:tbl>
    <w:p w14:paraId="7FF9C01D" w14:textId="6EE8D0D6" w:rsidR="00391751"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74A0A1DE" w14:textId="77777777" w:rsidR="00391751" w:rsidRDefault="00391751">
      <w:pPr>
        <w:rPr>
          <w:rFonts w:ascii="Arial" w:eastAsia="Arial" w:hAnsi="Arial" w:cs="Arial"/>
          <w:color w:val="000000"/>
          <w:sz w:val="16"/>
        </w:rPr>
      </w:pPr>
      <w:r>
        <w:rPr>
          <w:rFonts w:ascii="Arial" w:eastAsia="Arial" w:hAnsi="Arial" w:cs="Arial"/>
          <w:color w:val="000000"/>
          <w:sz w:val="16"/>
        </w:rPr>
        <w:br w:type="page"/>
      </w:r>
    </w:p>
    <w:p w14:paraId="1E66FE8D" w14:textId="649B47CD" w:rsidR="002F52E0" w:rsidRDefault="006D660A" w:rsidP="006D660A">
      <w:pPr>
        <w:keepNext/>
        <w:ind w:right="106"/>
        <w:jc w:val="both"/>
        <w:rPr>
          <w:rFonts w:ascii="Arial" w:eastAsia="Arial" w:hAnsi="Arial" w:cs="Arial"/>
          <w:color w:val="000000"/>
          <w:sz w:val="20"/>
        </w:rPr>
      </w:pPr>
      <w:r>
        <w:rPr>
          <w:rFonts w:ascii="Arial" w:eastAsia="Arial" w:hAnsi="Arial" w:cs="Arial"/>
          <w:color w:val="000000"/>
          <w:sz w:val="20"/>
        </w:rPr>
        <w:lastRenderedPageBreak/>
        <w:t xml:space="preserve"> </w:t>
      </w:r>
      <w:r w:rsidR="002F52E0">
        <w:rPr>
          <w:rFonts w:ascii="Arial" w:eastAsia="Arial" w:hAnsi="Arial" w:cs="Arial"/>
          <w:color w:val="000000"/>
          <w:sz w:val="20"/>
        </w:rPr>
        <w:t>Investiční priorita: 03.1.52 Pomoc pracovníkům, podnikům a podnikatelům přizpůsobovat se změnám</w:t>
      </w:r>
    </w:p>
    <w:tbl>
      <w:tblPr>
        <w:tblW w:w="15730" w:type="dxa"/>
        <w:tblCellMar>
          <w:left w:w="70" w:type="dxa"/>
          <w:right w:w="70" w:type="dxa"/>
        </w:tblCellMar>
        <w:tblLook w:val="04A0" w:firstRow="1" w:lastRow="0" w:firstColumn="1" w:lastColumn="0" w:noHBand="0" w:noVBand="1"/>
      </w:tblPr>
      <w:tblGrid>
        <w:gridCol w:w="530"/>
        <w:gridCol w:w="1796"/>
        <w:gridCol w:w="786"/>
        <w:gridCol w:w="1948"/>
        <w:gridCol w:w="841"/>
        <w:gridCol w:w="1117"/>
        <w:gridCol w:w="521"/>
        <w:gridCol w:w="491"/>
        <w:gridCol w:w="512"/>
        <w:gridCol w:w="647"/>
        <w:gridCol w:w="829"/>
        <w:gridCol w:w="828"/>
        <w:gridCol w:w="829"/>
        <w:gridCol w:w="828"/>
        <w:gridCol w:w="910"/>
        <w:gridCol w:w="452"/>
        <w:gridCol w:w="1015"/>
        <w:gridCol w:w="850"/>
      </w:tblGrid>
      <w:tr w:rsidR="00A53A53" w:rsidRPr="008E7019" w14:paraId="3055DFC8" w14:textId="77777777" w:rsidTr="00A53A53">
        <w:trPr>
          <w:trHeight w:val="170"/>
        </w:trPr>
        <w:tc>
          <w:tcPr>
            <w:tcW w:w="5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9009ED"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ID</w:t>
            </w:r>
          </w:p>
        </w:tc>
        <w:tc>
          <w:tcPr>
            <w:tcW w:w="18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D9912E"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Indikátor</w:t>
            </w:r>
          </w:p>
        </w:tc>
        <w:tc>
          <w:tcPr>
            <w:tcW w:w="5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A36183"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Kategorie regionu</w:t>
            </w:r>
          </w:p>
        </w:tc>
        <w:tc>
          <w:tcPr>
            <w:tcW w:w="20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E0A33A"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Společný indikátor výstupů použitý jako základ pro stanovení cíle</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E2AA3C"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Měrná jednotka pro výchozí hodnotu a cíl</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A9822F"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Cílová hodnota (2023) (Rozdělení podle pohlaví je pro cíl nepovinné)</w:t>
            </w:r>
          </w:p>
        </w:tc>
        <w:tc>
          <w:tcPr>
            <w:tcW w:w="523" w:type="dxa"/>
            <w:tcBorders>
              <w:top w:val="single" w:sz="4" w:space="0" w:color="auto"/>
              <w:left w:val="nil"/>
              <w:bottom w:val="single" w:sz="4" w:space="0" w:color="auto"/>
              <w:right w:val="single" w:sz="4" w:space="0" w:color="auto"/>
            </w:tcBorders>
            <w:shd w:val="clear" w:color="auto" w:fill="auto"/>
            <w:vAlign w:val="center"/>
            <w:hideMark/>
          </w:tcPr>
          <w:p w14:paraId="1CF41C5E"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2014</w:t>
            </w:r>
          </w:p>
        </w:tc>
        <w:tc>
          <w:tcPr>
            <w:tcW w:w="491" w:type="dxa"/>
            <w:tcBorders>
              <w:top w:val="single" w:sz="4" w:space="0" w:color="auto"/>
              <w:left w:val="nil"/>
              <w:bottom w:val="single" w:sz="4" w:space="0" w:color="auto"/>
              <w:right w:val="single" w:sz="4" w:space="0" w:color="auto"/>
            </w:tcBorders>
            <w:shd w:val="clear" w:color="auto" w:fill="auto"/>
            <w:vAlign w:val="center"/>
            <w:hideMark/>
          </w:tcPr>
          <w:p w14:paraId="5BF10D13"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2015</w:t>
            </w:r>
          </w:p>
        </w:tc>
        <w:tc>
          <w:tcPr>
            <w:tcW w:w="514" w:type="dxa"/>
            <w:tcBorders>
              <w:top w:val="single" w:sz="4" w:space="0" w:color="auto"/>
              <w:left w:val="nil"/>
              <w:bottom w:val="single" w:sz="4" w:space="0" w:color="auto"/>
              <w:right w:val="single" w:sz="4" w:space="0" w:color="auto"/>
            </w:tcBorders>
            <w:shd w:val="clear" w:color="auto" w:fill="auto"/>
            <w:vAlign w:val="center"/>
            <w:hideMark/>
          </w:tcPr>
          <w:p w14:paraId="498F8451"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2016</w:t>
            </w:r>
          </w:p>
        </w:tc>
        <w:tc>
          <w:tcPr>
            <w:tcW w:w="647" w:type="dxa"/>
            <w:tcBorders>
              <w:top w:val="single" w:sz="4" w:space="0" w:color="auto"/>
              <w:left w:val="nil"/>
              <w:bottom w:val="single" w:sz="4" w:space="0" w:color="auto"/>
              <w:right w:val="single" w:sz="4" w:space="0" w:color="auto"/>
            </w:tcBorders>
            <w:shd w:val="clear" w:color="auto" w:fill="auto"/>
            <w:vAlign w:val="center"/>
            <w:hideMark/>
          </w:tcPr>
          <w:p w14:paraId="21D3FF47"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2017</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5CF51731"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2018</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418788D2"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2019</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0798A7D9"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2020</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066BF538"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2021</w:t>
            </w:r>
          </w:p>
        </w:tc>
        <w:tc>
          <w:tcPr>
            <w:tcW w:w="929" w:type="dxa"/>
            <w:tcBorders>
              <w:top w:val="single" w:sz="4" w:space="0" w:color="auto"/>
              <w:left w:val="nil"/>
              <w:bottom w:val="single" w:sz="4" w:space="0" w:color="auto"/>
              <w:right w:val="single" w:sz="4" w:space="0" w:color="auto"/>
            </w:tcBorders>
            <w:shd w:val="clear" w:color="auto" w:fill="auto"/>
            <w:vAlign w:val="center"/>
            <w:hideMark/>
          </w:tcPr>
          <w:p w14:paraId="76AB2076"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2022</w:t>
            </w:r>
          </w:p>
        </w:tc>
        <w:tc>
          <w:tcPr>
            <w:tcW w:w="452" w:type="dxa"/>
            <w:tcBorders>
              <w:top w:val="single" w:sz="4" w:space="0" w:color="auto"/>
              <w:left w:val="nil"/>
              <w:bottom w:val="single" w:sz="4" w:space="0" w:color="auto"/>
              <w:right w:val="single" w:sz="4" w:space="0" w:color="auto"/>
            </w:tcBorders>
            <w:shd w:val="clear" w:color="auto" w:fill="auto"/>
            <w:vAlign w:val="center"/>
            <w:hideMark/>
          </w:tcPr>
          <w:p w14:paraId="1E0934C6"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2023</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623A449A"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Kumulativní hodnota (vypočítána automaticky)</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66BC62"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Míra splnění Rozdělení podle pohlaví je nepovinné</w:t>
            </w:r>
          </w:p>
        </w:tc>
      </w:tr>
      <w:tr w:rsidR="00A53A53" w:rsidRPr="008E7019" w14:paraId="7113E081" w14:textId="77777777" w:rsidTr="00A53A53">
        <w:trPr>
          <w:trHeight w:val="170"/>
        </w:trPr>
        <w:tc>
          <w:tcPr>
            <w:tcW w:w="530" w:type="dxa"/>
            <w:vMerge/>
            <w:tcBorders>
              <w:top w:val="single" w:sz="4" w:space="0" w:color="auto"/>
              <w:left w:val="single" w:sz="4" w:space="0" w:color="auto"/>
              <w:bottom w:val="single" w:sz="4" w:space="0" w:color="000000"/>
              <w:right w:val="single" w:sz="4" w:space="0" w:color="auto"/>
            </w:tcBorders>
            <w:vAlign w:val="center"/>
            <w:hideMark/>
          </w:tcPr>
          <w:p w14:paraId="6976CFF3" w14:textId="77777777" w:rsidR="008E7019" w:rsidRPr="008E7019" w:rsidRDefault="008E7019" w:rsidP="008E7019">
            <w:pPr>
              <w:rPr>
                <w:rFonts w:ascii="Arial" w:eastAsia="Times New Roman" w:hAnsi="Arial" w:cs="Arial"/>
                <w:b/>
                <w:bCs/>
                <w:color w:val="000000"/>
                <w:sz w:val="14"/>
                <w:szCs w:val="14"/>
                <w:lang w:eastAsia="cs-CZ"/>
              </w:rPr>
            </w:pPr>
          </w:p>
        </w:tc>
        <w:tc>
          <w:tcPr>
            <w:tcW w:w="1875" w:type="dxa"/>
            <w:vMerge/>
            <w:tcBorders>
              <w:top w:val="single" w:sz="4" w:space="0" w:color="auto"/>
              <w:left w:val="single" w:sz="4" w:space="0" w:color="auto"/>
              <w:bottom w:val="single" w:sz="4" w:space="0" w:color="000000"/>
              <w:right w:val="single" w:sz="4" w:space="0" w:color="auto"/>
            </w:tcBorders>
            <w:vAlign w:val="center"/>
            <w:hideMark/>
          </w:tcPr>
          <w:p w14:paraId="0E148462" w14:textId="77777777" w:rsidR="008E7019" w:rsidRPr="008E7019" w:rsidRDefault="008E7019" w:rsidP="008E7019">
            <w:pPr>
              <w:rPr>
                <w:rFonts w:ascii="Arial" w:eastAsia="Times New Roman" w:hAnsi="Arial" w:cs="Arial"/>
                <w:b/>
                <w:bCs/>
                <w:color w:val="000000"/>
                <w:sz w:val="14"/>
                <w:szCs w:val="14"/>
                <w:lang w:eastAsia="cs-CZ"/>
              </w:rPr>
            </w:pPr>
          </w:p>
        </w:tc>
        <w:tc>
          <w:tcPr>
            <w:tcW w:w="551" w:type="dxa"/>
            <w:vMerge/>
            <w:tcBorders>
              <w:top w:val="single" w:sz="4" w:space="0" w:color="auto"/>
              <w:left w:val="single" w:sz="4" w:space="0" w:color="auto"/>
              <w:bottom w:val="single" w:sz="4" w:space="0" w:color="000000"/>
              <w:right w:val="single" w:sz="4" w:space="0" w:color="auto"/>
            </w:tcBorders>
            <w:vAlign w:val="center"/>
            <w:hideMark/>
          </w:tcPr>
          <w:p w14:paraId="442754AE" w14:textId="77777777" w:rsidR="008E7019" w:rsidRPr="008E7019" w:rsidRDefault="008E7019" w:rsidP="008E7019">
            <w:pPr>
              <w:rPr>
                <w:rFonts w:ascii="Arial" w:eastAsia="Times New Roman" w:hAnsi="Arial" w:cs="Arial"/>
                <w:b/>
                <w:bCs/>
                <w:color w:val="000000"/>
                <w:sz w:val="14"/>
                <w:szCs w:val="14"/>
                <w:lang w:eastAsia="cs-CZ"/>
              </w:rPr>
            </w:pPr>
          </w:p>
        </w:tc>
        <w:tc>
          <w:tcPr>
            <w:tcW w:w="2001" w:type="dxa"/>
            <w:vMerge/>
            <w:tcBorders>
              <w:top w:val="single" w:sz="4" w:space="0" w:color="auto"/>
              <w:left w:val="single" w:sz="4" w:space="0" w:color="auto"/>
              <w:bottom w:val="single" w:sz="4" w:space="0" w:color="000000"/>
              <w:right w:val="single" w:sz="4" w:space="0" w:color="auto"/>
            </w:tcBorders>
            <w:vAlign w:val="center"/>
            <w:hideMark/>
          </w:tcPr>
          <w:p w14:paraId="33E87014" w14:textId="77777777" w:rsidR="008E7019" w:rsidRPr="008E7019" w:rsidRDefault="008E7019" w:rsidP="008E7019">
            <w:pPr>
              <w:rPr>
                <w:rFonts w:ascii="Arial" w:eastAsia="Times New Roman" w:hAnsi="Arial" w:cs="Arial"/>
                <w:b/>
                <w:bCs/>
                <w:color w:val="000000"/>
                <w:sz w:val="14"/>
                <w:szCs w:val="14"/>
                <w:lang w:eastAsia="cs-CZ"/>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14:paraId="77207313" w14:textId="77777777" w:rsidR="008E7019" w:rsidRPr="008E7019" w:rsidRDefault="008E7019" w:rsidP="008E7019">
            <w:pPr>
              <w:rPr>
                <w:rFonts w:ascii="Arial" w:eastAsia="Times New Roman" w:hAnsi="Arial" w:cs="Arial"/>
                <w:b/>
                <w:bCs/>
                <w:color w:val="000000"/>
                <w:sz w:val="14"/>
                <w:szCs w:val="14"/>
                <w:lang w:eastAsia="cs-CZ"/>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2EB8881" w14:textId="77777777" w:rsidR="008E7019" w:rsidRPr="008E7019" w:rsidRDefault="008E7019" w:rsidP="008E7019">
            <w:pPr>
              <w:rPr>
                <w:rFonts w:ascii="Arial" w:eastAsia="Times New Roman" w:hAnsi="Arial" w:cs="Arial"/>
                <w:b/>
                <w:bCs/>
                <w:color w:val="000000"/>
                <w:sz w:val="14"/>
                <w:szCs w:val="14"/>
                <w:lang w:eastAsia="cs-CZ"/>
              </w:rPr>
            </w:pPr>
          </w:p>
        </w:tc>
        <w:tc>
          <w:tcPr>
            <w:tcW w:w="6922" w:type="dxa"/>
            <w:gridSpan w:val="10"/>
            <w:tcBorders>
              <w:top w:val="single" w:sz="4" w:space="0" w:color="auto"/>
              <w:left w:val="nil"/>
              <w:bottom w:val="single" w:sz="4" w:space="0" w:color="auto"/>
              <w:right w:val="single" w:sz="4" w:space="0" w:color="auto"/>
            </w:tcBorders>
            <w:shd w:val="clear" w:color="auto" w:fill="auto"/>
            <w:vAlign w:val="center"/>
            <w:hideMark/>
          </w:tcPr>
          <w:p w14:paraId="10E08639"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Roční hodnota</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9E584"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Celkem</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1536C442" w14:textId="77777777" w:rsidR="008E7019" w:rsidRPr="008E7019" w:rsidRDefault="008E7019" w:rsidP="008E7019">
            <w:pPr>
              <w:rPr>
                <w:rFonts w:ascii="Arial" w:eastAsia="Times New Roman" w:hAnsi="Arial" w:cs="Arial"/>
                <w:b/>
                <w:bCs/>
                <w:color w:val="000000"/>
                <w:sz w:val="14"/>
                <w:szCs w:val="14"/>
                <w:lang w:eastAsia="cs-CZ"/>
              </w:rPr>
            </w:pPr>
          </w:p>
        </w:tc>
      </w:tr>
      <w:tr w:rsidR="00A53A53" w:rsidRPr="008E7019" w14:paraId="68B67D94" w14:textId="77777777" w:rsidTr="00A53A53">
        <w:trPr>
          <w:trHeight w:val="170"/>
        </w:trPr>
        <w:tc>
          <w:tcPr>
            <w:tcW w:w="530" w:type="dxa"/>
            <w:vMerge/>
            <w:tcBorders>
              <w:top w:val="single" w:sz="4" w:space="0" w:color="auto"/>
              <w:left w:val="single" w:sz="4" w:space="0" w:color="auto"/>
              <w:bottom w:val="single" w:sz="4" w:space="0" w:color="000000"/>
              <w:right w:val="single" w:sz="4" w:space="0" w:color="auto"/>
            </w:tcBorders>
            <w:vAlign w:val="center"/>
            <w:hideMark/>
          </w:tcPr>
          <w:p w14:paraId="2298AE79" w14:textId="77777777" w:rsidR="008E7019" w:rsidRPr="008E7019" w:rsidRDefault="008E7019" w:rsidP="008E7019">
            <w:pPr>
              <w:rPr>
                <w:rFonts w:ascii="Arial" w:eastAsia="Times New Roman" w:hAnsi="Arial" w:cs="Arial"/>
                <w:b/>
                <w:bCs/>
                <w:color w:val="000000"/>
                <w:sz w:val="14"/>
                <w:szCs w:val="14"/>
                <w:lang w:eastAsia="cs-CZ"/>
              </w:rPr>
            </w:pPr>
          </w:p>
        </w:tc>
        <w:tc>
          <w:tcPr>
            <w:tcW w:w="1875" w:type="dxa"/>
            <w:vMerge/>
            <w:tcBorders>
              <w:top w:val="single" w:sz="4" w:space="0" w:color="auto"/>
              <w:left w:val="single" w:sz="4" w:space="0" w:color="auto"/>
              <w:bottom w:val="single" w:sz="4" w:space="0" w:color="000000"/>
              <w:right w:val="single" w:sz="4" w:space="0" w:color="auto"/>
            </w:tcBorders>
            <w:vAlign w:val="center"/>
            <w:hideMark/>
          </w:tcPr>
          <w:p w14:paraId="566A2A4D" w14:textId="77777777" w:rsidR="008E7019" w:rsidRPr="008E7019" w:rsidRDefault="008E7019" w:rsidP="008E7019">
            <w:pPr>
              <w:rPr>
                <w:rFonts w:ascii="Arial" w:eastAsia="Times New Roman" w:hAnsi="Arial" w:cs="Arial"/>
                <w:b/>
                <w:bCs/>
                <w:color w:val="000000"/>
                <w:sz w:val="14"/>
                <w:szCs w:val="14"/>
                <w:lang w:eastAsia="cs-CZ"/>
              </w:rPr>
            </w:pPr>
          </w:p>
        </w:tc>
        <w:tc>
          <w:tcPr>
            <w:tcW w:w="551" w:type="dxa"/>
            <w:vMerge/>
            <w:tcBorders>
              <w:top w:val="single" w:sz="4" w:space="0" w:color="auto"/>
              <w:left w:val="single" w:sz="4" w:space="0" w:color="auto"/>
              <w:bottom w:val="single" w:sz="4" w:space="0" w:color="000000"/>
              <w:right w:val="single" w:sz="4" w:space="0" w:color="auto"/>
            </w:tcBorders>
            <w:vAlign w:val="center"/>
            <w:hideMark/>
          </w:tcPr>
          <w:p w14:paraId="41E5BDB7" w14:textId="77777777" w:rsidR="008E7019" w:rsidRPr="008E7019" w:rsidRDefault="008E7019" w:rsidP="008E7019">
            <w:pPr>
              <w:rPr>
                <w:rFonts w:ascii="Arial" w:eastAsia="Times New Roman" w:hAnsi="Arial" w:cs="Arial"/>
                <w:b/>
                <w:bCs/>
                <w:color w:val="000000"/>
                <w:sz w:val="14"/>
                <w:szCs w:val="14"/>
                <w:lang w:eastAsia="cs-CZ"/>
              </w:rPr>
            </w:pPr>
          </w:p>
        </w:tc>
        <w:tc>
          <w:tcPr>
            <w:tcW w:w="2001" w:type="dxa"/>
            <w:vMerge/>
            <w:tcBorders>
              <w:top w:val="single" w:sz="4" w:space="0" w:color="auto"/>
              <w:left w:val="single" w:sz="4" w:space="0" w:color="auto"/>
              <w:bottom w:val="single" w:sz="4" w:space="0" w:color="000000"/>
              <w:right w:val="single" w:sz="4" w:space="0" w:color="auto"/>
            </w:tcBorders>
            <w:vAlign w:val="center"/>
            <w:hideMark/>
          </w:tcPr>
          <w:p w14:paraId="25ABE4FB" w14:textId="77777777" w:rsidR="008E7019" w:rsidRPr="008E7019" w:rsidRDefault="008E7019" w:rsidP="008E7019">
            <w:pPr>
              <w:rPr>
                <w:rFonts w:ascii="Arial" w:eastAsia="Times New Roman" w:hAnsi="Arial" w:cs="Arial"/>
                <w:b/>
                <w:bCs/>
                <w:color w:val="000000"/>
                <w:sz w:val="14"/>
                <w:szCs w:val="14"/>
                <w:lang w:eastAsia="cs-CZ"/>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14:paraId="4E7C404F" w14:textId="77777777" w:rsidR="008E7019" w:rsidRPr="008E7019" w:rsidRDefault="008E7019" w:rsidP="008E7019">
            <w:pPr>
              <w:rPr>
                <w:rFonts w:ascii="Arial" w:eastAsia="Times New Roman" w:hAnsi="Arial" w:cs="Arial"/>
                <w:b/>
                <w:bCs/>
                <w:color w:val="000000"/>
                <w:sz w:val="14"/>
                <w:szCs w:val="14"/>
                <w:lang w:eastAsia="cs-CZ"/>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FBBE959" w14:textId="77777777" w:rsidR="008E7019" w:rsidRPr="008E7019" w:rsidRDefault="008E7019" w:rsidP="008E7019">
            <w:pPr>
              <w:rPr>
                <w:rFonts w:ascii="Arial" w:eastAsia="Times New Roman" w:hAnsi="Arial" w:cs="Arial"/>
                <w:b/>
                <w:bCs/>
                <w:color w:val="000000"/>
                <w:sz w:val="14"/>
                <w:szCs w:val="14"/>
                <w:lang w:eastAsia="cs-CZ"/>
              </w:rPr>
            </w:pPr>
          </w:p>
        </w:tc>
        <w:tc>
          <w:tcPr>
            <w:tcW w:w="523" w:type="dxa"/>
            <w:tcBorders>
              <w:top w:val="nil"/>
              <w:left w:val="nil"/>
              <w:bottom w:val="single" w:sz="4" w:space="0" w:color="auto"/>
              <w:right w:val="single" w:sz="4" w:space="0" w:color="auto"/>
            </w:tcBorders>
            <w:shd w:val="clear" w:color="auto" w:fill="auto"/>
            <w:vAlign w:val="center"/>
            <w:hideMark/>
          </w:tcPr>
          <w:p w14:paraId="36F3BC39"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w:t>
            </w:r>
          </w:p>
        </w:tc>
        <w:tc>
          <w:tcPr>
            <w:tcW w:w="491" w:type="dxa"/>
            <w:tcBorders>
              <w:top w:val="nil"/>
              <w:left w:val="nil"/>
              <w:bottom w:val="single" w:sz="4" w:space="0" w:color="auto"/>
              <w:right w:val="single" w:sz="4" w:space="0" w:color="auto"/>
            </w:tcBorders>
            <w:shd w:val="clear" w:color="auto" w:fill="auto"/>
            <w:vAlign w:val="center"/>
            <w:hideMark/>
          </w:tcPr>
          <w:p w14:paraId="3F8895B9"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w:t>
            </w:r>
          </w:p>
        </w:tc>
        <w:tc>
          <w:tcPr>
            <w:tcW w:w="514" w:type="dxa"/>
            <w:tcBorders>
              <w:top w:val="nil"/>
              <w:left w:val="nil"/>
              <w:bottom w:val="single" w:sz="4" w:space="0" w:color="auto"/>
              <w:right w:val="single" w:sz="4" w:space="0" w:color="auto"/>
            </w:tcBorders>
            <w:shd w:val="clear" w:color="auto" w:fill="auto"/>
            <w:vAlign w:val="center"/>
            <w:hideMark/>
          </w:tcPr>
          <w:p w14:paraId="75E4AAD4"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w:t>
            </w:r>
          </w:p>
        </w:tc>
        <w:tc>
          <w:tcPr>
            <w:tcW w:w="647" w:type="dxa"/>
            <w:tcBorders>
              <w:top w:val="nil"/>
              <w:left w:val="nil"/>
              <w:bottom w:val="single" w:sz="4" w:space="0" w:color="auto"/>
              <w:right w:val="single" w:sz="4" w:space="0" w:color="auto"/>
            </w:tcBorders>
            <w:shd w:val="clear" w:color="auto" w:fill="auto"/>
            <w:vAlign w:val="center"/>
            <w:hideMark/>
          </w:tcPr>
          <w:p w14:paraId="607A71F0"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w:t>
            </w:r>
          </w:p>
        </w:tc>
        <w:tc>
          <w:tcPr>
            <w:tcW w:w="842" w:type="dxa"/>
            <w:tcBorders>
              <w:top w:val="nil"/>
              <w:left w:val="nil"/>
              <w:bottom w:val="single" w:sz="4" w:space="0" w:color="auto"/>
              <w:right w:val="single" w:sz="4" w:space="0" w:color="auto"/>
            </w:tcBorders>
            <w:shd w:val="clear" w:color="auto" w:fill="auto"/>
            <w:vAlign w:val="center"/>
            <w:hideMark/>
          </w:tcPr>
          <w:p w14:paraId="5471E5D1"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w:t>
            </w:r>
          </w:p>
        </w:tc>
        <w:tc>
          <w:tcPr>
            <w:tcW w:w="841" w:type="dxa"/>
            <w:tcBorders>
              <w:top w:val="nil"/>
              <w:left w:val="nil"/>
              <w:bottom w:val="single" w:sz="4" w:space="0" w:color="auto"/>
              <w:right w:val="single" w:sz="4" w:space="0" w:color="auto"/>
            </w:tcBorders>
            <w:shd w:val="clear" w:color="auto" w:fill="auto"/>
            <w:vAlign w:val="center"/>
            <w:hideMark/>
          </w:tcPr>
          <w:p w14:paraId="308A76C4"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w:t>
            </w:r>
          </w:p>
        </w:tc>
        <w:tc>
          <w:tcPr>
            <w:tcW w:w="842" w:type="dxa"/>
            <w:tcBorders>
              <w:top w:val="nil"/>
              <w:left w:val="nil"/>
              <w:bottom w:val="single" w:sz="4" w:space="0" w:color="auto"/>
              <w:right w:val="single" w:sz="4" w:space="0" w:color="auto"/>
            </w:tcBorders>
            <w:shd w:val="clear" w:color="auto" w:fill="auto"/>
            <w:vAlign w:val="center"/>
            <w:hideMark/>
          </w:tcPr>
          <w:p w14:paraId="4AFB1000"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w:t>
            </w:r>
          </w:p>
        </w:tc>
        <w:tc>
          <w:tcPr>
            <w:tcW w:w="841" w:type="dxa"/>
            <w:tcBorders>
              <w:top w:val="nil"/>
              <w:left w:val="nil"/>
              <w:bottom w:val="single" w:sz="4" w:space="0" w:color="auto"/>
              <w:right w:val="single" w:sz="4" w:space="0" w:color="auto"/>
            </w:tcBorders>
            <w:shd w:val="clear" w:color="auto" w:fill="auto"/>
            <w:vAlign w:val="center"/>
            <w:hideMark/>
          </w:tcPr>
          <w:p w14:paraId="1CA19ED4"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w:t>
            </w:r>
          </w:p>
        </w:tc>
        <w:tc>
          <w:tcPr>
            <w:tcW w:w="929" w:type="dxa"/>
            <w:tcBorders>
              <w:top w:val="nil"/>
              <w:left w:val="nil"/>
              <w:bottom w:val="single" w:sz="4" w:space="0" w:color="auto"/>
              <w:right w:val="single" w:sz="4" w:space="0" w:color="auto"/>
            </w:tcBorders>
            <w:shd w:val="clear" w:color="auto" w:fill="auto"/>
            <w:vAlign w:val="center"/>
            <w:hideMark/>
          </w:tcPr>
          <w:p w14:paraId="7F56E1C9"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w:t>
            </w:r>
          </w:p>
        </w:tc>
        <w:tc>
          <w:tcPr>
            <w:tcW w:w="452" w:type="dxa"/>
            <w:tcBorders>
              <w:top w:val="nil"/>
              <w:left w:val="nil"/>
              <w:bottom w:val="single" w:sz="4" w:space="0" w:color="auto"/>
              <w:right w:val="single" w:sz="4" w:space="0" w:color="auto"/>
            </w:tcBorders>
            <w:shd w:val="clear" w:color="auto" w:fill="auto"/>
            <w:vAlign w:val="center"/>
            <w:hideMark/>
          </w:tcPr>
          <w:p w14:paraId="4320D3C1"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w:t>
            </w:r>
          </w:p>
        </w:tc>
        <w:tc>
          <w:tcPr>
            <w:tcW w:w="1016" w:type="dxa"/>
            <w:tcBorders>
              <w:top w:val="nil"/>
              <w:left w:val="nil"/>
              <w:bottom w:val="single" w:sz="4" w:space="0" w:color="auto"/>
              <w:right w:val="single" w:sz="4" w:space="0" w:color="auto"/>
            </w:tcBorders>
            <w:shd w:val="clear" w:color="auto" w:fill="auto"/>
            <w:vAlign w:val="center"/>
            <w:hideMark/>
          </w:tcPr>
          <w:p w14:paraId="5D687724"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M</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0BAF8CBA" w14:textId="77777777" w:rsidR="008E7019" w:rsidRPr="008E7019" w:rsidRDefault="008E7019" w:rsidP="008E7019">
            <w:pPr>
              <w:rPr>
                <w:rFonts w:ascii="Arial" w:eastAsia="Times New Roman" w:hAnsi="Arial" w:cs="Arial"/>
                <w:b/>
                <w:bCs/>
                <w:color w:val="000000"/>
                <w:sz w:val="14"/>
                <w:szCs w:val="14"/>
                <w:lang w:eastAsia="cs-CZ"/>
              </w:rPr>
            </w:pPr>
          </w:p>
        </w:tc>
      </w:tr>
      <w:tr w:rsidR="00A53A53" w:rsidRPr="008E7019" w14:paraId="60AC4C63" w14:textId="77777777" w:rsidTr="00A53A53">
        <w:trPr>
          <w:trHeight w:val="170"/>
        </w:trPr>
        <w:tc>
          <w:tcPr>
            <w:tcW w:w="530" w:type="dxa"/>
            <w:vMerge/>
            <w:tcBorders>
              <w:top w:val="single" w:sz="4" w:space="0" w:color="auto"/>
              <w:left w:val="single" w:sz="4" w:space="0" w:color="auto"/>
              <w:bottom w:val="single" w:sz="4" w:space="0" w:color="000000"/>
              <w:right w:val="single" w:sz="4" w:space="0" w:color="auto"/>
            </w:tcBorders>
            <w:vAlign w:val="center"/>
            <w:hideMark/>
          </w:tcPr>
          <w:p w14:paraId="3BFC97F1" w14:textId="77777777" w:rsidR="008E7019" w:rsidRPr="008E7019" w:rsidRDefault="008E7019" w:rsidP="008E7019">
            <w:pPr>
              <w:rPr>
                <w:rFonts w:ascii="Arial" w:eastAsia="Times New Roman" w:hAnsi="Arial" w:cs="Arial"/>
                <w:b/>
                <w:bCs/>
                <w:color w:val="000000"/>
                <w:sz w:val="14"/>
                <w:szCs w:val="14"/>
                <w:lang w:eastAsia="cs-CZ"/>
              </w:rPr>
            </w:pPr>
          </w:p>
        </w:tc>
        <w:tc>
          <w:tcPr>
            <w:tcW w:w="1875" w:type="dxa"/>
            <w:vMerge/>
            <w:tcBorders>
              <w:top w:val="single" w:sz="4" w:space="0" w:color="auto"/>
              <w:left w:val="single" w:sz="4" w:space="0" w:color="auto"/>
              <w:bottom w:val="single" w:sz="4" w:space="0" w:color="000000"/>
              <w:right w:val="single" w:sz="4" w:space="0" w:color="auto"/>
            </w:tcBorders>
            <w:vAlign w:val="center"/>
            <w:hideMark/>
          </w:tcPr>
          <w:p w14:paraId="645DD815" w14:textId="77777777" w:rsidR="008E7019" w:rsidRPr="008E7019" w:rsidRDefault="008E7019" w:rsidP="008E7019">
            <w:pPr>
              <w:rPr>
                <w:rFonts w:ascii="Arial" w:eastAsia="Times New Roman" w:hAnsi="Arial" w:cs="Arial"/>
                <w:b/>
                <w:bCs/>
                <w:color w:val="000000"/>
                <w:sz w:val="14"/>
                <w:szCs w:val="14"/>
                <w:lang w:eastAsia="cs-CZ"/>
              </w:rPr>
            </w:pPr>
          </w:p>
        </w:tc>
        <w:tc>
          <w:tcPr>
            <w:tcW w:w="551" w:type="dxa"/>
            <w:vMerge/>
            <w:tcBorders>
              <w:top w:val="single" w:sz="4" w:space="0" w:color="auto"/>
              <w:left w:val="single" w:sz="4" w:space="0" w:color="auto"/>
              <w:bottom w:val="single" w:sz="4" w:space="0" w:color="000000"/>
              <w:right w:val="single" w:sz="4" w:space="0" w:color="auto"/>
            </w:tcBorders>
            <w:vAlign w:val="center"/>
            <w:hideMark/>
          </w:tcPr>
          <w:p w14:paraId="7F378E2B" w14:textId="77777777" w:rsidR="008E7019" w:rsidRPr="008E7019" w:rsidRDefault="008E7019" w:rsidP="008E7019">
            <w:pPr>
              <w:rPr>
                <w:rFonts w:ascii="Arial" w:eastAsia="Times New Roman" w:hAnsi="Arial" w:cs="Arial"/>
                <w:b/>
                <w:bCs/>
                <w:color w:val="000000"/>
                <w:sz w:val="14"/>
                <w:szCs w:val="14"/>
                <w:lang w:eastAsia="cs-CZ"/>
              </w:rPr>
            </w:pPr>
          </w:p>
        </w:tc>
        <w:tc>
          <w:tcPr>
            <w:tcW w:w="2001" w:type="dxa"/>
            <w:vMerge/>
            <w:tcBorders>
              <w:top w:val="single" w:sz="4" w:space="0" w:color="auto"/>
              <w:left w:val="single" w:sz="4" w:space="0" w:color="auto"/>
              <w:bottom w:val="single" w:sz="4" w:space="0" w:color="000000"/>
              <w:right w:val="single" w:sz="4" w:space="0" w:color="auto"/>
            </w:tcBorders>
            <w:vAlign w:val="center"/>
            <w:hideMark/>
          </w:tcPr>
          <w:p w14:paraId="11560115" w14:textId="77777777" w:rsidR="008E7019" w:rsidRPr="008E7019" w:rsidRDefault="008E7019" w:rsidP="008E7019">
            <w:pPr>
              <w:rPr>
                <w:rFonts w:ascii="Arial" w:eastAsia="Times New Roman" w:hAnsi="Arial" w:cs="Arial"/>
                <w:b/>
                <w:bCs/>
                <w:color w:val="000000"/>
                <w:sz w:val="14"/>
                <w:szCs w:val="14"/>
                <w:lang w:eastAsia="cs-CZ"/>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14:paraId="2B74470A" w14:textId="77777777" w:rsidR="008E7019" w:rsidRPr="008E7019" w:rsidRDefault="008E7019" w:rsidP="008E7019">
            <w:pPr>
              <w:rPr>
                <w:rFonts w:ascii="Arial" w:eastAsia="Times New Roman" w:hAnsi="Arial" w:cs="Arial"/>
                <w:b/>
                <w:bCs/>
                <w:color w:val="000000"/>
                <w:sz w:val="14"/>
                <w:szCs w:val="14"/>
                <w:lang w:eastAsia="cs-CZ"/>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6D61E41" w14:textId="77777777" w:rsidR="008E7019" w:rsidRPr="008E7019" w:rsidRDefault="008E7019" w:rsidP="008E7019">
            <w:pPr>
              <w:rPr>
                <w:rFonts w:ascii="Arial" w:eastAsia="Times New Roman" w:hAnsi="Arial" w:cs="Arial"/>
                <w:b/>
                <w:bCs/>
                <w:color w:val="000000"/>
                <w:sz w:val="14"/>
                <w:szCs w:val="14"/>
                <w:lang w:eastAsia="cs-CZ"/>
              </w:rPr>
            </w:pPr>
          </w:p>
        </w:tc>
        <w:tc>
          <w:tcPr>
            <w:tcW w:w="523" w:type="dxa"/>
            <w:tcBorders>
              <w:top w:val="nil"/>
              <w:left w:val="nil"/>
              <w:bottom w:val="single" w:sz="4" w:space="0" w:color="auto"/>
              <w:right w:val="single" w:sz="4" w:space="0" w:color="auto"/>
            </w:tcBorders>
            <w:shd w:val="clear" w:color="auto" w:fill="auto"/>
            <w:vAlign w:val="center"/>
            <w:hideMark/>
          </w:tcPr>
          <w:p w14:paraId="7F53725C"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Ž</w:t>
            </w:r>
          </w:p>
        </w:tc>
        <w:tc>
          <w:tcPr>
            <w:tcW w:w="491" w:type="dxa"/>
            <w:tcBorders>
              <w:top w:val="nil"/>
              <w:left w:val="nil"/>
              <w:bottom w:val="single" w:sz="4" w:space="0" w:color="auto"/>
              <w:right w:val="single" w:sz="4" w:space="0" w:color="auto"/>
            </w:tcBorders>
            <w:shd w:val="clear" w:color="auto" w:fill="auto"/>
            <w:vAlign w:val="center"/>
            <w:hideMark/>
          </w:tcPr>
          <w:p w14:paraId="3F572FF4"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Ž</w:t>
            </w:r>
          </w:p>
        </w:tc>
        <w:tc>
          <w:tcPr>
            <w:tcW w:w="514" w:type="dxa"/>
            <w:tcBorders>
              <w:top w:val="nil"/>
              <w:left w:val="nil"/>
              <w:bottom w:val="single" w:sz="4" w:space="0" w:color="auto"/>
              <w:right w:val="single" w:sz="4" w:space="0" w:color="auto"/>
            </w:tcBorders>
            <w:shd w:val="clear" w:color="auto" w:fill="auto"/>
            <w:vAlign w:val="center"/>
            <w:hideMark/>
          </w:tcPr>
          <w:p w14:paraId="0ED77949"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Ž</w:t>
            </w:r>
          </w:p>
        </w:tc>
        <w:tc>
          <w:tcPr>
            <w:tcW w:w="647" w:type="dxa"/>
            <w:tcBorders>
              <w:top w:val="nil"/>
              <w:left w:val="nil"/>
              <w:bottom w:val="single" w:sz="4" w:space="0" w:color="auto"/>
              <w:right w:val="single" w:sz="4" w:space="0" w:color="auto"/>
            </w:tcBorders>
            <w:shd w:val="clear" w:color="auto" w:fill="auto"/>
            <w:vAlign w:val="center"/>
            <w:hideMark/>
          </w:tcPr>
          <w:p w14:paraId="7B54B098"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Ž</w:t>
            </w:r>
          </w:p>
        </w:tc>
        <w:tc>
          <w:tcPr>
            <w:tcW w:w="842" w:type="dxa"/>
            <w:tcBorders>
              <w:top w:val="nil"/>
              <w:left w:val="nil"/>
              <w:bottom w:val="single" w:sz="4" w:space="0" w:color="auto"/>
              <w:right w:val="single" w:sz="4" w:space="0" w:color="auto"/>
            </w:tcBorders>
            <w:shd w:val="clear" w:color="auto" w:fill="auto"/>
            <w:vAlign w:val="center"/>
            <w:hideMark/>
          </w:tcPr>
          <w:p w14:paraId="7B07B791"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Ž</w:t>
            </w:r>
          </w:p>
        </w:tc>
        <w:tc>
          <w:tcPr>
            <w:tcW w:w="841" w:type="dxa"/>
            <w:tcBorders>
              <w:top w:val="nil"/>
              <w:left w:val="nil"/>
              <w:bottom w:val="single" w:sz="4" w:space="0" w:color="auto"/>
              <w:right w:val="single" w:sz="4" w:space="0" w:color="auto"/>
            </w:tcBorders>
            <w:shd w:val="clear" w:color="auto" w:fill="auto"/>
            <w:vAlign w:val="center"/>
            <w:hideMark/>
          </w:tcPr>
          <w:p w14:paraId="721A3BB8"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Ž</w:t>
            </w:r>
          </w:p>
        </w:tc>
        <w:tc>
          <w:tcPr>
            <w:tcW w:w="842" w:type="dxa"/>
            <w:tcBorders>
              <w:top w:val="nil"/>
              <w:left w:val="nil"/>
              <w:bottom w:val="single" w:sz="4" w:space="0" w:color="auto"/>
              <w:right w:val="single" w:sz="4" w:space="0" w:color="auto"/>
            </w:tcBorders>
            <w:shd w:val="clear" w:color="auto" w:fill="auto"/>
            <w:vAlign w:val="center"/>
            <w:hideMark/>
          </w:tcPr>
          <w:p w14:paraId="73720065"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Ž</w:t>
            </w:r>
          </w:p>
        </w:tc>
        <w:tc>
          <w:tcPr>
            <w:tcW w:w="841" w:type="dxa"/>
            <w:tcBorders>
              <w:top w:val="nil"/>
              <w:left w:val="nil"/>
              <w:bottom w:val="single" w:sz="4" w:space="0" w:color="auto"/>
              <w:right w:val="single" w:sz="4" w:space="0" w:color="auto"/>
            </w:tcBorders>
            <w:shd w:val="clear" w:color="auto" w:fill="auto"/>
            <w:vAlign w:val="center"/>
            <w:hideMark/>
          </w:tcPr>
          <w:p w14:paraId="77861AF3"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Ž</w:t>
            </w:r>
          </w:p>
        </w:tc>
        <w:tc>
          <w:tcPr>
            <w:tcW w:w="929" w:type="dxa"/>
            <w:tcBorders>
              <w:top w:val="nil"/>
              <w:left w:val="nil"/>
              <w:bottom w:val="single" w:sz="4" w:space="0" w:color="auto"/>
              <w:right w:val="single" w:sz="4" w:space="0" w:color="auto"/>
            </w:tcBorders>
            <w:shd w:val="clear" w:color="auto" w:fill="auto"/>
            <w:vAlign w:val="center"/>
            <w:hideMark/>
          </w:tcPr>
          <w:p w14:paraId="6EC4CAA5"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Ž</w:t>
            </w:r>
          </w:p>
        </w:tc>
        <w:tc>
          <w:tcPr>
            <w:tcW w:w="452" w:type="dxa"/>
            <w:tcBorders>
              <w:top w:val="nil"/>
              <w:left w:val="nil"/>
              <w:bottom w:val="single" w:sz="4" w:space="0" w:color="auto"/>
              <w:right w:val="single" w:sz="4" w:space="0" w:color="auto"/>
            </w:tcBorders>
            <w:shd w:val="clear" w:color="auto" w:fill="auto"/>
            <w:vAlign w:val="center"/>
            <w:hideMark/>
          </w:tcPr>
          <w:p w14:paraId="0E9F0B37"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Ž</w:t>
            </w:r>
          </w:p>
        </w:tc>
        <w:tc>
          <w:tcPr>
            <w:tcW w:w="1016" w:type="dxa"/>
            <w:tcBorders>
              <w:top w:val="nil"/>
              <w:left w:val="nil"/>
              <w:bottom w:val="single" w:sz="4" w:space="0" w:color="auto"/>
              <w:right w:val="single" w:sz="4" w:space="0" w:color="auto"/>
            </w:tcBorders>
            <w:shd w:val="clear" w:color="auto" w:fill="auto"/>
            <w:vAlign w:val="center"/>
            <w:hideMark/>
          </w:tcPr>
          <w:p w14:paraId="067DE66B" w14:textId="77777777" w:rsidR="008E7019" w:rsidRPr="008E7019" w:rsidRDefault="008E7019" w:rsidP="008E7019">
            <w:pPr>
              <w:jc w:val="center"/>
              <w:rPr>
                <w:rFonts w:ascii="Arial" w:eastAsia="Times New Roman" w:hAnsi="Arial" w:cs="Arial"/>
                <w:b/>
                <w:bCs/>
                <w:color w:val="000000"/>
                <w:sz w:val="14"/>
                <w:szCs w:val="14"/>
                <w:lang w:eastAsia="cs-CZ"/>
              </w:rPr>
            </w:pPr>
            <w:r w:rsidRPr="008E7019">
              <w:rPr>
                <w:rFonts w:ascii="Arial" w:eastAsia="Times New Roman" w:hAnsi="Arial" w:cs="Arial"/>
                <w:b/>
                <w:bCs/>
                <w:color w:val="000000"/>
                <w:sz w:val="14"/>
                <w:szCs w:val="14"/>
                <w:lang w:eastAsia="cs-CZ"/>
              </w:rPr>
              <w:t>Ž</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6FD5B82" w14:textId="77777777" w:rsidR="008E7019" w:rsidRPr="008E7019" w:rsidRDefault="008E7019" w:rsidP="008E7019">
            <w:pPr>
              <w:rPr>
                <w:rFonts w:ascii="Arial" w:eastAsia="Times New Roman" w:hAnsi="Arial" w:cs="Arial"/>
                <w:b/>
                <w:bCs/>
                <w:color w:val="000000"/>
                <w:sz w:val="14"/>
                <w:szCs w:val="14"/>
                <w:lang w:eastAsia="cs-CZ"/>
              </w:rPr>
            </w:pPr>
          </w:p>
        </w:tc>
      </w:tr>
      <w:tr w:rsidR="00A53A53" w:rsidRPr="008E7019" w14:paraId="5756EB25" w14:textId="77777777" w:rsidTr="00A53A53">
        <w:trPr>
          <w:trHeight w:val="170"/>
        </w:trPr>
        <w:tc>
          <w:tcPr>
            <w:tcW w:w="530" w:type="dxa"/>
            <w:vMerge w:val="restart"/>
            <w:tcBorders>
              <w:top w:val="nil"/>
              <w:left w:val="single" w:sz="4" w:space="0" w:color="auto"/>
              <w:bottom w:val="single" w:sz="4" w:space="0" w:color="000000"/>
              <w:right w:val="single" w:sz="4" w:space="0" w:color="auto"/>
            </w:tcBorders>
            <w:shd w:val="clear" w:color="auto" w:fill="auto"/>
            <w:vAlign w:val="center"/>
            <w:hideMark/>
          </w:tcPr>
          <w:p w14:paraId="6EB34189" w14:textId="77777777" w:rsidR="007E06B4"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62600</w:t>
            </w:r>
            <w:r w:rsidR="007E06B4">
              <w:rPr>
                <w:rFonts w:ascii="Arial" w:eastAsia="Times New Roman" w:hAnsi="Arial" w:cs="Arial"/>
                <w:color w:val="000000"/>
                <w:sz w:val="14"/>
                <w:szCs w:val="14"/>
                <w:lang w:eastAsia="cs-CZ"/>
              </w:rPr>
              <w:t xml:space="preserve"> </w:t>
            </w:r>
          </w:p>
          <w:p w14:paraId="4CFB5AB7" w14:textId="09111084"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CR03</w:t>
            </w:r>
          </w:p>
        </w:tc>
        <w:tc>
          <w:tcPr>
            <w:tcW w:w="1875" w:type="dxa"/>
            <w:vMerge w:val="restart"/>
            <w:tcBorders>
              <w:top w:val="nil"/>
              <w:left w:val="single" w:sz="4" w:space="0" w:color="auto"/>
              <w:bottom w:val="single" w:sz="4" w:space="0" w:color="000000"/>
              <w:right w:val="single" w:sz="4" w:space="0" w:color="auto"/>
            </w:tcBorders>
            <w:shd w:val="clear" w:color="auto" w:fill="auto"/>
            <w:vAlign w:val="center"/>
            <w:hideMark/>
          </w:tcPr>
          <w:p w14:paraId="61D3F5C5"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účastníci, kteří získali kvalifikaci po ukončení své účasti</w:t>
            </w:r>
          </w:p>
        </w:tc>
        <w:tc>
          <w:tcPr>
            <w:tcW w:w="551" w:type="dxa"/>
            <w:vMerge w:val="restart"/>
            <w:tcBorders>
              <w:top w:val="nil"/>
              <w:left w:val="single" w:sz="4" w:space="0" w:color="auto"/>
              <w:bottom w:val="single" w:sz="4" w:space="0" w:color="000000"/>
              <w:right w:val="single" w:sz="4" w:space="0" w:color="auto"/>
            </w:tcBorders>
            <w:shd w:val="clear" w:color="auto" w:fill="auto"/>
            <w:vAlign w:val="center"/>
            <w:hideMark/>
          </w:tcPr>
          <w:p w14:paraId="1B8877DC"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Méně rozvinuté regiony</w:t>
            </w:r>
          </w:p>
        </w:tc>
        <w:tc>
          <w:tcPr>
            <w:tcW w:w="2001" w:type="dxa"/>
            <w:vMerge w:val="restart"/>
            <w:tcBorders>
              <w:top w:val="nil"/>
              <w:left w:val="single" w:sz="4" w:space="0" w:color="auto"/>
              <w:bottom w:val="single" w:sz="4" w:space="0" w:color="000000"/>
              <w:right w:val="single" w:sz="4" w:space="0" w:color="auto"/>
            </w:tcBorders>
            <w:shd w:val="clear" w:color="auto" w:fill="auto"/>
            <w:vAlign w:val="center"/>
            <w:hideMark/>
          </w:tcPr>
          <w:p w14:paraId="5D6AFEF9"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60100 Nezaměstnaní účastníci, včetně dlouhodobě nezaměstnaných, 60500 Zaměstnaní, včetně OSVČ</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6CC47E4E"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Osoby</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492E6D19"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121 778,000</w:t>
            </w:r>
          </w:p>
        </w:tc>
        <w:tc>
          <w:tcPr>
            <w:tcW w:w="6922" w:type="dxa"/>
            <w:gridSpan w:val="10"/>
            <w:tcBorders>
              <w:top w:val="single" w:sz="4" w:space="0" w:color="auto"/>
              <w:left w:val="nil"/>
              <w:bottom w:val="single" w:sz="4" w:space="0" w:color="auto"/>
              <w:right w:val="single" w:sz="4" w:space="0" w:color="000000"/>
            </w:tcBorders>
            <w:shd w:val="clear" w:color="auto" w:fill="auto"/>
            <w:vAlign w:val="center"/>
            <w:hideMark/>
          </w:tcPr>
          <w:p w14:paraId="151C2E2D"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752442DF"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142 979,000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0B264CA4" w14:textId="6737F1E9"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117</w:t>
            </w:r>
            <w:r w:rsidR="0068665D">
              <w:rPr>
                <w:rFonts w:ascii="Arial" w:eastAsia="Times New Roman" w:hAnsi="Arial" w:cs="Arial"/>
                <w:color w:val="000000"/>
                <w:sz w:val="14"/>
                <w:szCs w:val="14"/>
                <w:lang w:eastAsia="cs-CZ"/>
              </w:rPr>
              <w:t>,</w:t>
            </w:r>
            <w:r w:rsidRPr="008E7019">
              <w:rPr>
                <w:rFonts w:ascii="Arial" w:eastAsia="Times New Roman" w:hAnsi="Arial" w:cs="Arial"/>
                <w:color w:val="000000"/>
                <w:sz w:val="14"/>
                <w:szCs w:val="14"/>
                <w:lang w:eastAsia="cs-CZ"/>
              </w:rPr>
              <w:t>4</w:t>
            </w:r>
            <w:r w:rsidR="0068665D">
              <w:rPr>
                <w:rFonts w:ascii="Arial" w:eastAsia="Times New Roman" w:hAnsi="Arial" w:cs="Arial"/>
                <w:color w:val="000000"/>
                <w:sz w:val="14"/>
                <w:szCs w:val="14"/>
                <w:lang w:eastAsia="cs-CZ"/>
              </w:rPr>
              <w:t>00 %</w:t>
            </w:r>
          </w:p>
        </w:tc>
      </w:tr>
      <w:tr w:rsidR="00A53A53" w:rsidRPr="008E7019" w14:paraId="5EB093FE" w14:textId="77777777" w:rsidTr="00A53A53">
        <w:trPr>
          <w:trHeight w:val="170"/>
        </w:trPr>
        <w:tc>
          <w:tcPr>
            <w:tcW w:w="530" w:type="dxa"/>
            <w:vMerge/>
            <w:tcBorders>
              <w:top w:val="nil"/>
              <w:left w:val="single" w:sz="4" w:space="0" w:color="auto"/>
              <w:bottom w:val="single" w:sz="4" w:space="0" w:color="000000"/>
              <w:right w:val="single" w:sz="4" w:space="0" w:color="auto"/>
            </w:tcBorders>
            <w:vAlign w:val="center"/>
            <w:hideMark/>
          </w:tcPr>
          <w:p w14:paraId="3C87D3CB" w14:textId="77777777" w:rsidR="008E7019" w:rsidRPr="008E7019" w:rsidRDefault="008E7019" w:rsidP="008E7019">
            <w:pPr>
              <w:rPr>
                <w:rFonts w:ascii="Arial" w:eastAsia="Times New Roman" w:hAnsi="Arial" w:cs="Arial"/>
                <w:color w:val="000000"/>
                <w:sz w:val="14"/>
                <w:szCs w:val="14"/>
                <w:lang w:eastAsia="cs-CZ"/>
              </w:rPr>
            </w:pPr>
          </w:p>
        </w:tc>
        <w:tc>
          <w:tcPr>
            <w:tcW w:w="1875" w:type="dxa"/>
            <w:vMerge/>
            <w:tcBorders>
              <w:top w:val="nil"/>
              <w:left w:val="single" w:sz="4" w:space="0" w:color="auto"/>
              <w:bottom w:val="single" w:sz="4" w:space="0" w:color="000000"/>
              <w:right w:val="single" w:sz="4" w:space="0" w:color="auto"/>
            </w:tcBorders>
            <w:vAlign w:val="center"/>
            <w:hideMark/>
          </w:tcPr>
          <w:p w14:paraId="41D4D50F" w14:textId="77777777" w:rsidR="008E7019" w:rsidRPr="008E7019" w:rsidRDefault="008E7019" w:rsidP="008E7019">
            <w:pPr>
              <w:rPr>
                <w:rFonts w:ascii="Arial" w:eastAsia="Times New Roman" w:hAnsi="Arial" w:cs="Arial"/>
                <w:color w:val="000000"/>
                <w:sz w:val="14"/>
                <w:szCs w:val="14"/>
                <w:lang w:eastAsia="cs-CZ"/>
              </w:rPr>
            </w:pPr>
          </w:p>
        </w:tc>
        <w:tc>
          <w:tcPr>
            <w:tcW w:w="551" w:type="dxa"/>
            <w:vMerge/>
            <w:tcBorders>
              <w:top w:val="nil"/>
              <w:left w:val="single" w:sz="4" w:space="0" w:color="auto"/>
              <w:bottom w:val="single" w:sz="4" w:space="0" w:color="000000"/>
              <w:right w:val="single" w:sz="4" w:space="0" w:color="auto"/>
            </w:tcBorders>
            <w:vAlign w:val="center"/>
            <w:hideMark/>
          </w:tcPr>
          <w:p w14:paraId="1CFE70C6" w14:textId="77777777" w:rsidR="008E7019" w:rsidRPr="008E7019" w:rsidRDefault="008E7019" w:rsidP="008E7019">
            <w:pPr>
              <w:rPr>
                <w:rFonts w:ascii="Arial" w:eastAsia="Times New Roman" w:hAnsi="Arial" w:cs="Arial"/>
                <w:color w:val="000000"/>
                <w:sz w:val="14"/>
                <w:szCs w:val="14"/>
                <w:lang w:eastAsia="cs-CZ"/>
              </w:rPr>
            </w:pPr>
          </w:p>
        </w:tc>
        <w:tc>
          <w:tcPr>
            <w:tcW w:w="2001" w:type="dxa"/>
            <w:vMerge/>
            <w:tcBorders>
              <w:top w:val="nil"/>
              <w:left w:val="single" w:sz="4" w:space="0" w:color="auto"/>
              <w:bottom w:val="single" w:sz="4" w:space="0" w:color="000000"/>
              <w:right w:val="single" w:sz="4" w:space="0" w:color="auto"/>
            </w:tcBorders>
            <w:vAlign w:val="center"/>
            <w:hideMark/>
          </w:tcPr>
          <w:p w14:paraId="68392AFA" w14:textId="77777777" w:rsidR="008E7019" w:rsidRPr="008E7019" w:rsidRDefault="008E7019" w:rsidP="008E7019">
            <w:pPr>
              <w:rPr>
                <w:rFonts w:ascii="Arial" w:eastAsia="Times New Roman" w:hAnsi="Arial" w:cs="Arial"/>
                <w:color w:val="000000"/>
                <w:sz w:val="14"/>
                <w:szCs w:val="14"/>
                <w:lang w:eastAsia="cs-CZ"/>
              </w:rPr>
            </w:pPr>
          </w:p>
        </w:tc>
        <w:tc>
          <w:tcPr>
            <w:tcW w:w="850" w:type="dxa"/>
            <w:vMerge/>
            <w:tcBorders>
              <w:top w:val="nil"/>
              <w:left w:val="single" w:sz="4" w:space="0" w:color="auto"/>
              <w:bottom w:val="single" w:sz="4" w:space="0" w:color="000000"/>
              <w:right w:val="single" w:sz="4" w:space="0" w:color="auto"/>
            </w:tcBorders>
            <w:vAlign w:val="center"/>
            <w:hideMark/>
          </w:tcPr>
          <w:p w14:paraId="7432AADC" w14:textId="77777777" w:rsidR="008E7019" w:rsidRPr="008E7019" w:rsidRDefault="008E7019" w:rsidP="008E7019">
            <w:pPr>
              <w:rPr>
                <w:rFonts w:ascii="Arial" w:eastAsia="Times New Roman" w:hAnsi="Arial" w:cs="Arial"/>
                <w:color w:val="000000"/>
                <w:sz w:val="14"/>
                <w:szCs w:val="14"/>
                <w:lang w:eastAsia="cs-CZ"/>
              </w:rPr>
            </w:pPr>
          </w:p>
        </w:tc>
        <w:tc>
          <w:tcPr>
            <w:tcW w:w="1134" w:type="dxa"/>
            <w:vMerge/>
            <w:tcBorders>
              <w:top w:val="nil"/>
              <w:left w:val="single" w:sz="4" w:space="0" w:color="auto"/>
              <w:bottom w:val="single" w:sz="4" w:space="0" w:color="000000"/>
              <w:right w:val="single" w:sz="4" w:space="0" w:color="auto"/>
            </w:tcBorders>
            <w:vAlign w:val="center"/>
            <w:hideMark/>
          </w:tcPr>
          <w:p w14:paraId="56D1A54B" w14:textId="77777777" w:rsidR="008E7019" w:rsidRPr="008E7019" w:rsidRDefault="008E7019" w:rsidP="008E7019">
            <w:pPr>
              <w:rPr>
                <w:rFonts w:ascii="Arial" w:eastAsia="Times New Roman" w:hAnsi="Arial" w:cs="Arial"/>
                <w:color w:val="000000"/>
                <w:sz w:val="14"/>
                <w:szCs w:val="14"/>
                <w:lang w:eastAsia="cs-CZ"/>
              </w:rPr>
            </w:pPr>
          </w:p>
        </w:tc>
        <w:tc>
          <w:tcPr>
            <w:tcW w:w="523" w:type="dxa"/>
            <w:tcBorders>
              <w:top w:val="nil"/>
              <w:left w:val="nil"/>
              <w:bottom w:val="single" w:sz="4" w:space="0" w:color="auto"/>
              <w:right w:val="single" w:sz="4" w:space="0" w:color="auto"/>
            </w:tcBorders>
            <w:shd w:val="clear" w:color="auto" w:fill="auto"/>
            <w:vAlign w:val="center"/>
            <w:hideMark/>
          </w:tcPr>
          <w:p w14:paraId="43BF1353"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91" w:type="dxa"/>
            <w:tcBorders>
              <w:top w:val="nil"/>
              <w:left w:val="nil"/>
              <w:bottom w:val="single" w:sz="4" w:space="0" w:color="auto"/>
              <w:right w:val="single" w:sz="4" w:space="0" w:color="auto"/>
            </w:tcBorders>
            <w:shd w:val="clear" w:color="auto" w:fill="auto"/>
            <w:vAlign w:val="center"/>
            <w:hideMark/>
          </w:tcPr>
          <w:p w14:paraId="14553245"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514" w:type="dxa"/>
            <w:tcBorders>
              <w:top w:val="nil"/>
              <w:left w:val="nil"/>
              <w:bottom w:val="single" w:sz="4" w:space="0" w:color="auto"/>
              <w:right w:val="single" w:sz="4" w:space="0" w:color="auto"/>
            </w:tcBorders>
            <w:shd w:val="clear" w:color="auto" w:fill="auto"/>
            <w:vAlign w:val="center"/>
            <w:hideMark/>
          </w:tcPr>
          <w:p w14:paraId="23762FC0"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647" w:type="dxa"/>
            <w:tcBorders>
              <w:top w:val="nil"/>
              <w:left w:val="nil"/>
              <w:bottom w:val="single" w:sz="4" w:space="0" w:color="auto"/>
              <w:right w:val="single" w:sz="4" w:space="0" w:color="auto"/>
            </w:tcBorders>
            <w:shd w:val="clear" w:color="auto" w:fill="auto"/>
            <w:vAlign w:val="center"/>
            <w:hideMark/>
          </w:tcPr>
          <w:p w14:paraId="08129273"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625,000</w:t>
            </w:r>
          </w:p>
        </w:tc>
        <w:tc>
          <w:tcPr>
            <w:tcW w:w="842" w:type="dxa"/>
            <w:tcBorders>
              <w:top w:val="nil"/>
              <w:left w:val="nil"/>
              <w:bottom w:val="single" w:sz="4" w:space="0" w:color="auto"/>
              <w:right w:val="single" w:sz="4" w:space="0" w:color="auto"/>
            </w:tcBorders>
            <w:shd w:val="clear" w:color="auto" w:fill="auto"/>
            <w:vAlign w:val="center"/>
            <w:hideMark/>
          </w:tcPr>
          <w:p w14:paraId="4B88F402"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18 316,000</w:t>
            </w:r>
          </w:p>
        </w:tc>
        <w:tc>
          <w:tcPr>
            <w:tcW w:w="841" w:type="dxa"/>
            <w:tcBorders>
              <w:top w:val="nil"/>
              <w:left w:val="nil"/>
              <w:bottom w:val="single" w:sz="4" w:space="0" w:color="auto"/>
              <w:right w:val="single" w:sz="4" w:space="0" w:color="auto"/>
            </w:tcBorders>
            <w:shd w:val="clear" w:color="auto" w:fill="auto"/>
            <w:vAlign w:val="center"/>
            <w:hideMark/>
          </w:tcPr>
          <w:p w14:paraId="6005CD56"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28 312,000</w:t>
            </w:r>
          </w:p>
        </w:tc>
        <w:tc>
          <w:tcPr>
            <w:tcW w:w="842" w:type="dxa"/>
            <w:tcBorders>
              <w:top w:val="nil"/>
              <w:left w:val="nil"/>
              <w:bottom w:val="single" w:sz="4" w:space="0" w:color="auto"/>
              <w:right w:val="single" w:sz="4" w:space="0" w:color="auto"/>
            </w:tcBorders>
            <w:shd w:val="clear" w:color="auto" w:fill="auto"/>
            <w:vAlign w:val="center"/>
            <w:hideMark/>
          </w:tcPr>
          <w:p w14:paraId="59A34990"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11 943,000</w:t>
            </w:r>
          </w:p>
        </w:tc>
        <w:tc>
          <w:tcPr>
            <w:tcW w:w="841" w:type="dxa"/>
            <w:tcBorders>
              <w:top w:val="nil"/>
              <w:left w:val="nil"/>
              <w:bottom w:val="single" w:sz="4" w:space="0" w:color="auto"/>
              <w:right w:val="single" w:sz="4" w:space="0" w:color="auto"/>
            </w:tcBorders>
            <w:shd w:val="clear" w:color="auto" w:fill="auto"/>
            <w:vAlign w:val="center"/>
            <w:hideMark/>
          </w:tcPr>
          <w:p w14:paraId="6849F3AD"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14 438,000</w:t>
            </w:r>
          </w:p>
        </w:tc>
        <w:tc>
          <w:tcPr>
            <w:tcW w:w="929" w:type="dxa"/>
            <w:tcBorders>
              <w:top w:val="nil"/>
              <w:left w:val="nil"/>
              <w:bottom w:val="single" w:sz="4" w:space="0" w:color="auto"/>
              <w:right w:val="single" w:sz="4" w:space="0" w:color="auto"/>
            </w:tcBorders>
            <w:shd w:val="clear" w:color="auto" w:fill="auto"/>
            <w:vAlign w:val="center"/>
            <w:hideMark/>
          </w:tcPr>
          <w:p w14:paraId="78160FEE"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15 577,000</w:t>
            </w:r>
          </w:p>
        </w:tc>
        <w:tc>
          <w:tcPr>
            <w:tcW w:w="452" w:type="dxa"/>
            <w:tcBorders>
              <w:top w:val="nil"/>
              <w:left w:val="nil"/>
              <w:bottom w:val="single" w:sz="4" w:space="0" w:color="auto"/>
              <w:right w:val="single" w:sz="4" w:space="0" w:color="auto"/>
            </w:tcBorders>
            <w:shd w:val="clear" w:color="auto" w:fill="auto"/>
            <w:vAlign w:val="center"/>
            <w:hideMark/>
          </w:tcPr>
          <w:p w14:paraId="016E26BC"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79D0A4C7"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89 211,000</w:t>
            </w:r>
          </w:p>
        </w:tc>
        <w:tc>
          <w:tcPr>
            <w:tcW w:w="851" w:type="dxa"/>
            <w:vMerge/>
            <w:tcBorders>
              <w:top w:val="nil"/>
              <w:left w:val="single" w:sz="4" w:space="0" w:color="auto"/>
              <w:bottom w:val="single" w:sz="4" w:space="0" w:color="000000"/>
              <w:right w:val="single" w:sz="4" w:space="0" w:color="auto"/>
            </w:tcBorders>
            <w:vAlign w:val="center"/>
            <w:hideMark/>
          </w:tcPr>
          <w:p w14:paraId="544E661F" w14:textId="77777777" w:rsidR="008E7019" w:rsidRPr="008E7019" w:rsidRDefault="008E7019" w:rsidP="008E7019">
            <w:pPr>
              <w:rPr>
                <w:rFonts w:ascii="Arial" w:eastAsia="Times New Roman" w:hAnsi="Arial" w:cs="Arial"/>
                <w:color w:val="000000"/>
                <w:sz w:val="14"/>
                <w:szCs w:val="14"/>
                <w:lang w:eastAsia="cs-CZ"/>
              </w:rPr>
            </w:pPr>
          </w:p>
        </w:tc>
      </w:tr>
      <w:tr w:rsidR="00A53A53" w:rsidRPr="008E7019" w14:paraId="35F846BB" w14:textId="77777777" w:rsidTr="00A53A53">
        <w:trPr>
          <w:trHeight w:val="170"/>
        </w:trPr>
        <w:tc>
          <w:tcPr>
            <w:tcW w:w="530" w:type="dxa"/>
            <w:vMerge/>
            <w:tcBorders>
              <w:top w:val="nil"/>
              <w:left w:val="single" w:sz="4" w:space="0" w:color="auto"/>
              <w:bottom w:val="single" w:sz="4" w:space="0" w:color="000000"/>
              <w:right w:val="single" w:sz="4" w:space="0" w:color="auto"/>
            </w:tcBorders>
            <w:vAlign w:val="center"/>
            <w:hideMark/>
          </w:tcPr>
          <w:p w14:paraId="372A6438" w14:textId="77777777" w:rsidR="008E7019" w:rsidRPr="008E7019" w:rsidRDefault="008E7019" w:rsidP="008E7019">
            <w:pPr>
              <w:rPr>
                <w:rFonts w:ascii="Arial" w:eastAsia="Times New Roman" w:hAnsi="Arial" w:cs="Arial"/>
                <w:color w:val="000000"/>
                <w:sz w:val="14"/>
                <w:szCs w:val="14"/>
                <w:lang w:eastAsia="cs-CZ"/>
              </w:rPr>
            </w:pPr>
          </w:p>
        </w:tc>
        <w:tc>
          <w:tcPr>
            <w:tcW w:w="1875" w:type="dxa"/>
            <w:vMerge/>
            <w:tcBorders>
              <w:top w:val="nil"/>
              <w:left w:val="single" w:sz="4" w:space="0" w:color="auto"/>
              <w:bottom w:val="single" w:sz="4" w:space="0" w:color="000000"/>
              <w:right w:val="single" w:sz="4" w:space="0" w:color="auto"/>
            </w:tcBorders>
            <w:vAlign w:val="center"/>
            <w:hideMark/>
          </w:tcPr>
          <w:p w14:paraId="7053963A" w14:textId="77777777" w:rsidR="008E7019" w:rsidRPr="008E7019" w:rsidRDefault="008E7019" w:rsidP="008E7019">
            <w:pPr>
              <w:rPr>
                <w:rFonts w:ascii="Arial" w:eastAsia="Times New Roman" w:hAnsi="Arial" w:cs="Arial"/>
                <w:color w:val="000000"/>
                <w:sz w:val="14"/>
                <w:szCs w:val="14"/>
                <w:lang w:eastAsia="cs-CZ"/>
              </w:rPr>
            </w:pPr>
          </w:p>
        </w:tc>
        <w:tc>
          <w:tcPr>
            <w:tcW w:w="551" w:type="dxa"/>
            <w:vMerge/>
            <w:tcBorders>
              <w:top w:val="nil"/>
              <w:left w:val="single" w:sz="4" w:space="0" w:color="auto"/>
              <w:bottom w:val="single" w:sz="4" w:space="0" w:color="000000"/>
              <w:right w:val="single" w:sz="4" w:space="0" w:color="auto"/>
            </w:tcBorders>
            <w:vAlign w:val="center"/>
            <w:hideMark/>
          </w:tcPr>
          <w:p w14:paraId="51B71FC3" w14:textId="77777777" w:rsidR="008E7019" w:rsidRPr="008E7019" w:rsidRDefault="008E7019" w:rsidP="008E7019">
            <w:pPr>
              <w:rPr>
                <w:rFonts w:ascii="Arial" w:eastAsia="Times New Roman" w:hAnsi="Arial" w:cs="Arial"/>
                <w:color w:val="000000"/>
                <w:sz w:val="14"/>
                <w:szCs w:val="14"/>
                <w:lang w:eastAsia="cs-CZ"/>
              </w:rPr>
            </w:pPr>
          </w:p>
        </w:tc>
        <w:tc>
          <w:tcPr>
            <w:tcW w:w="2001" w:type="dxa"/>
            <w:vMerge/>
            <w:tcBorders>
              <w:top w:val="nil"/>
              <w:left w:val="single" w:sz="4" w:space="0" w:color="auto"/>
              <w:bottom w:val="single" w:sz="4" w:space="0" w:color="000000"/>
              <w:right w:val="single" w:sz="4" w:space="0" w:color="auto"/>
            </w:tcBorders>
            <w:vAlign w:val="center"/>
            <w:hideMark/>
          </w:tcPr>
          <w:p w14:paraId="794A5CDE" w14:textId="77777777" w:rsidR="008E7019" w:rsidRPr="008E7019" w:rsidRDefault="008E7019" w:rsidP="008E7019">
            <w:pPr>
              <w:rPr>
                <w:rFonts w:ascii="Arial" w:eastAsia="Times New Roman" w:hAnsi="Arial" w:cs="Arial"/>
                <w:color w:val="000000"/>
                <w:sz w:val="14"/>
                <w:szCs w:val="14"/>
                <w:lang w:eastAsia="cs-CZ"/>
              </w:rPr>
            </w:pPr>
          </w:p>
        </w:tc>
        <w:tc>
          <w:tcPr>
            <w:tcW w:w="850" w:type="dxa"/>
            <w:vMerge/>
            <w:tcBorders>
              <w:top w:val="nil"/>
              <w:left w:val="single" w:sz="4" w:space="0" w:color="auto"/>
              <w:bottom w:val="single" w:sz="4" w:space="0" w:color="000000"/>
              <w:right w:val="single" w:sz="4" w:space="0" w:color="auto"/>
            </w:tcBorders>
            <w:vAlign w:val="center"/>
            <w:hideMark/>
          </w:tcPr>
          <w:p w14:paraId="34D9B978" w14:textId="77777777" w:rsidR="008E7019" w:rsidRPr="008E7019" w:rsidRDefault="008E7019" w:rsidP="008E7019">
            <w:pPr>
              <w:rPr>
                <w:rFonts w:ascii="Arial" w:eastAsia="Times New Roman" w:hAnsi="Arial" w:cs="Arial"/>
                <w:color w:val="000000"/>
                <w:sz w:val="14"/>
                <w:szCs w:val="14"/>
                <w:lang w:eastAsia="cs-CZ"/>
              </w:rPr>
            </w:pPr>
          </w:p>
        </w:tc>
        <w:tc>
          <w:tcPr>
            <w:tcW w:w="1134" w:type="dxa"/>
            <w:vMerge/>
            <w:tcBorders>
              <w:top w:val="nil"/>
              <w:left w:val="single" w:sz="4" w:space="0" w:color="auto"/>
              <w:bottom w:val="single" w:sz="4" w:space="0" w:color="000000"/>
              <w:right w:val="single" w:sz="4" w:space="0" w:color="auto"/>
            </w:tcBorders>
            <w:vAlign w:val="center"/>
            <w:hideMark/>
          </w:tcPr>
          <w:p w14:paraId="1FACFE26" w14:textId="77777777" w:rsidR="008E7019" w:rsidRPr="008E7019" w:rsidRDefault="008E7019" w:rsidP="008E7019">
            <w:pPr>
              <w:rPr>
                <w:rFonts w:ascii="Arial" w:eastAsia="Times New Roman" w:hAnsi="Arial" w:cs="Arial"/>
                <w:color w:val="000000"/>
                <w:sz w:val="14"/>
                <w:szCs w:val="14"/>
                <w:lang w:eastAsia="cs-CZ"/>
              </w:rPr>
            </w:pPr>
          </w:p>
        </w:tc>
        <w:tc>
          <w:tcPr>
            <w:tcW w:w="523" w:type="dxa"/>
            <w:tcBorders>
              <w:top w:val="nil"/>
              <w:left w:val="nil"/>
              <w:bottom w:val="single" w:sz="4" w:space="0" w:color="auto"/>
              <w:right w:val="single" w:sz="4" w:space="0" w:color="auto"/>
            </w:tcBorders>
            <w:shd w:val="clear" w:color="auto" w:fill="auto"/>
            <w:vAlign w:val="center"/>
            <w:hideMark/>
          </w:tcPr>
          <w:p w14:paraId="4A9EAB35"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91" w:type="dxa"/>
            <w:tcBorders>
              <w:top w:val="nil"/>
              <w:left w:val="nil"/>
              <w:bottom w:val="single" w:sz="4" w:space="0" w:color="auto"/>
              <w:right w:val="single" w:sz="4" w:space="0" w:color="auto"/>
            </w:tcBorders>
            <w:shd w:val="clear" w:color="auto" w:fill="auto"/>
            <w:vAlign w:val="center"/>
            <w:hideMark/>
          </w:tcPr>
          <w:p w14:paraId="441ADAF5"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514" w:type="dxa"/>
            <w:tcBorders>
              <w:top w:val="nil"/>
              <w:left w:val="nil"/>
              <w:bottom w:val="single" w:sz="4" w:space="0" w:color="auto"/>
              <w:right w:val="single" w:sz="4" w:space="0" w:color="auto"/>
            </w:tcBorders>
            <w:shd w:val="clear" w:color="auto" w:fill="auto"/>
            <w:vAlign w:val="center"/>
            <w:hideMark/>
          </w:tcPr>
          <w:p w14:paraId="554EC683"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647" w:type="dxa"/>
            <w:tcBorders>
              <w:top w:val="nil"/>
              <w:left w:val="nil"/>
              <w:bottom w:val="single" w:sz="4" w:space="0" w:color="auto"/>
              <w:right w:val="single" w:sz="4" w:space="0" w:color="auto"/>
            </w:tcBorders>
            <w:shd w:val="clear" w:color="auto" w:fill="auto"/>
            <w:vAlign w:val="center"/>
            <w:hideMark/>
          </w:tcPr>
          <w:p w14:paraId="4A2283CE"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619,000</w:t>
            </w:r>
          </w:p>
        </w:tc>
        <w:tc>
          <w:tcPr>
            <w:tcW w:w="842" w:type="dxa"/>
            <w:tcBorders>
              <w:top w:val="nil"/>
              <w:left w:val="nil"/>
              <w:bottom w:val="single" w:sz="4" w:space="0" w:color="auto"/>
              <w:right w:val="single" w:sz="4" w:space="0" w:color="auto"/>
            </w:tcBorders>
            <w:shd w:val="clear" w:color="auto" w:fill="auto"/>
            <w:vAlign w:val="center"/>
            <w:hideMark/>
          </w:tcPr>
          <w:p w14:paraId="2927451D"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9 015,000</w:t>
            </w:r>
          </w:p>
        </w:tc>
        <w:tc>
          <w:tcPr>
            <w:tcW w:w="841" w:type="dxa"/>
            <w:tcBorders>
              <w:top w:val="nil"/>
              <w:left w:val="nil"/>
              <w:bottom w:val="single" w:sz="4" w:space="0" w:color="auto"/>
              <w:right w:val="single" w:sz="4" w:space="0" w:color="auto"/>
            </w:tcBorders>
            <w:shd w:val="clear" w:color="auto" w:fill="auto"/>
            <w:vAlign w:val="center"/>
            <w:hideMark/>
          </w:tcPr>
          <w:p w14:paraId="629323C1"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16 976,000</w:t>
            </w:r>
          </w:p>
        </w:tc>
        <w:tc>
          <w:tcPr>
            <w:tcW w:w="842" w:type="dxa"/>
            <w:tcBorders>
              <w:top w:val="nil"/>
              <w:left w:val="nil"/>
              <w:bottom w:val="single" w:sz="4" w:space="0" w:color="auto"/>
              <w:right w:val="single" w:sz="4" w:space="0" w:color="auto"/>
            </w:tcBorders>
            <w:shd w:val="clear" w:color="auto" w:fill="auto"/>
            <w:vAlign w:val="center"/>
            <w:hideMark/>
          </w:tcPr>
          <w:p w14:paraId="41CF821F"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8 164,000</w:t>
            </w:r>
          </w:p>
        </w:tc>
        <w:tc>
          <w:tcPr>
            <w:tcW w:w="841" w:type="dxa"/>
            <w:tcBorders>
              <w:top w:val="nil"/>
              <w:left w:val="nil"/>
              <w:bottom w:val="single" w:sz="4" w:space="0" w:color="auto"/>
              <w:right w:val="single" w:sz="4" w:space="0" w:color="auto"/>
            </w:tcBorders>
            <w:shd w:val="clear" w:color="auto" w:fill="auto"/>
            <w:vAlign w:val="center"/>
            <w:hideMark/>
          </w:tcPr>
          <w:p w14:paraId="50BFC563"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8 848,000</w:t>
            </w:r>
          </w:p>
        </w:tc>
        <w:tc>
          <w:tcPr>
            <w:tcW w:w="929" w:type="dxa"/>
            <w:tcBorders>
              <w:top w:val="nil"/>
              <w:left w:val="nil"/>
              <w:bottom w:val="single" w:sz="4" w:space="0" w:color="auto"/>
              <w:right w:val="single" w:sz="4" w:space="0" w:color="auto"/>
            </w:tcBorders>
            <w:shd w:val="clear" w:color="auto" w:fill="auto"/>
            <w:vAlign w:val="center"/>
            <w:hideMark/>
          </w:tcPr>
          <w:p w14:paraId="680456E8"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10 146,000</w:t>
            </w:r>
          </w:p>
        </w:tc>
        <w:tc>
          <w:tcPr>
            <w:tcW w:w="452" w:type="dxa"/>
            <w:tcBorders>
              <w:top w:val="nil"/>
              <w:left w:val="nil"/>
              <w:bottom w:val="single" w:sz="4" w:space="0" w:color="auto"/>
              <w:right w:val="single" w:sz="4" w:space="0" w:color="auto"/>
            </w:tcBorders>
            <w:shd w:val="clear" w:color="auto" w:fill="auto"/>
            <w:vAlign w:val="center"/>
            <w:hideMark/>
          </w:tcPr>
          <w:p w14:paraId="0986EA5C"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17D98A5D"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53 768,000</w:t>
            </w:r>
          </w:p>
        </w:tc>
        <w:tc>
          <w:tcPr>
            <w:tcW w:w="851" w:type="dxa"/>
            <w:vMerge/>
            <w:tcBorders>
              <w:top w:val="nil"/>
              <w:left w:val="single" w:sz="4" w:space="0" w:color="auto"/>
              <w:bottom w:val="single" w:sz="4" w:space="0" w:color="000000"/>
              <w:right w:val="single" w:sz="4" w:space="0" w:color="auto"/>
            </w:tcBorders>
            <w:vAlign w:val="center"/>
            <w:hideMark/>
          </w:tcPr>
          <w:p w14:paraId="0F9DDB71" w14:textId="77777777" w:rsidR="008E7019" w:rsidRPr="008E7019" w:rsidRDefault="008E7019" w:rsidP="008E7019">
            <w:pPr>
              <w:rPr>
                <w:rFonts w:ascii="Arial" w:eastAsia="Times New Roman" w:hAnsi="Arial" w:cs="Arial"/>
                <w:color w:val="000000"/>
                <w:sz w:val="14"/>
                <w:szCs w:val="14"/>
                <w:lang w:eastAsia="cs-CZ"/>
              </w:rPr>
            </w:pPr>
          </w:p>
        </w:tc>
      </w:tr>
      <w:tr w:rsidR="00A53A53" w:rsidRPr="008E7019" w14:paraId="13FF6375" w14:textId="77777777" w:rsidTr="00A53A53">
        <w:trPr>
          <w:trHeight w:val="170"/>
        </w:trPr>
        <w:tc>
          <w:tcPr>
            <w:tcW w:w="530" w:type="dxa"/>
            <w:vMerge w:val="restart"/>
            <w:tcBorders>
              <w:top w:val="nil"/>
              <w:left w:val="single" w:sz="4" w:space="0" w:color="auto"/>
              <w:bottom w:val="single" w:sz="4" w:space="0" w:color="000000"/>
              <w:right w:val="single" w:sz="4" w:space="0" w:color="auto"/>
            </w:tcBorders>
            <w:shd w:val="clear" w:color="auto" w:fill="auto"/>
            <w:vAlign w:val="center"/>
            <w:hideMark/>
          </w:tcPr>
          <w:p w14:paraId="0A6ECC73" w14:textId="77777777" w:rsidR="007E06B4"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62600</w:t>
            </w:r>
            <w:r w:rsidR="007E06B4">
              <w:rPr>
                <w:rFonts w:ascii="Arial" w:eastAsia="Times New Roman" w:hAnsi="Arial" w:cs="Arial"/>
                <w:color w:val="000000"/>
                <w:sz w:val="14"/>
                <w:szCs w:val="14"/>
                <w:lang w:eastAsia="cs-CZ"/>
              </w:rPr>
              <w:t xml:space="preserve"> </w:t>
            </w:r>
          </w:p>
          <w:p w14:paraId="10BE551E" w14:textId="32F209CD"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CR03</w:t>
            </w:r>
          </w:p>
        </w:tc>
        <w:tc>
          <w:tcPr>
            <w:tcW w:w="1875" w:type="dxa"/>
            <w:vMerge w:val="restart"/>
            <w:tcBorders>
              <w:top w:val="nil"/>
              <w:left w:val="single" w:sz="4" w:space="0" w:color="auto"/>
              <w:bottom w:val="single" w:sz="4" w:space="0" w:color="000000"/>
              <w:right w:val="single" w:sz="4" w:space="0" w:color="auto"/>
            </w:tcBorders>
            <w:shd w:val="clear" w:color="auto" w:fill="auto"/>
            <w:vAlign w:val="center"/>
            <w:hideMark/>
          </w:tcPr>
          <w:p w14:paraId="70D429ED"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účastníci, kteří získali kvalifikaci po ukončení své účasti</w:t>
            </w:r>
          </w:p>
        </w:tc>
        <w:tc>
          <w:tcPr>
            <w:tcW w:w="551" w:type="dxa"/>
            <w:vMerge w:val="restart"/>
            <w:tcBorders>
              <w:top w:val="nil"/>
              <w:left w:val="single" w:sz="4" w:space="0" w:color="auto"/>
              <w:bottom w:val="single" w:sz="4" w:space="0" w:color="000000"/>
              <w:right w:val="single" w:sz="4" w:space="0" w:color="auto"/>
            </w:tcBorders>
            <w:shd w:val="clear" w:color="auto" w:fill="auto"/>
            <w:vAlign w:val="center"/>
            <w:hideMark/>
          </w:tcPr>
          <w:p w14:paraId="1659549F"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Více rozvinuté regiony</w:t>
            </w:r>
          </w:p>
        </w:tc>
        <w:tc>
          <w:tcPr>
            <w:tcW w:w="2001" w:type="dxa"/>
            <w:vMerge w:val="restart"/>
            <w:tcBorders>
              <w:top w:val="nil"/>
              <w:left w:val="single" w:sz="4" w:space="0" w:color="auto"/>
              <w:bottom w:val="single" w:sz="4" w:space="0" w:color="000000"/>
              <w:right w:val="single" w:sz="4" w:space="0" w:color="auto"/>
            </w:tcBorders>
            <w:shd w:val="clear" w:color="auto" w:fill="auto"/>
            <w:vAlign w:val="center"/>
            <w:hideMark/>
          </w:tcPr>
          <w:p w14:paraId="7C102469"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60100 Nezaměstnaní účastníci, včetně dlouhodobě nezaměstnaných, 60500 Zaměstnaní, včetně OSVČ</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1251C962"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Osoby</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66A7642E"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637,000</w:t>
            </w:r>
          </w:p>
        </w:tc>
        <w:tc>
          <w:tcPr>
            <w:tcW w:w="523" w:type="dxa"/>
            <w:tcBorders>
              <w:top w:val="nil"/>
              <w:left w:val="nil"/>
              <w:bottom w:val="nil"/>
              <w:right w:val="nil"/>
            </w:tcBorders>
            <w:shd w:val="clear" w:color="auto" w:fill="auto"/>
            <w:vAlign w:val="center"/>
            <w:hideMark/>
          </w:tcPr>
          <w:p w14:paraId="3EBB1FAA"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491" w:type="dxa"/>
            <w:tcBorders>
              <w:top w:val="nil"/>
              <w:left w:val="nil"/>
              <w:bottom w:val="nil"/>
              <w:right w:val="nil"/>
            </w:tcBorders>
            <w:shd w:val="clear" w:color="auto" w:fill="auto"/>
            <w:vAlign w:val="center"/>
            <w:hideMark/>
          </w:tcPr>
          <w:p w14:paraId="2BBA8644"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514" w:type="dxa"/>
            <w:tcBorders>
              <w:top w:val="nil"/>
              <w:left w:val="nil"/>
              <w:bottom w:val="nil"/>
              <w:right w:val="nil"/>
            </w:tcBorders>
            <w:shd w:val="clear" w:color="auto" w:fill="auto"/>
            <w:vAlign w:val="center"/>
            <w:hideMark/>
          </w:tcPr>
          <w:p w14:paraId="2DBD9973"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647" w:type="dxa"/>
            <w:tcBorders>
              <w:top w:val="nil"/>
              <w:left w:val="nil"/>
              <w:bottom w:val="nil"/>
              <w:right w:val="nil"/>
            </w:tcBorders>
            <w:shd w:val="clear" w:color="auto" w:fill="auto"/>
            <w:vAlign w:val="center"/>
            <w:hideMark/>
          </w:tcPr>
          <w:p w14:paraId="5DB493D6"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842" w:type="dxa"/>
            <w:tcBorders>
              <w:top w:val="nil"/>
              <w:left w:val="nil"/>
              <w:bottom w:val="nil"/>
              <w:right w:val="nil"/>
            </w:tcBorders>
            <w:shd w:val="clear" w:color="auto" w:fill="auto"/>
            <w:vAlign w:val="center"/>
            <w:hideMark/>
          </w:tcPr>
          <w:p w14:paraId="73986862"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841" w:type="dxa"/>
            <w:tcBorders>
              <w:top w:val="nil"/>
              <w:left w:val="nil"/>
              <w:bottom w:val="nil"/>
              <w:right w:val="nil"/>
            </w:tcBorders>
            <w:shd w:val="clear" w:color="auto" w:fill="auto"/>
            <w:vAlign w:val="center"/>
            <w:hideMark/>
          </w:tcPr>
          <w:p w14:paraId="38E96A2B"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842" w:type="dxa"/>
            <w:tcBorders>
              <w:top w:val="nil"/>
              <w:left w:val="nil"/>
              <w:bottom w:val="nil"/>
              <w:right w:val="nil"/>
            </w:tcBorders>
            <w:shd w:val="clear" w:color="auto" w:fill="auto"/>
            <w:vAlign w:val="center"/>
            <w:hideMark/>
          </w:tcPr>
          <w:p w14:paraId="6D9AC31E"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841" w:type="dxa"/>
            <w:tcBorders>
              <w:top w:val="nil"/>
              <w:left w:val="nil"/>
              <w:bottom w:val="nil"/>
              <w:right w:val="nil"/>
            </w:tcBorders>
            <w:shd w:val="clear" w:color="auto" w:fill="auto"/>
            <w:vAlign w:val="center"/>
            <w:hideMark/>
          </w:tcPr>
          <w:p w14:paraId="653C4B62"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929" w:type="dxa"/>
            <w:tcBorders>
              <w:top w:val="nil"/>
              <w:left w:val="nil"/>
              <w:bottom w:val="nil"/>
              <w:right w:val="nil"/>
            </w:tcBorders>
            <w:shd w:val="clear" w:color="auto" w:fill="auto"/>
            <w:vAlign w:val="center"/>
            <w:hideMark/>
          </w:tcPr>
          <w:p w14:paraId="5524E79C"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452" w:type="dxa"/>
            <w:tcBorders>
              <w:top w:val="nil"/>
              <w:left w:val="nil"/>
              <w:bottom w:val="nil"/>
              <w:right w:val="single" w:sz="4" w:space="0" w:color="auto"/>
            </w:tcBorders>
            <w:shd w:val="clear" w:color="auto" w:fill="auto"/>
            <w:vAlign w:val="center"/>
            <w:hideMark/>
          </w:tcPr>
          <w:p w14:paraId="03D632ED"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4B6C6D1D"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28,000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19A2C229"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NR</w:t>
            </w:r>
          </w:p>
        </w:tc>
      </w:tr>
      <w:tr w:rsidR="00A53A53" w:rsidRPr="008E7019" w14:paraId="0DE2B748" w14:textId="77777777" w:rsidTr="00A53A53">
        <w:trPr>
          <w:trHeight w:val="170"/>
        </w:trPr>
        <w:tc>
          <w:tcPr>
            <w:tcW w:w="530" w:type="dxa"/>
            <w:vMerge/>
            <w:tcBorders>
              <w:top w:val="nil"/>
              <w:left w:val="single" w:sz="4" w:space="0" w:color="auto"/>
              <w:bottom w:val="single" w:sz="4" w:space="0" w:color="000000"/>
              <w:right w:val="single" w:sz="4" w:space="0" w:color="auto"/>
            </w:tcBorders>
            <w:vAlign w:val="center"/>
            <w:hideMark/>
          </w:tcPr>
          <w:p w14:paraId="47973AB2" w14:textId="77777777" w:rsidR="008E7019" w:rsidRPr="008E7019" w:rsidRDefault="008E7019" w:rsidP="008E7019">
            <w:pPr>
              <w:rPr>
                <w:rFonts w:ascii="Arial" w:eastAsia="Times New Roman" w:hAnsi="Arial" w:cs="Arial"/>
                <w:color w:val="000000"/>
                <w:sz w:val="14"/>
                <w:szCs w:val="14"/>
                <w:lang w:eastAsia="cs-CZ"/>
              </w:rPr>
            </w:pPr>
          </w:p>
        </w:tc>
        <w:tc>
          <w:tcPr>
            <w:tcW w:w="1875" w:type="dxa"/>
            <w:vMerge/>
            <w:tcBorders>
              <w:top w:val="nil"/>
              <w:left w:val="single" w:sz="4" w:space="0" w:color="auto"/>
              <w:bottom w:val="single" w:sz="4" w:space="0" w:color="000000"/>
              <w:right w:val="single" w:sz="4" w:space="0" w:color="auto"/>
            </w:tcBorders>
            <w:vAlign w:val="center"/>
            <w:hideMark/>
          </w:tcPr>
          <w:p w14:paraId="0FB3AB8A" w14:textId="77777777" w:rsidR="008E7019" w:rsidRPr="008E7019" w:rsidRDefault="008E7019" w:rsidP="008E7019">
            <w:pPr>
              <w:rPr>
                <w:rFonts w:ascii="Arial" w:eastAsia="Times New Roman" w:hAnsi="Arial" w:cs="Arial"/>
                <w:color w:val="000000"/>
                <w:sz w:val="14"/>
                <w:szCs w:val="14"/>
                <w:lang w:eastAsia="cs-CZ"/>
              </w:rPr>
            </w:pPr>
          </w:p>
        </w:tc>
        <w:tc>
          <w:tcPr>
            <w:tcW w:w="551" w:type="dxa"/>
            <w:vMerge/>
            <w:tcBorders>
              <w:top w:val="nil"/>
              <w:left w:val="single" w:sz="4" w:space="0" w:color="auto"/>
              <w:bottom w:val="single" w:sz="4" w:space="0" w:color="000000"/>
              <w:right w:val="single" w:sz="4" w:space="0" w:color="auto"/>
            </w:tcBorders>
            <w:vAlign w:val="center"/>
            <w:hideMark/>
          </w:tcPr>
          <w:p w14:paraId="7AC87DAF" w14:textId="77777777" w:rsidR="008E7019" w:rsidRPr="008E7019" w:rsidRDefault="008E7019" w:rsidP="008E7019">
            <w:pPr>
              <w:rPr>
                <w:rFonts w:ascii="Arial" w:eastAsia="Times New Roman" w:hAnsi="Arial" w:cs="Arial"/>
                <w:color w:val="000000"/>
                <w:sz w:val="14"/>
                <w:szCs w:val="14"/>
                <w:lang w:eastAsia="cs-CZ"/>
              </w:rPr>
            </w:pPr>
          </w:p>
        </w:tc>
        <w:tc>
          <w:tcPr>
            <w:tcW w:w="2001" w:type="dxa"/>
            <w:vMerge/>
            <w:tcBorders>
              <w:top w:val="nil"/>
              <w:left w:val="single" w:sz="4" w:space="0" w:color="auto"/>
              <w:bottom w:val="single" w:sz="4" w:space="0" w:color="000000"/>
              <w:right w:val="single" w:sz="4" w:space="0" w:color="auto"/>
            </w:tcBorders>
            <w:vAlign w:val="center"/>
            <w:hideMark/>
          </w:tcPr>
          <w:p w14:paraId="788A9762" w14:textId="77777777" w:rsidR="008E7019" w:rsidRPr="008E7019" w:rsidRDefault="008E7019" w:rsidP="008E7019">
            <w:pPr>
              <w:rPr>
                <w:rFonts w:ascii="Arial" w:eastAsia="Times New Roman" w:hAnsi="Arial" w:cs="Arial"/>
                <w:color w:val="000000"/>
                <w:sz w:val="14"/>
                <w:szCs w:val="14"/>
                <w:lang w:eastAsia="cs-CZ"/>
              </w:rPr>
            </w:pPr>
          </w:p>
        </w:tc>
        <w:tc>
          <w:tcPr>
            <w:tcW w:w="850" w:type="dxa"/>
            <w:vMerge/>
            <w:tcBorders>
              <w:top w:val="nil"/>
              <w:left w:val="single" w:sz="4" w:space="0" w:color="auto"/>
              <w:bottom w:val="single" w:sz="4" w:space="0" w:color="000000"/>
              <w:right w:val="single" w:sz="4" w:space="0" w:color="auto"/>
            </w:tcBorders>
            <w:vAlign w:val="center"/>
            <w:hideMark/>
          </w:tcPr>
          <w:p w14:paraId="77DE91B2" w14:textId="77777777" w:rsidR="008E7019" w:rsidRPr="008E7019" w:rsidRDefault="008E7019" w:rsidP="008E7019">
            <w:pPr>
              <w:rPr>
                <w:rFonts w:ascii="Arial" w:eastAsia="Times New Roman" w:hAnsi="Arial" w:cs="Arial"/>
                <w:color w:val="000000"/>
                <w:sz w:val="14"/>
                <w:szCs w:val="14"/>
                <w:lang w:eastAsia="cs-CZ"/>
              </w:rPr>
            </w:pPr>
          </w:p>
        </w:tc>
        <w:tc>
          <w:tcPr>
            <w:tcW w:w="1134" w:type="dxa"/>
            <w:vMerge/>
            <w:tcBorders>
              <w:top w:val="nil"/>
              <w:left w:val="single" w:sz="4" w:space="0" w:color="auto"/>
              <w:bottom w:val="single" w:sz="4" w:space="0" w:color="000000"/>
              <w:right w:val="single" w:sz="4" w:space="0" w:color="auto"/>
            </w:tcBorders>
            <w:vAlign w:val="center"/>
            <w:hideMark/>
          </w:tcPr>
          <w:p w14:paraId="308846B0" w14:textId="77777777" w:rsidR="008E7019" w:rsidRPr="008E7019" w:rsidRDefault="008E7019" w:rsidP="008E7019">
            <w:pPr>
              <w:rPr>
                <w:rFonts w:ascii="Arial" w:eastAsia="Times New Roman" w:hAnsi="Arial" w:cs="Arial"/>
                <w:color w:val="000000"/>
                <w:sz w:val="14"/>
                <w:szCs w:val="14"/>
                <w:lang w:eastAsia="cs-CZ"/>
              </w:rPr>
            </w:pPr>
          </w:p>
        </w:tc>
        <w:tc>
          <w:tcPr>
            <w:tcW w:w="523" w:type="dxa"/>
            <w:tcBorders>
              <w:top w:val="single" w:sz="4" w:space="0" w:color="auto"/>
              <w:left w:val="nil"/>
              <w:bottom w:val="single" w:sz="4" w:space="0" w:color="auto"/>
              <w:right w:val="single" w:sz="4" w:space="0" w:color="auto"/>
            </w:tcBorders>
            <w:shd w:val="clear" w:color="auto" w:fill="auto"/>
            <w:vAlign w:val="center"/>
            <w:hideMark/>
          </w:tcPr>
          <w:p w14:paraId="770C8C80"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91" w:type="dxa"/>
            <w:tcBorders>
              <w:top w:val="single" w:sz="4" w:space="0" w:color="auto"/>
              <w:left w:val="nil"/>
              <w:bottom w:val="single" w:sz="4" w:space="0" w:color="auto"/>
              <w:right w:val="single" w:sz="4" w:space="0" w:color="auto"/>
            </w:tcBorders>
            <w:shd w:val="clear" w:color="auto" w:fill="auto"/>
            <w:vAlign w:val="center"/>
            <w:hideMark/>
          </w:tcPr>
          <w:p w14:paraId="3776FE0A"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514" w:type="dxa"/>
            <w:tcBorders>
              <w:top w:val="single" w:sz="4" w:space="0" w:color="auto"/>
              <w:left w:val="nil"/>
              <w:bottom w:val="single" w:sz="4" w:space="0" w:color="auto"/>
              <w:right w:val="single" w:sz="4" w:space="0" w:color="auto"/>
            </w:tcBorders>
            <w:shd w:val="clear" w:color="auto" w:fill="auto"/>
            <w:vAlign w:val="center"/>
            <w:hideMark/>
          </w:tcPr>
          <w:p w14:paraId="6AFCA311"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647" w:type="dxa"/>
            <w:tcBorders>
              <w:top w:val="single" w:sz="4" w:space="0" w:color="auto"/>
              <w:left w:val="nil"/>
              <w:bottom w:val="single" w:sz="4" w:space="0" w:color="auto"/>
              <w:right w:val="single" w:sz="4" w:space="0" w:color="auto"/>
            </w:tcBorders>
            <w:shd w:val="clear" w:color="auto" w:fill="auto"/>
            <w:vAlign w:val="center"/>
            <w:hideMark/>
          </w:tcPr>
          <w:p w14:paraId="7908B06B"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5D64F2C7"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04C2AA84"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3B1444D9"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13A209D5"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929" w:type="dxa"/>
            <w:tcBorders>
              <w:top w:val="single" w:sz="4" w:space="0" w:color="auto"/>
              <w:left w:val="nil"/>
              <w:bottom w:val="single" w:sz="4" w:space="0" w:color="auto"/>
              <w:right w:val="single" w:sz="4" w:space="0" w:color="auto"/>
            </w:tcBorders>
            <w:shd w:val="clear" w:color="auto" w:fill="auto"/>
            <w:vAlign w:val="center"/>
            <w:hideMark/>
          </w:tcPr>
          <w:p w14:paraId="4A5FF16B"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13,000</w:t>
            </w:r>
          </w:p>
        </w:tc>
        <w:tc>
          <w:tcPr>
            <w:tcW w:w="452" w:type="dxa"/>
            <w:tcBorders>
              <w:top w:val="single" w:sz="4" w:space="0" w:color="auto"/>
              <w:left w:val="nil"/>
              <w:bottom w:val="single" w:sz="4" w:space="0" w:color="auto"/>
              <w:right w:val="single" w:sz="4" w:space="0" w:color="auto"/>
            </w:tcBorders>
            <w:shd w:val="clear" w:color="auto" w:fill="auto"/>
            <w:vAlign w:val="center"/>
            <w:hideMark/>
          </w:tcPr>
          <w:p w14:paraId="5DBD62D2"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45850108"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13,000</w:t>
            </w:r>
          </w:p>
        </w:tc>
        <w:tc>
          <w:tcPr>
            <w:tcW w:w="851" w:type="dxa"/>
            <w:vMerge/>
            <w:tcBorders>
              <w:top w:val="nil"/>
              <w:left w:val="single" w:sz="4" w:space="0" w:color="auto"/>
              <w:bottom w:val="single" w:sz="4" w:space="0" w:color="000000"/>
              <w:right w:val="single" w:sz="4" w:space="0" w:color="auto"/>
            </w:tcBorders>
            <w:vAlign w:val="center"/>
            <w:hideMark/>
          </w:tcPr>
          <w:p w14:paraId="1A857B95" w14:textId="77777777" w:rsidR="008E7019" w:rsidRPr="008E7019" w:rsidRDefault="008E7019" w:rsidP="008E7019">
            <w:pPr>
              <w:rPr>
                <w:rFonts w:ascii="Arial" w:eastAsia="Times New Roman" w:hAnsi="Arial" w:cs="Arial"/>
                <w:color w:val="000000"/>
                <w:sz w:val="14"/>
                <w:szCs w:val="14"/>
                <w:lang w:eastAsia="cs-CZ"/>
              </w:rPr>
            </w:pPr>
          </w:p>
        </w:tc>
      </w:tr>
      <w:tr w:rsidR="00A53A53" w:rsidRPr="008E7019" w14:paraId="7AAF2754" w14:textId="77777777" w:rsidTr="00A53A53">
        <w:trPr>
          <w:trHeight w:val="170"/>
        </w:trPr>
        <w:tc>
          <w:tcPr>
            <w:tcW w:w="530" w:type="dxa"/>
            <w:vMerge/>
            <w:tcBorders>
              <w:top w:val="nil"/>
              <w:left w:val="single" w:sz="4" w:space="0" w:color="auto"/>
              <w:bottom w:val="single" w:sz="4" w:space="0" w:color="000000"/>
              <w:right w:val="single" w:sz="4" w:space="0" w:color="auto"/>
            </w:tcBorders>
            <w:vAlign w:val="center"/>
            <w:hideMark/>
          </w:tcPr>
          <w:p w14:paraId="4D9E08D1" w14:textId="77777777" w:rsidR="008E7019" w:rsidRPr="008E7019" w:rsidRDefault="008E7019" w:rsidP="008E7019">
            <w:pPr>
              <w:rPr>
                <w:rFonts w:ascii="Arial" w:eastAsia="Times New Roman" w:hAnsi="Arial" w:cs="Arial"/>
                <w:color w:val="000000"/>
                <w:sz w:val="14"/>
                <w:szCs w:val="14"/>
                <w:lang w:eastAsia="cs-CZ"/>
              </w:rPr>
            </w:pPr>
          </w:p>
        </w:tc>
        <w:tc>
          <w:tcPr>
            <w:tcW w:w="1875" w:type="dxa"/>
            <w:vMerge/>
            <w:tcBorders>
              <w:top w:val="nil"/>
              <w:left w:val="single" w:sz="4" w:space="0" w:color="auto"/>
              <w:bottom w:val="single" w:sz="4" w:space="0" w:color="000000"/>
              <w:right w:val="single" w:sz="4" w:space="0" w:color="auto"/>
            </w:tcBorders>
            <w:vAlign w:val="center"/>
            <w:hideMark/>
          </w:tcPr>
          <w:p w14:paraId="42C51497" w14:textId="77777777" w:rsidR="008E7019" w:rsidRPr="008E7019" w:rsidRDefault="008E7019" w:rsidP="008E7019">
            <w:pPr>
              <w:rPr>
                <w:rFonts w:ascii="Arial" w:eastAsia="Times New Roman" w:hAnsi="Arial" w:cs="Arial"/>
                <w:color w:val="000000"/>
                <w:sz w:val="14"/>
                <w:szCs w:val="14"/>
                <w:lang w:eastAsia="cs-CZ"/>
              </w:rPr>
            </w:pPr>
          </w:p>
        </w:tc>
        <w:tc>
          <w:tcPr>
            <w:tcW w:w="551" w:type="dxa"/>
            <w:vMerge/>
            <w:tcBorders>
              <w:top w:val="nil"/>
              <w:left w:val="single" w:sz="4" w:space="0" w:color="auto"/>
              <w:bottom w:val="single" w:sz="4" w:space="0" w:color="000000"/>
              <w:right w:val="single" w:sz="4" w:space="0" w:color="auto"/>
            </w:tcBorders>
            <w:vAlign w:val="center"/>
            <w:hideMark/>
          </w:tcPr>
          <w:p w14:paraId="1DB3B674" w14:textId="77777777" w:rsidR="008E7019" w:rsidRPr="008E7019" w:rsidRDefault="008E7019" w:rsidP="008E7019">
            <w:pPr>
              <w:rPr>
                <w:rFonts w:ascii="Arial" w:eastAsia="Times New Roman" w:hAnsi="Arial" w:cs="Arial"/>
                <w:color w:val="000000"/>
                <w:sz w:val="14"/>
                <w:szCs w:val="14"/>
                <w:lang w:eastAsia="cs-CZ"/>
              </w:rPr>
            </w:pPr>
          </w:p>
        </w:tc>
        <w:tc>
          <w:tcPr>
            <w:tcW w:w="2001" w:type="dxa"/>
            <w:vMerge/>
            <w:tcBorders>
              <w:top w:val="nil"/>
              <w:left w:val="single" w:sz="4" w:space="0" w:color="auto"/>
              <w:bottom w:val="single" w:sz="4" w:space="0" w:color="000000"/>
              <w:right w:val="single" w:sz="4" w:space="0" w:color="auto"/>
            </w:tcBorders>
            <w:vAlign w:val="center"/>
            <w:hideMark/>
          </w:tcPr>
          <w:p w14:paraId="126B5291" w14:textId="77777777" w:rsidR="008E7019" w:rsidRPr="008E7019" w:rsidRDefault="008E7019" w:rsidP="008E7019">
            <w:pPr>
              <w:rPr>
                <w:rFonts w:ascii="Arial" w:eastAsia="Times New Roman" w:hAnsi="Arial" w:cs="Arial"/>
                <w:color w:val="000000"/>
                <w:sz w:val="14"/>
                <w:szCs w:val="14"/>
                <w:lang w:eastAsia="cs-CZ"/>
              </w:rPr>
            </w:pPr>
          </w:p>
        </w:tc>
        <w:tc>
          <w:tcPr>
            <w:tcW w:w="850" w:type="dxa"/>
            <w:vMerge/>
            <w:tcBorders>
              <w:top w:val="nil"/>
              <w:left w:val="single" w:sz="4" w:space="0" w:color="auto"/>
              <w:bottom w:val="single" w:sz="4" w:space="0" w:color="000000"/>
              <w:right w:val="single" w:sz="4" w:space="0" w:color="auto"/>
            </w:tcBorders>
            <w:vAlign w:val="center"/>
            <w:hideMark/>
          </w:tcPr>
          <w:p w14:paraId="3A4B30A9" w14:textId="77777777" w:rsidR="008E7019" w:rsidRPr="008E7019" w:rsidRDefault="008E7019" w:rsidP="008E7019">
            <w:pPr>
              <w:rPr>
                <w:rFonts w:ascii="Arial" w:eastAsia="Times New Roman" w:hAnsi="Arial" w:cs="Arial"/>
                <w:color w:val="000000"/>
                <w:sz w:val="14"/>
                <w:szCs w:val="14"/>
                <w:lang w:eastAsia="cs-CZ"/>
              </w:rPr>
            </w:pPr>
          </w:p>
        </w:tc>
        <w:tc>
          <w:tcPr>
            <w:tcW w:w="1134" w:type="dxa"/>
            <w:vMerge/>
            <w:tcBorders>
              <w:top w:val="nil"/>
              <w:left w:val="single" w:sz="4" w:space="0" w:color="auto"/>
              <w:bottom w:val="single" w:sz="4" w:space="0" w:color="000000"/>
              <w:right w:val="single" w:sz="4" w:space="0" w:color="auto"/>
            </w:tcBorders>
            <w:vAlign w:val="center"/>
            <w:hideMark/>
          </w:tcPr>
          <w:p w14:paraId="71968EC5" w14:textId="77777777" w:rsidR="008E7019" w:rsidRPr="008E7019" w:rsidRDefault="008E7019" w:rsidP="008E7019">
            <w:pPr>
              <w:rPr>
                <w:rFonts w:ascii="Arial" w:eastAsia="Times New Roman" w:hAnsi="Arial" w:cs="Arial"/>
                <w:color w:val="000000"/>
                <w:sz w:val="14"/>
                <w:szCs w:val="14"/>
                <w:lang w:eastAsia="cs-CZ"/>
              </w:rPr>
            </w:pPr>
          </w:p>
        </w:tc>
        <w:tc>
          <w:tcPr>
            <w:tcW w:w="523" w:type="dxa"/>
            <w:tcBorders>
              <w:top w:val="nil"/>
              <w:left w:val="nil"/>
              <w:bottom w:val="single" w:sz="4" w:space="0" w:color="auto"/>
              <w:right w:val="single" w:sz="4" w:space="0" w:color="auto"/>
            </w:tcBorders>
            <w:shd w:val="clear" w:color="auto" w:fill="auto"/>
            <w:vAlign w:val="center"/>
            <w:hideMark/>
          </w:tcPr>
          <w:p w14:paraId="37F0116E"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91" w:type="dxa"/>
            <w:tcBorders>
              <w:top w:val="nil"/>
              <w:left w:val="nil"/>
              <w:bottom w:val="single" w:sz="4" w:space="0" w:color="auto"/>
              <w:right w:val="single" w:sz="4" w:space="0" w:color="auto"/>
            </w:tcBorders>
            <w:shd w:val="clear" w:color="auto" w:fill="auto"/>
            <w:vAlign w:val="center"/>
            <w:hideMark/>
          </w:tcPr>
          <w:p w14:paraId="0FD9782A"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514" w:type="dxa"/>
            <w:tcBorders>
              <w:top w:val="nil"/>
              <w:left w:val="nil"/>
              <w:bottom w:val="single" w:sz="4" w:space="0" w:color="auto"/>
              <w:right w:val="single" w:sz="4" w:space="0" w:color="auto"/>
            </w:tcBorders>
            <w:shd w:val="clear" w:color="auto" w:fill="auto"/>
            <w:vAlign w:val="center"/>
            <w:hideMark/>
          </w:tcPr>
          <w:p w14:paraId="24E39683"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647" w:type="dxa"/>
            <w:tcBorders>
              <w:top w:val="nil"/>
              <w:left w:val="nil"/>
              <w:bottom w:val="single" w:sz="4" w:space="0" w:color="auto"/>
              <w:right w:val="single" w:sz="4" w:space="0" w:color="auto"/>
            </w:tcBorders>
            <w:shd w:val="clear" w:color="auto" w:fill="auto"/>
            <w:vAlign w:val="center"/>
            <w:hideMark/>
          </w:tcPr>
          <w:p w14:paraId="4A11DC5B"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nil"/>
              <w:left w:val="nil"/>
              <w:bottom w:val="single" w:sz="4" w:space="0" w:color="auto"/>
              <w:right w:val="single" w:sz="4" w:space="0" w:color="auto"/>
            </w:tcBorders>
            <w:shd w:val="clear" w:color="auto" w:fill="auto"/>
            <w:vAlign w:val="center"/>
            <w:hideMark/>
          </w:tcPr>
          <w:p w14:paraId="2A3F74D0"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1" w:type="dxa"/>
            <w:tcBorders>
              <w:top w:val="nil"/>
              <w:left w:val="nil"/>
              <w:bottom w:val="single" w:sz="4" w:space="0" w:color="auto"/>
              <w:right w:val="single" w:sz="4" w:space="0" w:color="auto"/>
            </w:tcBorders>
            <w:shd w:val="clear" w:color="auto" w:fill="auto"/>
            <w:vAlign w:val="center"/>
            <w:hideMark/>
          </w:tcPr>
          <w:p w14:paraId="5F711CAA"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nil"/>
              <w:left w:val="nil"/>
              <w:bottom w:val="single" w:sz="4" w:space="0" w:color="auto"/>
              <w:right w:val="single" w:sz="4" w:space="0" w:color="auto"/>
            </w:tcBorders>
            <w:shd w:val="clear" w:color="auto" w:fill="auto"/>
            <w:vAlign w:val="center"/>
            <w:hideMark/>
          </w:tcPr>
          <w:p w14:paraId="11657C14"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1" w:type="dxa"/>
            <w:tcBorders>
              <w:top w:val="nil"/>
              <w:left w:val="nil"/>
              <w:bottom w:val="single" w:sz="4" w:space="0" w:color="auto"/>
              <w:right w:val="single" w:sz="4" w:space="0" w:color="auto"/>
            </w:tcBorders>
            <w:shd w:val="clear" w:color="auto" w:fill="auto"/>
            <w:vAlign w:val="center"/>
            <w:hideMark/>
          </w:tcPr>
          <w:p w14:paraId="7D55C854"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1,000</w:t>
            </w:r>
          </w:p>
        </w:tc>
        <w:tc>
          <w:tcPr>
            <w:tcW w:w="929" w:type="dxa"/>
            <w:tcBorders>
              <w:top w:val="nil"/>
              <w:left w:val="nil"/>
              <w:bottom w:val="single" w:sz="4" w:space="0" w:color="auto"/>
              <w:right w:val="single" w:sz="4" w:space="0" w:color="auto"/>
            </w:tcBorders>
            <w:shd w:val="clear" w:color="auto" w:fill="auto"/>
            <w:vAlign w:val="center"/>
            <w:hideMark/>
          </w:tcPr>
          <w:p w14:paraId="5EF34024"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14,000</w:t>
            </w:r>
          </w:p>
        </w:tc>
        <w:tc>
          <w:tcPr>
            <w:tcW w:w="452" w:type="dxa"/>
            <w:tcBorders>
              <w:top w:val="nil"/>
              <w:left w:val="nil"/>
              <w:bottom w:val="single" w:sz="4" w:space="0" w:color="auto"/>
              <w:right w:val="single" w:sz="4" w:space="0" w:color="auto"/>
            </w:tcBorders>
            <w:shd w:val="clear" w:color="auto" w:fill="auto"/>
            <w:vAlign w:val="center"/>
            <w:hideMark/>
          </w:tcPr>
          <w:p w14:paraId="34F08836"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0AA63F03"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15,000</w:t>
            </w:r>
          </w:p>
        </w:tc>
        <w:tc>
          <w:tcPr>
            <w:tcW w:w="851" w:type="dxa"/>
            <w:vMerge/>
            <w:tcBorders>
              <w:top w:val="nil"/>
              <w:left w:val="single" w:sz="4" w:space="0" w:color="auto"/>
              <w:bottom w:val="single" w:sz="4" w:space="0" w:color="000000"/>
              <w:right w:val="single" w:sz="4" w:space="0" w:color="auto"/>
            </w:tcBorders>
            <w:vAlign w:val="center"/>
            <w:hideMark/>
          </w:tcPr>
          <w:p w14:paraId="26CBFCD4" w14:textId="77777777" w:rsidR="008E7019" w:rsidRPr="008E7019" w:rsidRDefault="008E7019" w:rsidP="008E7019">
            <w:pPr>
              <w:rPr>
                <w:rFonts w:ascii="Arial" w:eastAsia="Times New Roman" w:hAnsi="Arial" w:cs="Arial"/>
                <w:color w:val="000000"/>
                <w:sz w:val="14"/>
                <w:szCs w:val="14"/>
                <w:lang w:eastAsia="cs-CZ"/>
              </w:rPr>
            </w:pPr>
          </w:p>
        </w:tc>
      </w:tr>
      <w:tr w:rsidR="00A53A53" w:rsidRPr="008E7019" w14:paraId="4F4ADCDD" w14:textId="77777777" w:rsidTr="00A53A53">
        <w:trPr>
          <w:trHeight w:val="170"/>
        </w:trPr>
        <w:tc>
          <w:tcPr>
            <w:tcW w:w="530" w:type="dxa"/>
            <w:vMerge w:val="restart"/>
            <w:tcBorders>
              <w:top w:val="nil"/>
              <w:left w:val="single" w:sz="4" w:space="0" w:color="auto"/>
              <w:bottom w:val="single" w:sz="4" w:space="0" w:color="000000"/>
              <w:right w:val="single" w:sz="4" w:space="0" w:color="auto"/>
            </w:tcBorders>
            <w:shd w:val="clear" w:color="auto" w:fill="auto"/>
            <w:vAlign w:val="center"/>
            <w:hideMark/>
          </w:tcPr>
          <w:p w14:paraId="0E594A82" w14:textId="77777777" w:rsidR="007E06B4"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63000</w:t>
            </w:r>
            <w:r w:rsidR="007E06B4">
              <w:rPr>
                <w:rFonts w:ascii="Arial" w:eastAsia="Times New Roman" w:hAnsi="Arial" w:cs="Arial"/>
                <w:color w:val="000000"/>
                <w:sz w:val="14"/>
                <w:szCs w:val="14"/>
                <w:lang w:eastAsia="cs-CZ"/>
              </w:rPr>
              <w:t xml:space="preserve"> </w:t>
            </w:r>
          </w:p>
          <w:p w14:paraId="2C84CB4F" w14:textId="7B4482C2"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CR07</w:t>
            </w:r>
          </w:p>
        </w:tc>
        <w:tc>
          <w:tcPr>
            <w:tcW w:w="1875" w:type="dxa"/>
            <w:vMerge w:val="restart"/>
            <w:tcBorders>
              <w:top w:val="nil"/>
              <w:left w:val="single" w:sz="4" w:space="0" w:color="auto"/>
              <w:bottom w:val="single" w:sz="4" w:space="0" w:color="000000"/>
              <w:right w:val="single" w:sz="4" w:space="0" w:color="auto"/>
            </w:tcBorders>
            <w:shd w:val="clear" w:color="auto" w:fill="auto"/>
            <w:vAlign w:val="center"/>
            <w:hideMark/>
          </w:tcPr>
          <w:p w14:paraId="7D787109"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účastníci, jejichž situace na trhu práce se 6 měsíců po ukončení jejich účasti zlepšila</w:t>
            </w:r>
          </w:p>
        </w:tc>
        <w:tc>
          <w:tcPr>
            <w:tcW w:w="551" w:type="dxa"/>
            <w:vMerge w:val="restart"/>
            <w:tcBorders>
              <w:top w:val="nil"/>
              <w:left w:val="single" w:sz="4" w:space="0" w:color="auto"/>
              <w:bottom w:val="single" w:sz="4" w:space="0" w:color="000000"/>
              <w:right w:val="single" w:sz="4" w:space="0" w:color="auto"/>
            </w:tcBorders>
            <w:shd w:val="clear" w:color="auto" w:fill="auto"/>
            <w:vAlign w:val="center"/>
            <w:hideMark/>
          </w:tcPr>
          <w:p w14:paraId="10955039"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Méně rozvinuté regiony</w:t>
            </w:r>
          </w:p>
        </w:tc>
        <w:tc>
          <w:tcPr>
            <w:tcW w:w="2001" w:type="dxa"/>
            <w:vMerge w:val="restart"/>
            <w:tcBorders>
              <w:top w:val="nil"/>
              <w:left w:val="single" w:sz="4" w:space="0" w:color="auto"/>
              <w:bottom w:val="single" w:sz="4" w:space="0" w:color="000000"/>
              <w:right w:val="single" w:sz="4" w:space="0" w:color="auto"/>
            </w:tcBorders>
            <w:shd w:val="clear" w:color="auto" w:fill="auto"/>
            <w:vAlign w:val="center"/>
            <w:hideMark/>
          </w:tcPr>
          <w:p w14:paraId="4B334830"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60500 Zaměstnaní, včetně OSVČ</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09653D19"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Osoby</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0BE58B87"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4 525,000</w:t>
            </w:r>
          </w:p>
        </w:tc>
        <w:tc>
          <w:tcPr>
            <w:tcW w:w="6922" w:type="dxa"/>
            <w:gridSpan w:val="10"/>
            <w:tcBorders>
              <w:top w:val="single" w:sz="4" w:space="0" w:color="auto"/>
              <w:left w:val="nil"/>
              <w:bottom w:val="single" w:sz="4" w:space="0" w:color="auto"/>
              <w:right w:val="single" w:sz="4" w:space="0" w:color="000000"/>
            </w:tcBorders>
            <w:shd w:val="clear" w:color="auto" w:fill="auto"/>
            <w:vAlign w:val="center"/>
            <w:hideMark/>
          </w:tcPr>
          <w:p w14:paraId="00266A4D"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5CC8BE8C"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12 664,000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1C42F201" w14:textId="72265C26"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279</w:t>
            </w:r>
            <w:r w:rsidR="0068665D">
              <w:rPr>
                <w:rFonts w:ascii="Arial" w:eastAsia="Times New Roman" w:hAnsi="Arial" w:cs="Arial"/>
                <w:color w:val="000000"/>
                <w:sz w:val="14"/>
                <w:szCs w:val="14"/>
                <w:lang w:eastAsia="cs-CZ"/>
              </w:rPr>
              <w:t>,</w:t>
            </w:r>
            <w:r w:rsidRPr="008E7019">
              <w:rPr>
                <w:rFonts w:ascii="Arial" w:eastAsia="Times New Roman" w:hAnsi="Arial" w:cs="Arial"/>
                <w:color w:val="000000"/>
                <w:sz w:val="14"/>
                <w:szCs w:val="14"/>
                <w:lang w:eastAsia="cs-CZ"/>
              </w:rPr>
              <w:t>9</w:t>
            </w:r>
            <w:r w:rsidR="0068665D">
              <w:rPr>
                <w:rFonts w:ascii="Arial" w:eastAsia="Times New Roman" w:hAnsi="Arial" w:cs="Arial"/>
                <w:color w:val="000000"/>
                <w:sz w:val="14"/>
                <w:szCs w:val="14"/>
                <w:lang w:eastAsia="cs-CZ"/>
              </w:rPr>
              <w:t>00 %</w:t>
            </w:r>
          </w:p>
        </w:tc>
      </w:tr>
      <w:tr w:rsidR="00A53A53" w:rsidRPr="008E7019" w14:paraId="5204B441" w14:textId="77777777" w:rsidTr="00A53A53">
        <w:trPr>
          <w:trHeight w:val="170"/>
        </w:trPr>
        <w:tc>
          <w:tcPr>
            <w:tcW w:w="530" w:type="dxa"/>
            <w:vMerge/>
            <w:tcBorders>
              <w:top w:val="nil"/>
              <w:left w:val="single" w:sz="4" w:space="0" w:color="auto"/>
              <w:bottom w:val="single" w:sz="4" w:space="0" w:color="000000"/>
              <w:right w:val="single" w:sz="4" w:space="0" w:color="auto"/>
            </w:tcBorders>
            <w:vAlign w:val="center"/>
            <w:hideMark/>
          </w:tcPr>
          <w:p w14:paraId="0607F596" w14:textId="77777777" w:rsidR="008E7019" w:rsidRPr="008E7019" w:rsidRDefault="008E7019" w:rsidP="008E7019">
            <w:pPr>
              <w:rPr>
                <w:rFonts w:ascii="Arial" w:eastAsia="Times New Roman" w:hAnsi="Arial" w:cs="Arial"/>
                <w:color w:val="000000"/>
                <w:sz w:val="14"/>
                <w:szCs w:val="14"/>
                <w:lang w:eastAsia="cs-CZ"/>
              </w:rPr>
            </w:pPr>
          </w:p>
        </w:tc>
        <w:tc>
          <w:tcPr>
            <w:tcW w:w="1875" w:type="dxa"/>
            <w:vMerge/>
            <w:tcBorders>
              <w:top w:val="nil"/>
              <w:left w:val="single" w:sz="4" w:space="0" w:color="auto"/>
              <w:bottom w:val="single" w:sz="4" w:space="0" w:color="000000"/>
              <w:right w:val="single" w:sz="4" w:space="0" w:color="auto"/>
            </w:tcBorders>
            <w:vAlign w:val="center"/>
            <w:hideMark/>
          </w:tcPr>
          <w:p w14:paraId="7A653329" w14:textId="77777777" w:rsidR="008E7019" w:rsidRPr="008E7019" w:rsidRDefault="008E7019" w:rsidP="008E7019">
            <w:pPr>
              <w:rPr>
                <w:rFonts w:ascii="Arial" w:eastAsia="Times New Roman" w:hAnsi="Arial" w:cs="Arial"/>
                <w:color w:val="000000"/>
                <w:sz w:val="14"/>
                <w:szCs w:val="14"/>
                <w:lang w:eastAsia="cs-CZ"/>
              </w:rPr>
            </w:pPr>
          </w:p>
        </w:tc>
        <w:tc>
          <w:tcPr>
            <w:tcW w:w="551" w:type="dxa"/>
            <w:vMerge/>
            <w:tcBorders>
              <w:top w:val="nil"/>
              <w:left w:val="single" w:sz="4" w:space="0" w:color="auto"/>
              <w:bottom w:val="single" w:sz="4" w:space="0" w:color="000000"/>
              <w:right w:val="single" w:sz="4" w:space="0" w:color="auto"/>
            </w:tcBorders>
            <w:vAlign w:val="center"/>
            <w:hideMark/>
          </w:tcPr>
          <w:p w14:paraId="1768AA87" w14:textId="77777777" w:rsidR="008E7019" w:rsidRPr="008E7019" w:rsidRDefault="008E7019" w:rsidP="008E7019">
            <w:pPr>
              <w:rPr>
                <w:rFonts w:ascii="Arial" w:eastAsia="Times New Roman" w:hAnsi="Arial" w:cs="Arial"/>
                <w:color w:val="000000"/>
                <w:sz w:val="14"/>
                <w:szCs w:val="14"/>
                <w:lang w:eastAsia="cs-CZ"/>
              </w:rPr>
            </w:pPr>
          </w:p>
        </w:tc>
        <w:tc>
          <w:tcPr>
            <w:tcW w:w="2001" w:type="dxa"/>
            <w:vMerge/>
            <w:tcBorders>
              <w:top w:val="nil"/>
              <w:left w:val="single" w:sz="4" w:space="0" w:color="auto"/>
              <w:bottom w:val="single" w:sz="4" w:space="0" w:color="000000"/>
              <w:right w:val="single" w:sz="4" w:space="0" w:color="auto"/>
            </w:tcBorders>
            <w:vAlign w:val="center"/>
            <w:hideMark/>
          </w:tcPr>
          <w:p w14:paraId="2562AF9F" w14:textId="77777777" w:rsidR="008E7019" w:rsidRPr="008E7019" w:rsidRDefault="008E7019" w:rsidP="008E7019">
            <w:pPr>
              <w:rPr>
                <w:rFonts w:ascii="Arial" w:eastAsia="Times New Roman" w:hAnsi="Arial" w:cs="Arial"/>
                <w:color w:val="000000"/>
                <w:sz w:val="14"/>
                <w:szCs w:val="14"/>
                <w:lang w:eastAsia="cs-CZ"/>
              </w:rPr>
            </w:pPr>
          </w:p>
        </w:tc>
        <w:tc>
          <w:tcPr>
            <w:tcW w:w="850" w:type="dxa"/>
            <w:vMerge/>
            <w:tcBorders>
              <w:top w:val="nil"/>
              <w:left w:val="single" w:sz="4" w:space="0" w:color="auto"/>
              <w:bottom w:val="single" w:sz="4" w:space="0" w:color="000000"/>
              <w:right w:val="single" w:sz="4" w:space="0" w:color="auto"/>
            </w:tcBorders>
            <w:vAlign w:val="center"/>
            <w:hideMark/>
          </w:tcPr>
          <w:p w14:paraId="55F8318A" w14:textId="77777777" w:rsidR="008E7019" w:rsidRPr="008E7019" w:rsidRDefault="008E7019" w:rsidP="008E7019">
            <w:pPr>
              <w:rPr>
                <w:rFonts w:ascii="Arial" w:eastAsia="Times New Roman" w:hAnsi="Arial" w:cs="Arial"/>
                <w:color w:val="000000"/>
                <w:sz w:val="14"/>
                <w:szCs w:val="14"/>
                <w:lang w:eastAsia="cs-CZ"/>
              </w:rPr>
            </w:pPr>
          </w:p>
        </w:tc>
        <w:tc>
          <w:tcPr>
            <w:tcW w:w="1134" w:type="dxa"/>
            <w:vMerge/>
            <w:tcBorders>
              <w:top w:val="nil"/>
              <w:left w:val="single" w:sz="4" w:space="0" w:color="auto"/>
              <w:bottom w:val="single" w:sz="4" w:space="0" w:color="000000"/>
              <w:right w:val="single" w:sz="4" w:space="0" w:color="auto"/>
            </w:tcBorders>
            <w:vAlign w:val="center"/>
            <w:hideMark/>
          </w:tcPr>
          <w:p w14:paraId="2D915F9D" w14:textId="77777777" w:rsidR="008E7019" w:rsidRPr="008E7019" w:rsidRDefault="008E7019" w:rsidP="008E7019">
            <w:pPr>
              <w:rPr>
                <w:rFonts w:ascii="Arial" w:eastAsia="Times New Roman" w:hAnsi="Arial" w:cs="Arial"/>
                <w:color w:val="000000"/>
                <w:sz w:val="14"/>
                <w:szCs w:val="14"/>
                <w:lang w:eastAsia="cs-CZ"/>
              </w:rPr>
            </w:pPr>
          </w:p>
        </w:tc>
        <w:tc>
          <w:tcPr>
            <w:tcW w:w="523" w:type="dxa"/>
            <w:tcBorders>
              <w:top w:val="nil"/>
              <w:left w:val="nil"/>
              <w:bottom w:val="single" w:sz="4" w:space="0" w:color="auto"/>
              <w:right w:val="single" w:sz="4" w:space="0" w:color="auto"/>
            </w:tcBorders>
            <w:shd w:val="clear" w:color="auto" w:fill="auto"/>
            <w:vAlign w:val="center"/>
            <w:hideMark/>
          </w:tcPr>
          <w:p w14:paraId="3D0DD3C4"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91" w:type="dxa"/>
            <w:tcBorders>
              <w:top w:val="nil"/>
              <w:left w:val="nil"/>
              <w:bottom w:val="single" w:sz="4" w:space="0" w:color="auto"/>
              <w:right w:val="single" w:sz="4" w:space="0" w:color="auto"/>
            </w:tcBorders>
            <w:shd w:val="clear" w:color="auto" w:fill="auto"/>
            <w:vAlign w:val="center"/>
            <w:hideMark/>
          </w:tcPr>
          <w:p w14:paraId="5681D5DA"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514" w:type="dxa"/>
            <w:tcBorders>
              <w:top w:val="nil"/>
              <w:left w:val="nil"/>
              <w:bottom w:val="single" w:sz="4" w:space="0" w:color="auto"/>
              <w:right w:val="single" w:sz="4" w:space="0" w:color="auto"/>
            </w:tcBorders>
            <w:shd w:val="clear" w:color="auto" w:fill="auto"/>
            <w:vAlign w:val="center"/>
            <w:hideMark/>
          </w:tcPr>
          <w:p w14:paraId="4DF5E941"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647" w:type="dxa"/>
            <w:tcBorders>
              <w:top w:val="nil"/>
              <w:left w:val="nil"/>
              <w:bottom w:val="single" w:sz="4" w:space="0" w:color="auto"/>
              <w:right w:val="single" w:sz="4" w:space="0" w:color="auto"/>
            </w:tcBorders>
            <w:shd w:val="clear" w:color="auto" w:fill="auto"/>
            <w:vAlign w:val="center"/>
            <w:hideMark/>
          </w:tcPr>
          <w:p w14:paraId="6E025361"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nil"/>
              <w:left w:val="nil"/>
              <w:bottom w:val="single" w:sz="4" w:space="0" w:color="auto"/>
              <w:right w:val="single" w:sz="4" w:space="0" w:color="auto"/>
            </w:tcBorders>
            <w:shd w:val="clear" w:color="auto" w:fill="auto"/>
            <w:vAlign w:val="center"/>
            <w:hideMark/>
          </w:tcPr>
          <w:p w14:paraId="6A45983D"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8 109,000</w:t>
            </w:r>
          </w:p>
        </w:tc>
        <w:tc>
          <w:tcPr>
            <w:tcW w:w="841" w:type="dxa"/>
            <w:tcBorders>
              <w:top w:val="nil"/>
              <w:left w:val="nil"/>
              <w:bottom w:val="single" w:sz="4" w:space="0" w:color="auto"/>
              <w:right w:val="single" w:sz="4" w:space="0" w:color="auto"/>
            </w:tcBorders>
            <w:shd w:val="clear" w:color="auto" w:fill="auto"/>
            <w:vAlign w:val="center"/>
            <w:hideMark/>
          </w:tcPr>
          <w:p w14:paraId="0AEE3A80"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nil"/>
              <w:left w:val="nil"/>
              <w:bottom w:val="single" w:sz="4" w:space="0" w:color="auto"/>
              <w:right w:val="single" w:sz="4" w:space="0" w:color="auto"/>
            </w:tcBorders>
            <w:shd w:val="clear" w:color="auto" w:fill="auto"/>
            <w:vAlign w:val="center"/>
            <w:hideMark/>
          </w:tcPr>
          <w:p w14:paraId="7046E7E9"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1" w:type="dxa"/>
            <w:tcBorders>
              <w:top w:val="nil"/>
              <w:left w:val="nil"/>
              <w:bottom w:val="single" w:sz="4" w:space="0" w:color="auto"/>
              <w:right w:val="single" w:sz="4" w:space="0" w:color="auto"/>
            </w:tcBorders>
            <w:shd w:val="clear" w:color="auto" w:fill="auto"/>
            <w:vAlign w:val="center"/>
            <w:hideMark/>
          </w:tcPr>
          <w:p w14:paraId="6B3BC450"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929" w:type="dxa"/>
            <w:tcBorders>
              <w:top w:val="nil"/>
              <w:left w:val="nil"/>
              <w:bottom w:val="single" w:sz="4" w:space="0" w:color="auto"/>
              <w:right w:val="single" w:sz="4" w:space="0" w:color="auto"/>
            </w:tcBorders>
            <w:shd w:val="clear" w:color="auto" w:fill="auto"/>
            <w:vAlign w:val="center"/>
            <w:hideMark/>
          </w:tcPr>
          <w:p w14:paraId="6EE715D7"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52" w:type="dxa"/>
            <w:tcBorders>
              <w:top w:val="nil"/>
              <w:left w:val="nil"/>
              <w:bottom w:val="single" w:sz="4" w:space="0" w:color="auto"/>
              <w:right w:val="single" w:sz="4" w:space="0" w:color="auto"/>
            </w:tcBorders>
            <w:shd w:val="clear" w:color="auto" w:fill="auto"/>
            <w:vAlign w:val="center"/>
            <w:hideMark/>
          </w:tcPr>
          <w:p w14:paraId="323DBEC9"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05CCEB3B"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8 109,000</w:t>
            </w:r>
          </w:p>
        </w:tc>
        <w:tc>
          <w:tcPr>
            <w:tcW w:w="851" w:type="dxa"/>
            <w:vMerge/>
            <w:tcBorders>
              <w:top w:val="nil"/>
              <w:left w:val="single" w:sz="4" w:space="0" w:color="auto"/>
              <w:bottom w:val="single" w:sz="4" w:space="0" w:color="000000"/>
              <w:right w:val="single" w:sz="4" w:space="0" w:color="auto"/>
            </w:tcBorders>
            <w:vAlign w:val="center"/>
            <w:hideMark/>
          </w:tcPr>
          <w:p w14:paraId="2168F17B" w14:textId="77777777" w:rsidR="008E7019" w:rsidRPr="008E7019" w:rsidRDefault="008E7019" w:rsidP="008E7019">
            <w:pPr>
              <w:rPr>
                <w:rFonts w:ascii="Arial" w:eastAsia="Times New Roman" w:hAnsi="Arial" w:cs="Arial"/>
                <w:color w:val="000000"/>
                <w:sz w:val="14"/>
                <w:szCs w:val="14"/>
                <w:lang w:eastAsia="cs-CZ"/>
              </w:rPr>
            </w:pPr>
          </w:p>
        </w:tc>
      </w:tr>
      <w:tr w:rsidR="00A53A53" w:rsidRPr="008E7019" w14:paraId="565D133E" w14:textId="77777777" w:rsidTr="00A53A53">
        <w:trPr>
          <w:trHeight w:val="170"/>
        </w:trPr>
        <w:tc>
          <w:tcPr>
            <w:tcW w:w="530" w:type="dxa"/>
            <w:vMerge/>
            <w:tcBorders>
              <w:top w:val="nil"/>
              <w:left w:val="single" w:sz="4" w:space="0" w:color="auto"/>
              <w:bottom w:val="single" w:sz="4" w:space="0" w:color="000000"/>
              <w:right w:val="single" w:sz="4" w:space="0" w:color="auto"/>
            </w:tcBorders>
            <w:vAlign w:val="center"/>
            <w:hideMark/>
          </w:tcPr>
          <w:p w14:paraId="198400C6" w14:textId="77777777" w:rsidR="008E7019" w:rsidRPr="008E7019" w:rsidRDefault="008E7019" w:rsidP="008E7019">
            <w:pPr>
              <w:rPr>
                <w:rFonts w:ascii="Arial" w:eastAsia="Times New Roman" w:hAnsi="Arial" w:cs="Arial"/>
                <w:color w:val="000000"/>
                <w:sz w:val="14"/>
                <w:szCs w:val="14"/>
                <w:lang w:eastAsia="cs-CZ"/>
              </w:rPr>
            </w:pPr>
          </w:p>
        </w:tc>
        <w:tc>
          <w:tcPr>
            <w:tcW w:w="1875" w:type="dxa"/>
            <w:vMerge/>
            <w:tcBorders>
              <w:top w:val="nil"/>
              <w:left w:val="single" w:sz="4" w:space="0" w:color="auto"/>
              <w:bottom w:val="single" w:sz="4" w:space="0" w:color="000000"/>
              <w:right w:val="single" w:sz="4" w:space="0" w:color="auto"/>
            </w:tcBorders>
            <w:vAlign w:val="center"/>
            <w:hideMark/>
          </w:tcPr>
          <w:p w14:paraId="781E79A1" w14:textId="77777777" w:rsidR="008E7019" w:rsidRPr="008E7019" w:rsidRDefault="008E7019" w:rsidP="008E7019">
            <w:pPr>
              <w:rPr>
                <w:rFonts w:ascii="Arial" w:eastAsia="Times New Roman" w:hAnsi="Arial" w:cs="Arial"/>
                <w:color w:val="000000"/>
                <w:sz w:val="14"/>
                <w:szCs w:val="14"/>
                <w:lang w:eastAsia="cs-CZ"/>
              </w:rPr>
            </w:pPr>
          </w:p>
        </w:tc>
        <w:tc>
          <w:tcPr>
            <w:tcW w:w="551" w:type="dxa"/>
            <w:vMerge/>
            <w:tcBorders>
              <w:top w:val="nil"/>
              <w:left w:val="single" w:sz="4" w:space="0" w:color="auto"/>
              <w:bottom w:val="single" w:sz="4" w:space="0" w:color="000000"/>
              <w:right w:val="single" w:sz="4" w:space="0" w:color="auto"/>
            </w:tcBorders>
            <w:vAlign w:val="center"/>
            <w:hideMark/>
          </w:tcPr>
          <w:p w14:paraId="442CFD30" w14:textId="77777777" w:rsidR="008E7019" w:rsidRPr="008E7019" w:rsidRDefault="008E7019" w:rsidP="008E7019">
            <w:pPr>
              <w:rPr>
                <w:rFonts w:ascii="Arial" w:eastAsia="Times New Roman" w:hAnsi="Arial" w:cs="Arial"/>
                <w:color w:val="000000"/>
                <w:sz w:val="14"/>
                <w:szCs w:val="14"/>
                <w:lang w:eastAsia="cs-CZ"/>
              </w:rPr>
            </w:pPr>
          </w:p>
        </w:tc>
        <w:tc>
          <w:tcPr>
            <w:tcW w:w="2001" w:type="dxa"/>
            <w:vMerge/>
            <w:tcBorders>
              <w:top w:val="nil"/>
              <w:left w:val="single" w:sz="4" w:space="0" w:color="auto"/>
              <w:bottom w:val="single" w:sz="4" w:space="0" w:color="000000"/>
              <w:right w:val="single" w:sz="4" w:space="0" w:color="auto"/>
            </w:tcBorders>
            <w:vAlign w:val="center"/>
            <w:hideMark/>
          </w:tcPr>
          <w:p w14:paraId="0CFA0344" w14:textId="77777777" w:rsidR="008E7019" w:rsidRPr="008E7019" w:rsidRDefault="008E7019" w:rsidP="008E7019">
            <w:pPr>
              <w:rPr>
                <w:rFonts w:ascii="Arial" w:eastAsia="Times New Roman" w:hAnsi="Arial" w:cs="Arial"/>
                <w:color w:val="000000"/>
                <w:sz w:val="14"/>
                <w:szCs w:val="14"/>
                <w:lang w:eastAsia="cs-CZ"/>
              </w:rPr>
            </w:pPr>
          </w:p>
        </w:tc>
        <w:tc>
          <w:tcPr>
            <w:tcW w:w="850" w:type="dxa"/>
            <w:vMerge/>
            <w:tcBorders>
              <w:top w:val="nil"/>
              <w:left w:val="single" w:sz="4" w:space="0" w:color="auto"/>
              <w:bottom w:val="single" w:sz="4" w:space="0" w:color="000000"/>
              <w:right w:val="single" w:sz="4" w:space="0" w:color="auto"/>
            </w:tcBorders>
            <w:vAlign w:val="center"/>
            <w:hideMark/>
          </w:tcPr>
          <w:p w14:paraId="6E5BFF99" w14:textId="77777777" w:rsidR="008E7019" w:rsidRPr="008E7019" w:rsidRDefault="008E7019" w:rsidP="008E7019">
            <w:pPr>
              <w:rPr>
                <w:rFonts w:ascii="Arial" w:eastAsia="Times New Roman" w:hAnsi="Arial" w:cs="Arial"/>
                <w:color w:val="000000"/>
                <w:sz w:val="14"/>
                <w:szCs w:val="14"/>
                <w:lang w:eastAsia="cs-CZ"/>
              </w:rPr>
            </w:pPr>
          </w:p>
        </w:tc>
        <w:tc>
          <w:tcPr>
            <w:tcW w:w="1134" w:type="dxa"/>
            <w:vMerge/>
            <w:tcBorders>
              <w:top w:val="nil"/>
              <w:left w:val="single" w:sz="4" w:space="0" w:color="auto"/>
              <w:bottom w:val="single" w:sz="4" w:space="0" w:color="000000"/>
              <w:right w:val="single" w:sz="4" w:space="0" w:color="auto"/>
            </w:tcBorders>
            <w:vAlign w:val="center"/>
            <w:hideMark/>
          </w:tcPr>
          <w:p w14:paraId="5A697DC0" w14:textId="77777777" w:rsidR="008E7019" w:rsidRPr="008E7019" w:rsidRDefault="008E7019" w:rsidP="008E7019">
            <w:pPr>
              <w:rPr>
                <w:rFonts w:ascii="Arial" w:eastAsia="Times New Roman" w:hAnsi="Arial" w:cs="Arial"/>
                <w:color w:val="000000"/>
                <w:sz w:val="14"/>
                <w:szCs w:val="14"/>
                <w:lang w:eastAsia="cs-CZ"/>
              </w:rPr>
            </w:pPr>
          </w:p>
        </w:tc>
        <w:tc>
          <w:tcPr>
            <w:tcW w:w="523" w:type="dxa"/>
            <w:tcBorders>
              <w:top w:val="nil"/>
              <w:left w:val="nil"/>
              <w:bottom w:val="single" w:sz="4" w:space="0" w:color="auto"/>
              <w:right w:val="single" w:sz="4" w:space="0" w:color="auto"/>
            </w:tcBorders>
            <w:shd w:val="clear" w:color="auto" w:fill="auto"/>
            <w:vAlign w:val="center"/>
            <w:hideMark/>
          </w:tcPr>
          <w:p w14:paraId="1C0A219E"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91" w:type="dxa"/>
            <w:tcBorders>
              <w:top w:val="nil"/>
              <w:left w:val="nil"/>
              <w:bottom w:val="single" w:sz="4" w:space="0" w:color="auto"/>
              <w:right w:val="single" w:sz="4" w:space="0" w:color="auto"/>
            </w:tcBorders>
            <w:shd w:val="clear" w:color="auto" w:fill="auto"/>
            <w:vAlign w:val="center"/>
            <w:hideMark/>
          </w:tcPr>
          <w:p w14:paraId="4BB86F55"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514" w:type="dxa"/>
            <w:tcBorders>
              <w:top w:val="nil"/>
              <w:left w:val="nil"/>
              <w:bottom w:val="single" w:sz="4" w:space="0" w:color="auto"/>
              <w:right w:val="single" w:sz="4" w:space="0" w:color="auto"/>
            </w:tcBorders>
            <w:shd w:val="clear" w:color="auto" w:fill="auto"/>
            <w:vAlign w:val="center"/>
            <w:hideMark/>
          </w:tcPr>
          <w:p w14:paraId="7D93EDE9"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647" w:type="dxa"/>
            <w:tcBorders>
              <w:top w:val="nil"/>
              <w:left w:val="nil"/>
              <w:bottom w:val="single" w:sz="4" w:space="0" w:color="auto"/>
              <w:right w:val="single" w:sz="4" w:space="0" w:color="auto"/>
            </w:tcBorders>
            <w:shd w:val="clear" w:color="auto" w:fill="auto"/>
            <w:vAlign w:val="center"/>
            <w:hideMark/>
          </w:tcPr>
          <w:p w14:paraId="2F1B0246"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nil"/>
              <w:left w:val="nil"/>
              <w:bottom w:val="single" w:sz="4" w:space="0" w:color="auto"/>
              <w:right w:val="single" w:sz="4" w:space="0" w:color="auto"/>
            </w:tcBorders>
            <w:shd w:val="clear" w:color="auto" w:fill="auto"/>
            <w:vAlign w:val="center"/>
            <w:hideMark/>
          </w:tcPr>
          <w:p w14:paraId="3A33105F"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4 555,000</w:t>
            </w:r>
          </w:p>
        </w:tc>
        <w:tc>
          <w:tcPr>
            <w:tcW w:w="841" w:type="dxa"/>
            <w:tcBorders>
              <w:top w:val="nil"/>
              <w:left w:val="nil"/>
              <w:bottom w:val="single" w:sz="4" w:space="0" w:color="auto"/>
              <w:right w:val="single" w:sz="4" w:space="0" w:color="auto"/>
            </w:tcBorders>
            <w:shd w:val="clear" w:color="auto" w:fill="auto"/>
            <w:vAlign w:val="center"/>
            <w:hideMark/>
          </w:tcPr>
          <w:p w14:paraId="5407D74A"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nil"/>
              <w:left w:val="nil"/>
              <w:bottom w:val="single" w:sz="4" w:space="0" w:color="auto"/>
              <w:right w:val="single" w:sz="4" w:space="0" w:color="auto"/>
            </w:tcBorders>
            <w:shd w:val="clear" w:color="auto" w:fill="auto"/>
            <w:vAlign w:val="center"/>
            <w:hideMark/>
          </w:tcPr>
          <w:p w14:paraId="4BDB165C"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1" w:type="dxa"/>
            <w:tcBorders>
              <w:top w:val="nil"/>
              <w:left w:val="nil"/>
              <w:bottom w:val="single" w:sz="4" w:space="0" w:color="auto"/>
              <w:right w:val="single" w:sz="4" w:space="0" w:color="auto"/>
            </w:tcBorders>
            <w:shd w:val="clear" w:color="auto" w:fill="auto"/>
            <w:vAlign w:val="center"/>
            <w:hideMark/>
          </w:tcPr>
          <w:p w14:paraId="2EF5B784"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929" w:type="dxa"/>
            <w:tcBorders>
              <w:top w:val="nil"/>
              <w:left w:val="nil"/>
              <w:bottom w:val="single" w:sz="4" w:space="0" w:color="auto"/>
              <w:right w:val="single" w:sz="4" w:space="0" w:color="auto"/>
            </w:tcBorders>
            <w:shd w:val="clear" w:color="auto" w:fill="auto"/>
            <w:vAlign w:val="center"/>
            <w:hideMark/>
          </w:tcPr>
          <w:p w14:paraId="238E129B"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52" w:type="dxa"/>
            <w:tcBorders>
              <w:top w:val="nil"/>
              <w:left w:val="nil"/>
              <w:bottom w:val="single" w:sz="4" w:space="0" w:color="auto"/>
              <w:right w:val="single" w:sz="4" w:space="0" w:color="auto"/>
            </w:tcBorders>
            <w:shd w:val="clear" w:color="auto" w:fill="auto"/>
            <w:vAlign w:val="center"/>
            <w:hideMark/>
          </w:tcPr>
          <w:p w14:paraId="1C6C7B02"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08B7C622"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4 555,000</w:t>
            </w:r>
          </w:p>
        </w:tc>
        <w:tc>
          <w:tcPr>
            <w:tcW w:w="851" w:type="dxa"/>
            <w:vMerge/>
            <w:tcBorders>
              <w:top w:val="nil"/>
              <w:left w:val="single" w:sz="4" w:space="0" w:color="auto"/>
              <w:bottom w:val="single" w:sz="4" w:space="0" w:color="000000"/>
              <w:right w:val="single" w:sz="4" w:space="0" w:color="auto"/>
            </w:tcBorders>
            <w:vAlign w:val="center"/>
            <w:hideMark/>
          </w:tcPr>
          <w:p w14:paraId="0D38C7FE" w14:textId="77777777" w:rsidR="008E7019" w:rsidRPr="008E7019" w:rsidRDefault="008E7019" w:rsidP="008E7019">
            <w:pPr>
              <w:rPr>
                <w:rFonts w:ascii="Arial" w:eastAsia="Times New Roman" w:hAnsi="Arial" w:cs="Arial"/>
                <w:color w:val="000000"/>
                <w:sz w:val="14"/>
                <w:szCs w:val="14"/>
                <w:lang w:eastAsia="cs-CZ"/>
              </w:rPr>
            </w:pPr>
          </w:p>
        </w:tc>
      </w:tr>
      <w:tr w:rsidR="00A53A53" w:rsidRPr="008E7019" w14:paraId="4FD773F4" w14:textId="77777777" w:rsidTr="00A53A53">
        <w:trPr>
          <w:trHeight w:val="170"/>
        </w:trPr>
        <w:tc>
          <w:tcPr>
            <w:tcW w:w="530" w:type="dxa"/>
            <w:vMerge w:val="restart"/>
            <w:tcBorders>
              <w:top w:val="nil"/>
              <w:left w:val="single" w:sz="4" w:space="0" w:color="auto"/>
              <w:bottom w:val="single" w:sz="4" w:space="0" w:color="000000"/>
              <w:right w:val="single" w:sz="4" w:space="0" w:color="auto"/>
            </w:tcBorders>
            <w:shd w:val="clear" w:color="auto" w:fill="auto"/>
            <w:vAlign w:val="center"/>
            <w:hideMark/>
          </w:tcPr>
          <w:p w14:paraId="48362575" w14:textId="77777777" w:rsidR="007E06B4"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63000</w:t>
            </w:r>
            <w:r w:rsidR="007E06B4">
              <w:rPr>
                <w:rFonts w:ascii="Arial" w:eastAsia="Times New Roman" w:hAnsi="Arial" w:cs="Arial"/>
                <w:color w:val="000000"/>
                <w:sz w:val="14"/>
                <w:szCs w:val="14"/>
                <w:lang w:eastAsia="cs-CZ"/>
              </w:rPr>
              <w:t xml:space="preserve"> </w:t>
            </w:r>
          </w:p>
          <w:p w14:paraId="4BB825A9" w14:textId="3A2568E6"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CR07</w:t>
            </w:r>
          </w:p>
        </w:tc>
        <w:tc>
          <w:tcPr>
            <w:tcW w:w="1875" w:type="dxa"/>
            <w:vMerge w:val="restart"/>
            <w:tcBorders>
              <w:top w:val="nil"/>
              <w:left w:val="single" w:sz="4" w:space="0" w:color="auto"/>
              <w:bottom w:val="single" w:sz="4" w:space="0" w:color="000000"/>
              <w:right w:val="single" w:sz="4" w:space="0" w:color="auto"/>
            </w:tcBorders>
            <w:shd w:val="clear" w:color="auto" w:fill="auto"/>
            <w:vAlign w:val="center"/>
            <w:hideMark/>
          </w:tcPr>
          <w:p w14:paraId="7289B310"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účastníci, jejichž situace na trhu práce se 6 měsíců po ukončení jejich účasti zlepšila</w:t>
            </w:r>
          </w:p>
        </w:tc>
        <w:tc>
          <w:tcPr>
            <w:tcW w:w="551" w:type="dxa"/>
            <w:vMerge w:val="restart"/>
            <w:tcBorders>
              <w:top w:val="nil"/>
              <w:left w:val="single" w:sz="4" w:space="0" w:color="auto"/>
              <w:bottom w:val="single" w:sz="4" w:space="0" w:color="000000"/>
              <w:right w:val="single" w:sz="4" w:space="0" w:color="auto"/>
            </w:tcBorders>
            <w:shd w:val="clear" w:color="auto" w:fill="auto"/>
            <w:vAlign w:val="center"/>
            <w:hideMark/>
          </w:tcPr>
          <w:p w14:paraId="27A75185"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Více rozvinuté regiony</w:t>
            </w:r>
          </w:p>
        </w:tc>
        <w:tc>
          <w:tcPr>
            <w:tcW w:w="2001" w:type="dxa"/>
            <w:vMerge w:val="restart"/>
            <w:tcBorders>
              <w:top w:val="nil"/>
              <w:left w:val="single" w:sz="4" w:space="0" w:color="auto"/>
              <w:bottom w:val="single" w:sz="4" w:space="0" w:color="000000"/>
              <w:right w:val="single" w:sz="4" w:space="0" w:color="auto"/>
            </w:tcBorders>
            <w:shd w:val="clear" w:color="auto" w:fill="auto"/>
            <w:vAlign w:val="center"/>
            <w:hideMark/>
          </w:tcPr>
          <w:p w14:paraId="58EF1396"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60500 Zaměstnaní, včetně OSVČ</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66CF4B24" w14:textId="77777777" w:rsidR="008E7019" w:rsidRPr="008E7019" w:rsidRDefault="008E7019" w:rsidP="008E7019">
            <w:pPr>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Osoby</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39828244"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6922" w:type="dxa"/>
            <w:gridSpan w:val="10"/>
            <w:tcBorders>
              <w:top w:val="single" w:sz="4" w:space="0" w:color="auto"/>
              <w:left w:val="nil"/>
              <w:bottom w:val="single" w:sz="4" w:space="0" w:color="auto"/>
              <w:right w:val="single" w:sz="4" w:space="0" w:color="000000"/>
            </w:tcBorders>
            <w:shd w:val="clear" w:color="auto" w:fill="auto"/>
            <w:vAlign w:val="center"/>
            <w:hideMark/>
          </w:tcPr>
          <w:p w14:paraId="5ECC2A8A"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5988E70B"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741474F3"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NR</w:t>
            </w:r>
          </w:p>
        </w:tc>
      </w:tr>
      <w:tr w:rsidR="00A53A53" w:rsidRPr="008E7019" w14:paraId="3FDFFC84" w14:textId="77777777" w:rsidTr="00A53A53">
        <w:trPr>
          <w:trHeight w:val="170"/>
        </w:trPr>
        <w:tc>
          <w:tcPr>
            <w:tcW w:w="530" w:type="dxa"/>
            <w:vMerge/>
            <w:tcBorders>
              <w:top w:val="nil"/>
              <w:left w:val="single" w:sz="4" w:space="0" w:color="auto"/>
              <w:bottom w:val="single" w:sz="4" w:space="0" w:color="000000"/>
              <w:right w:val="single" w:sz="4" w:space="0" w:color="auto"/>
            </w:tcBorders>
            <w:vAlign w:val="center"/>
            <w:hideMark/>
          </w:tcPr>
          <w:p w14:paraId="17884437" w14:textId="77777777" w:rsidR="008E7019" w:rsidRPr="008E7019" w:rsidRDefault="008E7019" w:rsidP="008E7019">
            <w:pPr>
              <w:rPr>
                <w:rFonts w:ascii="Arial" w:eastAsia="Times New Roman" w:hAnsi="Arial" w:cs="Arial"/>
                <w:color w:val="000000"/>
                <w:sz w:val="14"/>
                <w:szCs w:val="14"/>
                <w:lang w:eastAsia="cs-CZ"/>
              </w:rPr>
            </w:pPr>
          </w:p>
        </w:tc>
        <w:tc>
          <w:tcPr>
            <w:tcW w:w="1875" w:type="dxa"/>
            <w:vMerge/>
            <w:tcBorders>
              <w:top w:val="nil"/>
              <w:left w:val="single" w:sz="4" w:space="0" w:color="auto"/>
              <w:bottom w:val="single" w:sz="4" w:space="0" w:color="000000"/>
              <w:right w:val="single" w:sz="4" w:space="0" w:color="auto"/>
            </w:tcBorders>
            <w:vAlign w:val="center"/>
            <w:hideMark/>
          </w:tcPr>
          <w:p w14:paraId="61ADAD06" w14:textId="77777777" w:rsidR="008E7019" w:rsidRPr="008E7019" w:rsidRDefault="008E7019" w:rsidP="008E7019">
            <w:pPr>
              <w:rPr>
                <w:rFonts w:ascii="Arial" w:eastAsia="Times New Roman" w:hAnsi="Arial" w:cs="Arial"/>
                <w:color w:val="000000"/>
                <w:sz w:val="14"/>
                <w:szCs w:val="14"/>
                <w:lang w:eastAsia="cs-CZ"/>
              </w:rPr>
            </w:pPr>
          </w:p>
        </w:tc>
        <w:tc>
          <w:tcPr>
            <w:tcW w:w="551" w:type="dxa"/>
            <w:vMerge/>
            <w:tcBorders>
              <w:top w:val="nil"/>
              <w:left w:val="single" w:sz="4" w:space="0" w:color="auto"/>
              <w:bottom w:val="single" w:sz="4" w:space="0" w:color="000000"/>
              <w:right w:val="single" w:sz="4" w:space="0" w:color="auto"/>
            </w:tcBorders>
            <w:vAlign w:val="center"/>
            <w:hideMark/>
          </w:tcPr>
          <w:p w14:paraId="5ED39E1D" w14:textId="77777777" w:rsidR="008E7019" w:rsidRPr="008E7019" w:rsidRDefault="008E7019" w:rsidP="008E7019">
            <w:pPr>
              <w:rPr>
                <w:rFonts w:ascii="Arial" w:eastAsia="Times New Roman" w:hAnsi="Arial" w:cs="Arial"/>
                <w:color w:val="000000"/>
                <w:sz w:val="14"/>
                <w:szCs w:val="14"/>
                <w:lang w:eastAsia="cs-CZ"/>
              </w:rPr>
            </w:pPr>
          </w:p>
        </w:tc>
        <w:tc>
          <w:tcPr>
            <w:tcW w:w="2001" w:type="dxa"/>
            <w:vMerge/>
            <w:tcBorders>
              <w:top w:val="nil"/>
              <w:left w:val="single" w:sz="4" w:space="0" w:color="auto"/>
              <w:bottom w:val="single" w:sz="4" w:space="0" w:color="000000"/>
              <w:right w:val="single" w:sz="4" w:space="0" w:color="auto"/>
            </w:tcBorders>
            <w:vAlign w:val="center"/>
            <w:hideMark/>
          </w:tcPr>
          <w:p w14:paraId="77659DB1" w14:textId="77777777" w:rsidR="008E7019" w:rsidRPr="008E7019" w:rsidRDefault="008E7019" w:rsidP="008E7019">
            <w:pPr>
              <w:rPr>
                <w:rFonts w:ascii="Arial" w:eastAsia="Times New Roman" w:hAnsi="Arial" w:cs="Arial"/>
                <w:color w:val="000000"/>
                <w:sz w:val="14"/>
                <w:szCs w:val="14"/>
                <w:lang w:eastAsia="cs-CZ"/>
              </w:rPr>
            </w:pPr>
          </w:p>
        </w:tc>
        <w:tc>
          <w:tcPr>
            <w:tcW w:w="850" w:type="dxa"/>
            <w:vMerge/>
            <w:tcBorders>
              <w:top w:val="nil"/>
              <w:left w:val="single" w:sz="4" w:space="0" w:color="auto"/>
              <w:bottom w:val="single" w:sz="4" w:space="0" w:color="000000"/>
              <w:right w:val="single" w:sz="4" w:space="0" w:color="auto"/>
            </w:tcBorders>
            <w:vAlign w:val="center"/>
            <w:hideMark/>
          </w:tcPr>
          <w:p w14:paraId="105F835E" w14:textId="77777777" w:rsidR="008E7019" w:rsidRPr="008E7019" w:rsidRDefault="008E7019" w:rsidP="008E7019">
            <w:pPr>
              <w:rPr>
                <w:rFonts w:ascii="Arial" w:eastAsia="Times New Roman" w:hAnsi="Arial" w:cs="Arial"/>
                <w:color w:val="000000"/>
                <w:sz w:val="14"/>
                <w:szCs w:val="14"/>
                <w:lang w:eastAsia="cs-CZ"/>
              </w:rPr>
            </w:pPr>
          </w:p>
        </w:tc>
        <w:tc>
          <w:tcPr>
            <w:tcW w:w="1134" w:type="dxa"/>
            <w:vMerge/>
            <w:tcBorders>
              <w:top w:val="nil"/>
              <w:left w:val="single" w:sz="4" w:space="0" w:color="auto"/>
              <w:bottom w:val="single" w:sz="4" w:space="0" w:color="000000"/>
              <w:right w:val="single" w:sz="4" w:space="0" w:color="auto"/>
            </w:tcBorders>
            <w:vAlign w:val="center"/>
            <w:hideMark/>
          </w:tcPr>
          <w:p w14:paraId="3B3F6E90" w14:textId="77777777" w:rsidR="008E7019" w:rsidRPr="008E7019" w:rsidRDefault="008E7019" w:rsidP="008E7019">
            <w:pPr>
              <w:rPr>
                <w:rFonts w:ascii="Arial" w:eastAsia="Times New Roman" w:hAnsi="Arial" w:cs="Arial"/>
                <w:color w:val="000000"/>
                <w:sz w:val="14"/>
                <w:szCs w:val="14"/>
                <w:lang w:eastAsia="cs-CZ"/>
              </w:rPr>
            </w:pPr>
          </w:p>
        </w:tc>
        <w:tc>
          <w:tcPr>
            <w:tcW w:w="523" w:type="dxa"/>
            <w:tcBorders>
              <w:top w:val="nil"/>
              <w:left w:val="nil"/>
              <w:bottom w:val="single" w:sz="4" w:space="0" w:color="auto"/>
              <w:right w:val="single" w:sz="4" w:space="0" w:color="auto"/>
            </w:tcBorders>
            <w:shd w:val="clear" w:color="auto" w:fill="auto"/>
            <w:vAlign w:val="center"/>
            <w:hideMark/>
          </w:tcPr>
          <w:p w14:paraId="0B8153BF"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91" w:type="dxa"/>
            <w:tcBorders>
              <w:top w:val="nil"/>
              <w:left w:val="nil"/>
              <w:bottom w:val="single" w:sz="4" w:space="0" w:color="auto"/>
              <w:right w:val="single" w:sz="4" w:space="0" w:color="auto"/>
            </w:tcBorders>
            <w:shd w:val="clear" w:color="auto" w:fill="auto"/>
            <w:vAlign w:val="center"/>
            <w:hideMark/>
          </w:tcPr>
          <w:p w14:paraId="7B767A29"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514" w:type="dxa"/>
            <w:tcBorders>
              <w:top w:val="nil"/>
              <w:left w:val="nil"/>
              <w:bottom w:val="single" w:sz="4" w:space="0" w:color="auto"/>
              <w:right w:val="single" w:sz="4" w:space="0" w:color="auto"/>
            </w:tcBorders>
            <w:shd w:val="clear" w:color="auto" w:fill="auto"/>
            <w:vAlign w:val="center"/>
            <w:hideMark/>
          </w:tcPr>
          <w:p w14:paraId="0B396471"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647" w:type="dxa"/>
            <w:tcBorders>
              <w:top w:val="nil"/>
              <w:left w:val="nil"/>
              <w:bottom w:val="single" w:sz="4" w:space="0" w:color="auto"/>
              <w:right w:val="single" w:sz="4" w:space="0" w:color="auto"/>
            </w:tcBorders>
            <w:shd w:val="clear" w:color="auto" w:fill="auto"/>
            <w:vAlign w:val="center"/>
            <w:hideMark/>
          </w:tcPr>
          <w:p w14:paraId="33CF0C1B"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nil"/>
              <w:left w:val="nil"/>
              <w:bottom w:val="single" w:sz="4" w:space="0" w:color="auto"/>
              <w:right w:val="single" w:sz="4" w:space="0" w:color="auto"/>
            </w:tcBorders>
            <w:shd w:val="clear" w:color="auto" w:fill="auto"/>
            <w:vAlign w:val="center"/>
            <w:hideMark/>
          </w:tcPr>
          <w:p w14:paraId="29104578"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1" w:type="dxa"/>
            <w:tcBorders>
              <w:top w:val="nil"/>
              <w:left w:val="nil"/>
              <w:bottom w:val="single" w:sz="4" w:space="0" w:color="auto"/>
              <w:right w:val="single" w:sz="4" w:space="0" w:color="auto"/>
            </w:tcBorders>
            <w:shd w:val="clear" w:color="auto" w:fill="auto"/>
            <w:vAlign w:val="center"/>
            <w:hideMark/>
          </w:tcPr>
          <w:p w14:paraId="7045E861"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nil"/>
              <w:left w:val="nil"/>
              <w:bottom w:val="single" w:sz="4" w:space="0" w:color="auto"/>
              <w:right w:val="single" w:sz="4" w:space="0" w:color="auto"/>
            </w:tcBorders>
            <w:shd w:val="clear" w:color="auto" w:fill="auto"/>
            <w:vAlign w:val="center"/>
            <w:hideMark/>
          </w:tcPr>
          <w:p w14:paraId="44F0BEA2"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1" w:type="dxa"/>
            <w:tcBorders>
              <w:top w:val="nil"/>
              <w:left w:val="nil"/>
              <w:bottom w:val="single" w:sz="4" w:space="0" w:color="auto"/>
              <w:right w:val="single" w:sz="4" w:space="0" w:color="auto"/>
            </w:tcBorders>
            <w:shd w:val="clear" w:color="auto" w:fill="auto"/>
            <w:vAlign w:val="center"/>
            <w:hideMark/>
          </w:tcPr>
          <w:p w14:paraId="62CE2E2E"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929" w:type="dxa"/>
            <w:tcBorders>
              <w:top w:val="nil"/>
              <w:left w:val="nil"/>
              <w:bottom w:val="single" w:sz="4" w:space="0" w:color="auto"/>
              <w:right w:val="single" w:sz="4" w:space="0" w:color="auto"/>
            </w:tcBorders>
            <w:shd w:val="clear" w:color="auto" w:fill="auto"/>
            <w:vAlign w:val="center"/>
            <w:hideMark/>
          </w:tcPr>
          <w:p w14:paraId="1ACE990B"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52" w:type="dxa"/>
            <w:tcBorders>
              <w:top w:val="nil"/>
              <w:left w:val="nil"/>
              <w:bottom w:val="single" w:sz="4" w:space="0" w:color="auto"/>
              <w:right w:val="single" w:sz="4" w:space="0" w:color="auto"/>
            </w:tcBorders>
            <w:shd w:val="clear" w:color="auto" w:fill="auto"/>
            <w:vAlign w:val="center"/>
            <w:hideMark/>
          </w:tcPr>
          <w:p w14:paraId="02D1F7EB"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4C209955"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51" w:type="dxa"/>
            <w:vMerge/>
            <w:tcBorders>
              <w:top w:val="nil"/>
              <w:left w:val="single" w:sz="4" w:space="0" w:color="auto"/>
              <w:bottom w:val="single" w:sz="4" w:space="0" w:color="000000"/>
              <w:right w:val="single" w:sz="4" w:space="0" w:color="auto"/>
            </w:tcBorders>
            <w:vAlign w:val="center"/>
            <w:hideMark/>
          </w:tcPr>
          <w:p w14:paraId="19A73D1B" w14:textId="77777777" w:rsidR="008E7019" w:rsidRPr="008E7019" w:rsidRDefault="008E7019" w:rsidP="008E7019">
            <w:pPr>
              <w:rPr>
                <w:rFonts w:ascii="Arial" w:eastAsia="Times New Roman" w:hAnsi="Arial" w:cs="Arial"/>
                <w:color w:val="000000"/>
                <w:sz w:val="14"/>
                <w:szCs w:val="14"/>
                <w:lang w:eastAsia="cs-CZ"/>
              </w:rPr>
            </w:pPr>
          </w:p>
        </w:tc>
      </w:tr>
      <w:tr w:rsidR="00A53A53" w:rsidRPr="008E7019" w14:paraId="75CBA9F5" w14:textId="77777777" w:rsidTr="00A53A53">
        <w:trPr>
          <w:trHeight w:val="170"/>
        </w:trPr>
        <w:tc>
          <w:tcPr>
            <w:tcW w:w="530" w:type="dxa"/>
            <w:vMerge/>
            <w:tcBorders>
              <w:top w:val="nil"/>
              <w:left w:val="single" w:sz="4" w:space="0" w:color="auto"/>
              <w:bottom w:val="single" w:sz="4" w:space="0" w:color="000000"/>
              <w:right w:val="single" w:sz="4" w:space="0" w:color="auto"/>
            </w:tcBorders>
            <w:vAlign w:val="center"/>
            <w:hideMark/>
          </w:tcPr>
          <w:p w14:paraId="0EE72747" w14:textId="77777777" w:rsidR="008E7019" w:rsidRPr="008E7019" w:rsidRDefault="008E7019" w:rsidP="008E7019">
            <w:pPr>
              <w:rPr>
                <w:rFonts w:ascii="Arial" w:eastAsia="Times New Roman" w:hAnsi="Arial" w:cs="Arial"/>
                <w:color w:val="000000"/>
                <w:sz w:val="14"/>
                <w:szCs w:val="14"/>
                <w:lang w:eastAsia="cs-CZ"/>
              </w:rPr>
            </w:pPr>
          </w:p>
        </w:tc>
        <w:tc>
          <w:tcPr>
            <w:tcW w:w="1875" w:type="dxa"/>
            <w:vMerge/>
            <w:tcBorders>
              <w:top w:val="nil"/>
              <w:left w:val="single" w:sz="4" w:space="0" w:color="auto"/>
              <w:bottom w:val="single" w:sz="4" w:space="0" w:color="000000"/>
              <w:right w:val="single" w:sz="4" w:space="0" w:color="auto"/>
            </w:tcBorders>
            <w:vAlign w:val="center"/>
            <w:hideMark/>
          </w:tcPr>
          <w:p w14:paraId="54DA81AB" w14:textId="77777777" w:rsidR="008E7019" w:rsidRPr="008E7019" w:rsidRDefault="008E7019" w:rsidP="008E7019">
            <w:pPr>
              <w:rPr>
                <w:rFonts w:ascii="Arial" w:eastAsia="Times New Roman" w:hAnsi="Arial" w:cs="Arial"/>
                <w:color w:val="000000"/>
                <w:sz w:val="14"/>
                <w:szCs w:val="14"/>
                <w:lang w:eastAsia="cs-CZ"/>
              </w:rPr>
            </w:pPr>
          </w:p>
        </w:tc>
        <w:tc>
          <w:tcPr>
            <w:tcW w:w="551" w:type="dxa"/>
            <w:vMerge/>
            <w:tcBorders>
              <w:top w:val="nil"/>
              <w:left w:val="single" w:sz="4" w:space="0" w:color="auto"/>
              <w:bottom w:val="single" w:sz="4" w:space="0" w:color="000000"/>
              <w:right w:val="single" w:sz="4" w:space="0" w:color="auto"/>
            </w:tcBorders>
            <w:vAlign w:val="center"/>
            <w:hideMark/>
          </w:tcPr>
          <w:p w14:paraId="5DAD63C5" w14:textId="77777777" w:rsidR="008E7019" w:rsidRPr="008E7019" w:rsidRDefault="008E7019" w:rsidP="008E7019">
            <w:pPr>
              <w:rPr>
                <w:rFonts w:ascii="Arial" w:eastAsia="Times New Roman" w:hAnsi="Arial" w:cs="Arial"/>
                <w:color w:val="000000"/>
                <w:sz w:val="14"/>
                <w:szCs w:val="14"/>
                <w:lang w:eastAsia="cs-CZ"/>
              </w:rPr>
            </w:pPr>
          </w:p>
        </w:tc>
        <w:tc>
          <w:tcPr>
            <w:tcW w:w="2001" w:type="dxa"/>
            <w:vMerge/>
            <w:tcBorders>
              <w:top w:val="nil"/>
              <w:left w:val="single" w:sz="4" w:space="0" w:color="auto"/>
              <w:bottom w:val="single" w:sz="4" w:space="0" w:color="000000"/>
              <w:right w:val="single" w:sz="4" w:space="0" w:color="auto"/>
            </w:tcBorders>
            <w:vAlign w:val="center"/>
            <w:hideMark/>
          </w:tcPr>
          <w:p w14:paraId="5FD976EC" w14:textId="77777777" w:rsidR="008E7019" w:rsidRPr="008E7019" w:rsidRDefault="008E7019" w:rsidP="008E7019">
            <w:pPr>
              <w:rPr>
                <w:rFonts w:ascii="Arial" w:eastAsia="Times New Roman" w:hAnsi="Arial" w:cs="Arial"/>
                <w:color w:val="000000"/>
                <w:sz w:val="14"/>
                <w:szCs w:val="14"/>
                <w:lang w:eastAsia="cs-CZ"/>
              </w:rPr>
            </w:pPr>
          </w:p>
        </w:tc>
        <w:tc>
          <w:tcPr>
            <w:tcW w:w="850" w:type="dxa"/>
            <w:vMerge/>
            <w:tcBorders>
              <w:top w:val="nil"/>
              <w:left w:val="single" w:sz="4" w:space="0" w:color="auto"/>
              <w:bottom w:val="single" w:sz="4" w:space="0" w:color="000000"/>
              <w:right w:val="single" w:sz="4" w:space="0" w:color="auto"/>
            </w:tcBorders>
            <w:vAlign w:val="center"/>
            <w:hideMark/>
          </w:tcPr>
          <w:p w14:paraId="34B42D54" w14:textId="77777777" w:rsidR="008E7019" w:rsidRPr="008E7019" w:rsidRDefault="008E7019" w:rsidP="008E7019">
            <w:pPr>
              <w:rPr>
                <w:rFonts w:ascii="Arial" w:eastAsia="Times New Roman" w:hAnsi="Arial" w:cs="Arial"/>
                <w:color w:val="000000"/>
                <w:sz w:val="14"/>
                <w:szCs w:val="14"/>
                <w:lang w:eastAsia="cs-CZ"/>
              </w:rPr>
            </w:pPr>
          </w:p>
        </w:tc>
        <w:tc>
          <w:tcPr>
            <w:tcW w:w="1134" w:type="dxa"/>
            <w:vMerge/>
            <w:tcBorders>
              <w:top w:val="nil"/>
              <w:left w:val="single" w:sz="4" w:space="0" w:color="auto"/>
              <w:bottom w:val="single" w:sz="4" w:space="0" w:color="000000"/>
              <w:right w:val="single" w:sz="4" w:space="0" w:color="auto"/>
            </w:tcBorders>
            <w:vAlign w:val="center"/>
            <w:hideMark/>
          </w:tcPr>
          <w:p w14:paraId="7F3BB113" w14:textId="77777777" w:rsidR="008E7019" w:rsidRPr="008E7019" w:rsidRDefault="008E7019" w:rsidP="008E7019">
            <w:pPr>
              <w:rPr>
                <w:rFonts w:ascii="Arial" w:eastAsia="Times New Roman" w:hAnsi="Arial" w:cs="Arial"/>
                <w:color w:val="000000"/>
                <w:sz w:val="14"/>
                <w:szCs w:val="14"/>
                <w:lang w:eastAsia="cs-CZ"/>
              </w:rPr>
            </w:pPr>
          </w:p>
        </w:tc>
        <w:tc>
          <w:tcPr>
            <w:tcW w:w="523" w:type="dxa"/>
            <w:tcBorders>
              <w:top w:val="nil"/>
              <w:left w:val="nil"/>
              <w:bottom w:val="single" w:sz="4" w:space="0" w:color="auto"/>
              <w:right w:val="single" w:sz="4" w:space="0" w:color="auto"/>
            </w:tcBorders>
            <w:shd w:val="clear" w:color="auto" w:fill="auto"/>
            <w:vAlign w:val="center"/>
            <w:hideMark/>
          </w:tcPr>
          <w:p w14:paraId="300523A2"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91" w:type="dxa"/>
            <w:tcBorders>
              <w:top w:val="nil"/>
              <w:left w:val="nil"/>
              <w:bottom w:val="single" w:sz="4" w:space="0" w:color="auto"/>
              <w:right w:val="single" w:sz="4" w:space="0" w:color="auto"/>
            </w:tcBorders>
            <w:shd w:val="clear" w:color="auto" w:fill="auto"/>
            <w:vAlign w:val="center"/>
            <w:hideMark/>
          </w:tcPr>
          <w:p w14:paraId="5034CFE6"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514" w:type="dxa"/>
            <w:tcBorders>
              <w:top w:val="nil"/>
              <w:left w:val="nil"/>
              <w:bottom w:val="single" w:sz="4" w:space="0" w:color="auto"/>
              <w:right w:val="single" w:sz="4" w:space="0" w:color="auto"/>
            </w:tcBorders>
            <w:shd w:val="clear" w:color="auto" w:fill="auto"/>
            <w:vAlign w:val="center"/>
            <w:hideMark/>
          </w:tcPr>
          <w:p w14:paraId="1518806D"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647" w:type="dxa"/>
            <w:tcBorders>
              <w:top w:val="nil"/>
              <w:left w:val="nil"/>
              <w:bottom w:val="single" w:sz="4" w:space="0" w:color="auto"/>
              <w:right w:val="single" w:sz="4" w:space="0" w:color="auto"/>
            </w:tcBorders>
            <w:shd w:val="clear" w:color="auto" w:fill="auto"/>
            <w:vAlign w:val="center"/>
            <w:hideMark/>
          </w:tcPr>
          <w:p w14:paraId="68038F37"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nil"/>
              <w:left w:val="nil"/>
              <w:bottom w:val="single" w:sz="4" w:space="0" w:color="auto"/>
              <w:right w:val="single" w:sz="4" w:space="0" w:color="auto"/>
            </w:tcBorders>
            <w:shd w:val="clear" w:color="auto" w:fill="auto"/>
            <w:vAlign w:val="center"/>
            <w:hideMark/>
          </w:tcPr>
          <w:p w14:paraId="6B9A24F8"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1" w:type="dxa"/>
            <w:tcBorders>
              <w:top w:val="nil"/>
              <w:left w:val="nil"/>
              <w:bottom w:val="single" w:sz="4" w:space="0" w:color="auto"/>
              <w:right w:val="single" w:sz="4" w:space="0" w:color="auto"/>
            </w:tcBorders>
            <w:shd w:val="clear" w:color="auto" w:fill="auto"/>
            <w:vAlign w:val="center"/>
            <w:hideMark/>
          </w:tcPr>
          <w:p w14:paraId="13891ED4"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2" w:type="dxa"/>
            <w:tcBorders>
              <w:top w:val="nil"/>
              <w:left w:val="nil"/>
              <w:bottom w:val="single" w:sz="4" w:space="0" w:color="auto"/>
              <w:right w:val="single" w:sz="4" w:space="0" w:color="auto"/>
            </w:tcBorders>
            <w:shd w:val="clear" w:color="auto" w:fill="auto"/>
            <w:vAlign w:val="center"/>
            <w:hideMark/>
          </w:tcPr>
          <w:p w14:paraId="0E7071AD"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41" w:type="dxa"/>
            <w:tcBorders>
              <w:top w:val="nil"/>
              <w:left w:val="nil"/>
              <w:bottom w:val="single" w:sz="4" w:space="0" w:color="auto"/>
              <w:right w:val="single" w:sz="4" w:space="0" w:color="auto"/>
            </w:tcBorders>
            <w:shd w:val="clear" w:color="auto" w:fill="auto"/>
            <w:vAlign w:val="center"/>
            <w:hideMark/>
          </w:tcPr>
          <w:p w14:paraId="0AC5B857"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929" w:type="dxa"/>
            <w:tcBorders>
              <w:top w:val="nil"/>
              <w:left w:val="nil"/>
              <w:bottom w:val="single" w:sz="4" w:space="0" w:color="auto"/>
              <w:right w:val="single" w:sz="4" w:space="0" w:color="auto"/>
            </w:tcBorders>
            <w:shd w:val="clear" w:color="auto" w:fill="auto"/>
            <w:vAlign w:val="center"/>
            <w:hideMark/>
          </w:tcPr>
          <w:p w14:paraId="5E3DA7D0"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452" w:type="dxa"/>
            <w:tcBorders>
              <w:top w:val="nil"/>
              <w:left w:val="nil"/>
              <w:bottom w:val="single" w:sz="4" w:space="0" w:color="auto"/>
              <w:right w:val="single" w:sz="4" w:space="0" w:color="auto"/>
            </w:tcBorders>
            <w:shd w:val="clear" w:color="auto" w:fill="auto"/>
            <w:vAlign w:val="center"/>
            <w:hideMark/>
          </w:tcPr>
          <w:p w14:paraId="7E5BB7F7"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 </w:t>
            </w:r>
          </w:p>
        </w:tc>
        <w:tc>
          <w:tcPr>
            <w:tcW w:w="1016" w:type="dxa"/>
            <w:tcBorders>
              <w:top w:val="nil"/>
              <w:left w:val="nil"/>
              <w:bottom w:val="single" w:sz="4" w:space="0" w:color="auto"/>
              <w:right w:val="single" w:sz="4" w:space="0" w:color="auto"/>
            </w:tcBorders>
            <w:shd w:val="clear" w:color="auto" w:fill="auto"/>
            <w:vAlign w:val="center"/>
            <w:hideMark/>
          </w:tcPr>
          <w:p w14:paraId="1FAD8408" w14:textId="77777777" w:rsidR="008E7019" w:rsidRPr="008E7019" w:rsidRDefault="008E7019" w:rsidP="008E7019">
            <w:pPr>
              <w:jc w:val="right"/>
              <w:rPr>
                <w:rFonts w:ascii="Arial" w:eastAsia="Times New Roman" w:hAnsi="Arial" w:cs="Arial"/>
                <w:color w:val="000000"/>
                <w:sz w:val="14"/>
                <w:szCs w:val="14"/>
                <w:lang w:eastAsia="cs-CZ"/>
              </w:rPr>
            </w:pPr>
            <w:r w:rsidRPr="008E7019">
              <w:rPr>
                <w:rFonts w:ascii="Arial" w:eastAsia="Times New Roman" w:hAnsi="Arial" w:cs="Arial"/>
                <w:color w:val="000000"/>
                <w:sz w:val="14"/>
                <w:szCs w:val="14"/>
                <w:lang w:eastAsia="cs-CZ"/>
              </w:rPr>
              <w:t>0,000</w:t>
            </w:r>
          </w:p>
        </w:tc>
        <w:tc>
          <w:tcPr>
            <w:tcW w:w="851" w:type="dxa"/>
            <w:vMerge/>
            <w:tcBorders>
              <w:top w:val="nil"/>
              <w:left w:val="single" w:sz="4" w:space="0" w:color="auto"/>
              <w:bottom w:val="single" w:sz="4" w:space="0" w:color="000000"/>
              <w:right w:val="single" w:sz="4" w:space="0" w:color="auto"/>
            </w:tcBorders>
            <w:vAlign w:val="center"/>
            <w:hideMark/>
          </w:tcPr>
          <w:p w14:paraId="5EAEDFC6" w14:textId="77777777" w:rsidR="008E7019" w:rsidRPr="008E7019" w:rsidRDefault="008E7019" w:rsidP="008E7019">
            <w:pPr>
              <w:rPr>
                <w:rFonts w:ascii="Arial" w:eastAsia="Times New Roman" w:hAnsi="Arial" w:cs="Arial"/>
                <w:color w:val="000000"/>
                <w:sz w:val="14"/>
                <w:szCs w:val="14"/>
                <w:lang w:eastAsia="cs-CZ"/>
              </w:rPr>
            </w:pPr>
          </w:p>
        </w:tc>
      </w:tr>
    </w:tbl>
    <w:p w14:paraId="4F5366C5" w14:textId="77777777" w:rsidR="002F52E0"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4D9A842F" w14:textId="77777777" w:rsidR="002F52E0" w:rsidRDefault="002F52E0" w:rsidP="002F52E0">
      <w:pPr>
        <w:keepNext/>
        <w:ind w:left="115" w:right="106"/>
        <w:jc w:val="both"/>
        <w:rPr>
          <w:rFonts w:ascii="Arial" w:eastAsia="Arial" w:hAnsi="Arial" w:cs="Arial"/>
          <w:color w:val="000000"/>
          <w:sz w:val="20"/>
        </w:rPr>
      </w:pPr>
    </w:p>
    <w:p w14:paraId="3BCDD923"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03.1.54 Modernizace institucí trhu práce, jako jsou veřejné a soukromé služby zaměstnanosti a přispívání k adaptaci na potřeby trhu práce, včetně prostřednictvím opatření pro zlepšení nadnárodní mobility pracovníků a programů mobility a lepší spolupráce mezi institucemi a příslušnými zúčastněnými stranami</w:t>
      </w:r>
    </w:p>
    <w:tbl>
      <w:tblPr>
        <w:tblW w:w="15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1"/>
        <w:gridCol w:w="1756"/>
        <w:gridCol w:w="1027"/>
        <w:gridCol w:w="2488"/>
        <w:gridCol w:w="881"/>
        <w:gridCol w:w="1027"/>
        <w:gridCol w:w="588"/>
        <w:gridCol w:w="573"/>
        <w:gridCol w:w="573"/>
        <w:gridCol w:w="573"/>
        <w:gridCol w:w="573"/>
        <w:gridCol w:w="573"/>
        <w:gridCol w:w="593"/>
        <w:gridCol w:w="593"/>
        <w:gridCol w:w="573"/>
        <w:gridCol w:w="741"/>
        <w:gridCol w:w="1004"/>
        <w:gridCol w:w="1009"/>
      </w:tblGrid>
      <w:tr w:rsidR="00A53A53" w:rsidRPr="00A1032C" w14:paraId="3FF0F398" w14:textId="77777777" w:rsidTr="00A53A53">
        <w:trPr>
          <w:trHeight w:val="170"/>
        </w:trPr>
        <w:tc>
          <w:tcPr>
            <w:tcW w:w="582" w:type="dxa"/>
            <w:vMerge w:val="restart"/>
            <w:shd w:val="clear" w:color="auto" w:fill="auto"/>
            <w:vAlign w:val="center"/>
            <w:hideMark/>
          </w:tcPr>
          <w:p w14:paraId="74B4F840"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ID</w:t>
            </w:r>
          </w:p>
        </w:tc>
        <w:tc>
          <w:tcPr>
            <w:tcW w:w="1764" w:type="dxa"/>
            <w:vMerge w:val="restart"/>
            <w:shd w:val="clear" w:color="auto" w:fill="auto"/>
            <w:vAlign w:val="center"/>
            <w:hideMark/>
          </w:tcPr>
          <w:p w14:paraId="5DA4A290"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Indikátor</w:t>
            </w:r>
          </w:p>
        </w:tc>
        <w:tc>
          <w:tcPr>
            <w:tcW w:w="1029" w:type="dxa"/>
            <w:vMerge w:val="restart"/>
            <w:shd w:val="clear" w:color="auto" w:fill="auto"/>
            <w:vAlign w:val="center"/>
            <w:hideMark/>
          </w:tcPr>
          <w:p w14:paraId="0FFD5D22"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Kategorie regionu</w:t>
            </w:r>
          </w:p>
        </w:tc>
        <w:tc>
          <w:tcPr>
            <w:tcW w:w="2498" w:type="dxa"/>
            <w:vMerge w:val="restart"/>
            <w:shd w:val="clear" w:color="auto" w:fill="auto"/>
            <w:vAlign w:val="center"/>
            <w:hideMark/>
          </w:tcPr>
          <w:p w14:paraId="05EAADA2"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Společný indikátor výstupů použitý jako základ pro stanovení cíle</w:t>
            </w:r>
          </w:p>
        </w:tc>
        <w:tc>
          <w:tcPr>
            <w:tcW w:w="882" w:type="dxa"/>
            <w:vMerge w:val="restart"/>
            <w:shd w:val="clear" w:color="auto" w:fill="auto"/>
            <w:vAlign w:val="center"/>
            <w:hideMark/>
          </w:tcPr>
          <w:p w14:paraId="1713CFE2"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Měrná jednotka pro výchozí hodnotu a cíl</w:t>
            </w:r>
          </w:p>
        </w:tc>
        <w:tc>
          <w:tcPr>
            <w:tcW w:w="1028" w:type="dxa"/>
            <w:vMerge w:val="restart"/>
            <w:shd w:val="clear" w:color="auto" w:fill="auto"/>
            <w:vAlign w:val="center"/>
            <w:hideMark/>
          </w:tcPr>
          <w:p w14:paraId="6E1AD522"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Cílová hodnota (2023) (Rozdělení podle pohlaví je pro cíl nepovinné)</w:t>
            </w:r>
          </w:p>
        </w:tc>
        <w:tc>
          <w:tcPr>
            <w:tcW w:w="589" w:type="dxa"/>
            <w:shd w:val="clear" w:color="auto" w:fill="auto"/>
            <w:vAlign w:val="center"/>
            <w:hideMark/>
          </w:tcPr>
          <w:p w14:paraId="166F76DC"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2014</w:t>
            </w:r>
          </w:p>
        </w:tc>
        <w:tc>
          <w:tcPr>
            <w:tcW w:w="574" w:type="dxa"/>
            <w:shd w:val="clear" w:color="auto" w:fill="auto"/>
            <w:vAlign w:val="center"/>
            <w:hideMark/>
          </w:tcPr>
          <w:p w14:paraId="4D2F92FD"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2015</w:t>
            </w:r>
          </w:p>
        </w:tc>
        <w:tc>
          <w:tcPr>
            <w:tcW w:w="574" w:type="dxa"/>
            <w:shd w:val="clear" w:color="auto" w:fill="auto"/>
            <w:vAlign w:val="center"/>
            <w:hideMark/>
          </w:tcPr>
          <w:p w14:paraId="3526CF2C"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2016</w:t>
            </w:r>
          </w:p>
        </w:tc>
        <w:tc>
          <w:tcPr>
            <w:tcW w:w="574" w:type="dxa"/>
            <w:shd w:val="clear" w:color="auto" w:fill="auto"/>
            <w:vAlign w:val="center"/>
            <w:hideMark/>
          </w:tcPr>
          <w:p w14:paraId="2CE6ADF7"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2017</w:t>
            </w:r>
          </w:p>
        </w:tc>
        <w:tc>
          <w:tcPr>
            <w:tcW w:w="574" w:type="dxa"/>
            <w:shd w:val="clear" w:color="auto" w:fill="auto"/>
            <w:vAlign w:val="center"/>
            <w:hideMark/>
          </w:tcPr>
          <w:p w14:paraId="28ACB48C"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2018</w:t>
            </w:r>
          </w:p>
        </w:tc>
        <w:tc>
          <w:tcPr>
            <w:tcW w:w="574" w:type="dxa"/>
            <w:shd w:val="clear" w:color="auto" w:fill="auto"/>
            <w:vAlign w:val="center"/>
            <w:hideMark/>
          </w:tcPr>
          <w:p w14:paraId="04973435"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2019</w:t>
            </w:r>
          </w:p>
        </w:tc>
        <w:tc>
          <w:tcPr>
            <w:tcW w:w="593" w:type="dxa"/>
            <w:shd w:val="clear" w:color="auto" w:fill="auto"/>
            <w:vAlign w:val="center"/>
            <w:hideMark/>
          </w:tcPr>
          <w:p w14:paraId="37BA8476"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2020</w:t>
            </w:r>
          </w:p>
        </w:tc>
        <w:tc>
          <w:tcPr>
            <w:tcW w:w="593" w:type="dxa"/>
            <w:shd w:val="clear" w:color="auto" w:fill="auto"/>
            <w:vAlign w:val="center"/>
            <w:hideMark/>
          </w:tcPr>
          <w:p w14:paraId="097866FB"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2021</w:t>
            </w:r>
          </w:p>
        </w:tc>
        <w:tc>
          <w:tcPr>
            <w:tcW w:w="574" w:type="dxa"/>
            <w:shd w:val="clear" w:color="auto" w:fill="auto"/>
            <w:vAlign w:val="center"/>
            <w:hideMark/>
          </w:tcPr>
          <w:p w14:paraId="6B1362EE"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2022</w:t>
            </w:r>
          </w:p>
        </w:tc>
        <w:tc>
          <w:tcPr>
            <w:tcW w:w="743" w:type="dxa"/>
            <w:shd w:val="clear" w:color="auto" w:fill="auto"/>
            <w:vAlign w:val="center"/>
            <w:hideMark/>
          </w:tcPr>
          <w:p w14:paraId="61C723B1"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2023</w:t>
            </w:r>
          </w:p>
        </w:tc>
        <w:tc>
          <w:tcPr>
            <w:tcW w:w="971" w:type="dxa"/>
            <w:shd w:val="clear" w:color="auto" w:fill="auto"/>
            <w:vAlign w:val="center"/>
            <w:hideMark/>
          </w:tcPr>
          <w:p w14:paraId="2FB13869"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Kumulativní hodnota (vypočítána automaticky)</w:t>
            </w:r>
          </w:p>
        </w:tc>
        <w:tc>
          <w:tcPr>
            <w:tcW w:w="1010" w:type="dxa"/>
            <w:shd w:val="clear" w:color="auto" w:fill="auto"/>
            <w:vAlign w:val="center"/>
            <w:hideMark/>
          </w:tcPr>
          <w:p w14:paraId="3CCDD854"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Míra splnění Rozdělení podle pohlaví je nepovinné</w:t>
            </w:r>
          </w:p>
        </w:tc>
      </w:tr>
      <w:tr w:rsidR="00395192" w:rsidRPr="00A1032C" w14:paraId="35F913BA" w14:textId="77777777" w:rsidTr="00A53A53">
        <w:trPr>
          <w:trHeight w:val="170"/>
        </w:trPr>
        <w:tc>
          <w:tcPr>
            <w:tcW w:w="582" w:type="dxa"/>
            <w:vMerge/>
            <w:vAlign w:val="center"/>
            <w:hideMark/>
          </w:tcPr>
          <w:p w14:paraId="19BDE956" w14:textId="77777777" w:rsidR="00A1032C" w:rsidRPr="00A1032C" w:rsidRDefault="00A1032C" w:rsidP="00A1032C">
            <w:pPr>
              <w:rPr>
                <w:rFonts w:ascii="Arial" w:eastAsia="Times New Roman" w:hAnsi="Arial" w:cs="Arial"/>
                <w:b/>
                <w:bCs/>
                <w:color w:val="000000"/>
                <w:sz w:val="14"/>
                <w:szCs w:val="14"/>
                <w:lang w:eastAsia="cs-CZ"/>
              </w:rPr>
            </w:pPr>
          </w:p>
        </w:tc>
        <w:tc>
          <w:tcPr>
            <w:tcW w:w="1764" w:type="dxa"/>
            <w:vMerge/>
            <w:vAlign w:val="center"/>
            <w:hideMark/>
          </w:tcPr>
          <w:p w14:paraId="25AD36ED" w14:textId="77777777" w:rsidR="00A1032C" w:rsidRPr="00A1032C" w:rsidRDefault="00A1032C" w:rsidP="00A1032C">
            <w:pPr>
              <w:rPr>
                <w:rFonts w:ascii="Arial" w:eastAsia="Times New Roman" w:hAnsi="Arial" w:cs="Arial"/>
                <w:b/>
                <w:bCs/>
                <w:color w:val="000000"/>
                <w:sz w:val="14"/>
                <w:szCs w:val="14"/>
                <w:lang w:eastAsia="cs-CZ"/>
              </w:rPr>
            </w:pPr>
          </w:p>
        </w:tc>
        <w:tc>
          <w:tcPr>
            <w:tcW w:w="1029" w:type="dxa"/>
            <w:vMerge/>
            <w:vAlign w:val="center"/>
            <w:hideMark/>
          </w:tcPr>
          <w:p w14:paraId="0120DBCC" w14:textId="77777777" w:rsidR="00A1032C" w:rsidRPr="00A1032C" w:rsidRDefault="00A1032C" w:rsidP="00A1032C">
            <w:pPr>
              <w:rPr>
                <w:rFonts w:ascii="Arial" w:eastAsia="Times New Roman" w:hAnsi="Arial" w:cs="Arial"/>
                <w:b/>
                <w:bCs/>
                <w:color w:val="000000"/>
                <w:sz w:val="14"/>
                <w:szCs w:val="14"/>
                <w:lang w:eastAsia="cs-CZ"/>
              </w:rPr>
            </w:pPr>
          </w:p>
        </w:tc>
        <w:tc>
          <w:tcPr>
            <w:tcW w:w="2498" w:type="dxa"/>
            <w:vMerge/>
            <w:vAlign w:val="center"/>
            <w:hideMark/>
          </w:tcPr>
          <w:p w14:paraId="649CCF57" w14:textId="77777777" w:rsidR="00A1032C" w:rsidRPr="00A1032C" w:rsidRDefault="00A1032C" w:rsidP="00A1032C">
            <w:pPr>
              <w:rPr>
                <w:rFonts w:ascii="Arial" w:eastAsia="Times New Roman" w:hAnsi="Arial" w:cs="Arial"/>
                <w:b/>
                <w:bCs/>
                <w:color w:val="000000"/>
                <w:sz w:val="14"/>
                <w:szCs w:val="14"/>
                <w:lang w:eastAsia="cs-CZ"/>
              </w:rPr>
            </w:pPr>
          </w:p>
        </w:tc>
        <w:tc>
          <w:tcPr>
            <w:tcW w:w="882" w:type="dxa"/>
            <w:vMerge/>
            <w:vAlign w:val="center"/>
            <w:hideMark/>
          </w:tcPr>
          <w:p w14:paraId="6ECB1937" w14:textId="77777777" w:rsidR="00A1032C" w:rsidRPr="00A1032C" w:rsidRDefault="00A1032C" w:rsidP="00A1032C">
            <w:pPr>
              <w:rPr>
                <w:rFonts w:ascii="Arial" w:eastAsia="Times New Roman" w:hAnsi="Arial" w:cs="Arial"/>
                <w:b/>
                <w:bCs/>
                <w:color w:val="000000"/>
                <w:sz w:val="14"/>
                <w:szCs w:val="14"/>
                <w:lang w:eastAsia="cs-CZ"/>
              </w:rPr>
            </w:pPr>
          </w:p>
        </w:tc>
        <w:tc>
          <w:tcPr>
            <w:tcW w:w="1028" w:type="dxa"/>
            <w:vMerge/>
            <w:vAlign w:val="center"/>
            <w:hideMark/>
          </w:tcPr>
          <w:p w14:paraId="00934BC5" w14:textId="77777777" w:rsidR="00A1032C" w:rsidRPr="00A1032C" w:rsidRDefault="00A1032C" w:rsidP="00A1032C">
            <w:pPr>
              <w:rPr>
                <w:rFonts w:ascii="Arial" w:eastAsia="Times New Roman" w:hAnsi="Arial" w:cs="Arial"/>
                <w:b/>
                <w:bCs/>
                <w:color w:val="000000"/>
                <w:sz w:val="14"/>
                <w:szCs w:val="14"/>
                <w:lang w:eastAsia="cs-CZ"/>
              </w:rPr>
            </w:pPr>
          </w:p>
        </w:tc>
        <w:tc>
          <w:tcPr>
            <w:tcW w:w="5962" w:type="dxa"/>
            <w:gridSpan w:val="10"/>
            <w:shd w:val="clear" w:color="auto" w:fill="auto"/>
            <w:vAlign w:val="center"/>
            <w:hideMark/>
          </w:tcPr>
          <w:p w14:paraId="2DCE708D"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Roční hodnota</w:t>
            </w:r>
          </w:p>
        </w:tc>
        <w:tc>
          <w:tcPr>
            <w:tcW w:w="971" w:type="dxa"/>
            <w:shd w:val="clear" w:color="auto" w:fill="auto"/>
            <w:vAlign w:val="center"/>
            <w:hideMark/>
          </w:tcPr>
          <w:p w14:paraId="63C09C9A"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Celkem</w:t>
            </w:r>
          </w:p>
        </w:tc>
        <w:tc>
          <w:tcPr>
            <w:tcW w:w="1010" w:type="dxa"/>
            <w:vAlign w:val="center"/>
            <w:hideMark/>
          </w:tcPr>
          <w:p w14:paraId="6F449AF1" w14:textId="77777777" w:rsidR="00A1032C" w:rsidRPr="00A1032C" w:rsidRDefault="00A1032C" w:rsidP="00A1032C">
            <w:pPr>
              <w:rPr>
                <w:rFonts w:ascii="Arial" w:eastAsia="Times New Roman" w:hAnsi="Arial" w:cs="Arial"/>
                <w:b/>
                <w:bCs/>
                <w:color w:val="000000"/>
                <w:sz w:val="14"/>
                <w:szCs w:val="14"/>
                <w:lang w:eastAsia="cs-CZ"/>
              </w:rPr>
            </w:pPr>
          </w:p>
        </w:tc>
      </w:tr>
      <w:tr w:rsidR="00A53A53" w:rsidRPr="00A1032C" w14:paraId="0FA5C074" w14:textId="77777777" w:rsidTr="00A53A53">
        <w:trPr>
          <w:trHeight w:val="170"/>
        </w:trPr>
        <w:tc>
          <w:tcPr>
            <w:tcW w:w="582" w:type="dxa"/>
            <w:vMerge/>
            <w:vAlign w:val="center"/>
            <w:hideMark/>
          </w:tcPr>
          <w:p w14:paraId="2F7689EF" w14:textId="77777777" w:rsidR="00A1032C" w:rsidRPr="00A1032C" w:rsidRDefault="00A1032C" w:rsidP="00A1032C">
            <w:pPr>
              <w:rPr>
                <w:rFonts w:ascii="Arial" w:eastAsia="Times New Roman" w:hAnsi="Arial" w:cs="Arial"/>
                <w:b/>
                <w:bCs/>
                <w:color w:val="000000"/>
                <w:sz w:val="14"/>
                <w:szCs w:val="14"/>
                <w:lang w:eastAsia="cs-CZ"/>
              </w:rPr>
            </w:pPr>
          </w:p>
        </w:tc>
        <w:tc>
          <w:tcPr>
            <w:tcW w:w="1764" w:type="dxa"/>
            <w:vMerge/>
            <w:vAlign w:val="center"/>
            <w:hideMark/>
          </w:tcPr>
          <w:p w14:paraId="7196549D" w14:textId="77777777" w:rsidR="00A1032C" w:rsidRPr="00A1032C" w:rsidRDefault="00A1032C" w:rsidP="00A1032C">
            <w:pPr>
              <w:rPr>
                <w:rFonts w:ascii="Arial" w:eastAsia="Times New Roman" w:hAnsi="Arial" w:cs="Arial"/>
                <w:b/>
                <w:bCs/>
                <w:color w:val="000000"/>
                <w:sz w:val="14"/>
                <w:szCs w:val="14"/>
                <w:lang w:eastAsia="cs-CZ"/>
              </w:rPr>
            </w:pPr>
          </w:p>
        </w:tc>
        <w:tc>
          <w:tcPr>
            <w:tcW w:w="1029" w:type="dxa"/>
            <w:vMerge/>
            <w:vAlign w:val="center"/>
            <w:hideMark/>
          </w:tcPr>
          <w:p w14:paraId="2F38ED1E" w14:textId="77777777" w:rsidR="00A1032C" w:rsidRPr="00A1032C" w:rsidRDefault="00A1032C" w:rsidP="00A1032C">
            <w:pPr>
              <w:rPr>
                <w:rFonts w:ascii="Arial" w:eastAsia="Times New Roman" w:hAnsi="Arial" w:cs="Arial"/>
                <w:b/>
                <w:bCs/>
                <w:color w:val="000000"/>
                <w:sz w:val="14"/>
                <w:szCs w:val="14"/>
                <w:lang w:eastAsia="cs-CZ"/>
              </w:rPr>
            </w:pPr>
          </w:p>
        </w:tc>
        <w:tc>
          <w:tcPr>
            <w:tcW w:w="2498" w:type="dxa"/>
            <w:vMerge/>
            <w:vAlign w:val="center"/>
            <w:hideMark/>
          </w:tcPr>
          <w:p w14:paraId="35ED68E6" w14:textId="77777777" w:rsidR="00A1032C" w:rsidRPr="00A1032C" w:rsidRDefault="00A1032C" w:rsidP="00A1032C">
            <w:pPr>
              <w:rPr>
                <w:rFonts w:ascii="Arial" w:eastAsia="Times New Roman" w:hAnsi="Arial" w:cs="Arial"/>
                <w:b/>
                <w:bCs/>
                <w:color w:val="000000"/>
                <w:sz w:val="14"/>
                <w:szCs w:val="14"/>
                <w:lang w:eastAsia="cs-CZ"/>
              </w:rPr>
            </w:pPr>
          </w:p>
        </w:tc>
        <w:tc>
          <w:tcPr>
            <w:tcW w:w="882" w:type="dxa"/>
            <w:vMerge/>
            <w:vAlign w:val="center"/>
            <w:hideMark/>
          </w:tcPr>
          <w:p w14:paraId="6FDE0097" w14:textId="77777777" w:rsidR="00A1032C" w:rsidRPr="00A1032C" w:rsidRDefault="00A1032C" w:rsidP="00A1032C">
            <w:pPr>
              <w:rPr>
                <w:rFonts w:ascii="Arial" w:eastAsia="Times New Roman" w:hAnsi="Arial" w:cs="Arial"/>
                <w:b/>
                <w:bCs/>
                <w:color w:val="000000"/>
                <w:sz w:val="14"/>
                <w:szCs w:val="14"/>
                <w:lang w:eastAsia="cs-CZ"/>
              </w:rPr>
            </w:pPr>
          </w:p>
        </w:tc>
        <w:tc>
          <w:tcPr>
            <w:tcW w:w="1028" w:type="dxa"/>
            <w:vMerge/>
            <w:vAlign w:val="center"/>
            <w:hideMark/>
          </w:tcPr>
          <w:p w14:paraId="32C9942C" w14:textId="77777777" w:rsidR="00A1032C" w:rsidRPr="00A1032C" w:rsidRDefault="00A1032C" w:rsidP="00A1032C">
            <w:pPr>
              <w:rPr>
                <w:rFonts w:ascii="Arial" w:eastAsia="Times New Roman" w:hAnsi="Arial" w:cs="Arial"/>
                <w:b/>
                <w:bCs/>
                <w:color w:val="000000"/>
                <w:sz w:val="14"/>
                <w:szCs w:val="14"/>
                <w:lang w:eastAsia="cs-CZ"/>
              </w:rPr>
            </w:pPr>
          </w:p>
        </w:tc>
        <w:tc>
          <w:tcPr>
            <w:tcW w:w="589" w:type="dxa"/>
            <w:shd w:val="clear" w:color="auto" w:fill="auto"/>
            <w:vAlign w:val="center"/>
            <w:hideMark/>
          </w:tcPr>
          <w:p w14:paraId="7A462470"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574" w:type="dxa"/>
            <w:shd w:val="clear" w:color="auto" w:fill="auto"/>
            <w:vAlign w:val="center"/>
            <w:hideMark/>
          </w:tcPr>
          <w:p w14:paraId="6FF0CF53"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574" w:type="dxa"/>
            <w:shd w:val="clear" w:color="auto" w:fill="auto"/>
            <w:vAlign w:val="center"/>
            <w:hideMark/>
          </w:tcPr>
          <w:p w14:paraId="044EA010"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574" w:type="dxa"/>
            <w:shd w:val="clear" w:color="auto" w:fill="auto"/>
            <w:vAlign w:val="center"/>
            <w:hideMark/>
          </w:tcPr>
          <w:p w14:paraId="575F317F"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574" w:type="dxa"/>
            <w:shd w:val="clear" w:color="auto" w:fill="auto"/>
            <w:vAlign w:val="center"/>
            <w:hideMark/>
          </w:tcPr>
          <w:p w14:paraId="79FAAB00"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574" w:type="dxa"/>
            <w:shd w:val="clear" w:color="auto" w:fill="auto"/>
            <w:vAlign w:val="center"/>
            <w:hideMark/>
          </w:tcPr>
          <w:p w14:paraId="207F2559"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593" w:type="dxa"/>
            <w:shd w:val="clear" w:color="auto" w:fill="auto"/>
            <w:vAlign w:val="center"/>
            <w:hideMark/>
          </w:tcPr>
          <w:p w14:paraId="48C89508"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593" w:type="dxa"/>
            <w:shd w:val="clear" w:color="auto" w:fill="auto"/>
            <w:vAlign w:val="center"/>
            <w:hideMark/>
          </w:tcPr>
          <w:p w14:paraId="520A3B9B"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574" w:type="dxa"/>
            <w:shd w:val="clear" w:color="auto" w:fill="auto"/>
            <w:vAlign w:val="center"/>
            <w:hideMark/>
          </w:tcPr>
          <w:p w14:paraId="6D9D9221"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743" w:type="dxa"/>
            <w:shd w:val="clear" w:color="auto" w:fill="auto"/>
            <w:vAlign w:val="center"/>
            <w:hideMark/>
          </w:tcPr>
          <w:p w14:paraId="50FC009C"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971" w:type="dxa"/>
            <w:shd w:val="clear" w:color="auto" w:fill="auto"/>
            <w:vAlign w:val="center"/>
            <w:hideMark/>
          </w:tcPr>
          <w:p w14:paraId="6EB04DFD"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1010" w:type="dxa"/>
            <w:vMerge w:val="restart"/>
            <w:vAlign w:val="center"/>
            <w:hideMark/>
          </w:tcPr>
          <w:p w14:paraId="7CACE3A2" w14:textId="77777777" w:rsidR="00A1032C" w:rsidRPr="00A1032C" w:rsidRDefault="00A1032C" w:rsidP="00A1032C">
            <w:pPr>
              <w:rPr>
                <w:rFonts w:ascii="Arial" w:eastAsia="Times New Roman" w:hAnsi="Arial" w:cs="Arial"/>
                <w:b/>
                <w:bCs/>
                <w:color w:val="000000"/>
                <w:sz w:val="14"/>
                <w:szCs w:val="14"/>
                <w:lang w:eastAsia="cs-CZ"/>
              </w:rPr>
            </w:pPr>
          </w:p>
        </w:tc>
      </w:tr>
      <w:tr w:rsidR="00A53A53" w:rsidRPr="00A1032C" w14:paraId="254541E8" w14:textId="77777777" w:rsidTr="00A53A53">
        <w:trPr>
          <w:trHeight w:val="170"/>
        </w:trPr>
        <w:tc>
          <w:tcPr>
            <w:tcW w:w="582" w:type="dxa"/>
            <w:vMerge/>
            <w:vAlign w:val="center"/>
            <w:hideMark/>
          </w:tcPr>
          <w:p w14:paraId="64D4ECB1" w14:textId="77777777" w:rsidR="00A1032C" w:rsidRPr="00A1032C" w:rsidRDefault="00A1032C" w:rsidP="00A1032C">
            <w:pPr>
              <w:rPr>
                <w:rFonts w:ascii="Arial" w:eastAsia="Times New Roman" w:hAnsi="Arial" w:cs="Arial"/>
                <w:b/>
                <w:bCs/>
                <w:color w:val="000000"/>
                <w:sz w:val="14"/>
                <w:szCs w:val="14"/>
                <w:lang w:eastAsia="cs-CZ"/>
              </w:rPr>
            </w:pPr>
          </w:p>
        </w:tc>
        <w:tc>
          <w:tcPr>
            <w:tcW w:w="1764" w:type="dxa"/>
            <w:vMerge/>
            <w:vAlign w:val="center"/>
            <w:hideMark/>
          </w:tcPr>
          <w:p w14:paraId="5789383D" w14:textId="77777777" w:rsidR="00A1032C" w:rsidRPr="00A1032C" w:rsidRDefault="00A1032C" w:rsidP="00A1032C">
            <w:pPr>
              <w:rPr>
                <w:rFonts w:ascii="Arial" w:eastAsia="Times New Roman" w:hAnsi="Arial" w:cs="Arial"/>
                <w:b/>
                <w:bCs/>
                <w:color w:val="000000"/>
                <w:sz w:val="14"/>
                <w:szCs w:val="14"/>
                <w:lang w:eastAsia="cs-CZ"/>
              </w:rPr>
            </w:pPr>
          </w:p>
        </w:tc>
        <w:tc>
          <w:tcPr>
            <w:tcW w:w="1029" w:type="dxa"/>
            <w:vMerge/>
            <w:vAlign w:val="center"/>
            <w:hideMark/>
          </w:tcPr>
          <w:p w14:paraId="463F5241" w14:textId="77777777" w:rsidR="00A1032C" w:rsidRPr="00A1032C" w:rsidRDefault="00A1032C" w:rsidP="00A1032C">
            <w:pPr>
              <w:rPr>
                <w:rFonts w:ascii="Arial" w:eastAsia="Times New Roman" w:hAnsi="Arial" w:cs="Arial"/>
                <w:b/>
                <w:bCs/>
                <w:color w:val="000000"/>
                <w:sz w:val="14"/>
                <w:szCs w:val="14"/>
                <w:lang w:eastAsia="cs-CZ"/>
              </w:rPr>
            </w:pPr>
          </w:p>
        </w:tc>
        <w:tc>
          <w:tcPr>
            <w:tcW w:w="2498" w:type="dxa"/>
            <w:vMerge/>
            <w:vAlign w:val="center"/>
            <w:hideMark/>
          </w:tcPr>
          <w:p w14:paraId="06435624" w14:textId="77777777" w:rsidR="00A1032C" w:rsidRPr="00A1032C" w:rsidRDefault="00A1032C" w:rsidP="00A1032C">
            <w:pPr>
              <w:rPr>
                <w:rFonts w:ascii="Arial" w:eastAsia="Times New Roman" w:hAnsi="Arial" w:cs="Arial"/>
                <w:b/>
                <w:bCs/>
                <w:color w:val="000000"/>
                <w:sz w:val="14"/>
                <w:szCs w:val="14"/>
                <w:lang w:eastAsia="cs-CZ"/>
              </w:rPr>
            </w:pPr>
          </w:p>
        </w:tc>
        <w:tc>
          <w:tcPr>
            <w:tcW w:w="882" w:type="dxa"/>
            <w:vMerge/>
            <w:vAlign w:val="center"/>
            <w:hideMark/>
          </w:tcPr>
          <w:p w14:paraId="604C6457" w14:textId="77777777" w:rsidR="00A1032C" w:rsidRPr="00A1032C" w:rsidRDefault="00A1032C" w:rsidP="00A1032C">
            <w:pPr>
              <w:rPr>
                <w:rFonts w:ascii="Arial" w:eastAsia="Times New Roman" w:hAnsi="Arial" w:cs="Arial"/>
                <w:b/>
                <w:bCs/>
                <w:color w:val="000000"/>
                <w:sz w:val="14"/>
                <w:szCs w:val="14"/>
                <w:lang w:eastAsia="cs-CZ"/>
              </w:rPr>
            </w:pPr>
          </w:p>
        </w:tc>
        <w:tc>
          <w:tcPr>
            <w:tcW w:w="1028" w:type="dxa"/>
            <w:vMerge/>
            <w:vAlign w:val="center"/>
            <w:hideMark/>
          </w:tcPr>
          <w:p w14:paraId="6DB23F76" w14:textId="77777777" w:rsidR="00A1032C" w:rsidRPr="00A1032C" w:rsidRDefault="00A1032C" w:rsidP="00A1032C">
            <w:pPr>
              <w:rPr>
                <w:rFonts w:ascii="Arial" w:eastAsia="Times New Roman" w:hAnsi="Arial" w:cs="Arial"/>
                <w:b/>
                <w:bCs/>
                <w:color w:val="000000"/>
                <w:sz w:val="14"/>
                <w:szCs w:val="14"/>
                <w:lang w:eastAsia="cs-CZ"/>
              </w:rPr>
            </w:pPr>
          </w:p>
        </w:tc>
        <w:tc>
          <w:tcPr>
            <w:tcW w:w="589" w:type="dxa"/>
            <w:shd w:val="clear" w:color="auto" w:fill="auto"/>
            <w:vAlign w:val="center"/>
            <w:hideMark/>
          </w:tcPr>
          <w:p w14:paraId="6A39743F"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574" w:type="dxa"/>
            <w:shd w:val="clear" w:color="auto" w:fill="auto"/>
            <w:vAlign w:val="center"/>
            <w:hideMark/>
          </w:tcPr>
          <w:p w14:paraId="392D81C2"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574" w:type="dxa"/>
            <w:shd w:val="clear" w:color="auto" w:fill="auto"/>
            <w:vAlign w:val="center"/>
            <w:hideMark/>
          </w:tcPr>
          <w:p w14:paraId="21D7C665"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574" w:type="dxa"/>
            <w:shd w:val="clear" w:color="auto" w:fill="auto"/>
            <w:vAlign w:val="center"/>
            <w:hideMark/>
          </w:tcPr>
          <w:p w14:paraId="6DE2DF24"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574" w:type="dxa"/>
            <w:shd w:val="clear" w:color="auto" w:fill="auto"/>
            <w:vAlign w:val="center"/>
            <w:hideMark/>
          </w:tcPr>
          <w:p w14:paraId="339748BD"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574" w:type="dxa"/>
            <w:shd w:val="clear" w:color="auto" w:fill="auto"/>
            <w:vAlign w:val="center"/>
            <w:hideMark/>
          </w:tcPr>
          <w:p w14:paraId="4DCE3A6C"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593" w:type="dxa"/>
            <w:shd w:val="clear" w:color="auto" w:fill="auto"/>
            <w:vAlign w:val="center"/>
            <w:hideMark/>
          </w:tcPr>
          <w:p w14:paraId="7BA4312D"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593" w:type="dxa"/>
            <w:shd w:val="clear" w:color="auto" w:fill="auto"/>
            <w:vAlign w:val="center"/>
            <w:hideMark/>
          </w:tcPr>
          <w:p w14:paraId="64FF736C"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574" w:type="dxa"/>
            <w:shd w:val="clear" w:color="auto" w:fill="auto"/>
            <w:vAlign w:val="center"/>
            <w:hideMark/>
          </w:tcPr>
          <w:p w14:paraId="36FBDB9D"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743" w:type="dxa"/>
            <w:shd w:val="clear" w:color="auto" w:fill="auto"/>
            <w:vAlign w:val="center"/>
            <w:hideMark/>
          </w:tcPr>
          <w:p w14:paraId="7724E6A8"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971" w:type="dxa"/>
            <w:shd w:val="clear" w:color="auto" w:fill="auto"/>
            <w:vAlign w:val="center"/>
            <w:hideMark/>
          </w:tcPr>
          <w:p w14:paraId="5DB1A5F4"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1010" w:type="dxa"/>
            <w:vMerge/>
            <w:vAlign w:val="center"/>
            <w:hideMark/>
          </w:tcPr>
          <w:p w14:paraId="03386347" w14:textId="77777777" w:rsidR="00A1032C" w:rsidRPr="00A1032C" w:rsidRDefault="00A1032C" w:rsidP="00A1032C">
            <w:pPr>
              <w:rPr>
                <w:rFonts w:ascii="Arial" w:eastAsia="Times New Roman" w:hAnsi="Arial" w:cs="Arial"/>
                <w:b/>
                <w:bCs/>
                <w:color w:val="000000"/>
                <w:sz w:val="14"/>
                <w:szCs w:val="14"/>
                <w:lang w:eastAsia="cs-CZ"/>
              </w:rPr>
            </w:pPr>
          </w:p>
        </w:tc>
      </w:tr>
      <w:tr w:rsidR="00A53A53" w:rsidRPr="00A1032C" w14:paraId="329F6CFA" w14:textId="77777777" w:rsidTr="00A53A53">
        <w:trPr>
          <w:trHeight w:val="170"/>
        </w:trPr>
        <w:tc>
          <w:tcPr>
            <w:tcW w:w="582" w:type="dxa"/>
            <w:vMerge w:val="restart"/>
            <w:shd w:val="clear" w:color="auto" w:fill="auto"/>
            <w:vAlign w:val="center"/>
            <w:hideMark/>
          </w:tcPr>
          <w:p w14:paraId="7B2916FA" w14:textId="77777777" w:rsidR="00732B11"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62600</w:t>
            </w:r>
            <w:r w:rsidR="00732B11">
              <w:rPr>
                <w:rFonts w:ascii="Arial" w:eastAsia="Times New Roman" w:hAnsi="Arial" w:cs="Arial"/>
                <w:color w:val="000000"/>
                <w:sz w:val="14"/>
                <w:szCs w:val="14"/>
                <w:lang w:eastAsia="cs-CZ"/>
              </w:rPr>
              <w:t xml:space="preserve">  </w:t>
            </w:r>
          </w:p>
          <w:p w14:paraId="6CFE3414" w14:textId="726365F6"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CR03</w:t>
            </w:r>
          </w:p>
        </w:tc>
        <w:tc>
          <w:tcPr>
            <w:tcW w:w="1764" w:type="dxa"/>
            <w:vMerge w:val="restart"/>
            <w:shd w:val="clear" w:color="auto" w:fill="auto"/>
            <w:vAlign w:val="center"/>
            <w:hideMark/>
          </w:tcPr>
          <w:p w14:paraId="6F20C917"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účastníci, kteří získali kvalifikaci po ukončení své účasti</w:t>
            </w:r>
          </w:p>
        </w:tc>
        <w:tc>
          <w:tcPr>
            <w:tcW w:w="1029" w:type="dxa"/>
            <w:vMerge w:val="restart"/>
            <w:shd w:val="clear" w:color="auto" w:fill="auto"/>
            <w:vAlign w:val="center"/>
            <w:hideMark/>
          </w:tcPr>
          <w:p w14:paraId="57CF71DD"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Méně rozvinuté regiony</w:t>
            </w:r>
          </w:p>
        </w:tc>
        <w:tc>
          <w:tcPr>
            <w:tcW w:w="2498" w:type="dxa"/>
            <w:vMerge w:val="restart"/>
            <w:shd w:val="clear" w:color="auto" w:fill="auto"/>
            <w:vAlign w:val="center"/>
            <w:hideMark/>
          </w:tcPr>
          <w:p w14:paraId="4C500486"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60100 Nezaměstnaní účastníci, včetně dlouhodobě nezaměstnaných, 60500 Zaměstnaní, včetně OSVČ</w:t>
            </w:r>
          </w:p>
        </w:tc>
        <w:tc>
          <w:tcPr>
            <w:tcW w:w="882" w:type="dxa"/>
            <w:vMerge w:val="restart"/>
            <w:shd w:val="clear" w:color="auto" w:fill="auto"/>
            <w:vAlign w:val="center"/>
            <w:hideMark/>
          </w:tcPr>
          <w:p w14:paraId="34CA6F55"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1028" w:type="dxa"/>
            <w:vMerge w:val="restart"/>
            <w:shd w:val="clear" w:color="auto" w:fill="auto"/>
            <w:vAlign w:val="center"/>
            <w:hideMark/>
          </w:tcPr>
          <w:p w14:paraId="551DE3D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2 790,000</w:t>
            </w:r>
          </w:p>
        </w:tc>
        <w:tc>
          <w:tcPr>
            <w:tcW w:w="589" w:type="dxa"/>
            <w:shd w:val="clear" w:color="auto" w:fill="auto"/>
            <w:vAlign w:val="center"/>
            <w:hideMark/>
          </w:tcPr>
          <w:p w14:paraId="76BBD39A"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1EB1A2E0"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1FC21C75"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74CA6701"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13DE7B8A"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59361F71"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93" w:type="dxa"/>
            <w:shd w:val="clear" w:color="auto" w:fill="auto"/>
            <w:vAlign w:val="center"/>
            <w:hideMark/>
          </w:tcPr>
          <w:p w14:paraId="0C6128BE"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93" w:type="dxa"/>
            <w:shd w:val="clear" w:color="auto" w:fill="auto"/>
            <w:vAlign w:val="center"/>
            <w:hideMark/>
          </w:tcPr>
          <w:p w14:paraId="0664A9B7"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5ECF76CB"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743" w:type="dxa"/>
            <w:shd w:val="clear" w:color="auto" w:fill="auto"/>
            <w:vAlign w:val="center"/>
            <w:hideMark/>
          </w:tcPr>
          <w:p w14:paraId="580D351E"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971" w:type="dxa"/>
            <w:shd w:val="clear" w:color="auto" w:fill="auto"/>
            <w:vAlign w:val="center"/>
            <w:hideMark/>
          </w:tcPr>
          <w:p w14:paraId="0DBBA4E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57,000</w:t>
            </w:r>
          </w:p>
        </w:tc>
        <w:tc>
          <w:tcPr>
            <w:tcW w:w="1010" w:type="dxa"/>
            <w:vMerge w:val="restart"/>
            <w:shd w:val="clear" w:color="auto" w:fill="auto"/>
            <w:vAlign w:val="center"/>
            <w:hideMark/>
          </w:tcPr>
          <w:p w14:paraId="72B2060F" w14:textId="7F96EDB6"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w:t>
            </w:r>
            <w:r w:rsidR="0068665D">
              <w:rPr>
                <w:rFonts w:ascii="Arial" w:eastAsia="Times New Roman" w:hAnsi="Arial" w:cs="Arial"/>
                <w:color w:val="000000"/>
                <w:sz w:val="14"/>
                <w:szCs w:val="14"/>
                <w:lang w:eastAsia="cs-CZ"/>
              </w:rPr>
              <w:t>,043 %</w:t>
            </w:r>
          </w:p>
        </w:tc>
      </w:tr>
      <w:tr w:rsidR="00A53A53" w:rsidRPr="00A1032C" w14:paraId="07D9988C" w14:textId="77777777" w:rsidTr="00A53A53">
        <w:trPr>
          <w:trHeight w:val="170"/>
        </w:trPr>
        <w:tc>
          <w:tcPr>
            <w:tcW w:w="582" w:type="dxa"/>
            <w:vMerge/>
            <w:vAlign w:val="center"/>
            <w:hideMark/>
          </w:tcPr>
          <w:p w14:paraId="292492A8" w14:textId="77777777" w:rsidR="00A1032C" w:rsidRPr="00A1032C" w:rsidRDefault="00A1032C" w:rsidP="00A1032C">
            <w:pPr>
              <w:rPr>
                <w:rFonts w:ascii="Arial" w:eastAsia="Times New Roman" w:hAnsi="Arial" w:cs="Arial"/>
                <w:color w:val="000000"/>
                <w:sz w:val="14"/>
                <w:szCs w:val="14"/>
                <w:lang w:eastAsia="cs-CZ"/>
              </w:rPr>
            </w:pPr>
          </w:p>
        </w:tc>
        <w:tc>
          <w:tcPr>
            <w:tcW w:w="1764" w:type="dxa"/>
            <w:vMerge/>
            <w:vAlign w:val="center"/>
            <w:hideMark/>
          </w:tcPr>
          <w:p w14:paraId="7B1AF6B8" w14:textId="77777777" w:rsidR="00A1032C" w:rsidRPr="00A1032C" w:rsidRDefault="00A1032C" w:rsidP="00A1032C">
            <w:pPr>
              <w:rPr>
                <w:rFonts w:ascii="Arial" w:eastAsia="Times New Roman" w:hAnsi="Arial" w:cs="Arial"/>
                <w:color w:val="000000"/>
                <w:sz w:val="14"/>
                <w:szCs w:val="14"/>
                <w:lang w:eastAsia="cs-CZ"/>
              </w:rPr>
            </w:pPr>
          </w:p>
        </w:tc>
        <w:tc>
          <w:tcPr>
            <w:tcW w:w="1029" w:type="dxa"/>
            <w:vMerge/>
            <w:vAlign w:val="center"/>
            <w:hideMark/>
          </w:tcPr>
          <w:p w14:paraId="5477D9D1" w14:textId="77777777" w:rsidR="00A1032C" w:rsidRPr="00A1032C" w:rsidRDefault="00A1032C" w:rsidP="00A1032C">
            <w:pPr>
              <w:rPr>
                <w:rFonts w:ascii="Arial" w:eastAsia="Times New Roman" w:hAnsi="Arial" w:cs="Arial"/>
                <w:color w:val="000000"/>
                <w:sz w:val="14"/>
                <w:szCs w:val="14"/>
                <w:lang w:eastAsia="cs-CZ"/>
              </w:rPr>
            </w:pPr>
          </w:p>
        </w:tc>
        <w:tc>
          <w:tcPr>
            <w:tcW w:w="2498" w:type="dxa"/>
            <w:vMerge/>
            <w:vAlign w:val="center"/>
            <w:hideMark/>
          </w:tcPr>
          <w:p w14:paraId="14EC1333" w14:textId="77777777" w:rsidR="00A1032C" w:rsidRPr="00A1032C" w:rsidRDefault="00A1032C" w:rsidP="00A1032C">
            <w:pPr>
              <w:rPr>
                <w:rFonts w:ascii="Arial" w:eastAsia="Times New Roman" w:hAnsi="Arial" w:cs="Arial"/>
                <w:color w:val="000000"/>
                <w:sz w:val="14"/>
                <w:szCs w:val="14"/>
                <w:lang w:eastAsia="cs-CZ"/>
              </w:rPr>
            </w:pPr>
          </w:p>
        </w:tc>
        <w:tc>
          <w:tcPr>
            <w:tcW w:w="882" w:type="dxa"/>
            <w:vMerge/>
            <w:vAlign w:val="center"/>
            <w:hideMark/>
          </w:tcPr>
          <w:p w14:paraId="3FA95110" w14:textId="77777777" w:rsidR="00A1032C" w:rsidRPr="00A1032C" w:rsidRDefault="00A1032C" w:rsidP="00A1032C">
            <w:pPr>
              <w:rPr>
                <w:rFonts w:ascii="Arial" w:eastAsia="Times New Roman" w:hAnsi="Arial" w:cs="Arial"/>
                <w:color w:val="000000"/>
                <w:sz w:val="14"/>
                <w:szCs w:val="14"/>
                <w:lang w:eastAsia="cs-CZ"/>
              </w:rPr>
            </w:pPr>
          </w:p>
        </w:tc>
        <w:tc>
          <w:tcPr>
            <w:tcW w:w="1028" w:type="dxa"/>
            <w:vMerge/>
            <w:vAlign w:val="center"/>
            <w:hideMark/>
          </w:tcPr>
          <w:p w14:paraId="5D979BDE" w14:textId="77777777" w:rsidR="00A1032C" w:rsidRPr="00A1032C" w:rsidRDefault="00A1032C" w:rsidP="00A1032C">
            <w:pPr>
              <w:rPr>
                <w:rFonts w:ascii="Arial" w:eastAsia="Times New Roman" w:hAnsi="Arial" w:cs="Arial"/>
                <w:color w:val="000000"/>
                <w:sz w:val="14"/>
                <w:szCs w:val="14"/>
                <w:lang w:eastAsia="cs-CZ"/>
              </w:rPr>
            </w:pPr>
          </w:p>
        </w:tc>
        <w:tc>
          <w:tcPr>
            <w:tcW w:w="589" w:type="dxa"/>
            <w:shd w:val="clear" w:color="auto" w:fill="auto"/>
            <w:vAlign w:val="center"/>
            <w:hideMark/>
          </w:tcPr>
          <w:p w14:paraId="1C43715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625EBF7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67E4E57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5343016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4C98E49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208571F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3,000</w:t>
            </w:r>
          </w:p>
        </w:tc>
        <w:tc>
          <w:tcPr>
            <w:tcW w:w="593" w:type="dxa"/>
            <w:shd w:val="clear" w:color="auto" w:fill="auto"/>
            <w:vAlign w:val="center"/>
            <w:hideMark/>
          </w:tcPr>
          <w:p w14:paraId="3A71915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w:t>
            </w:r>
          </w:p>
        </w:tc>
        <w:tc>
          <w:tcPr>
            <w:tcW w:w="593" w:type="dxa"/>
            <w:shd w:val="clear" w:color="auto" w:fill="auto"/>
            <w:vAlign w:val="center"/>
            <w:hideMark/>
          </w:tcPr>
          <w:p w14:paraId="31E12EB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15,000</w:t>
            </w:r>
          </w:p>
        </w:tc>
        <w:tc>
          <w:tcPr>
            <w:tcW w:w="574" w:type="dxa"/>
            <w:shd w:val="clear" w:color="auto" w:fill="auto"/>
            <w:vAlign w:val="center"/>
            <w:hideMark/>
          </w:tcPr>
          <w:p w14:paraId="26CADFB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43" w:type="dxa"/>
            <w:shd w:val="clear" w:color="auto" w:fill="auto"/>
            <w:vAlign w:val="center"/>
            <w:hideMark/>
          </w:tcPr>
          <w:p w14:paraId="4FF5BEF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971" w:type="dxa"/>
            <w:shd w:val="clear" w:color="auto" w:fill="auto"/>
            <w:vAlign w:val="center"/>
            <w:hideMark/>
          </w:tcPr>
          <w:p w14:paraId="21AB956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20,000</w:t>
            </w:r>
          </w:p>
        </w:tc>
        <w:tc>
          <w:tcPr>
            <w:tcW w:w="1010" w:type="dxa"/>
            <w:vMerge/>
            <w:vAlign w:val="center"/>
            <w:hideMark/>
          </w:tcPr>
          <w:p w14:paraId="4E901099"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31ECEBA8" w14:textId="77777777" w:rsidTr="00A53A53">
        <w:trPr>
          <w:trHeight w:val="170"/>
        </w:trPr>
        <w:tc>
          <w:tcPr>
            <w:tcW w:w="582" w:type="dxa"/>
            <w:vMerge/>
            <w:vAlign w:val="center"/>
            <w:hideMark/>
          </w:tcPr>
          <w:p w14:paraId="41BDF9F7" w14:textId="77777777" w:rsidR="00A1032C" w:rsidRPr="00A1032C" w:rsidRDefault="00A1032C" w:rsidP="00A1032C">
            <w:pPr>
              <w:rPr>
                <w:rFonts w:ascii="Arial" w:eastAsia="Times New Roman" w:hAnsi="Arial" w:cs="Arial"/>
                <w:color w:val="000000"/>
                <w:sz w:val="14"/>
                <w:szCs w:val="14"/>
                <w:lang w:eastAsia="cs-CZ"/>
              </w:rPr>
            </w:pPr>
          </w:p>
        </w:tc>
        <w:tc>
          <w:tcPr>
            <w:tcW w:w="1764" w:type="dxa"/>
            <w:vMerge/>
            <w:vAlign w:val="center"/>
            <w:hideMark/>
          </w:tcPr>
          <w:p w14:paraId="302B6108" w14:textId="77777777" w:rsidR="00A1032C" w:rsidRPr="00A1032C" w:rsidRDefault="00A1032C" w:rsidP="00A1032C">
            <w:pPr>
              <w:rPr>
                <w:rFonts w:ascii="Arial" w:eastAsia="Times New Roman" w:hAnsi="Arial" w:cs="Arial"/>
                <w:color w:val="000000"/>
                <w:sz w:val="14"/>
                <w:szCs w:val="14"/>
                <w:lang w:eastAsia="cs-CZ"/>
              </w:rPr>
            </w:pPr>
          </w:p>
        </w:tc>
        <w:tc>
          <w:tcPr>
            <w:tcW w:w="1029" w:type="dxa"/>
            <w:vMerge/>
            <w:vAlign w:val="center"/>
            <w:hideMark/>
          </w:tcPr>
          <w:p w14:paraId="0B3643C1" w14:textId="77777777" w:rsidR="00A1032C" w:rsidRPr="00A1032C" w:rsidRDefault="00A1032C" w:rsidP="00A1032C">
            <w:pPr>
              <w:rPr>
                <w:rFonts w:ascii="Arial" w:eastAsia="Times New Roman" w:hAnsi="Arial" w:cs="Arial"/>
                <w:color w:val="000000"/>
                <w:sz w:val="14"/>
                <w:szCs w:val="14"/>
                <w:lang w:eastAsia="cs-CZ"/>
              </w:rPr>
            </w:pPr>
          </w:p>
        </w:tc>
        <w:tc>
          <w:tcPr>
            <w:tcW w:w="2498" w:type="dxa"/>
            <w:vMerge/>
            <w:vAlign w:val="center"/>
            <w:hideMark/>
          </w:tcPr>
          <w:p w14:paraId="3BD20068" w14:textId="77777777" w:rsidR="00A1032C" w:rsidRPr="00A1032C" w:rsidRDefault="00A1032C" w:rsidP="00A1032C">
            <w:pPr>
              <w:rPr>
                <w:rFonts w:ascii="Arial" w:eastAsia="Times New Roman" w:hAnsi="Arial" w:cs="Arial"/>
                <w:color w:val="000000"/>
                <w:sz w:val="14"/>
                <w:szCs w:val="14"/>
                <w:lang w:eastAsia="cs-CZ"/>
              </w:rPr>
            </w:pPr>
          </w:p>
        </w:tc>
        <w:tc>
          <w:tcPr>
            <w:tcW w:w="882" w:type="dxa"/>
            <w:vMerge/>
            <w:vAlign w:val="center"/>
            <w:hideMark/>
          </w:tcPr>
          <w:p w14:paraId="02665F97" w14:textId="77777777" w:rsidR="00A1032C" w:rsidRPr="00A1032C" w:rsidRDefault="00A1032C" w:rsidP="00A1032C">
            <w:pPr>
              <w:rPr>
                <w:rFonts w:ascii="Arial" w:eastAsia="Times New Roman" w:hAnsi="Arial" w:cs="Arial"/>
                <w:color w:val="000000"/>
                <w:sz w:val="14"/>
                <w:szCs w:val="14"/>
                <w:lang w:eastAsia="cs-CZ"/>
              </w:rPr>
            </w:pPr>
          </w:p>
        </w:tc>
        <w:tc>
          <w:tcPr>
            <w:tcW w:w="1028" w:type="dxa"/>
            <w:vMerge/>
            <w:vAlign w:val="center"/>
            <w:hideMark/>
          </w:tcPr>
          <w:p w14:paraId="2C6DD41C" w14:textId="77777777" w:rsidR="00A1032C" w:rsidRPr="00A1032C" w:rsidRDefault="00A1032C" w:rsidP="00A1032C">
            <w:pPr>
              <w:rPr>
                <w:rFonts w:ascii="Arial" w:eastAsia="Times New Roman" w:hAnsi="Arial" w:cs="Arial"/>
                <w:color w:val="000000"/>
                <w:sz w:val="14"/>
                <w:szCs w:val="14"/>
                <w:lang w:eastAsia="cs-CZ"/>
              </w:rPr>
            </w:pPr>
          </w:p>
        </w:tc>
        <w:tc>
          <w:tcPr>
            <w:tcW w:w="589" w:type="dxa"/>
            <w:shd w:val="clear" w:color="auto" w:fill="auto"/>
            <w:vAlign w:val="center"/>
            <w:hideMark/>
          </w:tcPr>
          <w:p w14:paraId="0C6F0F1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1BA3AD5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713CD7D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46311DA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654BAC0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w:t>
            </w:r>
          </w:p>
        </w:tc>
        <w:tc>
          <w:tcPr>
            <w:tcW w:w="574" w:type="dxa"/>
            <w:shd w:val="clear" w:color="auto" w:fill="auto"/>
            <w:vAlign w:val="center"/>
            <w:hideMark/>
          </w:tcPr>
          <w:p w14:paraId="2313FF0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7,000</w:t>
            </w:r>
          </w:p>
        </w:tc>
        <w:tc>
          <w:tcPr>
            <w:tcW w:w="593" w:type="dxa"/>
            <w:shd w:val="clear" w:color="auto" w:fill="auto"/>
            <w:vAlign w:val="center"/>
            <w:hideMark/>
          </w:tcPr>
          <w:p w14:paraId="512CACD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17,000</w:t>
            </w:r>
          </w:p>
        </w:tc>
        <w:tc>
          <w:tcPr>
            <w:tcW w:w="593" w:type="dxa"/>
            <w:shd w:val="clear" w:color="auto" w:fill="auto"/>
            <w:vAlign w:val="center"/>
            <w:hideMark/>
          </w:tcPr>
          <w:p w14:paraId="39F00F3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11,000</w:t>
            </w:r>
          </w:p>
        </w:tc>
        <w:tc>
          <w:tcPr>
            <w:tcW w:w="574" w:type="dxa"/>
            <w:shd w:val="clear" w:color="auto" w:fill="auto"/>
            <w:vAlign w:val="center"/>
            <w:hideMark/>
          </w:tcPr>
          <w:p w14:paraId="4983CF8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43" w:type="dxa"/>
            <w:shd w:val="clear" w:color="auto" w:fill="auto"/>
            <w:vAlign w:val="center"/>
            <w:hideMark/>
          </w:tcPr>
          <w:p w14:paraId="60BC2F4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971" w:type="dxa"/>
            <w:shd w:val="clear" w:color="auto" w:fill="auto"/>
            <w:vAlign w:val="center"/>
            <w:hideMark/>
          </w:tcPr>
          <w:p w14:paraId="2E6E7F1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37,000</w:t>
            </w:r>
          </w:p>
        </w:tc>
        <w:tc>
          <w:tcPr>
            <w:tcW w:w="1010" w:type="dxa"/>
            <w:vMerge/>
            <w:vAlign w:val="center"/>
            <w:hideMark/>
          </w:tcPr>
          <w:p w14:paraId="600EC6C9"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56E1DFC2" w14:textId="77777777" w:rsidTr="00A53A53">
        <w:trPr>
          <w:trHeight w:val="170"/>
        </w:trPr>
        <w:tc>
          <w:tcPr>
            <w:tcW w:w="582" w:type="dxa"/>
            <w:vMerge w:val="restart"/>
            <w:shd w:val="clear" w:color="auto" w:fill="auto"/>
            <w:vAlign w:val="center"/>
            <w:hideMark/>
          </w:tcPr>
          <w:p w14:paraId="69194F51" w14:textId="4721EF9D"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62600</w:t>
            </w:r>
            <w:r w:rsidR="00732B11">
              <w:rPr>
                <w:rFonts w:ascii="Arial" w:eastAsia="Times New Roman" w:hAnsi="Arial" w:cs="Arial"/>
                <w:color w:val="000000"/>
                <w:sz w:val="14"/>
                <w:szCs w:val="14"/>
                <w:lang w:eastAsia="cs-CZ"/>
              </w:rPr>
              <w:t xml:space="preserve"> </w:t>
            </w:r>
            <w:r w:rsidRPr="00A1032C">
              <w:rPr>
                <w:rFonts w:ascii="Arial" w:eastAsia="Times New Roman" w:hAnsi="Arial" w:cs="Arial"/>
                <w:color w:val="000000"/>
                <w:sz w:val="14"/>
                <w:szCs w:val="14"/>
                <w:lang w:eastAsia="cs-CZ"/>
              </w:rPr>
              <w:t>CR03</w:t>
            </w:r>
          </w:p>
        </w:tc>
        <w:tc>
          <w:tcPr>
            <w:tcW w:w="1764" w:type="dxa"/>
            <w:vMerge w:val="restart"/>
            <w:shd w:val="clear" w:color="auto" w:fill="auto"/>
            <w:vAlign w:val="center"/>
            <w:hideMark/>
          </w:tcPr>
          <w:p w14:paraId="0B04B49D"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účastníci, kteří získali kvalifikaci po ukončení své účasti</w:t>
            </w:r>
          </w:p>
        </w:tc>
        <w:tc>
          <w:tcPr>
            <w:tcW w:w="1029" w:type="dxa"/>
            <w:vMerge w:val="restart"/>
            <w:shd w:val="clear" w:color="auto" w:fill="auto"/>
            <w:vAlign w:val="center"/>
            <w:hideMark/>
          </w:tcPr>
          <w:p w14:paraId="4E91AAE0"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Více rozvinuté regiony</w:t>
            </w:r>
          </w:p>
        </w:tc>
        <w:tc>
          <w:tcPr>
            <w:tcW w:w="2498" w:type="dxa"/>
            <w:vMerge w:val="restart"/>
            <w:shd w:val="clear" w:color="auto" w:fill="auto"/>
            <w:vAlign w:val="center"/>
            <w:hideMark/>
          </w:tcPr>
          <w:p w14:paraId="455523EC"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60100 Nezaměstnaní účastníci, včetně dlouhodobě nezaměstnaných, 60500 Zaměstnaní, včetně OSVČ</w:t>
            </w:r>
          </w:p>
        </w:tc>
        <w:tc>
          <w:tcPr>
            <w:tcW w:w="882" w:type="dxa"/>
            <w:vMerge w:val="restart"/>
            <w:shd w:val="clear" w:color="auto" w:fill="auto"/>
            <w:vAlign w:val="center"/>
            <w:hideMark/>
          </w:tcPr>
          <w:p w14:paraId="6E4FF8B0"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1028" w:type="dxa"/>
            <w:vMerge w:val="restart"/>
            <w:shd w:val="clear" w:color="auto" w:fill="auto"/>
            <w:vAlign w:val="center"/>
            <w:hideMark/>
          </w:tcPr>
          <w:p w14:paraId="0D045D9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225,000</w:t>
            </w:r>
          </w:p>
        </w:tc>
        <w:tc>
          <w:tcPr>
            <w:tcW w:w="589" w:type="dxa"/>
            <w:shd w:val="clear" w:color="auto" w:fill="auto"/>
            <w:vAlign w:val="center"/>
            <w:hideMark/>
          </w:tcPr>
          <w:p w14:paraId="7B883C9A"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3489E7B7"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298B366B"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5CB35FAA"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6869F0D2"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43488FFD"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93" w:type="dxa"/>
            <w:shd w:val="clear" w:color="auto" w:fill="auto"/>
            <w:vAlign w:val="center"/>
            <w:hideMark/>
          </w:tcPr>
          <w:p w14:paraId="51C8C5BC"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93" w:type="dxa"/>
            <w:shd w:val="clear" w:color="auto" w:fill="auto"/>
            <w:vAlign w:val="center"/>
            <w:hideMark/>
          </w:tcPr>
          <w:p w14:paraId="1E569B8F"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574" w:type="dxa"/>
            <w:shd w:val="clear" w:color="auto" w:fill="auto"/>
            <w:vAlign w:val="center"/>
            <w:hideMark/>
          </w:tcPr>
          <w:p w14:paraId="7B9A83C1"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743" w:type="dxa"/>
            <w:shd w:val="clear" w:color="auto" w:fill="auto"/>
            <w:vAlign w:val="center"/>
            <w:hideMark/>
          </w:tcPr>
          <w:p w14:paraId="71BD75E7"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971" w:type="dxa"/>
            <w:shd w:val="clear" w:color="auto" w:fill="auto"/>
            <w:vAlign w:val="center"/>
            <w:hideMark/>
          </w:tcPr>
          <w:p w14:paraId="0C61034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5,000</w:t>
            </w:r>
          </w:p>
        </w:tc>
        <w:tc>
          <w:tcPr>
            <w:tcW w:w="1010" w:type="dxa"/>
            <w:vMerge w:val="restart"/>
            <w:shd w:val="clear" w:color="auto" w:fill="auto"/>
            <w:vAlign w:val="center"/>
            <w:hideMark/>
          </w:tcPr>
          <w:p w14:paraId="00C66A1F" w14:textId="0EE875E6"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w:t>
            </w:r>
            <w:r w:rsidR="0068665D">
              <w:rPr>
                <w:rFonts w:ascii="Arial" w:eastAsia="Times New Roman" w:hAnsi="Arial" w:cs="Arial"/>
                <w:color w:val="000000"/>
                <w:sz w:val="14"/>
                <w:szCs w:val="14"/>
                <w:lang w:eastAsia="cs-CZ"/>
              </w:rPr>
              <w:t>,</w:t>
            </w:r>
            <w:r w:rsidRPr="00A1032C">
              <w:rPr>
                <w:rFonts w:ascii="Arial" w:eastAsia="Times New Roman" w:hAnsi="Arial" w:cs="Arial"/>
                <w:color w:val="000000"/>
                <w:sz w:val="14"/>
                <w:szCs w:val="14"/>
                <w:lang w:eastAsia="cs-CZ"/>
              </w:rPr>
              <w:t>2</w:t>
            </w:r>
            <w:r w:rsidR="0068665D">
              <w:rPr>
                <w:rFonts w:ascii="Arial" w:eastAsia="Times New Roman" w:hAnsi="Arial" w:cs="Arial"/>
                <w:color w:val="000000"/>
                <w:sz w:val="14"/>
                <w:szCs w:val="14"/>
                <w:lang w:eastAsia="cs-CZ"/>
              </w:rPr>
              <w:t>00 %</w:t>
            </w:r>
          </w:p>
        </w:tc>
      </w:tr>
      <w:tr w:rsidR="00A53A53" w:rsidRPr="00A1032C" w14:paraId="7A9417D1" w14:textId="77777777" w:rsidTr="00A53A53">
        <w:trPr>
          <w:trHeight w:val="170"/>
        </w:trPr>
        <w:tc>
          <w:tcPr>
            <w:tcW w:w="582" w:type="dxa"/>
            <w:vMerge/>
            <w:vAlign w:val="center"/>
            <w:hideMark/>
          </w:tcPr>
          <w:p w14:paraId="3251EDAB" w14:textId="77777777" w:rsidR="00A1032C" w:rsidRPr="00A1032C" w:rsidRDefault="00A1032C" w:rsidP="00A1032C">
            <w:pPr>
              <w:rPr>
                <w:rFonts w:ascii="Arial" w:eastAsia="Times New Roman" w:hAnsi="Arial" w:cs="Arial"/>
                <w:color w:val="000000"/>
                <w:sz w:val="14"/>
                <w:szCs w:val="14"/>
                <w:lang w:eastAsia="cs-CZ"/>
              </w:rPr>
            </w:pPr>
          </w:p>
        </w:tc>
        <w:tc>
          <w:tcPr>
            <w:tcW w:w="1764" w:type="dxa"/>
            <w:vMerge/>
            <w:vAlign w:val="center"/>
            <w:hideMark/>
          </w:tcPr>
          <w:p w14:paraId="0C179669" w14:textId="77777777" w:rsidR="00A1032C" w:rsidRPr="00A1032C" w:rsidRDefault="00A1032C" w:rsidP="00A1032C">
            <w:pPr>
              <w:rPr>
                <w:rFonts w:ascii="Arial" w:eastAsia="Times New Roman" w:hAnsi="Arial" w:cs="Arial"/>
                <w:color w:val="000000"/>
                <w:sz w:val="14"/>
                <w:szCs w:val="14"/>
                <w:lang w:eastAsia="cs-CZ"/>
              </w:rPr>
            </w:pPr>
          </w:p>
        </w:tc>
        <w:tc>
          <w:tcPr>
            <w:tcW w:w="1029" w:type="dxa"/>
            <w:vMerge/>
            <w:vAlign w:val="center"/>
            <w:hideMark/>
          </w:tcPr>
          <w:p w14:paraId="7FF1F316" w14:textId="77777777" w:rsidR="00A1032C" w:rsidRPr="00A1032C" w:rsidRDefault="00A1032C" w:rsidP="00A1032C">
            <w:pPr>
              <w:rPr>
                <w:rFonts w:ascii="Arial" w:eastAsia="Times New Roman" w:hAnsi="Arial" w:cs="Arial"/>
                <w:color w:val="000000"/>
                <w:sz w:val="14"/>
                <w:szCs w:val="14"/>
                <w:lang w:eastAsia="cs-CZ"/>
              </w:rPr>
            </w:pPr>
          </w:p>
        </w:tc>
        <w:tc>
          <w:tcPr>
            <w:tcW w:w="2498" w:type="dxa"/>
            <w:vMerge/>
            <w:vAlign w:val="center"/>
            <w:hideMark/>
          </w:tcPr>
          <w:p w14:paraId="000794FF" w14:textId="77777777" w:rsidR="00A1032C" w:rsidRPr="00A1032C" w:rsidRDefault="00A1032C" w:rsidP="00A1032C">
            <w:pPr>
              <w:rPr>
                <w:rFonts w:ascii="Arial" w:eastAsia="Times New Roman" w:hAnsi="Arial" w:cs="Arial"/>
                <w:color w:val="000000"/>
                <w:sz w:val="14"/>
                <w:szCs w:val="14"/>
                <w:lang w:eastAsia="cs-CZ"/>
              </w:rPr>
            </w:pPr>
          </w:p>
        </w:tc>
        <w:tc>
          <w:tcPr>
            <w:tcW w:w="882" w:type="dxa"/>
            <w:vMerge/>
            <w:vAlign w:val="center"/>
            <w:hideMark/>
          </w:tcPr>
          <w:p w14:paraId="3DEBB3CF" w14:textId="77777777" w:rsidR="00A1032C" w:rsidRPr="00A1032C" w:rsidRDefault="00A1032C" w:rsidP="00A1032C">
            <w:pPr>
              <w:rPr>
                <w:rFonts w:ascii="Arial" w:eastAsia="Times New Roman" w:hAnsi="Arial" w:cs="Arial"/>
                <w:color w:val="000000"/>
                <w:sz w:val="14"/>
                <w:szCs w:val="14"/>
                <w:lang w:eastAsia="cs-CZ"/>
              </w:rPr>
            </w:pPr>
          </w:p>
        </w:tc>
        <w:tc>
          <w:tcPr>
            <w:tcW w:w="1028" w:type="dxa"/>
            <w:vMerge/>
            <w:vAlign w:val="center"/>
            <w:hideMark/>
          </w:tcPr>
          <w:p w14:paraId="165DD662" w14:textId="77777777" w:rsidR="00A1032C" w:rsidRPr="00A1032C" w:rsidRDefault="00A1032C" w:rsidP="00A1032C">
            <w:pPr>
              <w:rPr>
                <w:rFonts w:ascii="Arial" w:eastAsia="Times New Roman" w:hAnsi="Arial" w:cs="Arial"/>
                <w:color w:val="000000"/>
                <w:sz w:val="14"/>
                <w:szCs w:val="14"/>
                <w:lang w:eastAsia="cs-CZ"/>
              </w:rPr>
            </w:pPr>
          </w:p>
        </w:tc>
        <w:tc>
          <w:tcPr>
            <w:tcW w:w="589" w:type="dxa"/>
            <w:shd w:val="clear" w:color="auto" w:fill="auto"/>
            <w:vAlign w:val="center"/>
            <w:hideMark/>
          </w:tcPr>
          <w:p w14:paraId="28F627F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0668420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68BA578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4FBC53A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06E1C1F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1DDB4FE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93" w:type="dxa"/>
            <w:shd w:val="clear" w:color="auto" w:fill="auto"/>
            <w:vAlign w:val="center"/>
            <w:hideMark/>
          </w:tcPr>
          <w:p w14:paraId="0195916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93" w:type="dxa"/>
            <w:shd w:val="clear" w:color="auto" w:fill="auto"/>
            <w:vAlign w:val="center"/>
            <w:hideMark/>
          </w:tcPr>
          <w:p w14:paraId="61F834F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w:t>
            </w:r>
          </w:p>
        </w:tc>
        <w:tc>
          <w:tcPr>
            <w:tcW w:w="574" w:type="dxa"/>
            <w:shd w:val="clear" w:color="auto" w:fill="auto"/>
            <w:vAlign w:val="center"/>
            <w:hideMark/>
          </w:tcPr>
          <w:p w14:paraId="0A15076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43" w:type="dxa"/>
            <w:shd w:val="clear" w:color="auto" w:fill="auto"/>
            <w:vAlign w:val="center"/>
            <w:hideMark/>
          </w:tcPr>
          <w:p w14:paraId="63C9E2A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971" w:type="dxa"/>
            <w:shd w:val="clear" w:color="auto" w:fill="auto"/>
            <w:vAlign w:val="center"/>
            <w:hideMark/>
          </w:tcPr>
          <w:p w14:paraId="5308A0D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w:t>
            </w:r>
          </w:p>
        </w:tc>
        <w:tc>
          <w:tcPr>
            <w:tcW w:w="1010" w:type="dxa"/>
            <w:vMerge/>
            <w:vAlign w:val="center"/>
            <w:hideMark/>
          </w:tcPr>
          <w:p w14:paraId="0D0E59B4"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614690BF" w14:textId="77777777" w:rsidTr="00A53A53">
        <w:trPr>
          <w:trHeight w:val="170"/>
        </w:trPr>
        <w:tc>
          <w:tcPr>
            <w:tcW w:w="582" w:type="dxa"/>
            <w:vMerge/>
            <w:vAlign w:val="center"/>
            <w:hideMark/>
          </w:tcPr>
          <w:p w14:paraId="1E62AD6E" w14:textId="77777777" w:rsidR="00A1032C" w:rsidRPr="00A1032C" w:rsidRDefault="00A1032C" w:rsidP="00A1032C">
            <w:pPr>
              <w:rPr>
                <w:rFonts w:ascii="Arial" w:eastAsia="Times New Roman" w:hAnsi="Arial" w:cs="Arial"/>
                <w:color w:val="000000"/>
                <w:sz w:val="14"/>
                <w:szCs w:val="14"/>
                <w:lang w:eastAsia="cs-CZ"/>
              </w:rPr>
            </w:pPr>
          </w:p>
        </w:tc>
        <w:tc>
          <w:tcPr>
            <w:tcW w:w="1764" w:type="dxa"/>
            <w:vMerge/>
            <w:vAlign w:val="center"/>
            <w:hideMark/>
          </w:tcPr>
          <w:p w14:paraId="4AA41C38" w14:textId="77777777" w:rsidR="00A1032C" w:rsidRPr="00A1032C" w:rsidRDefault="00A1032C" w:rsidP="00A1032C">
            <w:pPr>
              <w:rPr>
                <w:rFonts w:ascii="Arial" w:eastAsia="Times New Roman" w:hAnsi="Arial" w:cs="Arial"/>
                <w:color w:val="000000"/>
                <w:sz w:val="14"/>
                <w:szCs w:val="14"/>
                <w:lang w:eastAsia="cs-CZ"/>
              </w:rPr>
            </w:pPr>
          </w:p>
        </w:tc>
        <w:tc>
          <w:tcPr>
            <w:tcW w:w="1029" w:type="dxa"/>
            <w:vMerge/>
            <w:vAlign w:val="center"/>
            <w:hideMark/>
          </w:tcPr>
          <w:p w14:paraId="14DB6038" w14:textId="77777777" w:rsidR="00A1032C" w:rsidRPr="00A1032C" w:rsidRDefault="00A1032C" w:rsidP="00A1032C">
            <w:pPr>
              <w:rPr>
                <w:rFonts w:ascii="Arial" w:eastAsia="Times New Roman" w:hAnsi="Arial" w:cs="Arial"/>
                <w:color w:val="000000"/>
                <w:sz w:val="14"/>
                <w:szCs w:val="14"/>
                <w:lang w:eastAsia="cs-CZ"/>
              </w:rPr>
            </w:pPr>
          </w:p>
        </w:tc>
        <w:tc>
          <w:tcPr>
            <w:tcW w:w="2498" w:type="dxa"/>
            <w:vMerge/>
            <w:vAlign w:val="center"/>
            <w:hideMark/>
          </w:tcPr>
          <w:p w14:paraId="3F070FF2" w14:textId="77777777" w:rsidR="00A1032C" w:rsidRPr="00A1032C" w:rsidRDefault="00A1032C" w:rsidP="00A1032C">
            <w:pPr>
              <w:rPr>
                <w:rFonts w:ascii="Arial" w:eastAsia="Times New Roman" w:hAnsi="Arial" w:cs="Arial"/>
                <w:color w:val="000000"/>
                <w:sz w:val="14"/>
                <w:szCs w:val="14"/>
                <w:lang w:eastAsia="cs-CZ"/>
              </w:rPr>
            </w:pPr>
          </w:p>
        </w:tc>
        <w:tc>
          <w:tcPr>
            <w:tcW w:w="882" w:type="dxa"/>
            <w:vMerge/>
            <w:vAlign w:val="center"/>
            <w:hideMark/>
          </w:tcPr>
          <w:p w14:paraId="0CFB9B52" w14:textId="77777777" w:rsidR="00A1032C" w:rsidRPr="00A1032C" w:rsidRDefault="00A1032C" w:rsidP="00A1032C">
            <w:pPr>
              <w:rPr>
                <w:rFonts w:ascii="Arial" w:eastAsia="Times New Roman" w:hAnsi="Arial" w:cs="Arial"/>
                <w:color w:val="000000"/>
                <w:sz w:val="14"/>
                <w:szCs w:val="14"/>
                <w:lang w:eastAsia="cs-CZ"/>
              </w:rPr>
            </w:pPr>
          </w:p>
        </w:tc>
        <w:tc>
          <w:tcPr>
            <w:tcW w:w="1028" w:type="dxa"/>
            <w:vMerge/>
            <w:vAlign w:val="center"/>
            <w:hideMark/>
          </w:tcPr>
          <w:p w14:paraId="2B825B8D" w14:textId="77777777" w:rsidR="00A1032C" w:rsidRPr="00A1032C" w:rsidRDefault="00A1032C" w:rsidP="00A1032C">
            <w:pPr>
              <w:rPr>
                <w:rFonts w:ascii="Arial" w:eastAsia="Times New Roman" w:hAnsi="Arial" w:cs="Arial"/>
                <w:color w:val="000000"/>
                <w:sz w:val="14"/>
                <w:szCs w:val="14"/>
                <w:lang w:eastAsia="cs-CZ"/>
              </w:rPr>
            </w:pPr>
          </w:p>
        </w:tc>
        <w:tc>
          <w:tcPr>
            <w:tcW w:w="589" w:type="dxa"/>
            <w:shd w:val="clear" w:color="auto" w:fill="auto"/>
            <w:vAlign w:val="center"/>
            <w:hideMark/>
          </w:tcPr>
          <w:p w14:paraId="42FF03F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4C4903F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2829C24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650F8D7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20B3D0E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74" w:type="dxa"/>
            <w:shd w:val="clear" w:color="auto" w:fill="auto"/>
            <w:vAlign w:val="center"/>
            <w:hideMark/>
          </w:tcPr>
          <w:p w14:paraId="2D60DA6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1,000</w:t>
            </w:r>
          </w:p>
        </w:tc>
        <w:tc>
          <w:tcPr>
            <w:tcW w:w="593" w:type="dxa"/>
            <w:shd w:val="clear" w:color="auto" w:fill="auto"/>
            <w:vAlign w:val="center"/>
            <w:hideMark/>
          </w:tcPr>
          <w:p w14:paraId="77A7374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1,000</w:t>
            </w:r>
          </w:p>
        </w:tc>
        <w:tc>
          <w:tcPr>
            <w:tcW w:w="593" w:type="dxa"/>
            <w:shd w:val="clear" w:color="auto" w:fill="auto"/>
            <w:vAlign w:val="center"/>
            <w:hideMark/>
          </w:tcPr>
          <w:p w14:paraId="650139F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1,000</w:t>
            </w:r>
          </w:p>
        </w:tc>
        <w:tc>
          <w:tcPr>
            <w:tcW w:w="574" w:type="dxa"/>
            <w:shd w:val="clear" w:color="auto" w:fill="auto"/>
            <w:vAlign w:val="center"/>
            <w:hideMark/>
          </w:tcPr>
          <w:p w14:paraId="7B18E2E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43" w:type="dxa"/>
            <w:shd w:val="clear" w:color="auto" w:fill="auto"/>
            <w:vAlign w:val="center"/>
            <w:hideMark/>
          </w:tcPr>
          <w:p w14:paraId="04C6EBD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971" w:type="dxa"/>
            <w:shd w:val="clear" w:color="auto" w:fill="auto"/>
            <w:vAlign w:val="center"/>
            <w:hideMark/>
          </w:tcPr>
          <w:p w14:paraId="5E52DBF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3,000</w:t>
            </w:r>
          </w:p>
        </w:tc>
        <w:tc>
          <w:tcPr>
            <w:tcW w:w="1010" w:type="dxa"/>
            <w:vMerge/>
            <w:vAlign w:val="center"/>
            <w:hideMark/>
          </w:tcPr>
          <w:p w14:paraId="2BCC8CE9" w14:textId="77777777" w:rsidR="00A1032C" w:rsidRPr="00A1032C" w:rsidRDefault="00A1032C" w:rsidP="00A1032C">
            <w:pPr>
              <w:rPr>
                <w:rFonts w:ascii="Arial" w:eastAsia="Times New Roman" w:hAnsi="Arial" w:cs="Arial"/>
                <w:color w:val="000000"/>
                <w:sz w:val="14"/>
                <w:szCs w:val="14"/>
                <w:lang w:eastAsia="cs-CZ"/>
              </w:rPr>
            </w:pPr>
          </w:p>
        </w:tc>
      </w:tr>
    </w:tbl>
    <w:p w14:paraId="69B396DE" w14:textId="19A35615" w:rsidR="00391751"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2A2A15E8" w14:textId="77777777" w:rsidR="00391751" w:rsidRDefault="00391751">
      <w:pPr>
        <w:rPr>
          <w:rFonts w:ascii="Arial" w:eastAsia="Arial" w:hAnsi="Arial" w:cs="Arial"/>
          <w:color w:val="000000"/>
          <w:sz w:val="16"/>
        </w:rPr>
      </w:pPr>
      <w:r>
        <w:rPr>
          <w:rFonts w:ascii="Arial" w:eastAsia="Arial" w:hAnsi="Arial" w:cs="Arial"/>
          <w:color w:val="000000"/>
          <w:sz w:val="16"/>
        </w:rPr>
        <w:br w:type="page"/>
      </w:r>
    </w:p>
    <w:p w14:paraId="5560278D" w14:textId="516EB2DD"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lastRenderedPageBreak/>
        <w:t>Investiční priorita: 03.2.60 Aktivní začleňování, včetně začleňování s ohledem na podporu rovných příležitostí a aktivní účast a zlepšení zaměstnatelnosti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0"/>
        <w:gridCol w:w="2402"/>
        <w:gridCol w:w="709"/>
        <w:gridCol w:w="1933"/>
        <w:gridCol w:w="720"/>
        <w:gridCol w:w="865"/>
        <w:gridCol w:w="569"/>
        <w:gridCol w:w="569"/>
        <w:gridCol w:w="569"/>
        <w:gridCol w:w="647"/>
        <w:gridCol w:w="724"/>
        <w:gridCol w:w="721"/>
        <w:gridCol w:w="864"/>
        <w:gridCol w:w="721"/>
        <w:gridCol w:w="807"/>
        <w:gridCol w:w="530"/>
        <w:gridCol w:w="817"/>
        <w:gridCol w:w="851"/>
      </w:tblGrid>
      <w:tr w:rsidR="00A53A53" w:rsidRPr="00A1032C" w14:paraId="6AB3788B" w14:textId="77777777" w:rsidTr="00794455">
        <w:trPr>
          <w:trHeight w:val="170"/>
        </w:trPr>
        <w:tc>
          <w:tcPr>
            <w:tcW w:w="570" w:type="dxa"/>
            <w:vMerge w:val="restart"/>
            <w:shd w:val="clear" w:color="auto" w:fill="auto"/>
            <w:vAlign w:val="center"/>
            <w:hideMark/>
          </w:tcPr>
          <w:p w14:paraId="1155A5AF"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ID</w:t>
            </w:r>
          </w:p>
        </w:tc>
        <w:tc>
          <w:tcPr>
            <w:tcW w:w="2402" w:type="dxa"/>
            <w:vMerge w:val="restart"/>
            <w:shd w:val="clear" w:color="auto" w:fill="auto"/>
            <w:vAlign w:val="center"/>
            <w:hideMark/>
          </w:tcPr>
          <w:p w14:paraId="1DC1D2AA"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Indikátor</w:t>
            </w:r>
          </w:p>
        </w:tc>
        <w:tc>
          <w:tcPr>
            <w:tcW w:w="709" w:type="dxa"/>
            <w:vMerge w:val="restart"/>
            <w:shd w:val="clear" w:color="auto" w:fill="auto"/>
            <w:vAlign w:val="center"/>
            <w:hideMark/>
          </w:tcPr>
          <w:p w14:paraId="2FBB898E"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Kategorie regionu</w:t>
            </w:r>
          </w:p>
        </w:tc>
        <w:tc>
          <w:tcPr>
            <w:tcW w:w="1933" w:type="dxa"/>
            <w:vMerge w:val="restart"/>
            <w:shd w:val="clear" w:color="auto" w:fill="auto"/>
            <w:vAlign w:val="center"/>
            <w:hideMark/>
          </w:tcPr>
          <w:p w14:paraId="4898DAD9"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Společný indikátor výstupů použitý jako základ pro stanovení cíle</w:t>
            </w:r>
          </w:p>
        </w:tc>
        <w:tc>
          <w:tcPr>
            <w:tcW w:w="720" w:type="dxa"/>
            <w:vMerge w:val="restart"/>
            <w:shd w:val="clear" w:color="auto" w:fill="auto"/>
            <w:vAlign w:val="center"/>
            <w:hideMark/>
          </w:tcPr>
          <w:p w14:paraId="2B109940"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Měrná jednotka pro výchozí hodnotu a cíl</w:t>
            </w:r>
          </w:p>
        </w:tc>
        <w:tc>
          <w:tcPr>
            <w:tcW w:w="865" w:type="dxa"/>
            <w:vMerge w:val="restart"/>
            <w:shd w:val="clear" w:color="auto" w:fill="auto"/>
            <w:vAlign w:val="center"/>
            <w:hideMark/>
          </w:tcPr>
          <w:p w14:paraId="36D40950"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Cílová hodnota (2023) (Rozdělení podle pohlaví je pro cíl nepovinné)</w:t>
            </w:r>
          </w:p>
        </w:tc>
        <w:tc>
          <w:tcPr>
            <w:tcW w:w="569" w:type="dxa"/>
            <w:shd w:val="clear" w:color="auto" w:fill="auto"/>
            <w:vAlign w:val="center"/>
            <w:hideMark/>
          </w:tcPr>
          <w:p w14:paraId="7F760C76"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2014</w:t>
            </w:r>
          </w:p>
        </w:tc>
        <w:tc>
          <w:tcPr>
            <w:tcW w:w="569" w:type="dxa"/>
            <w:shd w:val="clear" w:color="auto" w:fill="auto"/>
            <w:vAlign w:val="center"/>
            <w:hideMark/>
          </w:tcPr>
          <w:p w14:paraId="6EC9193A"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2015</w:t>
            </w:r>
          </w:p>
        </w:tc>
        <w:tc>
          <w:tcPr>
            <w:tcW w:w="569" w:type="dxa"/>
            <w:shd w:val="clear" w:color="auto" w:fill="auto"/>
            <w:vAlign w:val="center"/>
            <w:hideMark/>
          </w:tcPr>
          <w:p w14:paraId="33D9CAC5"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2016</w:t>
            </w:r>
          </w:p>
        </w:tc>
        <w:tc>
          <w:tcPr>
            <w:tcW w:w="647" w:type="dxa"/>
            <w:shd w:val="clear" w:color="auto" w:fill="auto"/>
            <w:vAlign w:val="center"/>
            <w:hideMark/>
          </w:tcPr>
          <w:p w14:paraId="4544B56B"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2017</w:t>
            </w:r>
          </w:p>
        </w:tc>
        <w:tc>
          <w:tcPr>
            <w:tcW w:w="724" w:type="dxa"/>
            <w:shd w:val="clear" w:color="auto" w:fill="auto"/>
            <w:vAlign w:val="center"/>
            <w:hideMark/>
          </w:tcPr>
          <w:p w14:paraId="77F09924"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2018</w:t>
            </w:r>
          </w:p>
        </w:tc>
        <w:tc>
          <w:tcPr>
            <w:tcW w:w="721" w:type="dxa"/>
            <w:shd w:val="clear" w:color="auto" w:fill="auto"/>
            <w:vAlign w:val="center"/>
            <w:hideMark/>
          </w:tcPr>
          <w:p w14:paraId="64300106"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2019</w:t>
            </w:r>
          </w:p>
        </w:tc>
        <w:tc>
          <w:tcPr>
            <w:tcW w:w="864" w:type="dxa"/>
            <w:shd w:val="clear" w:color="auto" w:fill="auto"/>
            <w:vAlign w:val="center"/>
            <w:hideMark/>
          </w:tcPr>
          <w:p w14:paraId="20A42244"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2020</w:t>
            </w:r>
          </w:p>
        </w:tc>
        <w:tc>
          <w:tcPr>
            <w:tcW w:w="721" w:type="dxa"/>
            <w:shd w:val="clear" w:color="auto" w:fill="auto"/>
            <w:vAlign w:val="center"/>
            <w:hideMark/>
          </w:tcPr>
          <w:p w14:paraId="53C3516F"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2021</w:t>
            </w:r>
          </w:p>
        </w:tc>
        <w:tc>
          <w:tcPr>
            <w:tcW w:w="807" w:type="dxa"/>
            <w:shd w:val="clear" w:color="auto" w:fill="auto"/>
            <w:vAlign w:val="center"/>
            <w:hideMark/>
          </w:tcPr>
          <w:p w14:paraId="0717FB26"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2022</w:t>
            </w:r>
          </w:p>
        </w:tc>
        <w:tc>
          <w:tcPr>
            <w:tcW w:w="530" w:type="dxa"/>
            <w:shd w:val="clear" w:color="auto" w:fill="auto"/>
            <w:vAlign w:val="center"/>
            <w:hideMark/>
          </w:tcPr>
          <w:p w14:paraId="3E0AA2E4"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2023</w:t>
            </w:r>
          </w:p>
        </w:tc>
        <w:tc>
          <w:tcPr>
            <w:tcW w:w="817" w:type="dxa"/>
            <w:shd w:val="clear" w:color="auto" w:fill="auto"/>
            <w:vAlign w:val="center"/>
            <w:hideMark/>
          </w:tcPr>
          <w:p w14:paraId="3917E69C"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Kumulativní hodnota (vypočítána automaticky)</w:t>
            </w:r>
          </w:p>
        </w:tc>
        <w:tc>
          <w:tcPr>
            <w:tcW w:w="851" w:type="dxa"/>
            <w:shd w:val="clear" w:color="auto" w:fill="auto"/>
            <w:vAlign w:val="center"/>
            <w:hideMark/>
          </w:tcPr>
          <w:p w14:paraId="64F6CA15"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Míra splnění Rozdělení podle pohlaví je nepovinné</w:t>
            </w:r>
          </w:p>
        </w:tc>
      </w:tr>
      <w:tr w:rsidR="009D611D" w:rsidRPr="00A1032C" w14:paraId="4FB7A211" w14:textId="77777777" w:rsidTr="00794455">
        <w:trPr>
          <w:trHeight w:val="170"/>
        </w:trPr>
        <w:tc>
          <w:tcPr>
            <w:tcW w:w="570" w:type="dxa"/>
            <w:vMerge/>
            <w:vAlign w:val="center"/>
            <w:hideMark/>
          </w:tcPr>
          <w:p w14:paraId="02246270" w14:textId="77777777" w:rsidR="00A1032C" w:rsidRPr="00A1032C" w:rsidRDefault="00A1032C" w:rsidP="00A1032C">
            <w:pPr>
              <w:rPr>
                <w:rFonts w:ascii="Arial" w:eastAsia="Times New Roman" w:hAnsi="Arial" w:cs="Arial"/>
                <w:b/>
                <w:bCs/>
                <w:color w:val="000000"/>
                <w:sz w:val="14"/>
                <w:szCs w:val="14"/>
                <w:lang w:eastAsia="cs-CZ"/>
              </w:rPr>
            </w:pPr>
          </w:p>
        </w:tc>
        <w:tc>
          <w:tcPr>
            <w:tcW w:w="2402" w:type="dxa"/>
            <w:vMerge/>
            <w:vAlign w:val="center"/>
            <w:hideMark/>
          </w:tcPr>
          <w:p w14:paraId="48E1126B" w14:textId="77777777" w:rsidR="00A1032C" w:rsidRPr="00A1032C" w:rsidRDefault="00A1032C" w:rsidP="00A1032C">
            <w:pPr>
              <w:rPr>
                <w:rFonts w:ascii="Arial" w:eastAsia="Times New Roman" w:hAnsi="Arial" w:cs="Arial"/>
                <w:b/>
                <w:bCs/>
                <w:color w:val="000000"/>
                <w:sz w:val="14"/>
                <w:szCs w:val="14"/>
                <w:lang w:eastAsia="cs-CZ"/>
              </w:rPr>
            </w:pPr>
          </w:p>
        </w:tc>
        <w:tc>
          <w:tcPr>
            <w:tcW w:w="709" w:type="dxa"/>
            <w:vMerge/>
            <w:vAlign w:val="center"/>
            <w:hideMark/>
          </w:tcPr>
          <w:p w14:paraId="7D8C6165" w14:textId="77777777" w:rsidR="00A1032C" w:rsidRPr="00A1032C" w:rsidRDefault="00A1032C" w:rsidP="00A1032C">
            <w:pPr>
              <w:rPr>
                <w:rFonts w:ascii="Arial" w:eastAsia="Times New Roman" w:hAnsi="Arial" w:cs="Arial"/>
                <w:b/>
                <w:bCs/>
                <w:color w:val="000000"/>
                <w:sz w:val="14"/>
                <w:szCs w:val="14"/>
                <w:lang w:eastAsia="cs-CZ"/>
              </w:rPr>
            </w:pPr>
          </w:p>
        </w:tc>
        <w:tc>
          <w:tcPr>
            <w:tcW w:w="1933" w:type="dxa"/>
            <w:vMerge/>
            <w:vAlign w:val="center"/>
            <w:hideMark/>
          </w:tcPr>
          <w:p w14:paraId="0D815E53" w14:textId="77777777" w:rsidR="00A1032C" w:rsidRPr="00A1032C" w:rsidRDefault="00A1032C" w:rsidP="00A1032C">
            <w:pPr>
              <w:rPr>
                <w:rFonts w:ascii="Arial" w:eastAsia="Times New Roman" w:hAnsi="Arial" w:cs="Arial"/>
                <w:b/>
                <w:bCs/>
                <w:color w:val="000000"/>
                <w:sz w:val="14"/>
                <w:szCs w:val="14"/>
                <w:lang w:eastAsia="cs-CZ"/>
              </w:rPr>
            </w:pPr>
          </w:p>
        </w:tc>
        <w:tc>
          <w:tcPr>
            <w:tcW w:w="720" w:type="dxa"/>
            <w:vMerge/>
            <w:vAlign w:val="center"/>
            <w:hideMark/>
          </w:tcPr>
          <w:p w14:paraId="370C48BB" w14:textId="77777777" w:rsidR="00A1032C" w:rsidRPr="00A1032C" w:rsidRDefault="00A1032C" w:rsidP="00A1032C">
            <w:pPr>
              <w:rPr>
                <w:rFonts w:ascii="Arial" w:eastAsia="Times New Roman" w:hAnsi="Arial" w:cs="Arial"/>
                <w:b/>
                <w:bCs/>
                <w:color w:val="000000"/>
                <w:sz w:val="14"/>
                <w:szCs w:val="14"/>
                <w:lang w:eastAsia="cs-CZ"/>
              </w:rPr>
            </w:pPr>
          </w:p>
        </w:tc>
        <w:tc>
          <w:tcPr>
            <w:tcW w:w="865" w:type="dxa"/>
            <w:vMerge/>
            <w:vAlign w:val="center"/>
            <w:hideMark/>
          </w:tcPr>
          <w:p w14:paraId="6D4EF8B6" w14:textId="77777777" w:rsidR="00A1032C" w:rsidRPr="00A1032C" w:rsidRDefault="00A1032C" w:rsidP="00A1032C">
            <w:pPr>
              <w:rPr>
                <w:rFonts w:ascii="Arial" w:eastAsia="Times New Roman" w:hAnsi="Arial" w:cs="Arial"/>
                <w:b/>
                <w:bCs/>
                <w:color w:val="000000"/>
                <w:sz w:val="14"/>
                <w:szCs w:val="14"/>
                <w:lang w:eastAsia="cs-CZ"/>
              </w:rPr>
            </w:pPr>
          </w:p>
        </w:tc>
        <w:tc>
          <w:tcPr>
            <w:tcW w:w="6721" w:type="dxa"/>
            <w:gridSpan w:val="10"/>
            <w:shd w:val="clear" w:color="auto" w:fill="auto"/>
            <w:vAlign w:val="center"/>
            <w:hideMark/>
          </w:tcPr>
          <w:p w14:paraId="09A8429A"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Roční hodnota</w:t>
            </w:r>
          </w:p>
        </w:tc>
        <w:tc>
          <w:tcPr>
            <w:tcW w:w="817" w:type="dxa"/>
            <w:shd w:val="clear" w:color="auto" w:fill="auto"/>
            <w:vAlign w:val="center"/>
            <w:hideMark/>
          </w:tcPr>
          <w:p w14:paraId="170FB164"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Celkem</w:t>
            </w:r>
          </w:p>
        </w:tc>
        <w:tc>
          <w:tcPr>
            <w:tcW w:w="851" w:type="dxa"/>
            <w:vAlign w:val="center"/>
            <w:hideMark/>
          </w:tcPr>
          <w:p w14:paraId="5014F995" w14:textId="77777777" w:rsidR="00A1032C" w:rsidRPr="00A1032C" w:rsidRDefault="00A1032C" w:rsidP="00A1032C">
            <w:pPr>
              <w:rPr>
                <w:rFonts w:ascii="Arial" w:eastAsia="Times New Roman" w:hAnsi="Arial" w:cs="Arial"/>
                <w:b/>
                <w:bCs/>
                <w:color w:val="000000"/>
                <w:sz w:val="14"/>
                <w:szCs w:val="14"/>
                <w:lang w:eastAsia="cs-CZ"/>
              </w:rPr>
            </w:pPr>
          </w:p>
        </w:tc>
      </w:tr>
      <w:tr w:rsidR="00A53A53" w:rsidRPr="00A1032C" w14:paraId="3DF6EE47" w14:textId="77777777" w:rsidTr="00794455">
        <w:trPr>
          <w:trHeight w:val="170"/>
        </w:trPr>
        <w:tc>
          <w:tcPr>
            <w:tcW w:w="570" w:type="dxa"/>
            <w:vMerge/>
            <w:vAlign w:val="center"/>
            <w:hideMark/>
          </w:tcPr>
          <w:p w14:paraId="52D15751" w14:textId="77777777" w:rsidR="00A1032C" w:rsidRPr="00A1032C" w:rsidRDefault="00A1032C" w:rsidP="00A1032C">
            <w:pPr>
              <w:rPr>
                <w:rFonts w:ascii="Arial" w:eastAsia="Times New Roman" w:hAnsi="Arial" w:cs="Arial"/>
                <w:b/>
                <w:bCs/>
                <w:color w:val="000000"/>
                <w:sz w:val="14"/>
                <w:szCs w:val="14"/>
                <w:lang w:eastAsia="cs-CZ"/>
              </w:rPr>
            </w:pPr>
          </w:p>
        </w:tc>
        <w:tc>
          <w:tcPr>
            <w:tcW w:w="2402" w:type="dxa"/>
            <w:vMerge/>
            <w:vAlign w:val="center"/>
            <w:hideMark/>
          </w:tcPr>
          <w:p w14:paraId="440FA2E8" w14:textId="77777777" w:rsidR="00A1032C" w:rsidRPr="00A1032C" w:rsidRDefault="00A1032C" w:rsidP="00A1032C">
            <w:pPr>
              <w:rPr>
                <w:rFonts w:ascii="Arial" w:eastAsia="Times New Roman" w:hAnsi="Arial" w:cs="Arial"/>
                <w:b/>
                <w:bCs/>
                <w:color w:val="000000"/>
                <w:sz w:val="14"/>
                <w:szCs w:val="14"/>
                <w:lang w:eastAsia="cs-CZ"/>
              </w:rPr>
            </w:pPr>
          </w:p>
        </w:tc>
        <w:tc>
          <w:tcPr>
            <w:tcW w:w="709" w:type="dxa"/>
            <w:vMerge/>
            <w:vAlign w:val="center"/>
            <w:hideMark/>
          </w:tcPr>
          <w:p w14:paraId="26E96803" w14:textId="77777777" w:rsidR="00A1032C" w:rsidRPr="00A1032C" w:rsidRDefault="00A1032C" w:rsidP="00A1032C">
            <w:pPr>
              <w:rPr>
                <w:rFonts w:ascii="Arial" w:eastAsia="Times New Roman" w:hAnsi="Arial" w:cs="Arial"/>
                <w:b/>
                <w:bCs/>
                <w:color w:val="000000"/>
                <w:sz w:val="14"/>
                <w:szCs w:val="14"/>
                <w:lang w:eastAsia="cs-CZ"/>
              </w:rPr>
            </w:pPr>
          </w:p>
        </w:tc>
        <w:tc>
          <w:tcPr>
            <w:tcW w:w="1933" w:type="dxa"/>
            <w:vMerge/>
            <w:vAlign w:val="center"/>
            <w:hideMark/>
          </w:tcPr>
          <w:p w14:paraId="63480ABD" w14:textId="77777777" w:rsidR="00A1032C" w:rsidRPr="00A1032C" w:rsidRDefault="00A1032C" w:rsidP="00A1032C">
            <w:pPr>
              <w:rPr>
                <w:rFonts w:ascii="Arial" w:eastAsia="Times New Roman" w:hAnsi="Arial" w:cs="Arial"/>
                <w:b/>
                <w:bCs/>
                <w:color w:val="000000"/>
                <w:sz w:val="14"/>
                <w:szCs w:val="14"/>
                <w:lang w:eastAsia="cs-CZ"/>
              </w:rPr>
            </w:pPr>
          </w:p>
        </w:tc>
        <w:tc>
          <w:tcPr>
            <w:tcW w:w="720" w:type="dxa"/>
            <w:vMerge/>
            <w:vAlign w:val="center"/>
            <w:hideMark/>
          </w:tcPr>
          <w:p w14:paraId="5DD0D1B8" w14:textId="77777777" w:rsidR="00A1032C" w:rsidRPr="00A1032C" w:rsidRDefault="00A1032C" w:rsidP="00A1032C">
            <w:pPr>
              <w:rPr>
                <w:rFonts w:ascii="Arial" w:eastAsia="Times New Roman" w:hAnsi="Arial" w:cs="Arial"/>
                <w:b/>
                <w:bCs/>
                <w:color w:val="000000"/>
                <w:sz w:val="14"/>
                <w:szCs w:val="14"/>
                <w:lang w:eastAsia="cs-CZ"/>
              </w:rPr>
            </w:pPr>
          </w:p>
        </w:tc>
        <w:tc>
          <w:tcPr>
            <w:tcW w:w="865" w:type="dxa"/>
            <w:vMerge/>
            <w:vAlign w:val="center"/>
            <w:hideMark/>
          </w:tcPr>
          <w:p w14:paraId="2F0A709D" w14:textId="77777777" w:rsidR="00A1032C" w:rsidRPr="00A1032C" w:rsidRDefault="00A1032C" w:rsidP="00A1032C">
            <w:pPr>
              <w:rPr>
                <w:rFonts w:ascii="Arial" w:eastAsia="Times New Roman" w:hAnsi="Arial" w:cs="Arial"/>
                <w:b/>
                <w:bCs/>
                <w:color w:val="000000"/>
                <w:sz w:val="14"/>
                <w:szCs w:val="14"/>
                <w:lang w:eastAsia="cs-CZ"/>
              </w:rPr>
            </w:pPr>
          </w:p>
        </w:tc>
        <w:tc>
          <w:tcPr>
            <w:tcW w:w="569" w:type="dxa"/>
            <w:shd w:val="clear" w:color="auto" w:fill="auto"/>
            <w:vAlign w:val="center"/>
            <w:hideMark/>
          </w:tcPr>
          <w:p w14:paraId="3E8EF8AC"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569" w:type="dxa"/>
            <w:shd w:val="clear" w:color="auto" w:fill="auto"/>
            <w:vAlign w:val="center"/>
            <w:hideMark/>
          </w:tcPr>
          <w:p w14:paraId="0DE6BCD3"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569" w:type="dxa"/>
            <w:shd w:val="clear" w:color="auto" w:fill="auto"/>
            <w:vAlign w:val="center"/>
            <w:hideMark/>
          </w:tcPr>
          <w:p w14:paraId="67E69210"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647" w:type="dxa"/>
            <w:shd w:val="clear" w:color="auto" w:fill="auto"/>
            <w:vAlign w:val="center"/>
            <w:hideMark/>
          </w:tcPr>
          <w:p w14:paraId="137E5E7C"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724" w:type="dxa"/>
            <w:shd w:val="clear" w:color="auto" w:fill="auto"/>
            <w:vAlign w:val="center"/>
            <w:hideMark/>
          </w:tcPr>
          <w:p w14:paraId="71FB7962"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721" w:type="dxa"/>
            <w:shd w:val="clear" w:color="auto" w:fill="auto"/>
            <w:vAlign w:val="center"/>
            <w:hideMark/>
          </w:tcPr>
          <w:p w14:paraId="576CA999"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864" w:type="dxa"/>
            <w:shd w:val="clear" w:color="auto" w:fill="auto"/>
            <w:vAlign w:val="center"/>
            <w:hideMark/>
          </w:tcPr>
          <w:p w14:paraId="7EB33C4D"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721" w:type="dxa"/>
            <w:shd w:val="clear" w:color="auto" w:fill="auto"/>
            <w:vAlign w:val="center"/>
            <w:hideMark/>
          </w:tcPr>
          <w:p w14:paraId="3D1D617D"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807" w:type="dxa"/>
            <w:shd w:val="clear" w:color="auto" w:fill="auto"/>
            <w:vAlign w:val="center"/>
            <w:hideMark/>
          </w:tcPr>
          <w:p w14:paraId="2B31DAA5"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530" w:type="dxa"/>
            <w:shd w:val="clear" w:color="auto" w:fill="auto"/>
            <w:vAlign w:val="center"/>
            <w:hideMark/>
          </w:tcPr>
          <w:p w14:paraId="329DA470"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817" w:type="dxa"/>
            <w:shd w:val="clear" w:color="auto" w:fill="auto"/>
            <w:vAlign w:val="center"/>
            <w:hideMark/>
          </w:tcPr>
          <w:p w14:paraId="64BA34E0"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M</w:t>
            </w:r>
          </w:p>
        </w:tc>
        <w:tc>
          <w:tcPr>
            <w:tcW w:w="851" w:type="dxa"/>
            <w:vMerge w:val="restart"/>
            <w:vAlign w:val="center"/>
            <w:hideMark/>
          </w:tcPr>
          <w:p w14:paraId="568B6D8F" w14:textId="77777777" w:rsidR="00A1032C" w:rsidRPr="00A1032C" w:rsidRDefault="00A1032C" w:rsidP="00A1032C">
            <w:pPr>
              <w:rPr>
                <w:rFonts w:ascii="Arial" w:eastAsia="Times New Roman" w:hAnsi="Arial" w:cs="Arial"/>
                <w:b/>
                <w:bCs/>
                <w:color w:val="000000"/>
                <w:sz w:val="14"/>
                <w:szCs w:val="14"/>
                <w:lang w:eastAsia="cs-CZ"/>
              </w:rPr>
            </w:pPr>
          </w:p>
        </w:tc>
      </w:tr>
      <w:tr w:rsidR="00A53A53" w:rsidRPr="00A1032C" w14:paraId="5477FCC3" w14:textId="77777777" w:rsidTr="00794455">
        <w:trPr>
          <w:trHeight w:val="170"/>
        </w:trPr>
        <w:tc>
          <w:tcPr>
            <w:tcW w:w="570" w:type="dxa"/>
            <w:vMerge/>
            <w:vAlign w:val="center"/>
            <w:hideMark/>
          </w:tcPr>
          <w:p w14:paraId="451FDFC7" w14:textId="77777777" w:rsidR="00A1032C" w:rsidRPr="00A1032C" w:rsidRDefault="00A1032C" w:rsidP="00A1032C">
            <w:pPr>
              <w:rPr>
                <w:rFonts w:ascii="Arial" w:eastAsia="Times New Roman" w:hAnsi="Arial" w:cs="Arial"/>
                <w:b/>
                <w:bCs/>
                <w:color w:val="000000"/>
                <w:sz w:val="14"/>
                <w:szCs w:val="14"/>
                <w:lang w:eastAsia="cs-CZ"/>
              </w:rPr>
            </w:pPr>
          </w:p>
        </w:tc>
        <w:tc>
          <w:tcPr>
            <w:tcW w:w="2402" w:type="dxa"/>
            <w:vMerge/>
            <w:vAlign w:val="center"/>
            <w:hideMark/>
          </w:tcPr>
          <w:p w14:paraId="72D8A1CB" w14:textId="77777777" w:rsidR="00A1032C" w:rsidRPr="00A1032C" w:rsidRDefault="00A1032C" w:rsidP="00A1032C">
            <w:pPr>
              <w:rPr>
                <w:rFonts w:ascii="Arial" w:eastAsia="Times New Roman" w:hAnsi="Arial" w:cs="Arial"/>
                <w:b/>
                <w:bCs/>
                <w:color w:val="000000"/>
                <w:sz w:val="14"/>
                <w:szCs w:val="14"/>
                <w:lang w:eastAsia="cs-CZ"/>
              </w:rPr>
            </w:pPr>
          </w:p>
        </w:tc>
        <w:tc>
          <w:tcPr>
            <w:tcW w:w="709" w:type="dxa"/>
            <w:vMerge/>
            <w:vAlign w:val="center"/>
            <w:hideMark/>
          </w:tcPr>
          <w:p w14:paraId="7BC3D40A" w14:textId="77777777" w:rsidR="00A1032C" w:rsidRPr="00A1032C" w:rsidRDefault="00A1032C" w:rsidP="00A1032C">
            <w:pPr>
              <w:rPr>
                <w:rFonts w:ascii="Arial" w:eastAsia="Times New Roman" w:hAnsi="Arial" w:cs="Arial"/>
                <w:b/>
                <w:bCs/>
                <w:color w:val="000000"/>
                <w:sz w:val="14"/>
                <w:szCs w:val="14"/>
                <w:lang w:eastAsia="cs-CZ"/>
              </w:rPr>
            </w:pPr>
          </w:p>
        </w:tc>
        <w:tc>
          <w:tcPr>
            <w:tcW w:w="1933" w:type="dxa"/>
            <w:vMerge/>
            <w:vAlign w:val="center"/>
            <w:hideMark/>
          </w:tcPr>
          <w:p w14:paraId="22AA8809" w14:textId="77777777" w:rsidR="00A1032C" w:rsidRPr="00A1032C" w:rsidRDefault="00A1032C" w:rsidP="00A1032C">
            <w:pPr>
              <w:rPr>
                <w:rFonts w:ascii="Arial" w:eastAsia="Times New Roman" w:hAnsi="Arial" w:cs="Arial"/>
                <w:b/>
                <w:bCs/>
                <w:color w:val="000000"/>
                <w:sz w:val="14"/>
                <w:szCs w:val="14"/>
                <w:lang w:eastAsia="cs-CZ"/>
              </w:rPr>
            </w:pPr>
          </w:p>
        </w:tc>
        <w:tc>
          <w:tcPr>
            <w:tcW w:w="720" w:type="dxa"/>
            <w:vMerge/>
            <w:vAlign w:val="center"/>
            <w:hideMark/>
          </w:tcPr>
          <w:p w14:paraId="03317340" w14:textId="77777777" w:rsidR="00A1032C" w:rsidRPr="00A1032C" w:rsidRDefault="00A1032C" w:rsidP="00A1032C">
            <w:pPr>
              <w:rPr>
                <w:rFonts w:ascii="Arial" w:eastAsia="Times New Roman" w:hAnsi="Arial" w:cs="Arial"/>
                <w:b/>
                <w:bCs/>
                <w:color w:val="000000"/>
                <w:sz w:val="14"/>
                <w:szCs w:val="14"/>
                <w:lang w:eastAsia="cs-CZ"/>
              </w:rPr>
            </w:pPr>
          </w:p>
        </w:tc>
        <w:tc>
          <w:tcPr>
            <w:tcW w:w="865" w:type="dxa"/>
            <w:vMerge/>
            <w:vAlign w:val="center"/>
            <w:hideMark/>
          </w:tcPr>
          <w:p w14:paraId="1B1F17A6" w14:textId="77777777" w:rsidR="00A1032C" w:rsidRPr="00A1032C" w:rsidRDefault="00A1032C" w:rsidP="00A1032C">
            <w:pPr>
              <w:rPr>
                <w:rFonts w:ascii="Arial" w:eastAsia="Times New Roman" w:hAnsi="Arial" w:cs="Arial"/>
                <w:b/>
                <w:bCs/>
                <w:color w:val="000000"/>
                <w:sz w:val="14"/>
                <w:szCs w:val="14"/>
                <w:lang w:eastAsia="cs-CZ"/>
              </w:rPr>
            </w:pPr>
          </w:p>
        </w:tc>
        <w:tc>
          <w:tcPr>
            <w:tcW w:w="569" w:type="dxa"/>
            <w:shd w:val="clear" w:color="auto" w:fill="auto"/>
            <w:vAlign w:val="center"/>
            <w:hideMark/>
          </w:tcPr>
          <w:p w14:paraId="12DAF408"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569" w:type="dxa"/>
            <w:shd w:val="clear" w:color="auto" w:fill="auto"/>
            <w:vAlign w:val="center"/>
            <w:hideMark/>
          </w:tcPr>
          <w:p w14:paraId="74D08E46"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569" w:type="dxa"/>
            <w:shd w:val="clear" w:color="auto" w:fill="auto"/>
            <w:vAlign w:val="center"/>
            <w:hideMark/>
          </w:tcPr>
          <w:p w14:paraId="7FEF1C8B"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647" w:type="dxa"/>
            <w:shd w:val="clear" w:color="auto" w:fill="auto"/>
            <w:vAlign w:val="center"/>
            <w:hideMark/>
          </w:tcPr>
          <w:p w14:paraId="13271049"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724" w:type="dxa"/>
            <w:shd w:val="clear" w:color="auto" w:fill="auto"/>
            <w:vAlign w:val="center"/>
            <w:hideMark/>
          </w:tcPr>
          <w:p w14:paraId="5CA889DF"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721" w:type="dxa"/>
            <w:shd w:val="clear" w:color="auto" w:fill="auto"/>
            <w:vAlign w:val="center"/>
            <w:hideMark/>
          </w:tcPr>
          <w:p w14:paraId="48BE298C"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864" w:type="dxa"/>
            <w:shd w:val="clear" w:color="auto" w:fill="auto"/>
            <w:vAlign w:val="center"/>
            <w:hideMark/>
          </w:tcPr>
          <w:p w14:paraId="424CAB2A"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721" w:type="dxa"/>
            <w:shd w:val="clear" w:color="auto" w:fill="auto"/>
            <w:vAlign w:val="center"/>
            <w:hideMark/>
          </w:tcPr>
          <w:p w14:paraId="124F32CB"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807" w:type="dxa"/>
            <w:shd w:val="clear" w:color="auto" w:fill="auto"/>
            <w:vAlign w:val="center"/>
            <w:hideMark/>
          </w:tcPr>
          <w:p w14:paraId="035C42A2"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530" w:type="dxa"/>
            <w:shd w:val="clear" w:color="auto" w:fill="auto"/>
            <w:vAlign w:val="center"/>
            <w:hideMark/>
          </w:tcPr>
          <w:p w14:paraId="0574ECC3"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817" w:type="dxa"/>
            <w:shd w:val="clear" w:color="auto" w:fill="auto"/>
            <w:vAlign w:val="center"/>
            <w:hideMark/>
          </w:tcPr>
          <w:p w14:paraId="71ABB93F" w14:textId="77777777" w:rsidR="00A1032C" w:rsidRPr="00A1032C" w:rsidRDefault="00A1032C" w:rsidP="00A1032C">
            <w:pPr>
              <w:jc w:val="center"/>
              <w:rPr>
                <w:rFonts w:ascii="Arial" w:eastAsia="Times New Roman" w:hAnsi="Arial" w:cs="Arial"/>
                <w:b/>
                <w:bCs/>
                <w:color w:val="000000"/>
                <w:sz w:val="14"/>
                <w:szCs w:val="14"/>
                <w:lang w:eastAsia="cs-CZ"/>
              </w:rPr>
            </w:pPr>
            <w:r w:rsidRPr="00A1032C">
              <w:rPr>
                <w:rFonts w:ascii="Arial" w:eastAsia="Times New Roman" w:hAnsi="Arial" w:cs="Arial"/>
                <w:b/>
                <w:bCs/>
                <w:color w:val="000000"/>
                <w:sz w:val="14"/>
                <w:szCs w:val="14"/>
                <w:lang w:eastAsia="cs-CZ"/>
              </w:rPr>
              <w:t>Ž</w:t>
            </w:r>
          </w:p>
        </w:tc>
        <w:tc>
          <w:tcPr>
            <w:tcW w:w="851" w:type="dxa"/>
            <w:vMerge/>
            <w:vAlign w:val="center"/>
            <w:hideMark/>
          </w:tcPr>
          <w:p w14:paraId="63EE9FDE" w14:textId="77777777" w:rsidR="00A1032C" w:rsidRPr="00A1032C" w:rsidRDefault="00A1032C" w:rsidP="00A1032C">
            <w:pPr>
              <w:rPr>
                <w:rFonts w:ascii="Arial" w:eastAsia="Times New Roman" w:hAnsi="Arial" w:cs="Arial"/>
                <w:b/>
                <w:bCs/>
                <w:color w:val="000000"/>
                <w:sz w:val="14"/>
                <w:szCs w:val="14"/>
                <w:lang w:eastAsia="cs-CZ"/>
              </w:rPr>
            </w:pPr>
          </w:p>
        </w:tc>
      </w:tr>
      <w:tr w:rsidR="009D611D" w:rsidRPr="00A1032C" w14:paraId="4712FC57" w14:textId="77777777" w:rsidTr="00794455">
        <w:trPr>
          <w:trHeight w:val="170"/>
        </w:trPr>
        <w:tc>
          <w:tcPr>
            <w:tcW w:w="570" w:type="dxa"/>
            <w:vMerge w:val="restart"/>
            <w:shd w:val="clear" w:color="auto" w:fill="auto"/>
            <w:vAlign w:val="center"/>
            <w:hideMark/>
          </w:tcPr>
          <w:p w14:paraId="1A289B03"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62400</w:t>
            </w:r>
            <w:r w:rsidRPr="00A1032C">
              <w:rPr>
                <w:rFonts w:ascii="Arial" w:eastAsia="Times New Roman" w:hAnsi="Arial" w:cs="Arial"/>
                <w:color w:val="000000"/>
                <w:sz w:val="14"/>
                <w:szCs w:val="14"/>
                <w:lang w:eastAsia="cs-CZ"/>
              </w:rPr>
              <w:br/>
              <w:t>CR01</w:t>
            </w:r>
          </w:p>
        </w:tc>
        <w:tc>
          <w:tcPr>
            <w:tcW w:w="2402" w:type="dxa"/>
            <w:vMerge w:val="restart"/>
            <w:shd w:val="clear" w:color="auto" w:fill="auto"/>
            <w:vAlign w:val="center"/>
            <w:hideMark/>
          </w:tcPr>
          <w:p w14:paraId="22CF7139"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Neaktivní účastníci, kteří znovu začali hledat zaměstnání po ukončení své účasti</w:t>
            </w:r>
          </w:p>
        </w:tc>
        <w:tc>
          <w:tcPr>
            <w:tcW w:w="709" w:type="dxa"/>
            <w:vMerge w:val="restart"/>
            <w:shd w:val="clear" w:color="auto" w:fill="auto"/>
            <w:vAlign w:val="center"/>
            <w:hideMark/>
          </w:tcPr>
          <w:p w14:paraId="0B3754DA"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Méně rozvinuté regiony</w:t>
            </w:r>
          </w:p>
        </w:tc>
        <w:tc>
          <w:tcPr>
            <w:tcW w:w="1933" w:type="dxa"/>
            <w:vMerge w:val="restart"/>
            <w:shd w:val="clear" w:color="auto" w:fill="auto"/>
            <w:vAlign w:val="center"/>
            <w:hideMark/>
          </w:tcPr>
          <w:p w14:paraId="64BEEB10"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60300 Neaktivní účastníci</w:t>
            </w:r>
          </w:p>
        </w:tc>
        <w:tc>
          <w:tcPr>
            <w:tcW w:w="720" w:type="dxa"/>
            <w:vMerge w:val="restart"/>
            <w:shd w:val="clear" w:color="auto" w:fill="auto"/>
            <w:vAlign w:val="center"/>
            <w:hideMark/>
          </w:tcPr>
          <w:p w14:paraId="0B4CA3AD"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162FD5A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2 984,000</w:t>
            </w:r>
          </w:p>
        </w:tc>
        <w:tc>
          <w:tcPr>
            <w:tcW w:w="6721" w:type="dxa"/>
            <w:gridSpan w:val="10"/>
            <w:shd w:val="clear" w:color="auto" w:fill="auto"/>
            <w:vAlign w:val="center"/>
            <w:hideMark/>
          </w:tcPr>
          <w:p w14:paraId="44251FAB"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5F3CCA7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2 464,000</w:t>
            </w:r>
          </w:p>
        </w:tc>
        <w:tc>
          <w:tcPr>
            <w:tcW w:w="851" w:type="dxa"/>
            <w:shd w:val="clear" w:color="auto" w:fill="auto"/>
            <w:vAlign w:val="center"/>
            <w:hideMark/>
          </w:tcPr>
          <w:p w14:paraId="3A2F63C3" w14:textId="508DED8B"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82</w:t>
            </w:r>
            <w:r w:rsidR="0068665D">
              <w:rPr>
                <w:rFonts w:ascii="Arial" w:eastAsia="Times New Roman" w:hAnsi="Arial" w:cs="Arial"/>
                <w:color w:val="000000"/>
                <w:sz w:val="14"/>
                <w:szCs w:val="14"/>
                <w:lang w:eastAsia="cs-CZ"/>
              </w:rPr>
              <w:t>,</w:t>
            </w:r>
            <w:r w:rsidRPr="00A1032C">
              <w:rPr>
                <w:rFonts w:ascii="Arial" w:eastAsia="Times New Roman" w:hAnsi="Arial" w:cs="Arial"/>
                <w:color w:val="000000"/>
                <w:sz w:val="14"/>
                <w:szCs w:val="14"/>
                <w:lang w:eastAsia="cs-CZ"/>
              </w:rPr>
              <w:t>5</w:t>
            </w:r>
            <w:r w:rsidR="0068665D">
              <w:rPr>
                <w:rFonts w:ascii="Arial" w:eastAsia="Times New Roman" w:hAnsi="Arial" w:cs="Arial"/>
                <w:color w:val="000000"/>
                <w:sz w:val="14"/>
                <w:szCs w:val="14"/>
                <w:lang w:eastAsia="cs-CZ"/>
              </w:rPr>
              <w:t>00 %</w:t>
            </w:r>
          </w:p>
        </w:tc>
      </w:tr>
      <w:tr w:rsidR="00A53A53" w:rsidRPr="00A1032C" w14:paraId="7B47FE41" w14:textId="77777777" w:rsidTr="00794455">
        <w:trPr>
          <w:trHeight w:val="170"/>
        </w:trPr>
        <w:tc>
          <w:tcPr>
            <w:tcW w:w="570" w:type="dxa"/>
            <w:vMerge/>
            <w:vAlign w:val="center"/>
            <w:hideMark/>
          </w:tcPr>
          <w:p w14:paraId="3E6780E7"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23C8FBF4"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707697E7"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10AE7813"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10412DD3"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2F879E9E"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00DCD84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3361330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32F0096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3DA4D88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7813355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1" w:type="dxa"/>
            <w:shd w:val="clear" w:color="auto" w:fill="auto"/>
            <w:vAlign w:val="center"/>
            <w:hideMark/>
          </w:tcPr>
          <w:p w14:paraId="13F1B2E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64" w:type="dxa"/>
            <w:shd w:val="clear" w:color="auto" w:fill="auto"/>
            <w:vAlign w:val="center"/>
            <w:hideMark/>
          </w:tcPr>
          <w:p w14:paraId="3A6A1F0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468,000</w:t>
            </w:r>
          </w:p>
        </w:tc>
        <w:tc>
          <w:tcPr>
            <w:tcW w:w="721" w:type="dxa"/>
            <w:shd w:val="clear" w:color="auto" w:fill="auto"/>
            <w:vAlign w:val="center"/>
            <w:hideMark/>
          </w:tcPr>
          <w:p w14:paraId="1434AC0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14,000</w:t>
            </w:r>
          </w:p>
        </w:tc>
        <w:tc>
          <w:tcPr>
            <w:tcW w:w="807" w:type="dxa"/>
            <w:shd w:val="clear" w:color="auto" w:fill="auto"/>
            <w:vAlign w:val="center"/>
            <w:hideMark/>
          </w:tcPr>
          <w:p w14:paraId="43B85EA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269,000</w:t>
            </w:r>
          </w:p>
        </w:tc>
        <w:tc>
          <w:tcPr>
            <w:tcW w:w="530" w:type="dxa"/>
            <w:shd w:val="clear" w:color="auto" w:fill="auto"/>
            <w:vAlign w:val="center"/>
            <w:hideMark/>
          </w:tcPr>
          <w:p w14:paraId="131361BE"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6999774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751,000</w:t>
            </w:r>
          </w:p>
        </w:tc>
        <w:tc>
          <w:tcPr>
            <w:tcW w:w="851" w:type="dxa"/>
            <w:vMerge w:val="restart"/>
            <w:vAlign w:val="center"/>
            <w:hideMark/>
          </w:tcPr>
          <w:p w14:paraId="3F820D60"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70693D42" w14:textId="77777777" w:rsidTr="00794455">
        <w:trPr>
          <w:trHeight w:val="170"/>
        </w:trPr>
        <w:tc>
          <w:tcPr>
            <w:tcW w:w="570" w:type="dxa"/>
            <w:vMerge/>
            <w:vAlign w:val="center"/>
            <w:hideMark/>
          </w:tcPr>
          <w:p w14:paraId="13F1F06A"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43A0BC18"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085CB74B"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67F0722A"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0E589EC3"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78CF48B9"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4325CFA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1C9C099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2929C4F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42763E6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4D43D26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1" w:type="dxa"/>
            <w:shd w:val="clear" w:color="auto" w:fill="auto"/>
            <w:vAlign w:val="center"/>
            <w:hideMark/>
          </w:tcPr>
          <w:p w14:paraId="3DEA7D2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64" w:type="dxa"/>
            <w:shd w:val="clear" w:color="auto" w:fill="auto"/>
            <w:vAlign w:val="center"/>
            <w:hideMark/>
          </w:tcPr>
          <w:p w14:paraId="67CEFCB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918,000</w:t>
            </w:r>
          </w:p>
        </w:tc>
        <w:tc>
          <w:tcPr>
            <w:tcW w:w="721" w:type="dxa"/>
            <w:shd w:val="clear" w:color="auto" w:fill="auto"/>
            <w:vAlign w:val="center"/>
            <w:hideMark/>
          </w:tcPr>
          <w:p w14:paraId="0AC17B8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188,000</w:t>
            </w:r>
          </w:p>
        </w:tc>
        <w:tc>
          <w:tcPr>
            <w:tcW w:w="807" w:type="dxa"/>
            <w:shd w:val="clear" w:color="auto" w:fill="auto"/>
            <w:vAlign w:val="center"/>
            <w:hideMark/>
          </w:tcPr>
          <w:p w14:paraId="3BADBB3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607,000</w:t>
            </w:r>
          </w:p>
        </w:tc>
        <w:tc>
          <w:tcPr>
            <w:tcW w:w="530" w:type="dxa"/>
            <w:shd w:val="clear" w:color="auto" w:fill="auto"/>
            <w:vAlign w:val="center"/>
            <w:hideMark/>
          </w:tcPr>
          <w:p w14:paraId="12F43BDF"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3EA99C6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1 713,000</w:t>
            </w:r>
          </w:p>
        </w:tc>
        <w:tc>
          <w:tcPr>
            <w:tcW w:w="851" w:type="dxa"/>
            <w:vMerge/>
            <w:vAlign w:val="center"/>
            <w:hideMark/>
          </w:tcPr>
          <w:p w14:paraId="0BE1CC5A"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3C0052AA" w14:textId="77777777" w:rsidTr="00794455">
        <w:trPr>
          <w:trHeight w:val="170"/>
        </w:trPr>
        <w:tc>
          <w:tcPr>
            <w:tcW w:w="570" w:type="dxa"/>
            <w:vMerge w:val="restart"/>
            <w:shd w:val="clear" w:color="auto" w:fill="auto"/>
            <w:vAlign w:val="center"/>
            <w:hideMark/>
          </w:tcPr>
          <w:p w14:paraId="105FFF65"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62400</w:t>
            </w:r>
            <w:r w:rsidRPr="00A1032C">
              <w:rPr>
                <w:rFonts w:ascii="Arial" w:eastAsia="Times New Roman" w:hAnsi="Arial" w:cs="Arial"/>
                <w:color w:val="000000"/>
                <w:sz w:val="14"/>
                <w:szCs w:val="14"/>
                <w:lang w:eastAsia="cs-CZ"/>
              </w:rPr>
              <w:br/>
              <w:t>CR01</w:t>
            </w:r>
          </w:p>
        </w:tc>
        <w:tc>
          <w:tcPr>
            <w:tcW w:w="2402" w:type="dxa"/>
            <w:vMerge w:val="restart"/>
            <w:shd w:val="clear" w:color="auto" w:fill="auto"/>
            <w:vAlign w:val="center"/>
            <w:hideMark/>
          </w:tcPr>
          <w:p w14:paraId="4DD58741"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Neaktivní účastníci, kteří znovu začali hledat zaměstnání po ukončení své účasti</w:t>
            </w:r>
          </w:p>
        </w:tc>
        <w:tc>
          <w:tcPr>
            <w:tcW w:w="709" w:type="dxa"/>
            <w:vMerge w:val="restart"/>
            <w:shd w:val="clear" w:color="auto" w:fill="auto"/>
            <w:vAlign w:val="center"/>
            <w:hideMark/>
          </w:tcPr>
          <w:p w14:paraId="13B29FFC"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Více rozvinuté regiony</w:t>
            </w:r>
          </w:p>
        </w:tc>
        <w:tc>
          <w:tcPr>
            <w:tcW w:w="1933" w:type="dxa"/>
            <w:vMerge w:val="restart"/>
            <w:shd w:val="clear" w:color="auto" w:fill="auto"/>
            <w:vAlign w:val="center"/>
            <w:hideMark/>
          </w:tcPr>
          <w:p w14:paraId="46B03215"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60300 Neaktivní účastníci</w:t>
            </w:r>
          </w:p>
        </w:tc>
        <w:tc>
          <w:tcPr>
            <w:tcW w:w="720" w:type="dxa"/>
            <w:vMerge w:val="restart"/>
            <w:shd w:val="clear" w:color="auto" w:fill="auto"/>
            <w:vAlign w:val="center"/>
            <w:hideMark/>
          </w:tcPr>
          <w:p w14:paraId="707E178F"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305AB12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342,000</w:t>
            </w:r>
          </w:p>
        </w:tc>
        <w:tc>
          <w:tcPr>
            <w:tcW w:w="6721" w:type="dxa"/>
            <w:gridSpan w:val="10"/>
            <w:shd w:val="clear" w:color="auto" w:fill="auto"/>
            <w:vAlign w:val="center"/>
            <w:hideMark/>
          </w:tcPr>
          <w:p w14:paraId="224BD84D"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52B5CA5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70,000</w:t>
            </w:r>
          </w:p>
        </w:tc>
        <w:tc>
          <w:tcPr>
            <w:tcW w:w="851" w:type="dxa"/>
            <w:shd w:val="clear" w:color="auto" w:fill="auto"/>
            <w:vAlign w:val="center"/>
            <w:hideMark/>
          </w:tcPr>
          <w:p w14:paraId="2320CA5F" w14:textId="53E4D9A2"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20,468</w:t>
            </w:r>
            <w:r w:rsidR="0068665D">
              <w:rPr>
                <w:rFonts w:ascii="Arial" w:eastAsia="Times New Roman" w:hAnsi="Arial" w:cs="Arial"/>
                <w:color w:val="000000"/>
                <w:sz w:val="14"/>
                <w:szCs w:val="14"/>
                <w:lang w:eastAsia="cs-CZ"/>
              </w:rPr>
              <w:t xml:space="preserve"> %</w:t>
            </w:r>
          </w:p>
        </w:tc>
      </w:tr>
      <w:tr w:rsidR="00A53A53" w:rsidRPr="00A1032C" w14:paraId="26F07455" w14:textId="77777777" w:rsidTr="00794455">
        <w:trPr>
          <w:trHeight w:val="170"/>
        </w:trPr>
        <w:tc>
          <w:tcPr>
            <w:tcW w:w="570" w:type="dxa"/>
            <w:vMerge/>
            <w:vAlign w:val="center"/>
            <w:hideMark/>
          </w:tcPr>
          <w:p w14:paraId="7370076A"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2BD96E89"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4F724F84"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6F615B4F"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04F8D62C"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593CFBD2"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13959D1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DB7D06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3FC3960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4D5E650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39568E0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1" w:type="dxa"/>
            <w:shd w:val="clear" w:color="auto" w:fill="auto"/>
            <w:vAlign w:val="center"/>
            <w:hideMark/>
          </w:tcPr>
          <w:p w14:paraId="48930C7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64" w:type="dxa"/>
            <w:shd w:val="clear" w:color="auto" w:fill="auto"/>
            <w:vAlign w:val="center"/>
            <w:hideMark/>
          </w:tcPr>
          <w:p w14:paraId="4C510E7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19,000</w:t>
            </w:r>
          </w:p>
        </w:tc>
        <w:tc>
          <w:tcPr>
            <w:tcW w:w="721" w:type="dxa"/>
            <w:shd w:val="clear" w:color="auto" w:fill="auto"/>
            <w:vAlign w:val="center"/>
            <w:hideMark/>
          </w:tcPr>
          <w:p w14:paraId="5CA5972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57A52A9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13,000</w:t>
            </w:r>
          </w:p>
        </w:tc>
        <w:tc>
          <w:tcPr>
            <w:tcW w:w="530" w:type="dxa"/>
            <w:shd w:val="clear" w:color="auto" w:fill="auto"/>
            <w:vAlign w:val="center"/>
            <w:hideMark/>
          </w:tcPr>
          <w:p w14:paraId="765F676C"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450F9D8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32,000</w:t>
            </w:r>
          </w:p>
        </w:tc>
        <w:tc>
          <w:tcPr>
            <w:tcW w:w="851" w:type="dxa"/>
            <w:vMerge w:val="restart"/>
            <w:vAlign w:val="center"/>
            <w:hideMark/>
          </w:tcPr>
          <w:p w14:paraId="031A6710"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782B79C4" w14:textId="77777777" w:rsidTr="00794455">
        <w:trPr>
          <w:trHeight w:val="170"/>
        </w:trPr>
        <w:tc>
          <w:tcPr>
            <w:tcW w:w="570" w:type="dxa"/>
            <w:vMerge/>
            <w:vAlign w:val="center"/>
            <w:hideMark/>
          </w:tcPr>
          <w:p w14:paraId="71AB981A"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5EF70944"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462B5E3A"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08CABFD3"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652DB294"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2528C90F"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28B6108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BA3E65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09C8DB1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7989FDC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3DDAE31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1" w:type="dxa"/>
            <w:shd w:val="clear" w:color="auto" w:fill="auto"/>
            <w:vAlign w:val="center"/>
            <w:hideMark/>
          </w:tcPr>
          <w:p w14:paraId="1146AA9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64" w:type="dxa"/>
            <w:shd w:val="clear" w:color="auto" w:fill="auto"/>
            <w:vAlign w:val="center"/>
            <w:hideMark/>
          </w:tcPr>
          <w:p w14:paraId="5F0C514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18,000</w:t>
            </w:r>
          </w:p>
        </w:tc>
        <w:tc>
          <w:tcPr>
            <w:tcW w:w="721" w:type="dxa"/>
            <w:shd w:val="clear" w:color="auto" w:fill="auto"/>
            <w:vAlign w:val="center"/>
            <w:hideMark/>
          </w:tcPr>
          <w:p w14:paraId="76960CF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757D591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20,000</w:t>
            </w:r>
          </w:p>
        </w:tc>
        <w:tc>
          <w:tcPr>
            <w:tcW w:w="530" w:type="dxa"/>
            <w:shd w:val="clear" w:color="auto" w:fill="auto"/>
            <w:vAlign w:val="center"/>
            <w:hideMark/>
          </w:tcPr>
          <w:p w14:paraId="64CED77C"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6E2DA90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38,000</w:t>
            </w:r>
          </w:p>
        </w:tc>
        <w:tc>
          <w:tcPr>
            <w:tcW w:w="851" w:type="dxa"/>
            <w:vMerge/>
            <w:vAlign w:val="center"/>
            <w:hideMark/>
          </w:tcPr>
          <w:p w14:paraId="68BB6556"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4996E950" w14:textId="77777777" w:rsidTr="00794455">
        <w:trPr>
          <w:trHeight w:val="170"/>
        </w:trPr>
        <w:tc>
          <w:tcPr>
            <w:tcW w:w="570" w:type="dxa"/>
            <w:vMerge w:val="restart"/>
            <w:shd w:val="clear" w:color="auto" w:fill="auto"/>
            <w:vAlign w:val="center"/>
            <w:hideMark/>
          </w:tcPr>
          <w:p w14:paraId="36EB5920"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62700</w:t>
            </w:r>
            <w:r w:rsidRPr="00A1032C">
              <w:rPr>
                <w:rFonts w:ascii="Arial" w:eastAsia="Times New Roman" w:hAnsi="Arial" w:cs="Arial"/>
                <w:color w:val="000000"/>
                <w:sz w:val="14"/>
                <w:szCs w:val="14"/>
                <w:lang w:eastAsia="cs-CZ"/>
              </w:rPr>
              <w:br/>
              <w:t>CR04</w:t>
            </w:r>
          </w:p>
        </w:tc>
        <w:tc>
          <w:tcPr>
            <w:tcW w:w="2402" w:type="dxa"/>
            <w:vMerge w:val="restart"/>
            <w:shd w:val="clear" w:color="auto" w:fill="auto"/>
            <w:vAlign w:val="center"/>
            <w:hideMark/>
          </w:tcPr>
          <w:p w14:paraId="7DC70374"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Účastníci zaměstnaní po ukončení své účasti, včetně OSVČ</w:t>
            </w:r>
          </w:p>
        </w:tc>
        <w:tc>
          <w:tcPr>
            <w:tcW w:w="709" w:type="dxa"/>
            <w:vMerge w:val="restart"/>
            <w:shd w:val="clear" w:color="auto" w:fill="auto"/>
            <w:vAlign w:val="center"/>
            <w:hideMark/>
          </w:tcPr>
          <w:p w14:paraId="56DC6962"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Méně rozvinuté regiony</w:t>
            </w:r>
          </w:p>
        </w:tc>
        <w:tc>
          <w:tcPr>
            <w:tcW w:w="1933" w:type="dxa"/>
            <w:vMerge w:val="restart"/>
            <w:shd w:val="clear" w:color="auto" w:fill="auto"/>
            <w:hideMark/>
          </w:tcPr>
          <w:p w14:paraId="60C3B256"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60100 Nezaměstnaní účastníci, včetně dlouhodobě nezaměstnaných</w:t>
            </w:r>
          </w:p>
        </w:tc>
        <w:tc>
          <w:tcPr>
            <w:tcW w:w="720" w:type="dxa"/>
            <w:vMerge w:val="restart"/>
            <w:shd w:val="clear" w:color="auto" w:fill="auto"/>
            <w:vAlign w:val="center"/>
            <w:hideMark/>
          </w:tcPr>
          <w:p w14:paraId="4E9D6FFF"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08DE72E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1 244,000</w:t>
            </w:r>
          </w:p>
        </w:tc>
        <w:tc>
          <w:tcPr>
            <w:tcW w:w="6721" w:type="dxa"/>
            <w:gridSpan w:val="10"/>
            <w:shd w:val="clear" w:color="auto" w:fill="auto"/>
            <w:vAlign w:val="center"/>
            <w:hideMark/>
          </w:tcPr>
          <w:p w14:paraId="58EB365A"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5290EF2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8 532,000</w:t>
            </w:r>
          </w:p>
        </w:tc>
        <w:tc>
          <w:tcPr>
            <w:tcW w:w="851" w:type="dxa"/>
            <w:shd w:val="clear" w:color="auto" w:fill="auto"/>
            <w:vAlign w:val="center"/>
            <w:hideMark/>
          </w:tcPr>
          <w:p w14:paraId="1D3306C1" w14:textId="3566CC0A"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685,852</w:t>
            </w:r>
            <w:r w:rsidR="0068665D">
              <w:rPr>
                <w:rFonts w:ascii="Arial" w:eastAsia="Times New Roman" w:hAnsi="Arial" w:cs="Arial"/>
                <w:color w:val="000000"/>
                <w:sz w:val="14"/>
                <w:szCs w:val="14"/>
                <w:lang w:eastAsia="cs-CZ"/>
              </w:rPr>
              <w:t xml:space="preserve"> %</w:t>
            </w:r>
          </w:p>
        </w:tc>
      </w:tr>
      <w:tr w:rsidR="00A53A53" w:rsidRPr="00A1032C" w14:paraId="5613EFE7" w14:textId="77777777" w:rsidTr="00794455">
        <w:trPr>
          <w:trHeight w:val="170"/>
        </w:trPr>
        <w:tc>
          <w:tcPr>
            <w:tcW w:w="570" w:type="dxa"/>
            <w:vMerge/>
            <w:vAlign w:val="center"/>
            <w:hideMark/>
          </w:tcPr>
          <w:p w14:paraId="3D817BAD"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2B727EFB"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627E2292"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1C012E82"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7461E12E"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6A088523"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63E8916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C1F797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0E83513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5ECEE75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61,000</w:t>
            </w:r>
          </w:p>
        </w:tc>
        <w:tc>
          <w:tcPr>
            <w:tcW w:w="724" w:type="dxa"/>
            <w:shd w:val="clear" w:color="auto" w:fill="auto"/>
            <w:vAlign w:val="center"/>
            <w:hideMark/>
          </w:tcPr>
          <w:p w14:paraId="428D0DC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444,000</w:t>
            </w:r>
          </w:p>
        </w:tc>
        <w:tc>
          <w:tcPr>
            <w:tcW w:w="721" w:type="dxa"/>
            <w:shd w:val="clear" w:color="auto" w:fill="auto"/>
            <w:vAlign w:val="center"/>
            <w:hideMark/>
          </w:tcPr>
          <w:p w14:paraId="3857699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139,000</w:t>
            </w:r>
          </w:p>
        </w:tc>
        <w:tc>
          <w:tcPr>
            <w:tcW w:w="864" w:type="dxa"/>
            <w:shd w:val="clear" w:color="auto" w:fill="auto"/>
            <w:vAlign w:val="center"/>
            <w:hideMark/>
          </w:tcPr>
          <w:p w14:paraId="0C7A597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1 925,000</w:t>
            </w:r>
          </w:p>
        </w:tc>
        <w:tc>
          <w:tcPr>
            <w:tcW w:w="721" w:type="dxa"/>
            <w:shd w:val="clear" w:color="auto" w:fill="auto"/>
            <w:vAlign w:val="center"/>
            <w:hideMark/>
          </w:tcPr>
          <w:p w14:paraId="4CC7DA8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2A16C61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943,000</w:t>
            </w:r>
          </w:p>
        </w:tc>
        <w:tc>
          <w:tcPr>
            <w:tcW w:w="530" w:type="dxa"/>
            <w:shd w:val="clear" w:color="auto" w:fill="auto"/>
            <w:vAlign w:val="center"/>
            <w:hideMark/>
          </w:tcPr>
          <w:p w14:paraId="46B9DC16"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633D044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3 512,000</w:t>
            </w:r>
          </w:p>
        </w:tc>
        <w:tc>
          <w:tcPr>
            <w:tcW w:w="851" w:type="dxa"/>
            <w:vMerge w:val="restart"/>
            <w:vAlign w:val="center"/>
            <w:hideMark/>
          </w:tcPr>
          <w:p w14:paraId="36D9A176"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308FC722" w14:textId="77777777" w:rsidTr="00794455">
        <w:trPr>
          <w:trHeight w:val="170"/>
        </w:trPr>
        <w:tc>
          <w:tcPr>
            <w:tcW w:w="570" w:type="dxa"/>
            <w:vMerge/>
            <w:vAlign w:val="center"/>
            <w:hideMark/>
          </w:tcPr>
          <w:p w14:paraId="55E7480F"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24C44ACE"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19769522"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7543FA16"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4BDE1BCC"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22DD3A0D"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1C08CF8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190D45F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2D4277E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69FF1BA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66,000</w:t>
            </w:r>
          </w:p>
        </w:tc>
        <w:tc>
          <w:tcPr>
            <w:tcW w:w="724" w:type="dxa"/>
            <w:shd w:val="clear" w:color="auto" w:fill="auto"/>
            <w:vAlign w:val="center"/>
            <w:hideMark/>
          </w:tcPr>
          <w:p w14:paraId="7AD4D91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544,000</w:t>
            </w:r>
          </w:p>
        </w:tc>
        <w:tc>
          <w:tcPr>
            <w:tcW w:w="721" w:type="dxa"/>
            <w:shd w:val="clear" w:color="auto" w:fill="auto"/>
            <w:vAlign w:val="center"/>
            <w:hideMark/>
          </w:tcPr>
          <w:p w14:paraId="5299381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97,000</w:t>
            </w:r>
          </w:p>
        </w:tc>
        <w:tc>
          <w:tcPr>
            <w:tcW w:w="864" w:type="dxa"/>
            <w:shd w:val="clear" w:color="auto" w:fill="auto"/>
            <w:vAlign w:val="center"/>
            <w:hideMark/>
          </w:tcPr>
          <w:p w14:paraId="5B0AE55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2 798,000</w:t>
            </w:r>
          </w:p>
        </w:tc>
        <w:tc>
          <w:tcPr>
            <w:tcW w:w="721" w:type="dxa"/>
            <w:shd w:val="clear" w:color="auto" w:fill="auto"/>
            <w:vAlign w:val="center"/>
            <w:hideMark/>
          </w:tcPr>
          <w:p w14:paraId="4C0CF98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235,000</w:t>
            </w:r>
          </w:p>
        </w:tc>
        <w:tc>
          <w:tcPr>
            <w:tcW w:w="807" w:type="dxa"/>
            <w:shd w:val="clear" w:color="auto" w:fill="auto"/>
            <w:vAlign w:val="center"/>
            <w:hideMark/>
          </w:tcPr>
          <w:p w14:paraId="28CE398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1 280,000</w:t>
            </w:r>
          </w:p>
        </w:tc>
        <w:tc>
          <w:tcPr>
            <w:tcW w:w="530" w:type="dxa"/>
            <w:shd w:val="clear" w:color="auto" w:fill="auto"/>
            <w:vAlign w:val="center"/>
            <w:hideMark/>
          </w:tcPr>
          <w:p w14:paraId="0A8145A3"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1C59390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5 020,000</w:t>
            </w:r>
          </w:p>
        </w:tc>
        <w:tc>
          <w:tcPr>
            <w:tcW w:w="851" w:type="dxa"/>
            <w:vMerge/>
            <w:vAlign w:val="center"/>
            <w:hideMark/>
          </w:tcPr>
          <w:p w14:paraId="25EDD84D"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456EED74" w14:textId="77777777" w:rsidTr="00794455">
        <w:trPr>
          <w:trHeight w:val="170"/>
        </w:trPr>
        <w:tc>
          <w:tcPr>
            <w:tcW w:w="570" w:type="dxa"/>
            <w:vMerge w:val="restart"/>
            <w:shd w:val="clear" w:color="auto" w:fill="auto"/>
            <w:vAlign w:val="center"/>
            <w:hideMark/>
          </w:tcPr>
          <w:p w14:paraId="16D72FEE"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62700</w:t>
            </w:r>
            <w:r w:rsidRPr="00A1032C">
              <w:rPr>
                <w:rFonts w:ascii="Arial" w:eastAsia="Times New Roman" w:hAnsi="Arial" w:cs="Arial"/>
                <w:color w:val="000000"/>
                <w:sz w:val="14"/>
                <w:szCs w:val="14"/>
                <w:lang w:eastAsia="cs-CZ"/>
              </w:rPr>
              <w:br/>
              <w:t>CR04</w:t>
            </w:r>
          </w:p>
        </w:tc>
        <w:tc>
          <w:tcPr>
            <w:tcW w:w="2402" w:type="dxa"/>
            <w:vMerge w:val="restart"/>
            <w:shd w:val="clear" w:color="auto" w:fill="auto"/>
            <w:vAlign w:val="center"/>
            <w:hideMark/>
          </w:tcPr>
          <w:p w14:paraId="5856895D"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Účastníci zaměstnaní po ukončení své účasti, včetně OSVČ</w:t>
            </w:r>
          </w:p>
        </w:tc>
        <w:tc>
          <w:tcPr>
            <w:tcW w:w="709" w:type="dxa"/>
            <w:vMerge w:val="restart"/>
            <w:shd w:val="clear" w:color="auto" w:fill="auto"/>
            <w:vAlign w:val="center"/>
            <w:hideMark/>
          </w:tcPr>
          <w:p w14:paraId="0AE08EB4"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Více rozvinuté regiony</w:t>
            </w:r>
          </w:p>
        </w:tc>
        <w:tc>
          <w:tcPr>
            <w:tcW w:w="1933" w:type="dxa"/>
            <w:vMerge w:val="restart"/>
            <w:shd w:val="clear" w:color="auto" w:fill="auto"/>
            <w:hideMark/>
          </w:tcPr>
          <w:p w14:paraId="63CF41AA"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60100 Nezaměstnaní účastníci, včetně dlouhodobě nezaměstnaných</w:t>
            </w:r>
          </w:p>
        </w:tc>
        <w:tc>
          <w:tcPr>
            <w:tcW w:w="720" w:type="dxa"/>
            <w:vMerge w:val="restart"/>
            <w:shd w:val="clear" w:color="auto" w:fill="auto"/>
            <w:vAlign w:val="center"/>
            <w:hideMark/>
          </w:tcPr>
          <w:p w14:paraId="21171264"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0D2954E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142,000</w:t>
            </w:r>
          </w:p>
        </w:tc>
        <w:tc>
          <w:tcPr>
            <w:tcW w:w="6721" w:type="dxa"/>
            <w:gridSpan w:val="10"/>
            <w:shd w:val="clear" w:color="auto" w:fill="auto"/>
            <w:vAlign w:val="center"/>
            <w:hideMark/>
          </w:tcPr>
          <w:p w14:paraId="05ABF6B2"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3123C20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433,000</w:t>
            </w:r>
          </w:p>
        </w:tc>
        <w:tc>
          <w:tcPr>
            <w:tcW w:w="851" w:type="dxa"/>
            <w:shd w:val="clear" w:color="auto" w:fill="auto"/>
            <w:vAlign w:val="center"/>
            <w:hideMark/>
          </w:tcPr>
          <w:p w14:paraId="43D7B606" w14:textId="12A68884"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304,930</w:t>
            </w:r>
            <w:r w:rsidR="0068665D">
              <w:rPr>
                <w:rFonts w:ascii="Arial" w:eastAsia="Times New Roman" w:hAnsi="Arial" w:cs="Arial"/>
                <w:color w:val="000000"/>
                <w:sz w:val="14"/>
                <w:szCs w:val="14"/>
                <w:lang w:eastAsia="cs-CZ"/>
              </w:rPr>
              <w:t xml:space="preserve"> %</w:t>
            </w:r>
          </w:p>
        </w:tc>
      </w:tr>
      <w:tr w:rsidR="00A53A53" w:rsidRPr="00A1032C" w14:paraId="201EA5F3" w14:textId="77777777" w:rsidTr="00794455">
        <w:trPr>
          <w:trHeight w:val="170"/>
        </w:trPr>
        <w:tc>
          <w:tcPr>
            <w:tcW w:w="570" w:type="dxa"/>
            <w:vMerge/>
            <w:vAlign w:val="center"/>
            <w:hideMark/>
          </w:tcPr>
          <w:p w14:paraId="4B985CD9"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2F2EC547"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30530378"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7BB8E1CA"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7EBB025B"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6756668D"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78A9150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099967C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5D2FA91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0876C91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500D939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27,000</w:t>
            </w:r>
          </w:p>
        </w:tc>
        <w:tc>
          <w:tcPr>
            <w:tcW w:w="721" w:type="dxa"/>
            <w:shd w:val="clear" w:color="auto" w:fill="auto"/>
            <w:vAlign w:val="center"/>
            <w:hideMark/>
          </w:tcPr>
          <w:p w14:paraId="33E38A4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30,000</w:t>
            </w:r>
          </w:p>
        </w:tc>
        <w:tc>
          <w:tcPr>
            <w:tcW w:w="864" w:type="dxa"/>
            <w:shd w:val="clear" w:color="auto" w:fill="auto"/>
            <w:vAlign w:val="center"/>
            <w:hideMark/>
          </w:tcPr>
          <w:p w14:paraId="3B3BB24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7,000</w:t>
            </w:r>
          </w:p>
        </w:tc>
        <w:tc>
          <w:tcPr>
            <w:tcW w:w="721" w:type="dxa"/>
            <w:shd w:val="clear" w:color="auto" w:fill="auto"/>
            <w:vAlign w:val="center"/>
            <w:hideMark/>
          </w:tcPr>
          <w:p w14:paraId="7C32753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5,000</w:t>
            </w:r>
          </w:p>
        </w:tc>
        <w:tc>
          <w:tcPr>
            <w:tcW w:w="807" w:type="dxa"/>
            <w:shd w:val="clear" w:color="auto" w:fill="auto"/>
            <w:vAlign w:val="center"/>
            <w:hideMark/>
          </w:tcPr>
          <w:p w14:paraId="36C8177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73,000</w:t>
            </w:r>
          </w:p>
        </w:tc>
        <w:tc>
          <w:tcPr>
            <w:tcW w:w="530" w:type="dxa"/>
            <w:shd w:val="clear" w:color="auto" w:fill="auto"/>
            <w:vAlign w:val="center"/>
            <w:hideMark/>
          </w:tcPr>
          <w:p w14:paraId="3538677A"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4FE67ED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142,000</w:t>
            </w:r>
          </w:p>
        </w:tc>
        <w:tc>
          <w:tcPr>
            <w:tcW w:w="851" w:type="dxa"/>
            <w:vMerge w:val="restart"/>
            <w:vAlign w:val="center"/>
            <w:hideMark/>
          </w:tcPr>
          <w:p w14:paraId="589D2844"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5740C795" w14:textId="77777777" w:rsidTr="00794455">
        <w:trPr>
          <w:trHeight w:val="170"/>
        </w:trPr>
        <w:tc>
          <w:tcPr>
            <w:tcW w:w="570" w:type="dxa"/>
            <w:vMerge/>
            <w:vAlign w:val="center"/>
            <w:hideMark/>
          </w:tcPr>
          <w:p w14:paraId="52D12EAC"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3DF85CB1"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7C08D4D4"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79D9C3BF"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3237649B"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121B6FA5"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4196BE8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4F18BDC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0335489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2E2FC09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78FD6AD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12,000</w:t>
            </w:r>
          </w:p>
        </w:tc>
        <w:tc>
          <w:tcPr>
            <w:tcW w:w="721" w:type="dxa"/>
            <w:shd w:val="clear" w:color="auto" w:fill="auto"/>
            <w:vAlign w:val="center"/>
            <w:hideMark/>
          </w:tcPr>
          <w:p w14:paraId="2CF83A6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28,000</w:t>
            </w:r>
          </w:p>
        </w:tc>
        <w:tc>
          <w:tcPr>
            <w:tcW w:w="864" w:type="dxa"/>
            <w:shd w:val="clear" w:color="auto" w:fill="auto"/>
            <w:vAlign w:val="center"/>
            <w:hideMark/>
          </w:tcPr>
          <w:p w14:paraId="49E5772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10,000</w:t>
            </w:r>
          </w:p>
        </w:tc>
        <w:tc>
          <w:tcPr>
            <w:tcW w:w="721" w:type="dxa"/>
            <w:shd w:val="clear" w:color="auto" w:fill="auto"/>
            <w:vAlign w:val="center"/>
            <w:hideMark/>
          </w:tcPr>
          <w:p w14:paraId="0318148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14,000</w:t>
            </w:r>
          </w:p>
        </w:tc>
        <w:tc>
          <w:tcPr>
            <w:tcW w:w="807" w:type="dxa"/>
            <w:shd w:val="clear" w:color="auto" w:fill="auto"/>
            <w:vAlign w:val="center"/>
            <w:hideMark/>
          </w:tcPr>
          <w:p w14:paraId="4DD8CD0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227,000</w:t>
            </w:r>
          </w:p>
        </w:tc>
        <w:tc>
          <w:tcPr>
            <w:tcW w:w="530" w:type="dxa"/>
            <w:shd w:val="clear" w:color="auto" w:fill="auto"/>
            <w:vAlign w:val="center"/>
            <w:hideMark/>
          </w:tcPr>
          <w:p w14:paraId="113E1F53"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174469D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291,000</w:t>
            </w:r>
          </w:p>
        </w:tc>
        <w:tc>
          <w:tcPr>
            <w:tcW w:w="851" w:type="dxa"/>
            <w:vMerge/>
            <w:vAlign w:val="center"/>
            <w:hideMark/>
          </w:tcPr>
          <w:p w14:paraId="369D9A9A"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359476C7" w14:textId="77777777" w:rsidTr="00794455">
        <w:trPr>
          <w:trHeight w:val="170"/>
        </w:trPr>
        <w:tc>
          <w:tcPr>
            <w:tcW w:w="570" w:type="dxa"/>
            <w:vMerge w:val="restart"/>
            <w:shd w:val="clear" w:color="auto" w:fill="auto"/>
            <w:vAlign w:val="center"/>
            <w:hideMark/>
          </w:tcPr>
          <w:p w14:paraId="6B357D76"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62800</w:t>
            </w:r>
            <w:r w:rsidRPr="00A1032C">
              <w:rPr>
                <w:rFonts w:ascii="Arial" w:eastAsia="Times New Roman" w:hAnsi="Arial" w:cs="Arial"/>
                <w:color w:val="000000"/>
                <w:sz w:val="14"/>
                <w:szCs w:val="14"/>
                <w:lang w:eastAsia="cs-CZ"/>
              </w:rPr>
              <w:br/>
              <w:t>CR05</w:t>
            </w:r>
          </w:p>
        </w:tc>
        <w:tc>
          <w:tcPr>
            <w:tcW w:w="2402" w:type="dxa"/>
            <w:vMerge w:val="restart"/>
            <w:shd w:val="clear" w:color="auto" w:fill="auto"/>
            <w:vAlign w:val="center"/>
            <w:hideMark/>
          </w:tcPr>
          <w:p w14:paraId="7E1B0C01"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Znevýhodnění účastníci, kteří po ukončení své účasti hledají zaměstnání, jsou v procesu vzdělávání/ odborné přípravy, rozšiřují si kvalifikaci nebo jsou zaměstnaní, a to i OSVČ</w:t>
            </w:r>
          </w:p>
        </w:tc>
        <w:tc>
          <w:tcPr>
            <w:tcW w:w="709" w:type="dxa"/>
            <w:vMerge w:val="restart"/>
            <w:shd w:val="clear" w:color="auto" w:fill="auto"/>
            <w:vAlign w:val="center"/>
            <w:hideMark/>
          </w:tcPr>
          <w:p w14:paraId="6EA8712E"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Méně rozvinuté regiony</w:t>
            </w:r>
          </w:p>
        </w:tc>
        <w:tc>
          <w:tcPr>
            <w:tcW w:w="1933" w:type="dxa"/>
            <w:vMerge w:val="restart"/>
            <w:shd w:val="clear" w:color="auto" w:fill="auto"/>
            <w:vAlign w:val="center"/>
            <w:hideMark/>
          </w:tcPr>
          <w:p w14:paraId="4F0AE46D"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720" w:type="dxa"/>
            <w:vMerge w:val="restart"/>
            <w:shd w:val="clear" w:color="auto" w:fill="auto"/>
            <w:vAlign w:val="center"/>
            <w:hideMark/>
          </w:tcPr>
          <w:p w14:paraId="6FEA0708"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001CAB2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5 057,000</w:t>
            </w:r>
          </w:p>
        </w:tc>
        <w:tc>
          <w:tcPr>
            <w:tcW w:w="6721" w:type="dxa"/>
            <w:gridSpan w:val="10"/>
            <w:shd w:val="clear" w:color="auto" w:fill="auto"/>
            <w:vAlign w:val="center"/>
            <w:hideMark/>
          </w:tcPr>
          <w:p w14:paraId="66DECAB6"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0C13964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7 929,000</w:t>
            </w:r>
          </w:p>
        </w:tc>
        <w:tc>
          <w:tcPr>
            <w:tcW w:w="851" w:type="dxa"/>
            <w:shd w:val="clear" w:color="auto" w:fill="auto"/>
            <w:vAlign w:val="center"/>
            <w:hideMark/>
          </w:tcPr>
          <w:p w14:paraId="66787103" w14:textId="57B6803C"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156,793</w:t>
            </w:r>
            <w:r w:rsidR="0068665D">
              <w:rPr>
                <w:rFonts w:ascii="Arial" w:eastAsia="Times New Roman" w:hAnsi="Arial" w:cs="Arial"/>
                <w:color w:val="000000"/>
                <w:sz w:val="14"/>
                <w:szCs w:val="14"/>
                <w:lang w:eastAsia="cs-CZ"/>
              </w:rPr>
              <w:t xml:space="preserve"> %</w:t>
            </w:r>
          </w:p>
        </w:tc>
      </w:tr>
      <w:tr w:rsidR="00A53A53" w:rsidRPr="00A1032C" w14:paraId="20B42923" w14:textId="77777777" w:rsidTr="00794455">
        <w:trPr>
          <w:trHeight w:val="356"/>
        </w:trPr>
        <w:tc>
          <w:tcPr>
            <w:tcW w:w="570" w:type="dxa"/>
            <w:vMerge/>
            <w:vAlign w:val="center"/>
            <w:hideMark/>
          </w:tcPr>
          <w:p w14:paraId="1B9D7F58"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042B1EA6"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05438B51"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0B446112"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594C9D52"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6B3C2BF4"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7E6F0F5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05ABBB5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283EF0D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8,000</w:t>
            </w:r>
          </w:p>
        </w:tc>
        <w:tc>
          <w:tcPr>
            <w:tcW w:w="647" w:type="dxa"/>
            <w:shd w:val="clear" w:color="auto" w:fill="auto"/>
            <w:vAlign w:val="center"/>
            <w:hideMark/>
          </w:tcPr>
          <w:p w14:paraId="11AB3C9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85,000</w:t>
            </w:r>
          </w:p>
        </w:tc>
        <w:tc>
          <w:tcPr>
            <w:tcW w:w="724" w:type="dxa"/>
            <w:shd w:val="clear" w:color="auto" w:fill="auto"/>
            <w:vAlign w:val="center"/>
            <w:hideMark/>
          </w:tcPr>
          <w:p w14:paraId="713FE1F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563,000</w:t>
            </w:r>
          </w:p>
        </w:tc>
        <w:tc>
          <w:tcPr>
            <w:tcW w:w="721" w:type="dxa"/>
            <w:shd w:val="clear" w:color="auto" w:fill="auto"/>
            <w:vAlign w:val="center"/>
            <w:hideMark/>
          </w:tcPr>
          <w:p w14:paraId="3ACD9A2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174,000</w:t>
            </w:r>
          </w:p>
        </w:tc>
        <w:tc>
          <w:tcPr>
            <w:tcW w:w="864" w:type="dxa"/>
            <w:shd w:val="clear" w:color="auto" w:fill="auto"/>
            <w:vAlign w:val="center"/>
            <w:hideMark/>
          </w:tcPr>
          <w:p w14:paraId="7C9F8BB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1 688,000</w:t>
            </w:r>
          </w:p>
        </w:tc>
        <w:tc>
          <w:tcPr>
            <w:tcW w:w="721" w:type="dxa"/>
            <w:shd w:val="clear" w:color="auto" w:fill="auto"/>
            <w:vAlign w:val="center"/>
            <w:hideMark/>
          </w:tcPr>
          <w:p w14:paraId="0FC05C4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152,000</w:t>
            </w:r>
          </w:p>
        </w:tc>
        <w:tc>
          <w:tcPr>
            <w:tcW w:w="807" w:type="dxa"/>
            <w:shd w:val="clear" w:color="auto" w:fill="auto"/>
            <w:vAlign w:val="center"/>
            <w:hideMark/>
          </w:tcPr>
          <w:p w14:paraId="61A1C80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969,000</w:t>
            </w:r>
          </w:p>
        </w:tc>
        <w:tc>
          <w:tcPr>
            <w:tcW w:w="530" w:type="dxa"/>
            <w:shd w:val="clear" w:color="auto" w:fill="auto"/>
            <w:vAlign w:val="center"/>
            <w:hideMark/>
          </w:tcPr>
          <w:p w14:paraId="16833DB0"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43E2428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3 639,000</w:t>
            </w:r>
          </w:p>
        </w:tc>
        <w:tc>
          <w:tcPr>
            <w:tcW w:w="851" w:type="dxa"/>
            <w:vMerge w:val="restart"/>
            <w:vAlign w:val="center"/>
            <w:hideMark/>
          </w:tcPr>
          <w:p w14:paraId="5A203593"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0918EC5D" w14:textId="77777777" w:rsidTr="00794455">
        <w:trPr>
          <w:trHeight w:val="170"/>
        </w:trPr>
        <w:tc>
          <w:tcPr>
            <w:tcW w:w="570" w:type="dxa"/>
            <w:vMerge/>
            <w:vAlign w:val="center"/>
            <w:hideMark/>
          </w:tcPr>
          <w:p w14:paraId="3A9AEA4C"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641B437E"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04F92978"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65B89B43"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76293BCB"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26E7CE83"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25EA437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272C12B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0D5C29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w:t>
            </w:r>
          </w:p>
        </w:tc>
        <w:tc>
          <w:tcPr>
            <w:tcW w:w="647" w:type="dxa"/>
            <w:shd w:val="clear" w:color="auto" w:fill="auto"/>
            <w:vAlign w:val="center"/>
            <w:hideMark/>
          </w:tcPr>
          <w:p w14:paraId="03967D0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83,000</w:t>
            </w:r>
          </w:p>
        </w:tc>
        <w:tc>
          <w:tcPr>
            <w:tcW w:w="724" w:type="dxa"/>
            <w:shd w:val="clear" w:color="auto" w:fill="auto"/>
            <w:vAlign w:val="center"/>
            <w:hideMark/>
          </w:tcPr>
          <w:p w14:paraId="3F4790D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478,000</w:t>
            </w:r>
          </w:p>
        </w:tc>
        <w:tc>
          <w:tcPr>
            <w:tcW w:w="721" w:type="dxa"/>
            <w:shd w:val="clear" w:color="auto" w:fill="auto"/>
            <w:vAlign w:val="center"/>
            <w:hideMark/>
          </w:tcPr>
          <w:p w14:paraId="378D833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367,000</w:t>
            </w:r>
          </w:p>
        </w:tc>
        <w:tc>
          <w:tcPr>
            <w:tcW w:w="864" w:type="dxa"/>
            <w:shd w:val="clear" w:color="auto" w:fill="auto"/>
            <w:vAlign w:val="center"/>
            <w:hideMark/>
          </w:tcPr>
          <w:p w14:paraId="4AF0BF4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2 094,000</w:t>
            </w:r>
          </w:p>
        </w:tc>
        <w:tc>
          <w:tcPr>
            <w:tcW w:w="721" w:type="dxa"/>
            <w:shd w:val="clear" w:color="auto" w:fill="auto"/>
            <w:vAlign w:val="center"/>
            <w:hideMark/>
          </w:tcPr>
          <w:p w14:paraId="10E629B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61,000</w:t>
            </w:r>
          </w:p>
        </w:tc>
        <w:tc>
          <w:tcPr>
            <w:tcW w:w="807" w:type="dxa"/>
            <w:shd w:val="clear" w:color="auto" w:fill="auto"/>
            <w:vAlign w:val="center"/>
            <w:hideMark/>
          </w:tcPr>
          <w:p w14:paraId="68DBD43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1 205,000</w:t>
            </w:r>
          </w:p>
        </w:tc>
        <w:tc>
          <w:tcPr>
            <w:tcW w:w="530" w:type="dxa"/>
            <w:shd w:val="clear" w:color="auto" w:fill="auto"/>
            <w:vAlign w:val="center"/>
            <w:hideMark/>
          </w:tcPr>
          <w:p w14:paraId="5468D6F6"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550B6FC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4 290,000</w:t>
            </w:r>
          </w:p>
        </w:tc>
        <w:tc>
          <w:tcPr>
            <w:tcW w:w="851" w:type="dxa"/>
            <w:vMerge/>
            <w:vAlign w:val="center"/>
            <w:hideMark/>
          </w:tcPr>
          <w:p w14:paraId="32CD4D3D"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33DA3AF7" w14:textId="77777777" w:rsidTr="00794455">
        <w:trPr>
          <w:trHeight w:val="170"/>
        </w:trPr>
        <w:tc>
          <w:tcPr>
            <w:tcW w:w="570" w:type="dxa"/>
            <w:vMerge w:val="restart"/>
            <w:shd w:val="clear" w:color="auto" w:fill="auto"/>
            <w:vAlign w:val="center"/>
            <w:hideMark/>
          </w:tcPr>
          <w:p w14:paraId="1C305F0A"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62800</w:t>
            </w:r>
            <w:r w:rsidRPr="00A1032C">
              <w:rPr>
                <w:rFonts w:ascii="Arial" w:eastAsia="Times New Roman" w:hAnsi="Arial" w:cs="Arial"/>
                <w:color w:val="000000"/>
                <w:sz w:val="14"/>
                <w:szCs w:val="14"/>
                <w:lang w:eastAsia="cs-CZ"/>
              </w:rPr>
              <w:br/>
              <w:t>CR05</w:t>
            </w:r>
          </w:p>
        </w:tc>
        <w:tc>
          <w:tcPr>
            <w:tcW w:w="2402" w:type="dxa"/>
            <w:vMerge w:val="restart"/>
            <w:shd w:val="clear" w:color="auto" w:fill="auto"/>
            <w:vAlign w:val="center"/>
            <w:hideMark/>
          </w:tcPr>
          <w:p w14:paraId="06BABF67"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Znevýhodnění účastníci, kteří po ukončení své účasti hledají zaměstnání, jsou v procesu vzdělávání/ odborné přípravy, rozšiřují si kvalifikaci nebo jsou zaměstnaní, a to i OSVČ</w:t>
            </w:r>
          </w:p>
        </w:tc>
        <w:tc>
          <w:tcPr>
            <w:tcW w:w="709" w:type="dxa"/>
            <w:vMerge w:val="restart"/>
            <w:shd w:val="clear" w:color="auto" w:fill="auto"/>
            <w:vAlign w:val="center"/>
            <w:hideMark/>
          </w:tcPr>
          <w:p w14:paraId="454D91CF"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Více rozvinuté regiony</w:t>
            </w:r>
          </w:p>
        </w:tc>
        <w:tc>
          <w:tcPr>
            <w:tcW w:w="1933" w:type="dxa"/>
            <w:vMerge w:val="restart"/>
            <w:shd w:val="clear" w:color="auto" w:fill="auto"/>
            <w:vAlign w:val="center"/>
            <w:hideMark/>
          </w:tcPr>
          <w:p w14:paraId="4BDF7F4D"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720" w:type="dxa"/>
            <w:vMerge w:val="restart"/>
            <w:shd w:val="clear" w:color="auto" w:fill="auto"/>
            <w:vAlign w:val="center"/>
            <w:hideMark/>
          </w:tcPr>
          <w:p w14:paraId="5823834A"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6570915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579,000</w:t>
            </w:r>
          </w:p>
        </w:tc>
        <w:tc>
          <w:tcPr>
            <w:tcW w:w="6721" w:type="dxa"/>
            <w:gridSpan w:val="10"/>
            <w:shd w:val="clear" w:color="auto" w:fill="auto"/>
            <w:vAlign w:val="center"/>
            <w:hideMark/>
          </w:tcPr>
          <w:p w14:paraId="2A838554"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129EA423" w14:textId="77DFB987" w:rsidR="00A1032C" w:rsidRPr="00A1032C" w:rsidRDefault="009D17DE" w:rsidP="00A1032C">
            <w:pPr>
              <w:jc w:val="right"/>
              <w:rPr>
                <w:rFonts w:ascii="Arial" w:eastAsia="Times New Roman" w:hAnsi="Arial" w:cs="Arial"/>
                <w:color w:val="000000"/>
                <w:sz w:val="14"/>
                <w:szCs w:val="14"/>
                <w:lang w:eastAsia="cs-CZ"/>
              </w:rPr>
            </w:pPr>
            <w:r>
              <w:rPr>
                <w:rFonts w:ascii="Arial" w:eastAsia="Times New Roman" w:hAnsi="Arial" w:cs="Arial"/>
                <w:color w:val="000000"/>
                <w:sz w:val="14"/>
                <w:szCs w:val="14"/>
                <w:lang w:eastAsia="cs-CZ"/>
              </w:rPr>
              <w:t>638</w:t>
            </w:r>
            <w:r w:rsidR="00A1032C" w:rsidRPr="00A1032C">
              <w:rPr>
                <w:rFonts w:ascii="Arial" w:eastAsia="Times New Roman" w:hAnsi="Arial" w:cs="Arial"/>
                <w:color w:val="000000"/>
                <w:sz w:val="14"/>
                <w:szCs w:val="14"/>
                <w:lang w:eastAsia="cs-CZ"/>
              </w:rPr>
              <w:t>,000</w:t>
            </w:r>
          </w:p>
        </w:tc>
        <w:tc>
          <w:tcPr>
            <w:tcW w:w="851" w:type="dxa"/>
            <w:shd w:val="clear" w:color="auto" w:fill="auto"/>
            <w:vAlign w:val="center"/>
            <w:hideMark/>
          </w:tcPr>
          <w:p w14:paraId="6B0B842A" w14:textId="59E557CC"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w:t>
            </w:r>
            <w:r w:rsidR="009D17DE">
              <w:rPr>
                <w:rFonts w:ascii="Arial" w:eastAsia="Times New Roman" w:hAnsi="Arial" w:cs="Arial"/>
                <w:color w:val="000000"/>
                <w:sz w:val="14"/>
                <w:szCs w:val="14"/>
                <w:lang w:eastAsia="cs-CZ"/>
              </w:rPr>
              <w:t>10</w:t>
            </w:r>
            <w:r w:rsidRPr="00A1032C">
              <w:rPr>
                <w:rFonts w:ascii="Arial" w:eastAsia="Times New Roman" w:hAnsi="Arial" w:cs="Arial"/>
                <w:color w:val="000000"/>
                <w:sz w:val="14"/>
                <w:szCs w:val="14"/>
                <w:lang w:eastAsia="cs-CZ"/>
              </w:rPr>
              <w:t>,</w:t>
            </w:r>
            <w:r w:rsidR="009D17DE">
              <w:rPr>
                <w:rFonts w:ascii="Arial" w:eastAsia="Times New Roman" w:hAnsi="Arial" w:cs="Arial"/>
                <w:color w:val="000000"/>
                <w:sz w:val="14"/>
                <w:szCs w:val="14"/>
                <w:lang w:eastAsia="cs-CZ"/>
              </w:rPr>
              <w:t>189</w:t>
            </w:r>
            <w:r w:rsidR="0068665D">
              <w:rPr>
                <w:rFonts w:ascii="Arial" w:eastAsia="Times New Roman" w:hAnsi="Arial" w:cs="Arial"/>
                <w:color w:val="000000"/>
                <w:sz w:val="14"/>
                <w:szCs w:val="14"/>
                <w:lang w:eastAsia="cs-CZ"/>
              </w:rPr>
              <w:t xml:space="preserve"> %</w:t>
            </w:r>
          </w:p>
        </w:tc>
      </w:tr>
      <w:tr w:rsidR="00A53A53" w:rsidRPr="00A1032C" w14:paraId="4329162D" w14:textId="77777777" w:rsidTr="00794455">
        <w:trPr>
          <w:trHeight w:val="254"/>
        </w:trPr>
        <w:tc>
          <w:tcPr>
            <w:tcW w:w="570" w:type="dxa"/>
            <w:vMerge/>
            <w:vAlign w:val="center"/>
            <w:hideMark/>
          </w:tcPr>
          <w:p w14:paraId="5614EB5F"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7B968CF3"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59AA46A1"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74646E2B"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4BE3661A"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6DD0BE4C"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7C21550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25C8E63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27345D4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1EEBB82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w:t>
            </w:r>
          </w:p>
        </w:tc>
        <w:tc>
          <w:tcPr>
            <w:tcW w:w="724" w:type="dxa"/>
            <w:shd w:val="clear" w:color="auto" w:fill="auto"/>
            <w:vAlign w:val="center"/>
            <w:hideMark/>
          </w:tcPr>
          <w:p w14:paraId="5404629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27,000</w:t>
            </w:r>
          </w:p>
        </w:tc>
        <w:tc>
          <w:tcPr>
            <w:tcW w:w="721" w:type="dxa"/>
            <w:shd w:val="clear" w:color="auto" w:fill="auto"/>
            <w:vAlign w:val="center"/>
            <w:hideMark/>
          </w:tcPr>
          <w:p w14:paraId="4747446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30,000</w:t>
            </w:r>
          </w:p>
        </w:tc>
        <w:tc>
          <w:tcPr>
            <w:tcW w:w="864" w:type="dxa"/>
            <w:shd w:val="clear" w:color="auto" w:fill="auto"/>
            <w:vAlign w:val="center"/>
            <w:hideMark/>
          </w:tcPr>
          <w:p w14:paraId="1418CFF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29,000</w:t>
            </w:r>
          </w:p>
        </w:tc>
        <w:tc>
          <w:tcPr>
            <w:tcW w:w="721" w:type="dxa"/>
            <w:shd w:val="clear" w:color="auto" w:fill="auto"/>
            <w:vAlign w:val="center"/>
            <w:hideMark/>
          </w:tcPr>
          <w:p w14:paraId="16EEB2F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14,000</w:t>
            </w:r>
          </w:p>
        </w:tc>
        <w:tc>
          <w:tcPr>
            <w:tcW w:w="807" w:type="dxa"/>
            <w:shd w:val="clear" w:color="auto" w:fill="auto"/>
            <w:vAlign w:val="center"/>
            <w:hideMark/>
          </w:tcPr>
          <w:p w14:paraId="5E55443D" w14:textId="3923B35F" w:rsidR="00A1032C" w:rsidRPr="00A1032C" w:rsidRDefault="009D17DE" w:rsidP="00A1032C">
            <w:pPr>
              <w:jc w:val="right"/>
              <w:rPr>
                <w:rFonts w:ascii="Arial" w:eastAsia="Times New Roman" w:hAnsi="Arial" w:cs="Arial"/>
                <w:color w:val="000000"/>
                <w:sz w:val="14"/>
                <w:szCs w:val="14"/>
                <w:lang w:eastAsia="cs-CZ"/>
              </w:rPr>
            </w:pPr>
            <w:r>
              <w:rPr>
                <w:rFonts w:ascii="Arial" w:eastAsia="Times New Roman" w:hAnsi="Arial" w:cs="Arial"/>
                <w:color w:val="000000"/>
                <w:sz w:val="14"/>
                <w:szCs w:val="14"/>
                <w:lang w:eastAsia="cs-CZ"/>
              </w:rPr>
              <w:t>75</w:t>
            </w:r>
            <w:r w:rsidR="00A1032C" w:rsidRPr="00A1032C">
              <w:rPr>
                <w:rFonts w:ascii="Arial" w:eastAsia="Times New Roman" w:hAnsi="Arial" w:cs="Arial"/>
                <w:color w:val="000000"/>
                <w:sz w:val="14"/>
                <w:szCs w:val="14"/>
                <w:lang w:eastAsia="cs-CZ"/>
              </w:rPr>
              <w:t>,000</w:t>
            </w:r>
          </w:p>
        </w:tc>
        <w:tc>
          <w:tcPr>
            <w:tcW w:w="530" w:type="dxa"/>
            <w:shd w:val="clear" w:color="auto" w:fill="auto"/>
            <w:vAlign w:val="center"/>
            <w:hideMark/>
          </w:tcPr>
          <w:p w14:paraId="0827B812"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76CD5132" w14:textId="00941E47" w:rsidR="00A1032C" w:rsidRPr="00A1032C" w:rsidRDefault="009D17DE" w:rsidP="00A1032C">
            <w:pPr>
              <w:jc w:val="right"/>
              <w:rPr>
                <w:rFonts w:ascii="Arial" w:eastAsia="Times New Roman" w:hAnsi="Arial" w:cs="Arial"/>
                <w:color w:val="000000"/>
                <w:sz w:val="14"/>
                <w:szCs w:val="14"/>
                <w:lang w:eastAsia="cs-CZ"/>
              </w:rPr>
            </w:pPr>
            <w:r>
              <w:rPr>
                <w:rFonts w:ascii="Arial" w:eastAsia="Times New Roman" w:hAnsi="Arial" w:cs="Arial"/>
                <w:color w:val="000000"/>
                <w:sz w:val="14"/>
                <w:szCs w:val="14"/>
                <w:lang w:eastAsia="cs-CZ"/>
              </w:rPr>
              <w:t>177</w:t>
            </w:r>
            <w:r w:rsidR="00A1032C" w:rsidRPr="00A1032C">
              <w:rPr>
                <w:rFonts w:ascii="Arial" w:eastAsia="Times New Roman" w:hAnsi="Arial" w:cs="Arial"/>
                <w:color w:val="000000"/>
                <w:sz w:val="14"/>
                <w:szCs w:val="14"/>
                <w:lang w:eastAsia="cs-CZ"/>
              </w:rPr>
              <w:t>,000</w:t>
            </w:r>
          </w:p>
        </w:tc>
        <w:tc>
          <w:tcPr>
            <w:tcW w:w="851" w:type="dxa"/>
            <w:vMerge w:val="restart"/>
            <w:vAlign w:val="center"/>
            <w:hideMark/>
          </w:tcPr>
          <w:p w14:paraId="3DB0D005"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4C9B0B4F" w14:textId="77777777" w:rsidTr="00794455">
        <w:trPr>
          <w:trHeight w:val="170"/>
        </w:trPr>
        <w:tc>
          <w:tcPr>
            <w:tcW w:w="570" w:type="dxa"/>
            <w:vMerge/>
            <w:vAlign w:val="center"/>
            <w:hideMark/>
          </w:tcPr>
          <w:p w14:paraId="1A448555"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51BBBE35"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2A7CD72A"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12572CEB"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3562F1DD"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2FE5717F"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103FD02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7B2253A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EEFC01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7EA9734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45B8F9F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60,000</w:t>
            </w:r>
          </w:p>
        </w:tc>
        <w:tc>
          <w:tcPr>
            <w:tcW w:w="721" w:type="dxa"/>
            <w:shd w:val="clear" w:color="auto" w:fill="auto"/>
            <w:vAlign w:val="center"/>
            <w:hideMark/>
          </w:tcPr>
          <w:p w14:paraId="645A13A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64" w:type="dxa"/>
            <w:shd w:val="clear" w:color="auto" w:fill="auto"/>
            <w:vAlign w:val="center"/>
            <w:hideMark/>
          </w:tcPr>
          <w:p w14:paraId="6EAFE95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47,000</w:t>
            </w:r>
          </w:p>
        </w:tc>
        <w:tc>
          <w:tcPr>
            <w:tcW w:w="721" w:type="dxa"/>
            <w:shd w:val="clear" w:color="auto" w:fill="auto"/>
            <w:vAlign w:val="center"/>
            <w:hideMark/>
          </w:tcPr>
          <w:p w14:paraId="6D97B75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35,000</w:t>
            </w:r>
          </w:p>
        </w:tc>
        <w:tc>
          <w:tcPr>
            <w:tcW w:w="807" w:type="dxa"/>
            <w:shd w:val="clear" w:color="auto" w:fill="auto"/>
            <w:vAlign w:val="center"/>
            <w:hideMark/>
          </w:tcPr>
          <w:p w14:paraId="7061BE3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319,000</w:t>
            </w:r>
          </w:p>
        </w:tc>
        <w:tc>
          <w:tcPr>
            <w:tcW w:w="530" w:type="dxa"/>
            <w:shd w:val="clear" w:color="auto" w:fill="auto"/>
            <w:vAlign w:val="center"/>
            <w:hideMark/>
          </w:tcPr>
          <w:p w14:paraId="70CAA7E1"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29975E9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461,000</w:t>
            </w:r>
          </w:p>
        </w:tc>
        <w:tc>
          <w:tcPr>
            <w:tcW w:w="851" w:type="dxa"/>
            <w:vMerge/>
            <w:vAlign w:val="center"/>
            <w:hideMark/>
          </w:tcPr>
          <w:p w14:paraId="2F14D0CD"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27F6AAEA" w14:textId="77777777" w:rsidTr="00794455">
        <w:trPr>
          <w:trHeight w:val="170"/>
        </w:trPr>
        <w:tc>
          <w:tcPr>
            <w:tcW w:w="570" w:type="dxa"/>
            <w:vMerge w:val="restart"/>
            <w:shd w:val="clear" w:color="auto" w:fill="auto"/>
            <w:vAlign w:val="center"/>
            <w:hideMark/>
          </w:tcPr>
          <w:p w14:paraId="730DB06F"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62900</w:t>
            </w:r>
            <w:r w:rsidRPr="00A1032C">
              <w:rPr>
                <w:rFonts w:ascii="Arial" w:eastAsia="Times New Roman" w:hAnsi="Arial" w:cs="Arial"/>
                <w:color w:val="000000"/>
                <w:sz w:val="14"/>
                <w:szCs w:val="14"/>
                <w:lang w:eastAsia="cs-CZ"/>
              </w:rPr>
              <w:br/>
              <w:t>CR06</w:t>
            </w:r>
          </w:p>
        </w:tc>
        <w:tc>
          <w:tcPr>
            <w:tcW w:w="2402" w:type="dxa"/>
            <w:vMerge w:val="restart"/>
            <w:shd w:val="clear" w:color="auto" w:fill="auto"/>
            <w:vAlign w:val="center"/>
            <w:hideMark/>
          </w:tcPr>
          <w:p w14:paraId="6F369140"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Účastníci zaměstnaní 6 měsíců po ukončení své účasti, včetně OSVČ</w:t>
            </w:r>
          </w:p>
        </w:tc>
        <w:tc>
          <w:tcPr>
            <w:tcW w:w="709" w:type="dxa"/>
            <w:vMerge w:val="restart"/>
            <w:shd w:val="clear" w:color="auto" w:fill="auto"/>
            <w:vAlign w:val="center"/>
            <w:hideMark/>
          </w:tcPr>
          <w:p w14:paraId="1B6F3911"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Méně rozvinuté regiony</w:t>
            </w:r>
          </w:p>
        </w:tc>
        <w:tc>
          <w:tcPr>
            <w:tcW w:w="1933" w:type="dxa"/>
            <w:vMerge w:val="restart"/>
            <w:shd w:val="clear" w:color="auto" w:fill="auto"/>
            <w:hideMark/>
          </w:tcPr>
          <w:p w14:paraId="14ECFB8C"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60100 Nezaměstnaní účastníci, včetně dlouhodobě nezaměstnaných</w:t>
            </w:r>
          </w:p>
        </w:tc>
        <w:tc>
          <w:tcPr>
            <w:tcW w:w="720" w:type="dxa"/>
            <w:vMerge w:val="restart"/>
            <w:shd w:val="clear" w:color="auto" w:fill="auto"/>
            <w:vAlign w:val="center"/>
            <w:hideMark/>
          </w:tcPr>
          <w:p w14:paraId="627AF071"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2166FCF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772,000</w:t>
            </w:r>
          </w:p>
        </w:tc>
        <w:tc>
          <w:tcPr>
            <w:tcW w:w="6721" w:type="dxa"/>
            <w:gridSpan w:val="10"/>
            <w:shd w:val="clear" w:color="auto" w:fill="auto"/>
            <w:vAlign w:val="center"/>
            <w:hideMark/>
          </w:tcPr>
          <w:p w14:paraId="07024D85"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7E64A1F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8 787,000</w:t>
            </w:r>
          </w:p>
        </w:tc>
        <w:tc>
          <w:tcPr>
            <w:tcW w:w="851" w:type="dxa"/>
            <w:shd w:val="clear" w:color="auto" w:fill="auto"/>
            <w:vAlign w:val="center"/>
            <w:hideMark/>
          </w:tcPr>
          <w:p w14:paraId="75A72300" w14:textId="42D1233D"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1 138,21</w:t>
            </w:r>
            <w:r w:rsidR="0068665D">
              <w:rPr>
                <w:rFonts w:ascii="Arial" w:eastAsia="Times New Roman" w:hAnsi="Arial" w:cs="Arial"/>
                <w:color w:val="000000"/>
                <w:sz w:val="14"/>
                <w:szCs w:val="14"/>
                <w:lang w:eastAsia="cs-CZ"/>
              </w:rPr>
              <w:t xml:space="preserve"> %</w:t>
            </w:r>
          </w:p>
        </w:tc>
      </w:tr>
      <w:tr w:rsidR="00A53A53" w:rsidRPr="00A1032C" w14:paraId="124D118B" w14:textId="77777777" w:rsidTr="00794455">
        <w:trPr>
          <w:trHeight w:val="170"/>
        </w:trPr>
        <w:tc>
          <w:tcPr>
            <w:tcW w:w="570" w:type="dxa"/>
            <w:vMerge/>
            <w:vAlign w:val="center"/>
            <w:hideMark/>
          </w:tcPr>
          <w:p w14:paraId="3D07ACD9"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6A7ED280"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1E5E7841"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293823D7"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69C3BADB"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14E455E7"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16C0397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768523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282690E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w:t>
            </w:r>
          </w:p>
        </w:tc>
        <w:tc>
          <w:tcPr>
            <w:tcW w:w="647" w:type="dxa"/>
            <w:shd w:val="clear" w:color="auto" w:fill="auto"/>
            <w:vAlign w:val="center"/>
            <w:hideMark/>
          </w:tcPr>
          <w:p w14:paraId="6A9192A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20,000</w:t>
            </w:r>
          </w:p>
        </w:tc>
        <w:tc>
          <w:tcPr>
            <w:tcW w:w="724" w:type="dxa"/>
            <w:shd w:val="clear" w:color="auto" w:fill="auto"/>
            <w:vAlign w:val="center"/>
            <w:hideMark/>
          </w:tcPr>
          <w:p w14:paraId="6DB32AD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251,000</w:t>
            </w:r>
          </w:p>
        </w:tc>
        <w:tc>
          <w:tcPr>
            <w:tcW w:w="721" w:type="dxa"/>
            <w:shd w:val="clear" w:color="auto" w:fill="auto"/>
            <w:vAlign w:val="center"/>
            <w:hideMark/>
          </w:tcPr>
          <w:p w14:paraId="0D7F59B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124,000</w:t>
            </w:r>
          </w:p>
        </w:tc>
        <w:tc>
          <w:tcPr>
            <w:tcW w:w="864" w:type="dxa"/>
            <w:shd w:val="clear" w:color="auto" w:fill="auto"/>
            <w:vAlign w:val="center"/>
            <w:hideMark/>
          </w:tcPr>
          <w:p w14:paraId="69A192A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2 157,000</w:t>
            </w:r>
          </w:p>
        </w:tc>
        <w:tc>
          <w:tcPr>
            <w:tcW w:w="721" w:type="dxa"/>
            <w:shd w:val="clear" w:color="auto" w:fill="auto"/>
            <w:vAlign w:val="center"/>
            <w:hideMark/>
          </w:tcPr>
          <w:p w14:paraId="7682F97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19A90EF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1 031,000</w:t>
            </w:r>
          </w:p>
        </w:tc>
        <w:tc>
          <w:tcPr>
            <w:tcW w:w="530" w:type="dxa"/>
            <w:shd w:val="clear" w:color="auto" w:fill="auto"/>
            <w:vAlign w:val="center"/>
            <w:hideMark/>
          </w:tcPr>
          <w:p w14:paraId="05AEFCC2"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252363B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3 585,000</w:t>
            </w:r>
          </w:p>
        </w:tc>
        <w:tc>
          <w:tcPr>
            <w:tcW w:w="851" w:type="dxa"/>
            <w:vMerge w:val="restart"/>
            <w:vAlign w:val="center"/>
            <w:hideMark/>
          </w:tcPr>
          <w:p w14:paraId="59B510A9"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297048C9" w14:textId="77777777" w:rsidTr="00794455">
        <w:trPr>
          <w:trHeight w:val="170"/>
        </w:trPr>
        <w:tc>
          <w:tcPr>
            <w:tcW w:w="570" w:type="dxa"/>
            <w:vMerge/>
            <w:vAlign w:val="center"/>
            <w:hideMark/>
          </w:tcPr>
          <w:p w14:paraId="31A6B56C"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638AC55A"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5DC1F4B8"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74D62DAD"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57A34932"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2E3BED0A"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4C01655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C9A544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779F600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1,000</w:t>
            </w:r>
          </w:p>
        </w:tc>
        <w:tc>
          <w:tcPr>
            <w:tcW w:w="647" w:type="dxa"/>
            <w:shd w:val="clear" w:color="auto" w:fill="auto"/>
            <w:vAlign w:val="center"/>
            <w:hideMark/>
          </w:tcPr>
          <w:p w14:paraId="38332CA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23,000</w:t>
            </w:r>
          </w:p>
        </w:tc>
        <w:tc>
          <w:tcPr>
            <w:tcW w:w="724" w:type="dxa"/>
            <w:shd w:val="clear" w:color="auto" w:fill="auto"/>
            <w:vAlign w:val="center"/>
            <w:hideMark/>
          </w:tcPr>
          <w:p w14:paraId="1E43F8B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285,000</w:t>
            </w:r>
          </w:p>
        </w:tc>
        <w:tc>
          <w:tcPr>
            <w:tcW w:w="721" w:type="dxa"/>
            <w:shd w:val="clear" w:color="auto" w:fill="auto"/>
            <w:vAlign w:val="center"/>
            <w:hideMark/>
          </w:tcPr>
          <w:p w14:paraId="30A9C20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130,000</w:t>
            </w:r>
          </w:p>
        </w:tc>
        <w:tc>
          <w:tcPr>
            <w:tcW w:w="864" w:type="dxa"/>
            <w:shd w:val="clear" w:color="auto" w:fill="auto"/>
            <w:vAlign w:val="center"/>
            <w:hideMark/>
          </w:tcPr>
          <w:p w14:paraId="7B86355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3 155,000</w:t>
            </w:r>
          </w:p>
        </w:tc>
        <w:tc>
          <w:tcPr>
            <w:tcW w:w="721" w:type="dxa"/>
            <w:shd w:val="clear" w:color="auto" w:fill="auto"/>
            <w:vAlign w:val="center"/>
            <w:hideMark/>
          </w:tcPr>
          <w:p w14:paraId="66B8B1B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3,000</w:t>
            </w:r>
          </w:p>
        </w:tc>
        <w:tc>
          <w:tcPr>
            <w:tcW w:w="807" w:type="dxa"/>
            <w:shd w:val="clear" w:color="auto" w:fill="auto"/>
            <w:vAlign w:val="center"/>
            <w:hideMark/>
          </w:tcPr>
          <w:p w14:paraId="5687211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1 605,000</w:t>
            </w:r>
          </w:p>
        </w:tc>
        <w:tc>
          <w:tcPr>
            <w:tcW w:w="530" w:type="dxa"/>
            <w:shd w:val="clear" w:color="auto" w:fill="auto"/>
            <w:vAlign w:val="center"/>
            <w:hideMark/>
          </w:tcPr>
          <w:p w14:paraId="190D0DC7"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24D65B6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5 202,000</w:t>
            </w:r>
          </w:p>
        </w:tc>
        <w:tc>
          <w:tcPr>
            <w:tcW w:w="851" w:type="dxa"/>
            <w:vMerge/>
            <w:vAlign w:val="center"/>
            <w:hideMark/>
          </w:tcPr>
          <w:p w14:paraId="4E7CEBD6"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14714915" w14:textId="77777777" w:rsidTr="00794455">
        <w:trPr>
          <w:trHeight w:val="170"/>
        </w:trPr>
        <w:tc>
          <w:tcPr>
            <w:tcW w:w="570" w:type="dxa"/>
            <w:vMerge w:val="restart"/>
            <w:shd w:val="clear" w:color="auto" w:fill="auto"/>
            <w:vAlign w:val="center"/>
            <w:hideMark/>
          </w:tcPr>
          <w:p w14:paraId="53A50AE7"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62900</w:t>
            </w:r>
            <w:r w:rsidRPr="00A1032C">
              <w:rPr>
                <w:rFonts w:ascii="Arial" w:eastAsia="Times New Roman" w:hAnsi="Arial" w:cs="Arial"/>
                <w:color w:val="000000"/>
                <w:sz w:val="14"/>
                <w:szCs w:val="14"/>
                <w:lang w:eastAsia="cs-CZ"/>
              </w:rPr>
              <w:br/>
              <w:t>CR06</w:t>
            </w:r>
          </w:p>
        </w:tc>
        <w:tc>
          <w:tcPr>
            <w:tcW w:w="2402" w:type="dxa"/>
            <w:vMerge w:val="restart"/>
            <w:shd w:val="clear" w:color="auto" w:fill="auto"/>
            <w:vAlign w:val="center"/>
            <w:hideMark/>
          </w:tcPr>
          <w:p w14:paraId="7DA02F7C"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Účastníci zaměstnaní 6 měsíců po ukončení své účasti, včetně OSVČ</w:t>
            </w:r>
          </w:p>
        </w:tc>
        <w:tc>
          <w:tcPr>
            <w:tcW w:w="709" w:type="dxa"/>
            <w:vMerge w:val="restart"/>
            <w:shd w:val="clear" w:color="auto" w:fill="auto"/>
            <w:vAlign w:val="center"/>
            <w:hideMark/>
          </w:tcPr>
          <w:p w14:paraId="054A93A6"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Více rozvinuté regiony</w:t>
            </w:r>
          </w:p>
        </w:tc>
        <w:tc>
          <w:tcPr>
            <w:tcW w:w="1933" w:type="dxa"/>
            <w:vMerge w:val="restart"/>
            <w:shd w:val="clear" w:color="auto" w:fill="auto"/>
            <w:hideMark/>
          </w:tcPr>
          <w:p w14:paraId="190EF47D"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60100 Nezaměstnaní účastníci, včetně dlouhodobě nezaměstnaných</w:t>
            </w:r>
          </w:p>
        </w:tc>
        <w:tc>
          <w:tcPr>
            <w:tcW w:w="720" w:type="dxa"/>
            <w:vMerge w:val="restart"/>
            <w:shd w:val="clear" w:color="auto" w:fill="auto"/>
            <w:vAlign w:val="center"/>
            <w:hideMark/>
          </w:tcPr>
          <w:p w14:paraId="6DC62730"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65DA5D1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88,000</w:t>
            </w:r>
          </w:p>
        </w:tc>
        <w:tc>
          <w:tcPr>
            <w:tcW w:w="6721" w:type="dxa"/>
            <w:gridSpan w:val="10"/>
            <w:shd w:val="clear" w:color="auto" w:fill="auto"/>
            <w:vAlign w:val="center"/>
            <w:hideMark/>
          </w:tcPr>
          <w:p w14:paraId="0532108E"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6CB1B8D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461,000</w:t>
            </w:r>
          </w:p>
        </w:tc>
        <w:tc>
          <w:tcPr>
            <w:tcW w:w="851" w:type="dxa"/>
            <w:shd w:val="clear" w:color="auto" w:fill="auto"/>
            <w:vAlign w:val="center"/>
            <w:hideMark/>
          </w:tcPr>
          <w:p w14:paraId="790D75E8" w14:textId="277B6EC5"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523,864</w:t>
            </w:r>
            <w:r w:rsidR="008C339A">
              <w:rPr>
                <w:rFonts w:ascii="Arial" w:eastAsia="Times New Roman" w:hAnsi="Arial" w:cs="Arial"/>
                <w:color w:val="000000"/>
                <w:sz w:val="14"/>
                <w:szCs w:val="14"/>
                <w:lang w:eastAsia="cs-CZ"/>
              </w:rPr>
              <w:t xml:space="preserve"> %</w:t>
            </w:r>
          </w:p>
        </w:tc>
      </w:tr>
      <w:tr w:rsidR="00A53A53" w:rsidRPr="00A1032C" w14:paraId="61331D87" w14:textId="77777777" w:rsidTr="00794455">
        <w:trPr>
          <w:trHeight w:val="170"/>
        </w:trPr>
        <w:tc>
          <w:tcPr>
            <w:tcW w:w="570" w:type="dxa"/>
            <w:vMerge/>
            <w:vAlign w:val="center"/>
            <w:hideMark/>
          </w:tcPr>
          <w:p w14:paraId="590D7196"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73CB61DA"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5C75EAA5"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32B79EEC"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49589B8D"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67544590"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26FDA13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B1FB1F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39FC61B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223EBB9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5BB0976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30,000</w:t>
            </w:r>
          </w:p>
        </w:tc>
        <w:tc>
          <w:tcPr>
            <w:tcW w:w="721" w:type="dxa"/>
            <w:shd w:val="clear" w:color="auto" w:fill="auto"/>
            <w:vAlign w:val="center"/>
            <w:hideMark/>
          </w:tcPr>
          <w:p w14:paraId="20AE3A8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20,000</w:t>
            </w:r>
          </w:p>
        </w:tc>
        <w:tc>
          <w:tcPr>
            <w:tcW w:w="864" w:type="dxa"/>
            <w:shd w:val="clear" w:color="auto" w:fill="auto"/>
            <w:vAlign w:val="center"/>
            <w:hideMark/>
          </w:tcPr>
          <w:p w14:paraId="5708A95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27,000</w:t>
            </w:r>
          </w:p>
        </w:tc>
        <w:tc>
          <w:tcPr>
            <w:tcW w:w="721" w:type="dxa"/>
            <w:shd w:val="clear" w:color="auto" w:fill="auto"/>
            <w:vAlign w:val="center"/>
            <w:hideMark/>
          </w:tcPr>
          <w:p w14:paraId="0254FC9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116C11F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68,000</w:t>
            </w:r>
          </w:p>
        </w:tc>
        <w:tc>
          <w:tcPr>
            <w:tcW w:w="530" w:type="dxa"/>
            <w:shd w:val="clear" w:color="auto" w:fill="auto"/>
            <w:vAlign w:val="center"/>
            <w:hideMark/>
          </w:tcPr>
          <w:p w14:paraId="79F9FF08"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06B9BFA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145,000</w:t>
            </w:r>
          </w:p>
        </w:tc>
        <w:tc>
          <w:tcPr>
            <w:tcW w:w="851" w:type="dxa"/>
            <w:vMerge w:val="restart"/>
            <w:vAlign w:val="center"/>
            <w:hideMark/>
          </w:tcPr>
          <w:p w14:paraId="1EF968B8"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53338AC0" w14:textId="77777777" w:rsidTr="00794455">
        <w:trPr>
          <w:trHeight w:val="170"/>
        </w:trPr>
        <w:tc>
          <w:tcPr>
            <w:tcW w:w="570" w:type="dxa"/>
            <w:vMerge/>
            <w:vAlign w:val="center"/>
            <w:hideMark/>
          </w:tcPr>
          <w:p w14:paraId="0100B736"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13814D10"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62762C5D"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6A90D10C"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50B0B909"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26B77BE4"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6818A9B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153329F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6DED9A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0E51AAF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6E18E63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32,000</w:t>
            </w:r>
          </w:p>
        </w:tc>
        <w:tc>
          <w:tcPr>
            <w:tcW w:w="721" w:type="dxa"/>
            <w:shd w:val="clear" w:color="auto" w:fill="auto"/>
            <w:vAlign w:val="center"/>
            <w:hideMark/>
          </w:tcPr>
          <w:p w14:paraId="4C451BC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23,000</w:t>
            </w:r>
          </w:p>
        </w:tc>
        <w:tc>
          <w:tcPr>
            <w:tcW w:w="864" w:type="dxa"/>
            <w:shd w:val="clear" w:color="auto" w:fill="auto"/>
            <w:vAlign w:val="center"/>
            <w:hideMark/>
          </w:tcPr>
          <w:p w14:paraId="1246AF7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21,000</w:t>
            </w:r>
          </w:p>
        </w:tc>
        <w:tc>
          <w:tcPr>
            <w:tcW w:w="721" w:type="dxa"/>
            <w:shd w:val="clear" w:color="auto" w:fill="auto"/>
            <w:vAlign w:val="center"/>
            <w:hideMark/>
          </w:tcPr>
          <w:p w14:paraId="3CC6B88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2EA211C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240,000</w:t>
            </w:r>
          </w:p>
        </w:tc>
        <w:tc>
          <w:tcPr>
            <w:tcW w:w="530" w:type="dxa"/>
            <w:shd w:val="clear" w:color="auto" w:fill="auto"/>
            <w:vAlign w:val="center"/>
            <w:hideMark/>
          </w:tcPr>
          <w:p w14:paraId="1A8FAC26"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14CBE68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316,000</w:t>
            </w:r>
          </w:p>
        </w:tc>
        <w:tc>
          <w:tcPr>
            <w:tcW w:w="851" w:type="dxa"/>
            <w:vMerge/>
            <w:vAlign w:val="center"/>
            <w:hideMark/>
          </w:tcPr>
          <w:p w14:paraId="6D578FC6"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012218A6" w14:textId="77777777" w:rsidTr="00794455">
        <w:trPr>
          <w:trHeight w:val="170"/>
        </w:trPr>
        <w:tc>
          <w:tcPr>
            <w:tcW w:w="570" w:type="dxa"/>
            <w:vMerge w:val="restart"/>
            <w:shd w:val="clear" w:color="auto" w:fill="auto"/>
            <w:vAlign w:val="center"/>
            <w:hideMark/>
          </w:tcPr>
          <w:p w14:paraId="7B5ED046"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63000</w:t>
            </w:r>
            <w:r w:rsidRPr="00A1032C">
              <w:rPr>
                <w:rFonts w:ascii="Arial" w:eastAsia="Times New Roman" w:hAnsi="Arial" w:cs="Arial"/>
                <w:color w:val="000000"/>
                <w:sz w:val="14"/>
                <w:szCs w:val="14"/>
                <w:lang w:eastAsia="cs-CZ"/>
              </w:rPr>
              <w:br/>
              <w:t>CR07</w:t>
            </w:r>
          </w:p>
        </w:tc>
        <w:tc>
          <w:tcPr>
            <w:tcW w:w="2402" w:type="dxa"/>
            <w:vMerge w:val="restart"/>
            <w:shd w:val="clear" w:color="auto" w:fill="auto"/>
            <w:vAlign w:val="center"/>
            <w:hideMark/>
          </w:tcPr>
          <w:p w14:paraId="7F68F62D"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Účastníci, jejichž situace na trhu práce se 6 měsíců po ukončení jejich účasti zlepšila</w:t>
            </w:r>
          </w:p>
        </w:tc>
        <w:tc>
          <w:tcPr>
            <w:tcW w:w="709" w:type="dxa"/>
            <w:vMerge w:val="restart"/>
            <w:shd w:val="clear" w:color="auto" w:fill="auto"/>
            <w:vAlign w:val="center"/>
            <w:hideMark/>
          </w:tcPr>
          <w:p w14:paraId="78B91A26"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Méně rozvinuté regiony</w:t>
            </w:r>
          </w:p>
        </w:tc>
        <w:tc>
          <w:tcPr>
            <w:tcW w:w="1933" w:type="dxa"/>
            <w:vMerge w:val="restart"/>
            <w:shd w:val="clear" w:color="auto" w:fill="auto"/>
            <w:vAlign w:val="center"/>
            <w:hideMark/>
          </w:tcPr>
          <w:p w14:paraId="702D231B"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60500 Zaměstnaní, včetně OSVČ</w:t>
            </w:r>
          </w:p>
        </w:tc>
        <w:tc>
          <w:tcPr>
            <w:tcW w:w="720" w:type="dxa"/>
            <w:vMerge w:val="restart"/>
            <w:shd w:val="clear" w:color="auto" w:fill="auto"/>
            <w:vAlign w:val="center"/>
            <w:hideMark/>
          </w:tcPr>
          <w:p w14:paraId="0EA8B407"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790F35B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734,000</w:t>
            </w:r>
          </w:p>
        </w:tc>
        <w:tc>
          <w:tcPr>
            <w:tcW w:w="6721" w:type="dxa"/>
            <w:gridSpan w:val="10"/>
            <w:shd w:val="clear" w:color="auto" w:fill="auto"/>
            <w:vAlign w:val="center"/>
            <w:hideMark/>
          </w:tcPr>
          <w:p w14:paraId="578C06F7"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31F4242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153,000</w:t>
            </w:r>
          </w:p>
        </w:tc>
        <w:tc>
          <w:tcPr>
            <w:tcW w:w="851" w:type="dxa"/>
            <w:shd w:val="clear" w:color="auto" w:fill="auto"/>
            <w:vAlign w:val="center"/>
            <w:hideMark/>
          </w:tcPr>
          <w:p w14:paraId="7E1B874A" w14:textId="73F6FCC1"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20,845</w:t>
            </w:r>
            <w:r w:rsidR="008C339A">
              <w:rPr>
                <w:rFonts w:ascii="Arial" w:eastAsia="Times New Roman" w:hAnsi="Arial" w:cs="Arial"/>
                <w:color w:val="000000"/>
                <w:sz w:val="14"/>
                <w:szCs w:val="14"/>
                <w:lang w:eastAsia="cs-CZ"/>
              </w:rPr>
              <w:t xml:space="preserve"> %</w:t>
            </w:r>
          </w:p>
        </w:tc>
      </w:tr>
      <w:tr w:rsidR="00A53A53" w:rsidRPr="00A1032C" w14:paraId="5329F477" w14:textId="77777777" w:rsidTr="00794455">
        <w:trPr>
          <w:trHeight w:val="170"/>
        </w:trPr>
        <w:tc>
          <w:tcPr>
            <w:tcW w:w="570" w:type="dxa"/>
            <w:vMerge/>
            <w:vAlign w:val="center"/>
            <w:hideMark/>
          </w:tcPr>
          <w:p w14:paraId="14184809"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02904FCD"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755211DF"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68848884"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3F7629DD"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3330CB11"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71EB257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5091B5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296B0C5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0AC5F5E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67772F2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66,000</w:t>
            </w:r>
          </w:p>
        </w:tc>
        <w:tc>
          <w:tcPr>
            <w:tcW w:w="721" w:type="dxa"/>
            <w:shd w:val="clear" w:color="auto" w:fill="auto"/>
            <w:vAlign w:val="center"/>
            <w:hideMark/>
          </w:tcPr>
          <w:p w14:paraId="6259BB2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64" w:type="dxa"/>
            <w:shd w:val="clear" w:color="auto" w:fill="auto"/>
            <w:vAlign w:val="center"/>
            <w:hideMark/>
          </w:tcPr>
          <w:p w14:paraId="276D669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1" w:type="dxa"/>
            <w:shd w:val="clear" w:color="auto" w:fill="auto"/>
            <w:vAlign w:val="center"/>
            <w:hideMark/>
          </w:tcPr>
          <w:p w14:paraId="2B04804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66B9CEB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30" w:type="dxa"/>
            <w:shd w:val="clear" w:color="auto" w:fill="auto"/>
            <w:vAlign w:val="center"/>
            <w:hideMark/>
          </w:tcPr>
          <w:p w14:paraId="013C927C"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0BCC5B8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66,000</w:t>
            </w:r>
          </w:p>
        </w:tc>
        <w:tc>
          <w:tcPr>
            <w:tcW w:w="851" w:type="dxa"/>
            <w:vMerge w:val="restart"/>
            <w:vAlign w:val="center"/>
            <w:hideMark/>
          </w:tcPr>
          <w:p w14:paraId="39DFA0D6"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2275BE61" w14:textId="77777777" w:rsidTr="00794455">
        <w:trPr>
          <w:trHeight w:val="170"/>
        </w:trPr>
        <w:tc>
          <w:tcPr>
            <w:tcW w:w="570" w:type="dxa"/>
            <w:vMerge/>
            <w:vAlign w:val="center"/>
            <w:hideMark/>
          </w:tcPr>
          <w:p w14:paraId="0B945CBD"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55B67A87"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54876BE7"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6A43551B"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3424E4FF"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0671CB9A"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569C98E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50A3AEF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327BFEA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59E59DC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58E34D0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87,000</w:t>
            </w:r>
          </w:p>
        </w:tc>
        <w:tc>
          <w:tcPr>
            <w:tcW w:w="721" w:type="dxa"/>
            <w:shd w:val="clear" w:color="auto" w:fill="auto"/>
            <w:vAlign w:val="center"/>
            <w:hideMark/>
          </w:tcPr>
          <w:p w14:paraId="230E44E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64" w:type="dxa"/>
            <w:shd w:val="clear" w:color="auto" w:fill="auto"/>
            <w:vAlign w:val="center"/>
            <w:hideMark/>
          </w:tcPr>
          <w:p w14:paraId="75754EF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1" w:type="dxa"/>
            <w:shd w:val="clear" w:color="auto" w:fill="auto"/>
            <w:vAlign w:val="center"/>
            <w:hideMark/>
          </w:tcPr>
          <w:p w14:paraId="3062604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4914267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30" w:type="dxa"/>
            <w:shd w:val="clear" w:color="auto" w:fill="auto"/>
            <w:vAlign w:val="center"/>
            <w:hideMark/>
          </w:tcPr>
          <w:p w14:paraId="251540B6"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3B603B8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87,000</w:t>
            </w:r>
          </w:p>
        </w:tc>
        <w:tc>
          <w:tcPr>
            <w:tcW w:w="851" w:type="dxa"/>
            <w:vMerge/>
            <w:vAlign w:val="center"/>
            <w:hideMark/>
          </w:tcPr>
          <w:p w14:paraId="75D90A86"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539E649F" w14:textId="77777777" w:rsidTr="00794455">
        <w:trPr>
          <w:trHeight w:val="170"/>
        </w:trPr>
        <w:tc>
          <w:tcPr>
            <w:tcW w:w="570" w:type="dxa"/>
            <w:vMerge w:val="restart"/>
            <w:shd w:val="clear" w:color="auto" w:fill="auto"/>
            <w:vAlign w:val="center"/>
            <w:hideMark/>
          </w:tcPr>
          <w:p w14:paraId="1A1540EB"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63000</w:t>
            </w:r>
            <w:r w:rsidRPr="00A1032C">
              <w:rPr>
                <w:rFonts w:ascii="Arial" w:eastAsia="Times New Roman" w:hAnsi="Arial" w:cs="Arial"/>
                <w:color w:val="000000"/>
                <w:sz w:val="14"/>
                <w:szCs w:val="14"/>
                <w:lang w:eastAsia="cs-CZ"/>
              </w:rPr>
              <w:br/>
              <w:t>CR07</w:t>
            </w:r>
          </w:p>
        </w:tc>
        <w:tc>
          <w:tcPr>
            <w:tcW w:w="2402" w:type="dxa"/>
            <w:vMerge w:val="restart"/>
            <w:shd w:val="clear" w:color="auto" w:fill="auto"/>
            <w:vAlign w:val="center"/>
            <w:hideMark/>
          </w:tcPr>
          <w:p w14:paraId="3C683B42"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Účastníci, jejichž situace na trhu práce se 6 měsíců po ukončení jejich účasti zlepšila</w:t>
            </w:r>
          </w:p>
        </w:tc>
        <w:tc>
          <w:tcPr>
            <w:tcW w:w="709" w:type="dxa"/>
            <w:vMerge w:val="restart"/>
            <w:shd w:val="clear" w:color="auto" w:fill="auto"/>
            <w:vAlign w:val="center"/>
            <w:hideMark/>
          </w:tcPr>
          <w:p w14:paraId="05B61C2F"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Více rozvinuté regiony</w:t>
            </w:r>
          </w:p>
        </w:tc>
        <w:tc>
          <w:tcPr>
            <w:tcW w:w="1933" w:type="dxa"/>
            <w:vMerge w:val="restart"/>
            <w:shd w:val="clear" w:color="auto" w:fill="auto"/>
            <w:vAlign w:val="center"/>
            <w:hideMark/>
          </w:tcPr>
          <w:p w14:paraId="3663FC4F"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60500 Zaměstnaní, včetně OSVČ</w:t>
            </w:r>
          </w:p>
        </w:tc>
        <w:tc>
          <w:tcPr>
            <w:tcW w:w="720" w:type="dxa"/>
            <w:vMerge w:val="restart"/>
            <w:shd w:val="clear" w:color="auto" w:fill="auto"/>
            <w:vAlign w:val="center"/>
            <w:hideMark/>
          </w:tcPr>
          <w:p w14:paraId="34D3363F"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25D4D6A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61,000</w:t>
            </w:r>
          </w:p>
        </w:tc>
        <w:tc>
          <w:tcPr>
            <w:tcW w:w="6721" w:type="dxa"/>
            <w:gridSpan w:val="10"/>
            <w:shd w:val="clear" w:color="auto" w:fill="auto"/>
            <w:vAlign w:val="center"/>
            <w:hideMark/>
          </w:tcPr>
          <w:p w14:paraId="713C3868"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2E4CE94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7,000</w:t>
            </w:r>
          </w:p>
        </w:tc>
        <w:tc>
          <w:tcPr>
            <w:tcW w:w="851" w:type="dxa"/>
            <w:shd w:val="clear" w:color="auto" w:fill="auto"/>
            <w:vAlign w:val="center"/>
            <w:hideMark/>
          </w:tcPr>
          <w:p w14:paraId="579D965D" w14:textId="1A7BF6CD"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11,475</w:t>
            </w:r>
            <w:r w:rsidR="008C339A">
              <w:rPr>
                <w:rFonts w:ascii="Arial" w:eastAsia="Times New Roman" w:hAnsi="Arial" w:cs="Arial"/>
                <w:color w:val="000000"/>
                <w:sz w:val="14"/>
                <w:szCs w:val="14"/>
                <w:lang w:eastAsia="cs-CZ"/>
              </w:rPr>
              <w:t xml:space="preserve"> %</w:t>
            </w:r>
          </w:p>
        </w:tc>
      </w:tr>
      <w:tr w:rsidR="00A53A53" w:rsidRPr="00A1032C" w14:paraId="4F7F45DE" w14:textId="77777777" w:rsidTr="00794455">
        <w:trPr>
          <w:trHeight w:val="170"/>
        </w:trPr>
        <w:tc>
          <w:tcPr>
            <w:tcW w:w="570" w:type="dxa"/>
            <w:vMerge/>
            <w:vAlign w:val="center"/>
            <w:hideMark/>
          </w:tcPr>
          <w:p w14:paraId="7E8704BF"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1CCDFD30"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2576E033"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5C83BC1F"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44D4E8EC"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36F882A5"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76B8D6C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2C1433C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1E1469F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1030D89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3CF18F0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4,000</w:t>
            </w:r>
          </w:p>
        </w:tc>
        <w:tc>
          <w:tcPr>
            <w:tcW w:w="721" w:type="dxa"/>
            <w:shd w:val="clear" w:color="auto" w:fill="auto"/>
            <w:vAlign w:val="center"/>
            <w:hideMark/>
          </w:tcPr>
          <w:p w14:paraId="1A09545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64" w:type="dxa"/>
            <w:shd w:val="clear" w:color="auto" w:fill="auto"/>
            <w:vAlign w:val="center"/>
            <w:hideMark/>
          </w:tcPr>
          <w:p w14:paraId="72F5620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1" w:type="dxa"/>
            <w:shd w:val="clear" w:color="auto" w:fill="auto"/>
            <w:vAlign w:val="center"/>
            <w:hideMark/>
          </w:tcPr>
          <w:p w14:paraId="4ABF5B6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2A22276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30" w:type="dxa"/>
            <w:shd w:val="clear" w:color="auto" w:fill="auto"/>
            <w:vAlign w:val="center"/>
            <w:hideMark/>
          </w:tcPr>
          <w:p w14:paraId="7B4E81F7"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0DDCE1F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4,000</w:t>
            </w:r>
          </w:p>
        </w:tc>
        <w:tc>
          <w:tcPr>
            <w:tcW w:w="851" w:type="dxa"/>
            <w:vMerge w:val="restart"/>
            <w:vAlign w:val="center"/>
            <w:hideMark/>
          </w:tcPr>
          <w:p w14:paraId="6DD640C2"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40930124" w14:textId="77777777" w:rsidTr="00794455">
        <w:trPr>
          <w:trHeight w:val="170"/>
        </w:trPr>
        <w:tc>
          <w:tcPr>
            <w:tcW w:w="570" w:type="dxa"/>
            <w:vMerge/>
            <w:vAlign w:val="center"/>
            <w:hideMark/>
          </w:tcPr>
          <w:p w14:paraId="60A824FF"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2DA03230"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75B23653"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50DAF4A7"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7AE89716"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47F920D3"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3B6D25F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556D42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4F16421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23F38A9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51176DF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3,000</w:t>
            </w:r>
          </w:p>
        </w:tc>
        <w:tc>
          <w:tcPr>
            <w:tcW w:w="721" w:type="dxa"/>
            <w:shd w:val="clear" w:color="auto" w:fill="auto"/>
            <w:vAlign w:val="center"/>
            <w:hideMark/>
          </w:tcPr>
          <w:p w14:paraId="0AE334D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64" w:type="dxa"/>
            <w:shd w:val="clear" w:color="auto" w:fill="auto"/>
            <w:vAlign w:val="center"/>
            <w:hideMark/>
          </w:tcPr>
          <w:p w14:paraId="496DE85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1" w:type="dxa"/>
            <w:shd w:val="clear" w:color="auto" w:fill="auto"/>
            <w:vAlign w:val="center"/>
            <w:hideMark/>
          </w:tcPr>
          <w:p w14:paraId="1877A7E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41710F4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30" w:type="dxa"/>
            <w:shd w:val="clear" w:color="auto" w:fill="auto"/>
            <w:vAlign w:val="center"/>
            <w:hideMark/>
          </w:tcPr>
          <w:p w14:paraId="2963DFC6"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778C859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3,000</w:t>
            </w:r>
          </w:p>
        </w:tc>
        <w:tc>
          <w:tcPr>
            <w:tcW w:w="851" w:type="dxa"/>
            <w:vMerge/>
            <w:vAlign w:val="center"/>
            <w:hideMark/>
          </w:tcPr>
          <w:p w14:paraId="64EF04AB"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2833482E" w14:textId="77777777" w:rsidTr="00794455">
        <w:trPr>
          <w:trHeight w:val="658"/>
        </w:trPr>
        <w:tc>
          <w:tcPr>
            <w:tcW w:w="570" w:type="dxa"/>
            <w:vMerge w:val="restart"/>
            <w:shd w:val="clear" w:color="auto" w:fill="auto"/>
            <w:vAlign w:val="center"/>
            <w:hideMark/>
          </w:tcPr>
          <w:p w14:paraId="629FA6EE"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63100</w:t>
            </w:r>
            <w:r w:rsidRPr="00A1032C">
              <w:rPr>
                <w:rFonts w:ascii="Arial" w:eastAsia="Times New Roman" w:hAnsi="Arial" w:cs="Arial"/>
                <w:color w:val="000000"/>
                <w:sz w:val="14"/>
                <w:szCs w:val="14"/>
                <w:lang w:eastAsia="cs-CZ"/>
              </w:rPr>
              <w:br/>
              <w:t>CR08</w:t>
            </w:r>
          </w:p>
        </w:tc>
        <w:tc>
          <w:tcPr>
            <w:tcW w:w="2402" w:type="dxa"/>
            <w:vMerge w:val="restart"/>
            <w:shd w:val="clear" w:color="auto" w:fill="auto"/>
            <w:vAlign w:val="center"/>
            <w:hideMark/>
          </w:tcPr>
          <w:p w14:paraId="21D3E509"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Účastníci ve věku nad 54 let zaměstnaní 6 měsíců po ukončení své účasti, včetně OSVČ</w:t>
            </w:r>
          </w:p>
        </w:tc>
        <w:tc>
          <w:tcPr>
            <w:tcW w:w="709" w:type="dxa"/>
            <w:vMerge w:val="restart"/>
            <w:shd w:val="clear" w:color="auto" w:fill="auto"/>
            <w:vAlign w:val="center"/>
            <w:hideMark/>
          </w:tcPr>
          <w:p w14:paraId="59064550"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Méně rozvinuté regiony</w:t>
            </w:r>
          </w:p>
        </w:tc>
        <w:tc>
          <w:tcPr>
            <w:tcW w:w="1933" w:type="dxa"/>
            <w:vMerge w:val="restart"/>
            <w:shd w:val="clear" w:color="auto" w:fill="auto"/>
            <w:hideMark/>
          </w:tcPr>
          <w:p w14:paraId="609DECFF"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xml:space="preserve">60100 Nezaměstnaní účastníci, včetně dlouhodobě nezaměstnaných, 60700 </w:t>
            </w:r>
            <w:r w:rsidRPr="00A1032C">
              <w:rPr>
                <w:rFonts w:ascii="Arial" w:eastAsia="Times New Roman" w:hAnsi="Arial" w:cs="Arial"/>
                <w:color w:val="000000"/>
                <w:sz w:val="14"/>
                <w:szCs w:val="14"/>
                <w:lang w:eastAsia="cs-CZ"/>
              </w:rPr>
              <w:lastRenderedPageBreak/>
              <w:t>účastníci ve věku nad 54 let, 60400 Neaktivní osoby, které nejsou v procesu vzdělávání nebo odborné přípravy</w:t>
            </w:r>
          </w:p>
        </w:tc>
        <w:tc>
          <w:tcPr>
            <w:tcW w:w="720" w:type="dxa"/>
            <w:vMerge w:val="restart"/>
            <w:shd w:val="clear" w:color="auto" w:fill="auto"/>
            <w:vAlign w:val="center"/>
            <w:hideMark/>
          </w:tcPr>
          <w:p w14:paraId="2599D1CC"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lastRenderedPageBreak/>
              <w:t>Osoby</w:t>
            </w:r>
          </w:p>
        </w:tc>
        <w:tc>
          <w:tcPr>
            <w:tcW w:w="865" w:type="dxa"/>
            <w:vMerge w:val="restart"/>
            <w:shd w:val="clear" w:color="auto" w:fill="auto"/>
            <w:vAlign w:val="center"/>
            <w:hideMark/>
          </w:tcPr>
          <w:p w14:paraId="19124CD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124,000</w:t>
            </w:r>
          </w:p>
        </w:tc>
        <w:tc>
          <w:tcPr>
            <w:tcW w:w="6721" w:type="dxa"/>
            <w:gridSpan w:val="10"/>
            <w:shd w:val="clear" w:color="auto" w:fill="auto"/>
            <w:vAlign w:val="center"/>
            <w:hideMark/>
          </w:tcPr>
          <w:p w14:paraId="6E1988E6"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64A5C86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733,000</w:t>
            </w:r>
          </w:p>
        </w:tc>
        <w:tc>
          <w:tcPr>
            <w:tcW w:w="851" w:type="dxa"/>
            <w:shd w:val="clear" w:color="auto" w:fill="auto"/>
            <w:vAlign w:val="center"/>
            <w:hideMark/>
          </w:tcPr>
          <w:p w14:paraId="47050F93"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591,129</w:t>
            </w:r>
          </w:p>
        </w:tc>
      </w:tr>
      <w:tr w:rsidR="00A53A53" w:rsidRPr="00A1032C" w14:paraId="3C94C532" w14:textId="77777777" w:rsidTr="00794455">
        <w:trPr>
          <w:trHeight w:val="456"/>
        </w:trPr>
        <w:tc>
          <w:tcPr>
            <w:tcW w:w="570" w:type="dxa"/>
            <w:vMerge/>
            <w:vAlign w:val="center"/>
            <w:hideMark/>
          </w:tcPr>
          <w:p w14:paraId="5264D504"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014CDF29"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7D19E02A"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64B994E8"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3E927201"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132C7585"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2BA52B0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7A70C93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53E33D3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4FB0F7F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4,000</w:t>
            </w:r>
          </w:p>
        </w:tc>
        <w:tc>
          <w:tcPr>
            <w:tcW w:w="724" w:type="dxa"/>
            <w:shd w:val="clear" w:color="auto" w:fill="auto"/>
            <w:vAlign w:val="center"/>
            <w:hideMark/>
          </w:tcPr>
          <w:p w14:paraId="5324CDE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32,000</w:t>
            </w:r>
          </w:p>
        </w:tc>
        <w:tc>
          <w:tcPr>
            <w:tcW w:w="721" w:type="dxa"/>
            <w:shd w:val="clear" w:color="auto" w:fill="auto"/>
            <w:vAlign w:val="center"/>
            <w:hideMark/>
          </w:tcPr>
          <w:p w14:paraId="45FB688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11,000</w:t>
            </w:r>
          </w:p>
        </w:tc>
        <w:tc>
          <w:tcPr>
            <w:tcW w:w="864" w:type="dxa"/>
            <w:shd w:val="clear" w:color="auto" w:fill="auto"/>
            <w:vAlign w:val="center"/>
            <w:hideMark/>
          </w:tcPr>
          <w:p w14:paraId="58E63F4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212,000</w:t>
            </w:r>
          </w:p>
        </w:tc>
        <w:tc>
          <w:tcPr>
            <w:tcW w:w="721" w:type="dxa"/>
            <w:shd w:val="clear" w:color="auto" w:fill="auto"/>
            <w:vAlign w:val="center"/>
            <w:hideMark/>
          </w:tcPr>
          <w:p w14:paraId="1415D1F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2424EEC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116,000</w:t>
            </w:r>
          </w:p>
        </w:tc>
        <w:tc>
          <w:tcPr>
            <w:tcW w:w="530" w:type="dxa"/>
            <w:shd w:val="clear" w:color="auto" w:fill="auto"/>
            <w:vAlign w:val="center"/>
            <w:hideMark/>
          </w:tcPr>
          <w:p w14:paraId="37E8763F"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6C0D2CB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375,000</w:t>
            </w:r>
          </w:p>
        </w:tc>
        <w:tc>
          <w:tcPr>
            <w:tcW w:w="851" w:type="dxa"/>
            <w:vMerge w:val="restart"/>
            <w:vAlign w:val="center"/>
            <w:hideMark/>
          </w:tcPr>
          <w:p w14:paraId="50789263"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38E4FB8A" w14:textId="77777777" w:rsidTr="00794455">
        <w:trPr>
          <w:trHeight w:val="170"/>
        </w:trPr>
        <w:tc>
          <w:tcPr>
            <w:tcW w:w="570" w:type="dxa"/>
            <w:vMerge/>
            <w:vAlign w:val="center"/>
            <w:hideMark/>
          </w:tcPr>
          <w:p w14:paraId="325DD1DA"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544864FF"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78576B71"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4CC1C1F7"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403AFA92"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31AB84B6"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1C0F138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096C307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168B9DE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1,000</w:t>
            </w:r>
          </w:p>
        </w:tc>
        <w:tc>
          <w:tcPr>
            <w:tcW w:w="647" w:type="dxa"/>
            <w:shd w:val="clear" w:color="auto" w:fill="auto"/>
            <w:vAlign w:val="center"/>
            <w:hideMark/>
          </w:tcPr>
          <w:p w14:paraId="0535262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1,000</w:t>
            </w:r>
          </w:p>
        </w:tc>
        <w:tc>
          <w:tcPr>
            <w:tcW w:w="724" w:type="dxa"/>
            <w:shd w:val="clear" w:color="auto" w:fill="auto"/>
            <w:vAlign w:val="center"/>
            <w:hideMark/>
          </w:tcPr>
          <w:p w14:paraId="6306208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26,000</w:t>
            </w:r>
          </w:p>
        </w:tc>
        <w:tc>
          <w:tcPr>
            <w:tcW w:w="721" w:type="dxa"/>
            <w:shd w:val="clear" w:color="auto" w:fill="auto"/>
            <w:vAlign w:val="center"/>
            <w:hideMark/>
          </w:tcPr>
          <w:p w14:paraId="7D19C96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17,000</w:t>
            </w:r>
          </w:p>
        </w:tc>
        <w:tc>
          <w:tcPr>
            <w:tcW w:w="864" w:type="dxa"/>
            <w:shd w:val="clear" w:color="auto" w:fill="auto"/>
            <w:vAlign w:val="center"/>
            <w:hideMark/>
          </w:tcPr>
          <w:p w14:paraId="614F8A3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184,000</w:t>
            </w:r>
          </w:p>
        </w:tc>
        <w:tc>
          <w:tcPr>
            <w:tcW w:w="721" w:type="dxa"/>
            <w:shd w:val="clear" w:color="auto" w:fill="auto"/>
            <w:vAlign w:val="center"/>
            <w:hideMark/>
          </w:tcPr>
          <w:p w14:paraId="43775E0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555F869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129,000</w:t>
            </w:r>
          </w:p>
        </w:tc>
        <w:tc>
          <w:tcPr>
            <w:tcW w:w="530" w:type="dxa"/>
            <w:shd w:val="clear" w:color="auto" w:fill="auto"/>
            <w:vAlign w:val="center"/>
            <w:hideMark/>
          </w:tcPr>
          <w:p w14:paraId="4CBB2A58"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4354437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358,000</w:t>
            </w:r>
          </w:p>
        </w:tc>
        <w:tc>
          <w:tcPr>
            <w:tcW w:w="851" w:type="dxa"/>
            <w:vMerge/>
            <w:vAlign w:val="center"/>
            <w:hideMark/>
          </w:tcPr>
          <w:p w14:paraId="12AE043B"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10ED1E49" w14:textId="77777777" w:rsidTr="00794455">
        <w:trPr>
          <w:trHeight w:val="530"/>
        </w:trPr>
        <w:tc>
          <w:tcPr>
            <w:tcW w:w="570" w:type="dxa"/>
            <w:vMerge w:val="restart"/>
            <w:shd w:val="clear" w:color="auto" w:fill="auto"/>
            <w:vAlign w:val="center"/>
            <w:hideMark/>
          </w:tcPr>
          <w:p w14:paraId="4392A823"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63100</w:t>
            </w:r>
            <w:r w:rsidRPr="00A1032C">
              <w:rPr>
                <w:rFonts w:ascii="Arial" w:eastAsia="Times New Roman" w:hAnsi="Arial" w:cs="Arial"/>
                <w:color w:val="000000"/>
                <w:sz w:val="14"/>
                <w:szCs w:val="14"/>
                <w:lang w:eastAsia="cs-CZ"/>
              </w:rPr>
              <w:br/>
              <w:t>CR08</w:t>
            </w:r>
          </w:p>
        </w:tc>
        <w:tc>
          <w:tcPr>
            <w:tcW w:w="2402" w:type="dxa"/>
            <w:vMerge w:val="restart"/>
            <w:shd w:val="clear" w:color="auto" w:fill="auto"/>
            <w:vAlign w:val="center"/>
            <w:hideMark/>
          </w:tcPr>
          <w:p w14:paraId="6C4919BC"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Účastníci ve věku nad 54 let zaměstnaní 6 měsíců po ukončení své účasti, včetně OSVČ</w:t>
            </w:r>
          </w:p>
        </w:tc>
        <w:tc>
          <w:tcPr>
            <w:tcW w:w="709" w:type="dxa"/>
            <w:vMerge w:val="restart"/>
            <w:shd w:val="clear" w:color="auto" w:fill="auto"/>
            <w:vAlign w:val="center"/>
            <w:hideMark/>
          </w:tcPr>
          <w:p w14:paraId="4B6D2507"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Více rozvinuté regiony</w:t>
            </w:r>
          </w:p>
        </w:tc>
        <w:tc>
          <w:tcPr>
            <w:tcW w:w="1933" w:type="dxa"/>
            <w:vMerge w:val="restart"/>
            <w:shd w:val="clear" w:color="auto" w:fill="auto"/>
            <w:hideMark/>
          </w:tcPr>
          <w:p w14:paraId="35324E64"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60100 Nezaměstnaní účastníci, včetně dlouhodobě nezaměstnaných, 60700 účastníci ve věku nad 54 let, 60400 Neaktivní osoby, které nejsou v procesu vzdělávání nebo odborné přípravy</w:t>
            </w:r>
          </w:p>
        </w:tc>
        <w:tc>
          <w:tcPr>
            <w:tcW w:w="720" w:type="dxa"/>
            <w:vMerge w:val="restart"/>
            <w:shd w:val="clear" w:color="auto" w:fill="auto"/>
            <w:vAlign w:val="center"/>
            <w:hideMark/>
          </w:tcPr>
          <w:p w14:paraId="65F62BCA"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2FFADFF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14,000</w:t>
            </w:r>
          </w:p>
        </w:tc>
        <w:tc>
          <w:tcPr>
            <w:tcW w:w="6721" w:type="dxa"/>
            <w:gridSpan w:val="10"/>
            <w:shd w:val="clear" w:color="auto" w:fill="auto"/>
            <w:vAlign w:val="center"/>
            <w:hideMark/>
          </w:tcPr>
          <w:p w14:paraId="466DE82F"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01711F6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57,000</w:t>
            </w:r>
          </w:p>
        </w:tc>
        <w:tc>
          <w:tcPr>
            <w:tcW w:w="851" w:type="dxa"/>
            <w:shd w:val="clear" w:color="auto" w:fill="auto"/>
            <w:vAlign w:val="center"/>
            <w:hideMark/>
          </w:tcPr>
          <w:p w14:paraId="6BCF75F5" w14:textId="460D5DFA"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407,143</w:t>
            </w:r>
            <w:r w:rsidR="008C339A">
              <w:rPr>
                <w:rFonts w:ascii="Arial" w:eastAsia="Times New Roman" w:hAnsi="Arial" w:cs="Arial"/>
                <w:color w:val="000000"/>
                <w:sz w:val="14"/>
                <w:szCs w:val="14"/>
                <w:lang w:eastAsia="cs-CZ"/>
              </w:rPr>
              <w:t xml:space="preserve"> %</w:t>
            </w:r>
          </w:p>
        </w:tc>
      </w:tr>
      <w:tr w:rsidR="00A53A53" w:rsidRPr="00A1032C" w14:paraId="6A89381A" w14:textId="77777777" w:rsidTr="00794455">
        <w:trPr>
          <w:trHeight w:val="565"/>
        </w:trPr>
        <w:tc>
          <w:tcPr>
            <w:tcW w:w="570" w:type="dxa"/>
            <w:vMerge/>
            <w:vAlign w:val="center"/>
            <w:hideMark/>
          </w:tcPr>
          <w:p w14:paraId="73AF9349"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31B23D46"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1DE573AF"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0693BE78"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6CFEB66A"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02A902E3"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28E0740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45D0789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9AF9C0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1101FB4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1411D63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9,000</w:t>
            </w:r>
          </w:p>
        </w:tc>
        <w:tc>
          <w:tcPr>
            <w:tcW w:w="721" w:type="dxa"/>
            <w:shd w:val="clear" w:color="auto" w:fill="auto"/>
            <w:vAlign w:val="center"/>
            <w:hideMark/>
          </w:tcPr>
          <w:p w14:paraId="0B53ECC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w:t>
            </w:r>
          </w:p>
        </w:tc>
        <w:tc>
          <w:tcPr>
            <w:tcW w:w="864" w:type="dxa"/>
            <w:shd w:val="clear" w:color="auto" w:fill="auto"/>
            <w:vAlign w:val="center"/>
            <w:hideMark/>
          </w:tcPr>
          <w:p w14:paraId="2DAE436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3,000</w:t>
            </w:r>
          </w:p>
        </w:tc>
        <w:tc>
          <w:tcPr>
            <w:tcW w:w="721" w:type="dxa"/>
            <w:shd w:val="clear" w:color="auto" w:fill="auto"/>
            <w:vAlign w:val="center"/>
            <w:hideMark/>
          </w:tcPr>
          <w:p w14:paraId="115C0B4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132A56C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7,000</w:t>
            </w:r>
          </w:p>
        </w:tc>
        <w:tc>
          <w:tcPr>
            <w:tcW w:w="530" w:type="dxa"/>
            <w:shd w:val="clear" w:color="auto" w:fill="auto"/>
            <w:vAlign w:val="center"/>
            <w:hideMark/>
          </w:tcPr>
          <w:p w14:paraId="5A4ECC0E"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1BF719C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21,000</w:t>
            </w:r>
          </w:p>
        </w:tc>
        <w:tc>
          <w:tcPr>
            <w:tcW w:w="851" w:type="dxa"/>
            <w:vMerge w:val="restart"/>
            <w:vAlign w:val="center"/>
            <w:hideMark/>
          </w:tcPr>
          <w:p w14:paraId="71A53904"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01D89C8F" w14:textId="77777777" w:rsidTr="00794455">
        <w:trPr>
          <w:trHeight w:val="170"/>
        </w:trPr>
        <w:tc>
          <w:tcPr>
            <w:tcW w:w="570" w:type="dxa"/>
            <w:vMerge/>
            <w:vAlign w:val="center"/>
            <w:hideMark/>
          </w:tcPr>
          <w:p w14:paraId="2D3A1BC8"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2948956F"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60998BA1"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7D8E8430"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5F722A6F"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39D2CE0C"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6737878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58568EA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0BAC2D6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6756CF3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0858420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1" w:type="dxa"/>
            <w:shd w:val="clear" w:color="auto" w:fill="auto"/>
            <w:vAlign w:val="center"/>
            <w:hideMark/>
          </w:tcPr>
          <w:p w14:paraId="3CEADB1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1,000</w:t>
            </w:r>
          </w:p>
        </w:tc>
        <w:tc>
          <w:tcPr>
            <w:tcW w:w="864" w:type="dxa"/>
            <w:shd w:val="clear" w:color="auto" w:fill="auto"/>
            <w:vAlign w:val="center"/>
            <w:hideMark/>
          </w:tcPr>
          <w:p w14:paraId="18E3F08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7,000</w:t>
            </w:r>
          </w:p>
        </w:tc>
        <w:tc>
          <w:tcPr>
            <w:tcW w:w="721" w:type="dxa"/>
            <w:shd w:val="clear" w:color="auto" w:fill="auto"/>
            <w:vAlign w:val="center"/>
            <w:hideMark/>
          </w:tcPr>
          <w:p w14:paraId="7B9019F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624173F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28,000</w:t>
            </w:r>
          </w:p>
        </w:tc>
        <w:tc>
          <w:tcPr>
            <w:tcW w:w="530" w:type="dxa"/>
            <w:shd w:val="clear" w:color="auto" w:fill="auto"/>
            <w:vAlign w:val="center"/>
            <w:hideMark/>
          </w:tcPr>
          <w:p w14:paraId="040ADD85"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2FE0E46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36,000</w:t>
            </w:r>
          </w:p>
        </w:tc>
        <w:tc>
          <w:tcPr>
            <w:tcW w:w="851" w:type="dxa"/>
            <w:vMerge/>
            <w:vAlign w:val="center"/>
            <w:hideMark/>
          </w:tcPr>
          <w:p w14:paraId="61A7EA69"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4516EE41" w14:textId="77777777" w:rsidTr="00794455">
        <w:trPr>
          <w:trHeight w:val="170"/>
        </w:trPr>
        <w:tc>
          <w:tcPr>
            <w:tcW w:w="570" w:type="dxa"/>
            <w:vMerge w:val="restart"/>
            <w:shd w:val="clear" w:color="auto" w:fill="auto"/>
            <w:vAlign w:val="center"/>
            <w:hideMark/>
          </w:tcPr>
          <w:p w14:paraId="6DFAC854"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63200</w:t>
            </w:r>
            <w:r w:rsidRPr="00A1032C">
              <w:rPr>
                <w:rFonts w:ascii="Arial" w:eastAsia="Times New Roman" w:hAnsi="Arial" w:cs="Arial"/>
                <w:color w:val="000000"/>
                <w:sz w:val="14"/>
                <w:szCs w:val="14"/>
                <w:lang w:eastAsia="cs-CZ"/>
              </w:rPr>
              <w:br/>
              <w:t>CR09</w:t>
            </w:r>
          </w:p>
        </w:tc>
        <w:tc>
          <w:tcPr>
            <w:tcW w:w="2402" w:type="dxa"/>
            <w:vMerge w:val="restart"/>
            <w:shd w:val="clear" w:color="auto" w:fill="auto"/>
            <w:vAlign w:val="center"/>
            <w:hideMark/>
          </w:tcPr>
          <w:p w14:paraId="48E42911"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Znevýhodnění účastníci zaměstnaní 6 měsíců po ukončení své účasti včetně OSVČ</w:t>
            </w:r>
          </w:p>
        </w:tc>
        <w:tc>
          <w:tcPr>
            <w:tcW w:w="709" w:type="dxa"/>
            <w:vMerge w:val="restart"/>
            <w:shd w:val="clear" w:color="auto" w:fill="auto"/>
            <w:vAlign w:val="center"/>
            <w:hideMark/>
          </w:tcPr>
          <w:p w14:paraId="740846F7"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Méně rozvinuté regiony</w:t>
            </w:r>
          </w:p>
        </w:tc>
        <w:tc>
          <w:tcPr>
            <w:tcW w:w="1933" w:type="dxa"/>
            <w:vMerge w:val="restart"/>
            <w:shd w:val="clear" w:color="auto" w:fill="auto"/>
            <w:vAlign w:val="center"/>
            <w:hideMark/>
          </w:tcPr>
          <w:p w14:paraId="7C97711B"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720" w:type="dxa"/>
            <w:vMerge w:val="restart"/>
            <w:shd w:val="clear" w:color="auto" w:fill="auto"/>
            <w:vAlign w:val="center"/>
            <w:hideMark/>
          </w:tcPr>
          <w:p w14:paraId="58DB10EB"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6724E7C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747,000</w:t>
            </w:r>
          </w:p>
        </w:tc>
        <w:tc>
          <w:tcPr>
            <w:tcW w:w="6721" w:type="dxa"/>
            <w:gridSpan w:val="10"/>
            <w:shd w:val="clear" w:color="auto" w:fill="auto"/>
            <w:vAlign w:val="center"/>
            <w:hideMark/>
          </w:tcPr>
          <w:p w14:paraId="0DDD9AE9"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098CA4A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5 998,000</w:t>
            </w:r>
          </w:p>
        </w:tc>
        <w:tc>
          <w:tcPr>
            <w:tcW w:w="851" w:type="dxa"/>
            <w:shd w:val="clear" w:color="auto" w:fill="auto"/>
            <w:vAlign w:val="center"/>
            <w:hideMark/>
          </w:tcPr>
          <w:p w14:paraId="7395637F" w14:textId="32AE3A03"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802,945</w:t>
            </w:r>
            <w:r w:rsidR="008C339A">
              <w:rPr>
                <w:rFonts w:ascii="Arial" w:eastAsia="Times New Roman" w:hAnsi="Arial" w:cs="Arial"/>
                <w:color w:val="000000"/>
                <w:sz w:val="14"/>
                <w:szCs w:val="14"/>
                <w:lang w:eastAsia="cs-CZ"/>
              </w:rPr>
              <w:t xml:space="preserve"> %</w:t>
            </w:r>
          </w:p>
        </w:tc>
      </w:tr>
      <w:tr w:rsidR="00A53A53" w:rsidRPr="00A1032C" w14:paraId="2C9E854E" w14:textId="77777777" w:rsidTr="00794455">
        <w:trPr>
          <w:trHeight w:val="170"/>
        </w:trPr>
        <w:tc>
          <w:tcPr>
            <w:tcW w:w="570" w:type="dxa"/>
            <w:vMerge/>
            <w:vAlign w:val="center"/>
            <w:hideMark/>
          </w:tcPr>
          <w:p w14:paraId="1BBF1BD7"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0D9BD3FC"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2E202BF6"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234345CD"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66D97D3F"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40A6C76F"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593DB63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2F84C52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138C739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w:t>
            </w:r>
          </w:p>
        </w:tc>
        <w:tc>
          <w:tcPr>
            <w:tcW w:w="647" w:type="dxa"/>
            <w:shd w:val="clear" w:color="auto" w:fill="auto"/>
            <w:vAlign w:val="center"/>
            <w:hideMark/>
          </w:tcPr>
          <w:p w14:paraId="0E3A219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20,000</w:t>
            </w:r>
          </w:p>
        </w:tc>
        <w:tc>
          <w:tcPr>
            <w:tcW w:w="724" w:type="dxa"/>
            <w:shd w:val="clear" w:color="auto" w:fill="auto"/>
            <w:vAlign w:val="center"/>
            <w:hideMark/>
          </w:tcPr>
          <w:p w14:paraId="6727AC9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275,000</w:t>
            </w:r>
          </w:p>
        </w:tc>
        <w:tc>
          <w:tcPr>
            <w:tcW w:w="721" w:type="dxa"/>
            <w:shd w:val="clear" w:color="auto" w:fill="auto"/>
            <w:vAlign w:val="center"/>
            <w:hideMark/>
          </w:tcPr>
          <w:p w14:paraId="78151E0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93,000</w:t>
            </w:r>
          </w:p>
        </w:tc>
        <w:tc>
          <w:tcPr>
            <w:tcW w:w="864" w:type="dxa"/>
            <w:shd w:val="clear" w:color="auto" w:fill="auto"/>
            <w:vAlign w:val="center"/>
            <w:hideMark/>
          </w:tcPr>
          <w:p w14:paraId="5D2DF87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1 614,000</w:t>
            </w:r>
          </w:p>
        </w:tc>
        <w:tc>
          <w:tcPr>
            <w:tcW w:w="721" w:type="dxa"/>
            <w:shd w:val="clear" w:color="auto" w:fill="auto"/>
            <w:vAlign w:val="center"/>
            <w:hideMark/>
          </w:tcPr>
          <w:p w14:paraId="47A0D14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7F8A776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834,000</w:t>
            </w:r>
          </w:p>
        </w:tc>
        <w:tc>
          <w:tcPr>
            <w:tcW w:w="530" w:type="dxa"/>
            <w:shd w:val="clear" w:color="auto" w:fill="auto"/>
            <w:vAlign w:val="center"/>
            <w:hideMark/>
          </w:tcPr>
          <w:p w14:paraId="7E136AA1"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49EE95F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2 838,000</w:t>
            </w:r>
          </w:p>
        </w:tc>
        <w:tc>
          <w:tcPr>
            <w:tcW w:w="851" w:type="dxa"/>
            <w:vMerge w:val="restart"/>
            <w:vAlign w:val="center"/>
            <w:hideMark/>
          </w:tcPr>
          <w:p w14:paraId="60FB8808"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63337F3A" w14:textId="77777777" w:rsidTr="00794455">
        <w:trPr>
          <w:trHeight w:val="170"/>
        </w:trPr>
        <w:tc>
          <w:tcPr>
            <w:tcW w:w="570" w:type="dxa"/>
            <w:vMerge/>
            <w:vAlign w:val="center"/>
            <w:hideMark/>
          </w:tcPr>
          <w:p w14:paraId="586CD87A"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62B9A3AC"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06C8F825"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66E4642D"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62E41027"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624C8108"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2BFEFA15"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6FCCB9DD"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1C03430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1,000</w:t>
            </w:r>
          </w:p>
        </w:tc>
        <w:tc>
          <w:tcPr>
            <w:tcW w:w="647" w:type="dxa"/>
            <w:shd w:val="clear" w:color="auto" w:fill="auto"/>
            <w:vAlign w:val="center"/>
            <w:hideMark/>
          </w:tcPr>
          <w:p w14:paraId="442E509C"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19,000</w:t>
            </w:r>
          </w:p>
        </w:tc>
        <w:tc>
          <w:tcPr>
            <w:tcW w:w="724" w:type="dxa"/>
            <w:shd w:val="clear" w:color="auto" w:fill="auto"/>
            <w:vAlign w:val="center"/>
            <w:hideMark/>
          </w:tcPr>
          <w:p w14:paraId="3FD742F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206,000</w:t>
            </w:r>
          </w:p>
        </w:tc>
        <w:tc>
          <w:tcPr>
            <w:tcW w:w="721" w:type="dxa"/>
            <w:shd w:val="clear" w:color="auto" w:fill="auto"/>
            <w:vAlign w:val="center"/>
            <w:hideMark/>
          </w:tcPr>
          <w:p w14:paraId="4030025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75,000</w:t>
            </w:r>
          </w:p>
        </w:tc>
        <w:tc>
          <w:tcPr>
            <w:tcW w:w="864" w:type="dxa"/>
            <w:shd w:val="clear" w:color="auto" w:fill="auto"/>
            <w:vAlign w:val="center"/>
            <w:hideMark/>
          </w:tcPr>
          <w:p w14:paraId="0CD5FDC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1 981,000</w:t>
            </w:r>
          </w:p>
        </w:tc>
        <w:tc>
          <w:tcPr>
            <w:tcW w:w="721" w:type="dxa"/>
            <w:shd w:val="clear" w:color="auto" w:fill="auto"/>
            <w:vAlign w:val="center"/>
            <w:hideMark/>
          </w:tcPr>
          <w:p w14:paraId="087563A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1A7DE06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878,000</w:t>
            </w:r>
          </w:p>
        </w:tc>
        <w:tc>
          <w:tcPr>
            <w:tcW w:w="530" w:type="dxa"/>
            <w:shd w:val="clear" w:color="auto" w:fill="auto"/>
            <w:vAlign w:val="center"/>
            <w:hideMark/>
          </w:tcPr>
          <w:p w14:paraId="6A15BEBB"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5F42EF70"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3 160,000</w:t>
            </w:r>
          </w:p>
        </w:tc>
        <w:tc>
          <w:tcPr>
            <w:tcW w:w="851" w:type="dxa"/>
            <w:vMerge/>
            <w:vAlign w:val="center"/>
            <w:hideMark/>
          </w:tcPr>
          <w:p w14:paraId="25E87DEC" w14:textId="77777777" w:rsidR="00A1032C" w:rsidRPr="00A1032C" w:rsidRDefault="00A1032C" w:rsidP="00A1032C">
            <w:pPr>
              <w:rPr>
                <w:rFonts w:ascii="Arial" w:eastAsia="Times New Roman" w:hAnsi="Arial" w:cs="Arial"/>
                <w:color w:val="000000"/>
                <w:sz w:val="14"/>
                <w:szCs w:val="14"/>
                <w:lang w:eastAsia="cs-CZ"/>
              </w:rPr>
            </w:pPr>
          </w:p>
        </w:tc>
      </w:tr>
      <w:tr w:rsidR="009D611D" w:rsidRPr="00A1032C" w14:paraId="4EDDE76B" w14:textId="77777777" w:rsidTr="00794455">
        <w:trPr>
          <w:trHeight w:val="170"/>
        </w:trPr>
        <w:tc>
          <w:tcPr>
            <w:tcW w:w="570" w:type="dxa"/>
            <w:vMerge w:val="restart"/>
            <w:shd w:val="clear" w:color="auto" w:fill="auto"/>
            <w:vAlign w:val="center"/>
            <w:hideMark/>
          </w:tcPr>
          <w:p w14:paraId="49A4D2A0"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63200</w:t>
            </w:r>
            <w:r w:rsidRPr="00A1032C">
              <w:rPr>
                <w:rFonts w:ascii="Arial" w:eastAsia="Times New Roman" w:hAnsi="Arial" w:cs="Arial"/>
                <w:color w:val="000000"/>
                <w:sz w:val="14"/>
                <w:szCs w:val="14"/>
                <w:lang w:eastAsia="cs-CZ"/>
              </w:rPr>
              <w:br/>
              <w:t>CR09</w:t>
            </w:r>
          </w:p>
        </w:tc>
        <w:tc>
          <w:tcPr>
            <w:tcW w:w="2402" w:type="dxa"/>
            <w:vMerge w:val="restart"/>
            <w:shd w:val="clear" w:color="auto" w:fill="auto"/>
            <w:vAlign w:val="center"/>
            <w:hideMark/>
          </w:tcPr>
          <w:p w14:paraId="533115F2"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Znevýhodnění účastníci zaměstnaní 6 měsíců po ukončení své účasti včetně OSVČ</w:t>
            </w:r>
          </w:p>
        </w:tc>
        <w:tc>
          <w:tcPr>
            <w:tcW w:w="709" w:type="dxa"/>
            <w:vMerge w:val="restart"/>
            <w:shd w:val="clear" w:color="auto" w:fill="auto"/>
            <w:vAlign w:val="center"/>
            <w:hideMark/>
          </w:tcPr>
          <w:p w14:paraId="1D23CC3E"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Více rozvinuté regiony</w:t>
            </w:r>
          </w:p>
        </w:tc>
        <w:tc>
          <w:tcPr>
            <w:tcW w:w="1933" w:type="dxa"/>
            <w:vMerge w:val="restart"/>
            <w:shd w:val="clear" w:color="auto" w:fill="auto"/>
            <w:vAlign w:val="center"/>
            <w:hideMark/>
          </w:tcPr>
          <w:p w14:paraId="015F2C83"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720" w:type="dxa"/>
            <w:vMerge w:val="restart"/>
            <w:shd w:val="clear" w:color="auto" w:fill="auto"/>
            <w:vAlign w:val="center"/>
            <w:hideMark/>
          </w:tcPr>
          <w:p w14:paraId="3B3B43BB"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Osoby</w:t>
            </w:r>
          </w:p>
        </w:tc>
        <w:tc>
          <w:tcPr>
            <w:tcW w:w="865" w:type="dxa"/>
            <w:vMerge w:val="restart"/>
            <w:shd w:val="clear" w:color="auto" w:fill="auto"/>
            <w:vAlign w:val="center"/>
            <w:hideMark/>
          </w:tcPr>
          <w:p w14:paraId="6BA221D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85,000</w:t>
            </w:r>
          </w:p>
        </w:tc>
        <w:tc>
          <w:tcPr>
            <w:tcW w:w="6721" w:type="dxa"/>
            <w:gridSpan w:val="10"/>
            <w:shd w:val="clear" w:color="auto" w:fill="auto"/>
            <w:vAlign w:val="center"/>
            <w:hideMark/>
          </w:tcPr>
          <w:p w14:paraId="45FA2B26" w14:textId="77777777"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2956210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342,000</w:t>
            </w:r>
          </w:p>
        </w:tc>
        <w:tc>
          <w:tcPr>
            <w:tcW w:w="851" w:type="dxa"/>
            <w:shd w:val="clear" w:color="auto" w:fill="auto"/>
            <w:vAlign w:val="center"/>
            <w:hideMark/>
          </w:tcPr>
          <w:p w14:paraId="683EDE2A" w14:textId="633E4492" w:rsidR="00A1032C" w:rsidRPr="00A1032C" w:rsidRDefault="00A1032C" w:rsidP="00A1032C">
            <w:pPr>
              <w:jc w:val="cente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402,353</w:t>
            </w:r>
            <w:r w:rsidR="008C339A">
              <w:rPr>
                <w:rFonts w:ascii="Arial" w:eastAsia="Times New Roman" w:hAnsi="Arial" w:cs="Arial"/>
                <w:color w:val="000000"/>
                <w:sz w:val="14"/>
                <w:szCs w:val="14"/>
                <w:lang w:eastAsia="cs-CZ"/>
              </w:rPr>
              <w:t xml:space="preserve"> %</w:t>
            </w:r>
          </w:p>
        </w:tc>
      </w:tr>
      <w:tr w:rsidR="00A53A53" w:rsidRPr="00A1032C" w14:paraId="73E798A2" w14:textId="77777777" w:rsidTr="00794455">
        <w:trPr>
          <w:trHeight w:val="170"/>
        </w:trPr>
        <w:tc>
          <w:tcPr>
            <w:tcW w:w="570" w:type="dxa"/>
            <w:vMerge/>
            <w:vAlign w:val="center"/>
            <w:hideMark/>
          </w:tcPr>
          <w:p w14:paraId="3203DEDF"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5989D32C"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177727BD"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513C2E96"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0CD421CA"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4120E812"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2673E26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46C0E6B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7160439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150DBF6A"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4B750AF7"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15,000</w:t>
            </w:r>
          </w:p>
        </w:tc>
        <w:tc>
          <w:tcPr>
            <w:tcW w:w="721" w:type="dxa"/>
            <w:shd w:val="clear" w:color="auto" w:fill="auto"/>
            <w:vAlign w:val="center"/>
            <w:hideMark/>
          </w:tcPr>
          <w:p w14:paraId="64328E2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36,000</w:t>
            </w:r>
          </w:p>
        </w:tc>
        <w:tc>
          <w:tcPr>
            <w:tcW w:w="864" w:type="dxa"/>
            <w:shd w:val="clear" w:color="auto" w:fill="auto"/>
            <w:vAlign w:val="center"/>
            <w:hideMark/>
          </w:tcPr>
          <w:p w14:paraId="02855C7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25,000</w:t>
            </w:r>
          </w:p>
        </w:tc>
        <w:tc>
          <w:tcPr>
            <w:tcW w:w="721" w:type="dxa"/>
            <w:shd w:val="clear" w:color="auto" w:fill="auto"/>
            <w:vAlign w:val="center"/>
            <w:hideMark/>
          </w:tcPr>
          <w:p w14:paraId="513A292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3F4AE0F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56,000</w:t>
            </w:r>
          </w:p>
        </w:tc>
        <w:tc>
          <w:tcPr>
            <w:tcW w:w="530" w:type="dxa"/>
            <w:shd w:val="clear" w:color="auto" w:fill="auto"/>
            <w:vAlign w:val="center"/>
            <w:hideMark/>
          </w:tcPr>
          <w:p w14:paraId="36A656DA"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265EB639"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132,000</w:t>
            </w:r>
          </w:p>
        </w:tc>
        <w:tc>
          <w:tcPr>
            <w:tcW w:w="851" w:type="dxa"/>
            <w:vMerge w:val="restart"/>
            <w:vAlign w:val="center"/>
            <w:hideMark/>
          </w:tcPr>
          <w:p w14:paraId="1A81780F" w14:textId="77777777" w:rsidR="00A1032C" w:rsidRPr="00A1032C" w:rsidRDefault="00A1032C" w:rsidP="00A1032C">
            <w:pPr>
              <w:rPr>
                <w:rFonts w:ascii="Arial" w:eastAsia="Times New Roman" w:hAnsi="Arial" w:cs="Arial"/>
                <w:color w:val="000000"/>
                <w:sz w:val="14"/>
                <w:szCs w:val="14"/>
                <w:lang w:eastAsia="cs-CZ"/>
              </w:rPr>
            </w:pPr>
          </w:p>
        </w:tc>
      </w:tr>
      <w:tr w:rsidR="00A53A53" w:rsidRPr="00A1032C" w14:paraId="215C1238" w14:textId="77777777" w:rsidTr="00794455">
        <w:trPr>
          <w:trHeight w:val="170"/>
        </w:trPr>
        <w:tc>
          <w:tcPr>
            <w:tcW w:w="570" w:type="dxa"/>
            <w:vMerge/>
            <w:vAlign w:val="center"/>
            <w:hideMark/>
          </w:tcPr>
          <w:p w14:paraId="16D7801B" w14:textId="77777777" w:rsidR="00A1032C" w:rsidRPr="00A1032C" w:rsidRDefault="00A1032C" w:rsidP="00A1032C">
            <w:pPr>
              <w:rPr>
                <w:rFonts w:ascii="Arial" w:eastAsia="Times New Roman" w:hAnsi="Arial" w:cs="Arial"/>
                <w:color w:val="000000"/>
                <w:sz w:val="14"/>
                <w:szCs w:val="14"/>
                <w:lang w:eastAsia="cs-CZ"/>
              </w:rPr>
            </w:pPr>
          </w:p>
        </w:tc>
        <w:tc>
          <w:tcPr>
            <w:tcW w:w="2402" w:type="dxa"/>
            <w:vMerge/>
            <w:vAlign w:val="center"/>
            <w:hideMark/>
          </w:tcPr>
          <w:p w14:paraId="645A4C05" w14:textId="77777777" w:rsidR="00A1032C" w:rsidRPr="00A1032C" w:rsidRDefault="00A1032C" w:rsidP="00A1032C">
            <w:pPr>
              <w:rPr>
                <w:rFonts w:ascii="Arial" w:eastAsia="Times New Roman" w:hAnsi="Arial" w:cs="Arial"/>
                <w:color w:val="000000"/>
                <w:sz w:val="14"/>
                <w:szCs w:val="14"/>
                <w:lang w:eastAsia="cs-CZ"/>
              </w:rPr>
            </w:pPr>
          </w:p>
        </w:tc>
        <w:tc>
          <w:tcPr>
            <w:tcW w:w="709" w:type="dxa"/>
            <w:vMerge/>
            <w:vAlign w:val="center"/>
            <w:hideMark/>
          </w:tcPr>
          <w:p w14:paraId="77234F34" w14:textId="77777777" w:rsidR="00A1032C" w:rsidRPr="00A1032C" w:rsidRDefault="00A1032C" w:rsidP="00A1032C">
            <w:pPr>
              <w:rPr>
                <w:rFonts w:ascii="Arial" w:eastAsia="Times New Roman" w:hAnsi="Arial" w:cs="Arial"/>
                <w:color w:val="000000"/>
                <w:sz w:val="14"/>
                <w:szCs w:val="14"/>
                <w:lang w:eastAsia="cs-CZ"/>
              </w:rPr>
            </w:pPr>
          </w:p>
        </w:tc>
        <w:tc>
          <w:tcPr>
            <w:tcW w:w="1933" w:type="dxa"/>
            <w:vMerge/>
            <w:vAlign w:val="center"/>
            <w:hideMark/>
          </w:tcPr>
          <w:p w14:paraId="20A2739B" w14:textId="77777777" w:rsidR="00A1032C" w:rsidRPr="00A1032C" w:rsidRDefault="00A1032C" w:rsidP="00A1032C">
            <w:pPr>
              <w:rPr>
                <w:rFonts w:ascii="Arial" w:eastAsia="Times New Roman" w:hAnsi="Arial" w:cs="Arial"/>
                <w:color w:val="000000"/>
                <w:sz w:val="14"/>
                <w:szCs w:val="14"/>
                <w:lang w:eastAsia="cs-CZ"/>
              </w:rPr>
            </w:pPr>
          </w:p>
        </w:tc>
        <w:tc>
          <w:tcPr>
            <w:tcW w:w="720" w:type="dxa"/>
            <w:vMerge/>
            <w:vAlign w:val="center"/>
            <w:hideMark/>
          </w:tcPr>
          <w:p w14:paraId="1339C293" w14:textId="77777777" w:rsidR="00A1032C" w:rsidRPr="00A1032C" w:rsidRDefault="00A1032C" w:rsidP="00A1032C">
            <w:pPr>
              <w:rPr>
                <w:rFonts w:ascii="Arial" w:eastAsia="Times New Roman" w:hAnsi="Arial" w:cs="Arial"/>
                <w:color w:val="000000"/>
                <w:sz w:val="14"/>
                <w:szCs w:val="14"/>
                <w:lang w:eastAsia="cs-CZ"/>
              </w:rPr>
            </w:pPr>
          </w:p>
        </w:tc>
        <w:tc>
          <w:tcPr>
            <w:tcW w:w="865" w:type="dxa"/>
            <w:vMerge/>
            <w:vAlign w:val="center"/>
            <w:hideMark/>
          </w:tcPr>
          <w:p w14:paraId="29EA3CE6" w14:textId="77777777" w:rsidR="00A1032C" w:rsidRPr="00A1032C" w:rsidRDefault="00A1032C" w:rsidP="00A1032C">
            <w:pPr>
              <w:rPr>
                <w:rFonts w:ascii="Arial" w:eastAsia="Times New Roman" w:hAnsi="Arial" w:cs="Arial"/>
                <w:color w:val="000000"/>
                <w:sz w:val="14"/>
                <w:szCs w:val="14"/>
                <w:lang w:eastAsia="cs-CZ"/>
              </w:rPr>
            </w:pPr>
          </w:p>
        </w:tc>
        <w:tc>
          <w:tcPr>
            <w:tcW w:w="569" w:type="dxa"/>
            <w:shd w:val="clear" w:color="auto" w:fill="auto"/>
            <w:vAlign w:val="center"/>
            <w:hideMark/>
          </w:tcPr>
          <w:p w14:paraId="1A2EFF93"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180F70D6"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569" w:type="dxa"/>
            <w:shd w:val="clear" w:color="auto" w:fill="auto"/>
            <w:vAlign w:val="center"/>
            <w:hideMark/>
          </w:tcPr>
          <w:p w14:paraId="236891B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647" w:type="dxa"/>
            <w:shd w:val="clear" w:color="auto" w:fill="auto"/>
            <w:vAlign w:val="center"/>
            <w:hideMark/>
          </w:tcPr>
          <w:p w14:paraId="7DAA05DE"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724" w:type="dxa"/>
            <w:shd w:val="clear" w:color="auto" w:fill="auto"/>
            <w:vAlign w:val="center"/>
            <w:hideMark/>
          </w:tcPr>
          <w:p w14:paraId="7EB01C4B"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10,000</w:t>
            </w:r>
          </w:p>
        </w:tc>
        <w:tc>
          <w:tcPr>
            <w:tcW w:w="721" w:type="dxa"/>
            <w:shd w:val="clear" w:color="auto" w:fill="auto"/>
            <w:vAlign w:val="center"/>
            <w:hideMark/>
          </w:tcPr>
          <w:p w14:paraId="453A52D2"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22,000</w:t>
            </w:r>
          </w:p>
        </w:tc>
        <w:tc>
          <w:tcPr>
            <w:tcW w:w="864" w:type="dxa"/>
            <w:shd w:val="clear" w:color="auto" w:fill="auto"/>
            <w:vAlign w:val="center"/>
            <w:hideMark/>
          </w:tcPr>
          <w:p w14:paraId="69881994"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39,000</w:t>
            </w:r>
          </w:p>
        </w:tc>
        <w:tc>
          <w:tcPr>
            <w:tcW w:w="721" w:type="dxa"/>
            <w:shd w:val="clear" w:color="auto" w:fill="auto"/>
            <w:vAlign w:val="center"/>
            <w:hideMark/>
          </w:tcPr>
          <w:p w14:paraId="254A340F"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0,000</w:t>
            </w:r>
          </w:p>
        </w:tc>
        <w:tc>
          <w:tcPr>
            <w:tcW w:w="807" w:type="dxa"/>
            <w:shd w:val="clear" w:color="auto" w:fill="auto"/>
            <w:vAlign w:val="center"/>
            <w:hideMark/>
          </w:tcPr>
          <w:p w14:paraId="2ABBEF81"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139,000</w:t>
            </w:r>
          </w:p>
        </w:tc>
        <w:tc>
          <w:tcPr>
            <w:tcW w:w="530" w:type="dxa"/>
            <w:shd w:val="clear" w:color="auto" w:fill="auto"/>
            <w:vAlign w:val="center"/>
            <w:hideMark/>
          </w:tcPr>
          <w:p w14:paraId="06DFE95B" w14:textId="77777777" w:rsidR="00A1032C" w:rsidRPr="00A1032C" w:rsidRDefault="00A1032C" w:rsidP="00A1032C">
            <w:pPr>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 </w:t>
            </w:r>
          </w:p>
        </w:tc>
        <w:tc>
          <w:tcPr>
            <w:tcW w:w="817" w:type="dxa"/>
            <w:shd w:val="clear" w:color="auto" w:fill="auto"/>
            <w:vAlign w:val="center"/>
            <w:hideMark/>
          </w:tcPr>
          <w:p w14:paraId="5707F218" w14:textId="77777777" w:rsidR="00A1032C" w:rsidRPr="00A1032C" w:rsidRDefault="00A1032C" w:rsidP="00A1032C">
            <w:pPr>
              <w:jc w:val="right"/>
              <w:rPr>
                <w:rFonts w:ascii="Arial" w:eastAsia="Times New Roman" w:hAnsi="Arial" w:cs="Arial"/>
                <w:color w:val="000000"/>
                <w:sz w:val="14"/>
                <w:szCs w:val="14"/>
                <w:lang w:eastAsia="cs-CZ"/>
              </w:rPr>
            </w:pPr>
            <w:r w:rsidRPr="00A1032C">
              <w:rPr>
                <w:rFonts w:ascii="Arial" w:eastAsia="Times New Roman" w:hAnsi="Arial" w:cs="Arial"/>
                <w:color w:val="000000"/>
                <w:sz w:val="14"/>
                <w:szCs w:val="14"/>
                <w:lang w:eastAsia="cs-CZ"/>
              </w:rPr>
              <w:t>210,000</w:t>
            </w:r>
          </w:p>
        </w:tc>
        <w:tc>
          <w:tcPr>
            <w:tcW w:w="851" w:type="dxa"/>
            <w:vMerge/>
            <w:vAlign w:val="center"/>
            <w:hideMark/>
          </w:tcPr>
          <w:p w14:paraId="66DF58BC" w14:textId="77777777" w:rsidR="00A1032C" w:rsidRPr="00A1032C" w:rsidRDefault="00A1032C" w:rsidP="00A1032C">
            <w:pPr>
              <w:rPr>
                <w:rFonts w:ascii="Arial" w:eastAsia="Times New Roman" w:hAnsi="Arial" w:cs="Arial"/>
                <w:color w:val="000000"/>
                <w:sz w:val="14"/>
                <w:szCs w:val="14"/>
                <w:lang w:eastAsia="cs-CZ"/>
              </w:rPr>
            </w:pPr>
          </w:p>
        </w:tc>
      </w:tr>
    </w:tbl>
    <w:p w14:paraId="053B14E2" w14:textId="77777777" w:rsidR="002F52E0"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469CC94A" w14:textId="77777777" w:rsidR="002F52E0" w:rsidRDefault="002F52E0" w:rsidP="002F52E0">
      <w:pPr>
        <w:keepNext/>
        <w:ind w:left="115" w:right="106"/>
        <w:jc w:val="both"/>
        <w:rPr>
          <w:rFonts w:ascii="Arial" w:eastAsia="Arial" w:hAnsi="Arial" w:cs="Arial"/>
          <w:color w:val="000000"/>
          <w:sz w:val="20"/>
        </w:rPr>
      </w:pPr>
    </w:p>
    <w:p w14:paraId="07E2F5A7"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03.2.63 Zlepšování přístupu k dostupným, udržitelným a vysoce kvalitním službám, včetně zdravotnictví a sociálních služeb obecného zájmu</w:t>
      </w:r>
    </w:p>
    <w:tbl>
      <w:tblPr>
        <w:tblW w:w="15608" w:type="dxa"/>
        <w:tblLayout w:type="fixed"/>
        <w:tblCellMar>
          <w:left w:w="70" w:type="dxa"/>
          <w:right w:w="70" w:type="dxa"/>
        </w:tblCellMar>
        <w:tblLook w:val="04A0" w:firstRow="1" w:lastRow="0" w:firstColumn="1" w:lastColumn="0" w:noHBand="0" w:noVBand="1"/>
      </w:tblPr>
      <w:tblGrid>
        <w:gridCol w:w="534"/>
        <w:gridCol w:w="1895"/>
        <w:gridCol w:w="860"/>
        <w:gridCol w:w="2434"/>
        <w:gridCol w:w="860"/>
        <w:gridCol w:w="1002"/>
        <w:gridCol w:w="575"/>
        <w:gridCol w:w="575"/>
        <w:gridCol w:w="573"/>
        <w:gridCol w:w="573"/>
        <w:gridCol w:w="716"/>
        <w:gridCol w:w="715"/>
        <w:gridCol w:w="849"/>
        <w:gridCol w:w="738"/>
        <w:gridCol w:w="693"/>
        <w:gridCol w:w="540"/>
        <w:gridCol w:w="860"/>
        <w:gridCol w:w="616"/>
      </w:tblGrid>
      <w:tr w:rsidR="004C506A" w:rsidRPr="004C506A" w14:paraId="6A3D885E" w14:textId="77777777" w:rsidTr="00794455">
        <w:trPr>
          <w:trHeight w:val="171"/>
        </w:trPr>
        <w:tc>
          <w:tcPr>
            <w:tcW w:w="5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9E2A80"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ID</w:t>
            </w:r>
          </w:p>
        </w:tc>
        <w:tc>
          <w:tcPr>
            <w:tcW w:w="18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D14EC2"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Indikátor</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C755A7"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Kategorie regionu</w:t>
            </w:r>
          </w:p>
        </w:tc>
        <w:tc>
          <w:tcPr>
            <w:tcW w:w="24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22D8DBB"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Společný indikátor výstupů použitý jako základ pro stanovení cíle</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A32344"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Měrná jednotka pro výchozí hodnotu a cíl</w:t>
            </w:r>
          </w:p>
        </w:tc>
        <w:tc>
          <w:tcPr>
            <w:tcW w:w="10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8CA37E"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Cílová hodnota (2023) (Rozdělení podle pohlaví je pro cíl nepovinné)</w:t>
            </w:r>
          </w:p>
        </w:tc>
        <w:tc>
          <w:tcPr>
            <w:tcW w:w="575" w:type="dxa"/>
            <w:tcBorders>
              <w:top w:val="single" w:sz="4" w:space="0" w:color="auto"/>
              <w:left w:val="nil"/>
              <w:bottom w:val="single" w:sz="4" w:space="0" w:color="auto"/>
              <w:right w:val="single" w:sz="4" w:space="0" w:color="auto"/>
            </w:tcBorders>
            <w:shd w:val="clear" w:color="auto" w:fill="auto"/>
            <w:vAlign w:val="center"/>
            <w:hideMark/>
          </w:tcPr>
          <w:p w14:paraId="2F691707"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2014</w:t>
            </w:r>
          </w:p>
        </w:tc>
        <w:tc>
          <w:tcPr>
            <w:tcW w:w="575" w:type="dxa"/>
            <w:tcBorders>
              <w:top w:val="single" w:sz="4" w:space="0" w:color="auto"/>
              <w:left w:val="nil"/>
              <w:bottom w:val="single" w:sz="4" w:space="0" w:color="auto"/>
              <w:right w:val="single" w:sz="4" w:space="0" w:color="auto"/>
            </w:tcBorders>
            <w:shd w:val="clear" w:color="auto" w:fill="auto"/>
            <w:vAlign w:val="center"/>
            <w:hideMark/>
          </w:tcPr>
          <w:p w14:paraId="6DA543ED"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2015</w:t>
            </w:r>
          </w:p>
        </w:tc>
        <w:tc>
          <w:tcPr>
            <w:tcW w:w="573" w:type="dxa"/>
            <w:tcBorders>
              <w:top w:val="single" w:sz="4" w:space="0" w:color="auto"/>
              <w:left w:val="nil"/>
              <w:bottom w:val="single" w:sz="4" w:space="0" w:color="auto"/>
              <w:right w:val="single" w:sz="4" w:space="0" w:color="auto"/>
            </w:tcBorders>
            <w:shd w:val="clear" w:color="auto" w:fill="auto"/>
            <w:vAlign w:val="center"/>
            <w:hideMark/>
          </w:tcPr>
          <w:p w14:paraId="782BD9E0"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2016</w:t>
            </w:r>
          </w:p>
        </w:tc>
        <w:tc>
          <w:tcPr>
            <w:tcW w:w="573" w:type="dxa"/>
            <w:tcBorders>
              <w:top w:val="single" w:sz="4" w:space="0" w:color="auto"/>
              <w:left w:val="nil"/>
              <w:bottom w:val="single" w:sz="4" w:space="0" w:color="auto"/>
              <w:right w:val="single" w:sz="4" w:space="0" w:color="auto"/>
            </w:tcBorders>
            <w:shd w:val="clear" w:color="auto" w:fill="auto"/>
            <w:vAlign w:val="center"/>
            <w:hideMark/>
          </w:tcPr>
          <w:p w14:paraId="45524D1A"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2017</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0164B97D"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2018</w:t>
            </w:r>
          </w:p>
        </w:tc>
        <w:tc>
          <w:tcPr>
            <w:tcW w:w="715" w:type="dxa"/>
            <w:tcBorders>
              <w:top w:val="single" w:sz="4" w:space="0" w:color="auto"/>
              <w:left w:val="nil"/>
              <w:bottom w:val="single" w:sz="4" w:space="0" w:color="auto"/>
              <w:right w:val="single" w:sz="4" w:space="0" w:color="auto"/>
            </w:tcBorders>
            <w:shd w:val="clear" w:color="auto" w:fill="auto"/>
            <w:vAlign w:val="center"/>
            <w:hideMark/>
          </w:tcPr>
          <w:p w14:paraId="102C9820"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2019</w:t>
            </w:r>
          </w:p>
        </w:tc>
        <w:tc>
          <w:tcPr>
            <w:tcW w:w="849" w:type="dxa"/>
            <w:tcBorders>
              <w:top w:val="single" w:sz="4" w:space="0" w:color="auto"/>
              <w:left w:val="nil"/>
              <w:bottom w:val="single" w:sz="4" w:space="0" w:color="auto"/>
              <w:right w:val="single" w:sz="4" w:space="0" w:color="auto"/>
            </w:tcBorders>
            <w:shd w:val="clear" w:color="auto" w:fill="auto"/>
            <w:vAlign w:val="center"/>
            <w:hideMark/>
          </w:tcPr>
          <w:p w14:paraId="19D4C172"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2020</w:t>
            </w:r>
          </w:p>
        </w:tc>
        <w:tc>
          <w:tcPr>
            <w:tcW w:w="738" w:type="dxa"/>
            <w:tcBorders>
              <w:top w:val="single" w:sz="4" w:space="0" w:color="auto"/>
              <w:left w:val="nil"/>
              <w:bottom w:val="single" w:sz="4" w:space="0" w:color="auto"/>
              <w:right w:val="single" w:sz="4" w:space="0" w:color="auto"/>
            </w:tcBorders>
            <w:shd w:val="clear" w:color="auto" w:fill="auto"/>
            <w:vAlign w:val="center"/>
            <w:hideMark/>
          </w:tcPr>
          <w:p w14:paraId="120DEBC6"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2021</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3B1AD359"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2022</w:t>
            </w:r>
          </w:p>
        </w:tc>
        <w:tc>
          <w:tcPr>
            <w:tcW w:w="536" w:type="dxa"/>
            <w:tcBorders>
              <w:top w:val="single" w:sz="4" w:space="0" w:color="auto"/>
              <w:left w:val="nil"/>
              <w:bottom w:val="single" w:sz="4" w:space="0" w:color="auto"/>
              <w:right w:val="single" w:sz="4" w:space="0" w:color="auto"/>
            </w:tcBorders>
            <w:shd w:val="clear" w:color="auto" w:fill="auto"/>
            <w:vAlign w:val="center"/>
            <w:hideMark/>
          </w:tcPr>
          <w:p w14:paraId="0F2AD94F"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2023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79DF70EE"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Kumulativní hodnota (vypočítána automaticky)</w:t>
            </w:r>
          </w:p>
        </w:tc>
        <w:tc>
          <w:tcPr>
            <w:tcW w:w="616"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BFC545F"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Míra splnění Rozdělení podle pohlaví je nepovinné</w:t>
            </w:r>
          </w:p>
        </w:tc>
      </w:tr>
      <w:tr w:rsidR="009E03FC" w:rsidRPr="004C506A" w14:paraId="24B7966E" w14:textId="77777777" w:rsidTr="00794455">
        <w:trPr>
          <w:trHeight w:val="171"/>
        </w:trPr>
        <w:tc>
          <w:tcPr>
            <w:tcW w:w="534" w:type="dxa"/>
            <w:vMerge/>
            <w:tcBorders>
              <w:top w:val="single" w:sz="4" w:space="0" w:color="auto"/>
              <w:left w:val="single" w:sz="4" w:space="0" w:color="auto"/>
              <w:bottom w:val="single" w:sz="4" w:space="0" w:color="000000"/>
              <w:right w:val="single" w:sz="4" w:space="0" w:color="auto"/>
            </w:tcBorders>
            <w:vAlign w:val="center"/>
            <w:hideMark/>
          </w:tcPr>
          <w:p w14:paraId="55A55F68" w14:textId="77777777" w:rsidR="004C506A" w:rsidRPr="004C506A" w:rsidRDefault="004C506A" w:rsidP="004C506A">
            <w:pPr>
              <w:rPr>
                <w:rFonts w:ascii="Arial" w:eastAsia="Times New Roman" w:hAnsi="Arial" w:cs="Arial"/>
                <w:b/>
                <w:bCs/>
                <w:color w:val="000000"/>
                <w:sz w:val="14"/>
                <w:szCs w:val="14"/>
                <w:lang w:eastAsia="cs-CZ"/>
              </w:rPr>
            </w:pPr>
          </w:p>
        </w:tc>
        <w:tc>
          <w:tcPr>
            <w:tcW w:w="1895" w:type="dxa"/>
            <w:vMerge/>
            <w:tcBorders>
              <w:top w:val="single" w:sz="4" w:space="0" w:color="auto"/>
              <w:left w:val="single" w:sz="4" w:space="0" w:color="auto"/>
              <w:bottom w:val="single" w:sz="4" w:space="0" w:color="000000"/>
              <w:right w:val="single" w:sz="4" w:space="0" w:color="auto"/>
            </w:tcBorders>
            <w:vAlign w:val="center"/>
            <w:hideMark/>
          </w:tcPr>
          <w:p w14:paraId="4449E9C7" w14:textId="77777777" w:rsidR="004C506A" w:rsidRPr="004C506A" w:rsidRDefault="004C506A" w:rsidP="004C506A">
            <w:pPr>
              <w:rPr>
                <w:rFonts w:ascii="Arial" w:eastAsia="Times New Roman" w:hAnsi="Arial" w:cs="Arial"/>
                <w:b/>
                <w:bCs/>
                <w:color w:val="000000"/>
                <w:sz w:val="14"/>
                <w:szCs w:val="14"/>
                <w:lang w:eastAsia="cs-CZ"/>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629A5EB1" w14:textId="77777777" w:rsidR="004C506A" w:rsidRPr="004C506A" w:rsidRDefault="004C506A" w:rsidP="004C506A">
            <w:pPr>
              <w:rPr>
                <w:rFonts w:ascii="Arial" w:eastAsia="Times New Roman" w:hAnsi="Arial" w:cs="Arial"/>
                <w:b/>
                <w:bCs/>
                <w:color w:val="000000"/>
                <w:sz w:val="14"/>
                <w:szCs w:val="14"/>
                <w:lang w:eastAsia="cs-CZ"/>
              </w:rPr>
            </w:pPr>
          </w:p>
        </w:tc>
        <w:tc>
          <w:tcPr>
            <w:tcW w:w="2434" w:type="dxa"/>
            <w:vMerge/>
            <w:tcBorders>
              <w:top w:val="single" w:sz="4" w:space="0" w:color="auto"/>
              <w:left w:val="single" w:sz="4" w:space="0" w:color="auto"/>
              <w:bottom w:val="single" w:sz="4" w:space="0" w:color="000000"/>
              <w:right w:val="single" w:sz="4" w:space="0" w:color="auto"/>
            </w:tcBorders>
            <w:vAlign w:val="center"/>
            <w:hideMark/>
          </w:tcPr>
          <w:p w14:paraId="572F9F9D" w14:textId="77777777" w:rsidR="004C506A" w:rsidRPr="004C506A" w:rsidRDefault="004C506A" w:rsidP="004C506A">
            <w:pPr>
              <w:rPr>
                <w:rFonts w:ascii="Arial" w:eastAsia="Times New Roman" w:hAnsi="Arial" w:cs="Arial"/>
                <w:b/>
                <w:bCs/>
                <w:color w:val="000000"/>
                <w:sz w:val="14"/>
                <w:szCs w:val="14"/>
                <w:lang w:eastAsia="cs-CZ"/>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590B38C7" w14:textId="77777777" w:rsidR="004C506A" w:rsidRPr="004C506A" w:rsidRDefault="004C506A" w:rsidP="004C506A">
            <w:pPr>
              <w:rPr>
                <w:rFonts w:ascii="Arial" w:eastAsia="Times New Roman" w:hAnsi="Arial" w:cs="Arial"/>
                <w:b/>
                <w:bCs/>
                <w:color w:val="000000"/>
                <w:sz w:val="14"/>
                <w:szCs w:val="14"/>
                <w:lang w:eastAsia="cs-CZ"/>
              </w:rPr>
            </w:pPr>
          </w:p>
        </w:tc>
        <w:tc>
          <w:tcPr>
            <w:tcW w:w="1002" w:type="dxa"/>
            <w:vMerge/>
            <w:tcBorders>
              <w:top w:val="single" w:sz="4" w:space="0" w:color="auto"/>
              <w:left w:val="single" w:sz="4" w:space="0" w:color="auto"/>
              <w:bottom w:val="single" w:sz="4" w:space="0" w:color="000000"/>
              <w:right w:val="single" w:sz="4" w:space="0" w:color="auto"/>
            </w:tcBorders>
            <w:vAlign w:val="center"/>
            <w:hideMark/>
          </w:tcPr>
          <w:p w14:paraId="1E8E15F8" w14:textId="77777777" w:rsidR="004C506A" w:rsidRPr="004C506A" w:rsidRDefault="004C506A" w:rsidP="004C506A">
            <w:pPr>
              <w:rPr>
                <w:rFonts w:ascii="Arial" w:eastAsia="Times New Roman" w:hAnsi="Arial" w:cs="Arial"/>
                <w:b/>
                <w:bCs/>
                <w:color w:val="000000"/>
                <w:sz w:val="14"/>
                <w:szCs w:val="14"/>
                <w:lang w:eastAsia="cs-CZ"/>
              </w:rPr>
            </w:pPr>
          </w:p>
        </w:tc>
        <w:tc>
          <w:tcPr>
            <w:tcW w:w="6547" w:type="dxa"/>
            <w:gridSpan w:val="10"/>
            <w:tcBorders>
              <w:top w:val="single" w:sz="4" w:space="0" w:color="auto"/>
              <w:left w:val="nil"/>
              <w:bottom w:val="single" w:sz="4" w:space="0" w:color="auto"/>
              <w:right w:val="single" w:sz="4" w:space="0" w:color="000000"/>
            </w:tcBorders>
            <w:shd w:val="clear" w:color="auto" w:fill="auto"/>
            <w:vAlign w:val="center"/>
            <w:hideMark/>
          </w:tcPr>
          <w:p w14:paraId="4BED7F3E"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Roční hodnota</w:t>
            </w:r>
          </w:p>
        </w:tc>
        <w:tc>
          <w:tcPr>
            <w:tcW w:w="860" w:type="dxa"/>
            <w:tcBorders>
              <w:top w:val="nil"/>
              <w:left w:val="nil"/>
              <w:bottom w:val="single" w:sz="4" w:space="0" w:color="auto"/>
              <w:right w:val="single" w:sz="4" w:space="0" w:color="auto"/>
            </w:tcBorders>
            <w:shd w:val="clear" w:color="auto" w:fill="auto"/>
            <w:vAlign w:val="center"/>
            <w:hideMark/>
          </w:tcPr>
          <w:p w14:paraId="7137578B"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Celkem</w:t>
            </w:r>
          </w:p>
        </w:tc>
        <w:tc>
          <w:tcPr>
            <w:tcW w:w="616" w:type="dxa"/>
            <w:tcBorders>
              <w:top w:val="single" w:sz="4" w:space="0" w:color="auto"/>
              <w:left w:val="single" w:sz="4" w:space="0" w:color="auto"/>
              <w:bottom w:val="single" w:sz="4" w:space="0" w:color="000000"/>
              <w:right w:val="single" w:sz="4" w:space="0" w:color="auto"/>
            </w:tcBorders>
            <w:vAlign w:val="center"/>
            <w:hideMark/>
          </w:tcPr>
          <w:p w14:paraId="73267085" w14:textId="77777777" w:rsidR="004C506A" w:rsidRPr="004C506A" w:rsidRDefault="004C506A" w:rsidP="004C506A">
            <w:pPr>
              <w:rPr>
                <w:rFonts w:ascii="Arial" w:eastAsia="Times New Roman" w:hAnsi="Arial" w:cs="Arial"/>
                <w:b/>
                <w:bCs/>
                <w:color w:val="000000"/>
                <w:sz w:val="14"/>
                <w:szCs w:val="14"/>
                <w:lang w:eastAsia="cs-CZ"/>
              </w:rPr>
            </w:pPr>
          </w:p>
        </w:tc>
      </w:tr>
      <w:tr w:rsidR="004C506A" w:rsidRPr="004C506A" w14:paraId="24622906" w14:textId="77777777" w:rsidTr="00794455">
        <w:trPr>
          <w:trHeight w:val="171"/>
        </w:trPr>
        <w:tc>
          <w:tcPr>
            <w:tcW w:w="534" w:type="dxa"/>
            <w:vMerge/>
            <w:tcBorders>
              <w:top w:val="single" w:sz="4" w:space="0" w:color="auto"/>
              <w:left w:val="single" w:sz="4" w:space="0" w:color="auto"/>
              <w:bottom w:val="single" w:sz="4" w:space="0" w:color="000000"/>
              <w:right w:val="single" w:sz="4" w:space="0" w:color="auto"/>
            </w:tcBorders>
            <w:vAlign w:val="center"/>
            <w:hideMark/>
          </w:tcPr>
          <w:p w14:paraId="3212B408" w14:textId="77777777" w:rsidR="004C506A" w:rsidRPr="004C506A" w:rsidRDefault="004C506A" w:rsidP="004C506A">
            <w:pPr>
              <w:rPr>
                <w:rFonts w:ascii="Arial" w:eastAsia="Times New Roman" w:hAnsi="Arial" w:cs="Arial"/>
                <w:b/>
                <w:bCs/>
                <w:color w:val="000000"/>
                <w:sz w:val="14"/>
                <w:szCs w:val="14"/>
                <w:lang w:eastAsia="cs-CZ"/>
              </w:rPr>
            </w:pPr>
          </w:p>
        </w:tc>
        <w:tc>
          <w:tcPr>
            <w:tcW w:w="1895" w:type="dxa"/>
            <w:vMerge/>
            <w:tcBorders>
              <w:top w:val="single" w:sz="4" w:space="0" w:color="auto"/>
              <w:left w:val="single" w:sz="4" w:space="0" w:color="auto"/>
              <w:bottom w:val="single" w:sz="4" w:space="0" w:color="000000"/>
              <w:right w:val="single" w:sz="4" w:space="0" w:color="auto"/>
            </w:tcBorders>
            <w:vAlign w:val="center"/>
            <w:hideMark/>
          </w:tcPr>
          <w:p w14:paraId="129167FB" w14:textId="77777777" w:rsidR="004C506A" w:rsidRPr="004C506A" w:rsidRDefault="004C506A" w:rsidP="004C506A">
            <w:pPr>
              <w:rPr>
                <w:rFonts w:ascii="Arial" w:eastAsia="Times New Roman" w:hAnsi="Arial" w:cs="Arial"/>
                <w:b/>
                <w:bCs/>
                <w:color w:val="000000"/>
                <w:sz w:val="14"/>
                <w:szCs w:val="14"/>
                <w:lang w:eastAsia="cs-CZ"/>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6F4ED030" w14:textId="77777777" w:rsidR="004C506A" w:rsidRPr="004C506A" w:rsidRDefault="004C506A" w:rsidP="004C506A">
            <w:pPr>
              <w:rPr>
                <w:rFonts w:ascii="Arial" w:eastAsia="Times New Roman" w:hAnsi="Arial" w:cs="Arial"/>
                <w:b/>
                <w:bCs/>
                <w:color w:val="000000"/>
                <w:sz w:val="14"/>
                <w:szCs w:val="14"/>
                <w:lang w:eastAsia="cs-CZ"/>
              </w:rPr>
            </w:pPr>
          </w:p>
        </w:tc>
        <w:tc>
          <w:tcPr>
            <w:tcW w:w="2434" w:type="dxa"/>
            <w:vMerge/>
            <w:tcBorders>
              <w:top w:val="single" w:sz="4" w:space="0" w:color="auto"/>
              <w:left w:val="single" w:sz="4" w:space="0" w:color="auto"/>
              <w:bottom w:val="single" w:sz="4" w:space="0" w:color="000000"/>
              <w:right w:val="single" w:sz="4" w:space="0" w:color="auto"/>
            </w:tcBorders>
            <w:vAlign w:val="center"/>
            <w:hideMark/>
          </w:tcPr>
          <w:p w14:paraId="3D95B0A2" w14:textId="77777777" w:rsidR="004C506A" w:rsidRPr="004C506A" w:rsidRDefault="004C506A" w:rsidP="004C506A">
            <w:pPr>
              <w:rPr>
                <w:rFonts w:ascii="Arial" w:eastAsia="Times New Roman" w:hAnsi="Arial" w:cs="Arial"/>
                <w:b/>
                <w:bCs/>
                <w:color w:val="000000"/>
                <w:sz w:val="14"/>
                <w:szCs w:val="14"/>
                <w:lang w:eastAsia="cs-CZ"/>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32A5FF9C" w14:textId="77777777" w:rsidR="004C506A" w:rsidRPr="004C506A" w:rsidRDefault="004C506A" w:rsidP="004C506A">
            <w:pPr>
              <w:rPr>
                <w:rFonts w:ascii="Arial" w:eastAsia="Times New Roman" w:hAnsi="Arial" w:cs="Arial"/>
                <w:b/>
                <w:bCs/>
                <w:color w:val="000000"/>
                <w:sz w:val="14"/>
                <w:szCs w:val="14"/>
                <w:lang w:eastAsia="cs-CZ"/>
              </w:rPr>
            </w:pPr>
          </w:p>
        </w:tc>
        <w:tc>
          <w:tcPr>
            <w:tcW w:w="1002" w:type="dxa"/>
            <w:vMerge/>
            <w:tcBorders>
              <w:top w:val="single" w:sz="4" w:space="0" w:color="auto"/>
              <w:left w:val="single" w:sz="4" w:space="0" w:color="auto"/>
              <w:bottom w:val="single" w:sz="4" w:space="0" w:color="000000"/>
              <w:right w:val="single" w:sz="4" w:space="0" w:color="auto"/>
            </w:tcBorders>
            <w:vAlign w:val="center"/>
            <w:hideMark/>
          </w:tcPr>
          <w:p w14:paraId="254BC576" w14:textId="77777777" w:rsidR="004C506A" w:rsidRPr="004C506A" w:rsidRDefault="004C506A" w:rsidP="004C506A">
            <w:pPr>
              <w:rPr>
                <w:rFonts w:ascii="Arial" w:eastAsia="Times New Roman" w:hAnsi="Arial" w:cs="Arial"/>
                <w:b/>
                <w:bCs/>
                <w:color w:val="000000"/>
                <w:sz w:val="14"/>
                <w:szCs w:val="14"/>
                <w:lang w:eastAsia="cs-CZ"/>
              </w:rPr>
            </w:pPr>
          </w:p>
        </w:tc>
        <w:tc>
          <w:tcPr>
            <w:tcW w:w="575" w:type="dxa"/>
            <w:tcBorders>
              <w:top w:val="nil"/>
              <w:left w:val="nil"/>
              <w:bottom w:val="single" w:sz="4" w:space="0" w:color="auto"/>
              <w:right w:val="single" w:sz="4" w:space="0" w:color="auto"/>
            </w:tcBorders>
            <w:shd w:val="clear" w:color="auto" w:fill="auto"/>
            <w:vAlign w:val="center"/>
            <w:hideMark/>
          </w:tcPr>
          <w:p w14:paraId="66E305C6"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w:t>
            </w:r>
          </w:p>
        </w:tc>
        <w:tc>
          <w:tcPr>
            <w:tcW w:w="575" w:type="dxa"/>
            <w:tcBorders>
              <w:top w:val="nil"/>
              <w:left w:val="nil"/>
              <w:bottom w:val="single" w:sz="4" w:space="0" w:color="auto"/>
              <w:right w:val="single" w:sz="4" w:space="0" w:color="auto"/>
            </w:tcBorders>
            <w:shd w:val="clear" w:color="auto" w:fill="auto"/>
            <w:vAlign w:val="center"/>
            <w:hideMark/>
          </w:tcPr>
          <w:p w14:paraId="2E6168D4"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w:t>
            </w:r>
          </w:p>
        </w:tc>
        <w:tc>
          <w:tcPr>
            <w:tcW w:w="573" w:type="dxa"/>
            <w:tcBorders>
              <w:top w:val="nil"/>
              <w:left w:val="nil"/>
              <w:bottom w:val="single" w:sz="4" w:space="0" w:color="auto"/>
              <w:right w:val="single" w:sz="4" w:space="0" w:color="auto"/>
            </w:tcBorders>
            <w:shd w:val="clear" w:color="auto" w:fill="auto"/>
            <w:vAlign w:val="center"/>
            <w:hideMark/>
          </w:tcPr>
          <w:p w14:paraId="69FF5612"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w:t>
            </w:r>
          </w:p>
        </w:tc>
        <w:tc>
          <w:tcPr>
            <w:tcW w:w="573" w:type="dxa"/>
            <w:tcBorders>
              <w:top w:val="nil"/>
              <w:left w:val="nil"/>
              <w:bottom w:val="single" w:sz="4" w:space="0" w:color="auto"/>
              <w:right w:val="single" w:sz="4" w:space="0" w:color="auto"/>
            </w:tcBorders>
            <w:shd w:val="clear" w:color="auto" w:fill="auto"/>
            <w:vAlign w:val="center"/>
            <w:hideMark/>
          </w:tcPr>
          <w:p w14:paraId="0395CE34"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w:t>
            </w:r>
          </w:p>
        </w:tc>
        <w:tc>
          <w:tcPr>
            <w:tcW w:w="716" w:type="dxa"/>
            <w:tcBorders>
              <w:top w:val="nil"/>
              <w:left w:val="nil"/>
              <w:bottom w:val="single" w:sz="4" w:space="0" w:color="auto"/>
              <w:right w:val="single" w:sz="4" w:space="0" w:color="auto"/>
            </w:tcBorders>
            <w:shd w:val="clear" w:color="auto" w:fill="auto"/>
            <w:vAlign w:val="center"/>
            <w:hideMark/>
          </w:tcPr>
          <w:p w14:paraId="25145651"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w:t>
            </w:r>
          </w:p>
        </w:tc>
        <w:tc>
          <w:tcPr>
            <w:tcW w:w="715" w:type="dxa"/>
            <w:tcBorders>
              <w:top w:val="nil"/>
              <w:left w:val="nil"/>
              <w:bottom w:val="single" w:sz="4" w:space="0" w:color="auto"/>
              <w:right w:val="single" w:sz="4" w:space="0" w:color="auto"/>
            </w:tcBorders>
            <w:shd w:val="clear" w:color="auto" w:fill="auto"/>
            <w:vAlign w:val="center"/>
            <w:hideMark/>
          </w:tcPr>
          <w:p w14:paraId="18402876"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w:t>
            </w:r>
          </w:p>
        </w:tc>
        <w:tc>
          <w:tcPr>
            <w:tcW w:w="849" w:type="dxa"/>
            <w:tcBorders>
              <w:top w:val="nil"/>
              <w:left w:val="nil"/>
              <w:bottom w:val="single" w:sz="4" w:space="0" w:color="auto"/>
              <w:right w:val="single" w:sz="4" w:space="0" w:color="auto"/>
            </w:tcBorders>
            <w:shd w:val="clear" w:color="auto" w:fill="auto"/>
            <w:vAlign w:val="center"/>
            <w:hideMark/>
          </w:tcPr>
          <w:p w14:paraId="705CF1D5"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w:t>
            </w:r>
          </w:p>
        </w:tc>
        <w:tc>
          <w:tcPr>
            <w:tcW w:w="738" w:type="dxa"/>
            <w:tcBorders>
              <w:top w:val="nil"/>
              <w:left w:val="nil"/>
              <w:bottom w:val="single" w:sz="4" w:space="0" w:color="auto"/>
              <w:right w:val="single" w:sz="4" w:space="0" w:color="auto"/>
            </w:tcBorders>
            <w:shd w:val="clear" w:color="auto" w:fill="auto"/>
            <w:vAlign w:val="center"/>
            <w:hideMark/>
          </w:tcPr>
          <w:p w14:paraId="38B676B5"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w:t>
            </w:r>
          </w:p>
        </w:tc>
        <w:tc>
          <w:tcPr>
            <w:tcW w:w="693" w:type="dxa"/>
            <w:tcBorders>
              <w:top w:val="nil"/>
              <w:left w:val="nil"/>
              <w:bottom w:val="single" w:sz="4" w:space="0" w:color="auto"/>
              <w:right w:val="single" w:sz="4" w:space="0" w:color="auto"/>
            </w:tcBorders>
            <w:shd w:val="clear" w:color="auto" w:fill="auto"/>
            <w:vAlign w:val="center"/>
            <w:hideMark/>
          </w:tcPr>
          <w:p w14:paraId="4AF4E12F"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w:t>
            </w:r>
          </w:p>
        </w:tc>
        <w:tc>
          <w:tcPr>
            <w:tcW w:w="536" w:type="dxa"/>
            <w:tcBorders>
              <w:top w:val="nil"/>
              <w:left w:val="nil"/>
              <w:bottom w:val="single" w:sz="4" w:space="0" w:color="auto"/>
              <w:right w:val="single" w:sz="4" w:space="0" w:color="auto"/>
            </w:tcBorders>
            <w:shd w:val="clear" w:color="auto" w:fill="auto"/>
            <w:vAlign w:val="center"/>
            <w:hideMark/>
          </w:tcPr>
          <w:p w14:paraId="2F6FA357"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w:t>
            </w:r>
          </w:p>
        </w:tc>
        <w:tc>
          <w:tcPr>
            <w:tcW w:w="860" w:type="dxa"/>
            <w:tcBorders>
              <w:top w:val="nil"/>
              <w:left w:val="nil"/>
              <w:bottom w:val="single" w:sz="4" w:space="0" w:color="auto"/>
              <w:right w:val="single" w:sz="4" w:space="0" w:color="auto"/>
            </w:tcBorders>
            <w:shd w:val="clear" w:color="auto" w:fill="auto"/>
            <w:vAlign w:val="center"/>
            <w:hideMark/>
          </w:tcPr>
          <w:p w14:paraId="68D9FD38"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M</w:t>
            </w:r>
          </w:p>
        </w:tc>
        <w:tc>
          <w:tcPr>
            <w:tcW w:w="616" w:type="dxa"/>
            <w:vMerge w:val="restart"/>
            <w:tcBorders>
              <w:top w:val="single" w:sz="4" w:space="0" w:color="auto"/>
              <w:left w:val="single" w:sz="4" w:space="0" w:color="auto"/>
              <w:bottom w:val="single" w:sz="4" w:space="0" w:color="000000"/>
              <w:right w:val="single" w:sz="4" w:space="0" w:color="auto"/>
            </w:tcBorders>
            <w:vAlign w:val="center"/>
            <w:hideMark/>
          </w:tcPr>
          <w:p w14:paraId="0DD44B87" w14:textId="77777777" w:rsidR="004C506A" w:rsidRPr="004C506A" w:rsidRDefault="004C506A" w:rsidP="004C506A">
            <w:pPr>
              <w:rPr>
                <w:rFonts w:ascii="Arial" w:eastAsia="Times New Roman" w:hAnsi="Arial" w:cs="Arial"/>
                <w:b/>
                <w:bCs/>
                <w:color w:val="000000"/>
                <w:sz w:val="14"/>
                <w:szCs w:val="14"/>
                <w:lang w:eastAsia="cs-CZ"/>
              </w:rPr>
            </w:pPr>
          </w:p>
        </w:tc>
      </w:tr>
      <w:tr w:rsidR="004C506A" w:rsidRPr="004C506A" w14:paraId="660C5549" w14:textId="77777777" w:rsidTr="00794455">
        <w:trPr>
          <w:trHeight w:val="171"/>
        </w:trPr>
        <w:tc>
          <w:tcPr>
            <w:tcW w:w="534" w:type="dxa"/>
            <w:vMerge/>
            <w:tcBorders>
              <w:top w:val="single" w:sz="4" w:space="0" w:color="auto"/>
              <w:left w:val="single" w:sz="4" w:space="0" w:color="auto"/>
              <w:bottom w:val="single" w:sz="4" w:space="0" w:color="000000"/>
              <w:right w:val="single" w:sz="4" w:space="0" w:color="auto"/>
            </w:tcBorders>
            <w:vAlign w:val="center"/>
            <w:hideMark/>
          </w:tcPr>
          <w:p w14:paraId="64CCA0BF" w14:textId="77777777" w:rsidR="004C506A" w:rsidRPr="004C506A" w:rsidRDefault="004C506A" w:rsidP="004C506A">
            <w:pPr>
              <w:rPr>
                <w:rFonts w:ascii="Arial" w:eastAsia="Times New Roman" w:hAnsi="Arial" w:cs="Arial"/>
                <w:b/>
                <w:bCs/>
                <w:color w:val="000000"/>
                <w:sz w:val="14"/>
                <w:szCs w:val="14"/>
                <w:lang w:eastAsia="cs-CZ"/>
              </w:rPr>
            </w:pPr>
          </w:p>
        </w:tc>
        <w:tc>
          <w:tcPr>
            <w:tcW w:w="1895" w:type="dxa"/>
            <w:vMerge/>
            <w:tcBorders>
              <w:top w:val="single" w:sz="4" w:space="0" w:color="auto"/>
              <w:left w:val="single" w:sz="4" w:space="0" w:color="auto"/>
              <w:bottom w:val="single" w:sz="4" w:space="0" w:color="000000"/>
              <w:right w:val="single" w:sz="4" w:space="0" w:color="auto"/>
            </w:tcBorders>
            <w:vAlign w:val="center"/>
            <w:hideMark/>
          </w:tcPr>
          <w:p w14:paraId="193FA9DD" w14:textId="77777777" w:rsidR="004C506A" w:rsidRPr="004C506A" w:rsidRDefault="004C506A" w:rsidP="004C506A">
            <w:pPr>
              <w:rPr>
                <w:rFonts w:ascii="Arial" w:eastAsia="Times New Roman" w:hAnsi="Arial" w:cs="Arial"/>
                <w:b/>
                <w:bCs/>
                <w:color w:val="000000"/>
                <w:sz w:val="14"/>
                <w:szCs w:val="14"/>
                <w:lang w:eastAsia="cs-CZ"/>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3A643B08" w14:textId="77777777" w:rsidR="004C506A" w:rsidRPr="004C506A" w:rsidRDefault="004C506A" w:rsidP="004C506A">
            <w:pPr>
              <w:rPr>
                <w:rFonts w:ascii="Arial" w:eastAsia="Times New Roman" w:hAnsi="Arial" w:cs="Arial"/>
                <w:b/>
                <w:bCs/>
                <w:color w:val="000000"/>
                <w:sz w:val="14"/>
                <w:szCs w:val="14"/>
                <w:lang w:eastAsia="cs-CZ"/>
              </w:rPr>
            </w:pPr>
          </w:p>
        </w:tc>
        <w:tc>
          <w:tcPr>
            <w:tcW w:w="2434" w:type="dxa"/>
            <w:vMerge/>
            <w:tcBorders>
              <w:top w:val="single" w:sz="4" w:space="0" w:color="auto"/>
              <w:left w:val="single" w:sz="4" w:space="0" w:color="auto"/>
              <w:bottom w:val="single" w:sz="4" w:space="0" w:color="000000"/>
              <w:right w:val="single" w:sz="4" w:space="0" w:color="auto"/>
            </w:tcBorders>
            <w:vAlign w:val="center"/>
            <w:hideMark/>
          </w:tcPr>
          <w:p w14:paraId="32398124" w14:textId="77777777" w:rsidR="004C506A" w:rsidRPr="004C506A" w:rsidRDefault="004C506A" w:rsidP="004C506A">
            <w:pPr>
              <w:rPr>
                <w:rFonts w:ascii="Arial" w:eastAsia="Times New Roman" w:hAnsi="Arial" w:cs="Arial"/>
                <w:b/>
                <w:bCs/>
                <w:color w:val="000000"/>
                <w:sz w:val="14"/>
                <w:szCs w:val="14"/>
                <w:lang w:eastAsia="cs-CZ"/>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631C16BF" w14:textId="77777777" w:rsidR="004C506A" w:rsidRPr="004C506A" w:rsidRDefault="004C506A" w:rsidP="004C506A">
            <w:pPr>
              <w:rPr>
                <w:rFonts w:ascii="Arial" w:eastAsia="Times New Roman" w:hAnsi="Arial" w:cs="Arial"/>
                <w:b/>
                <w:bCs/>
                <w:color w:val="000000"/>
                <w:sz w:val="14"/>
                <w:szCs w:val="14"/>
                <w:lang w:eastAsia="cs-CZ"/>
              </w:rPr>
            </w:pPr>
          </w:p>
        </w:tc>
        <w:tc>
          <w:tcPr>
            <w:tcW w:w="1002" w:type="dxa"/>
            <w:vMerge/>
            <w:tcBorders>
              <w:top w:val="single" w:sz="4" w:space="0" w:color="auto"/>
              <w:left w:val="single" w:sz="4" w:space="0" w:color="auto"/>
              <w:bottom w:val="single" w:sz="4" w:space="0" w:color="000000"/>
              <w:right w:val="single" w:sz="4" w:space="0" w:color="auto"/>
            </w:tcBorders>
            <w:vAlign w:val="center"/>
            <w:hideMark/>
          </w:tcPr>
          <w:p w14:paraId="47A180F7" w14:textId="77777777" w:rsidR="004C506A" w:rsidRPr="004C506A" w:rsidRDefault="004C506A" w:rsidP="004C506A">
            <w:pPr>
              <w:rPr>
                <w:rFonts w:ascii="Arial" w:eastAsia="Times New Roman" w:hAnsi="Arial" w:cs="Arial"/>
                <w:b/>
                <w:bCs/>
                <w:color w:val="000000"/>
                <w:sz w:val="14"/>
                <w:szCs w:val="14"/>
                <w:lang w:eastAsia="cs-CZ"/>
              </w:rPr>
            </w:pPr>
          </w:p>
        </w:tc>
        <w:tc>
          <w:tcPr>
            <w:tcW w:w="575" w:type="dxa"/>
            <w:tcBorders>
              <w:top w:val="nil"/>
              <w:left w:val="nil"/>
              <w:bottom w:val="single" w:sz="4" w:space="0" w:color="auto"/>
              <w:right w:val="single" w:sz="4" w:space="0" w:color="auto"/>
            </w:tcBorders>
            <w:shd w:val="clear" w:color="auto" w:fill="auto"/>
            <w:vAlign w:val="center"/>
            <w:hideMark/>
          </w:tcPr>
          <w:p w14:paraId="19DD6CEF"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Ž</w:t>
            </w:r>
          </w:p>
        </w:tc>
        <w:tc>
          <w:tcPr>
            <w:tcW w:w="575" w:type="dxa"/>
            <w:tcBorders>
              <w:top w:val="nil"/>
              <w:left w:val="nil"/>
              <w:bottom w:val="single" w:sz="4" w:space="0" w:color="auto"/>
              <w:right w:val="single" w:sz="4" w:space="0" w:color="auto"/>
            </w:tcBorders>
            <w:shd w:val="clear" w:color="auto" w:fill="auto"/>
            <w:vAlign w:val="center"/>
            <w:hideMark/>
          </w:tcPr>
          <w:p w14:paraId="5EA8C133"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Ž</w:t>
            </w:r>
          </w:p>
        </w:tc>
        <w:tc>
          <w:tcPr>
            <w:tcW w:w="573" w:type="dxa"/>
            <w:tcBorders>
              <w:top w:val="nil"/>
              <w:left w:val="nil"/>
              <w:bottom w:val="single" w:sz="4" w:space="0" w:color="auto"/>
              <w:right w:val="single" w:sz="4" w:space="0" w:color="auto"/>
            </w:tcBorders>
            <w:shd w:val="clear" w:color="auto" w:fill="auto"/>
            <w:vAlign w:val="center"/>
            <w:hideMark/>
          </w:tcPr>
          <w:p w14:paraId="0B089A19"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Ž</w:t>
            </w:r>
          </w:p>
        </w:tc>
        <w:tc>
          <w:tcPr>
            <w:tcW w:w="573" w:type="dxa"/>
            <w:tcBorders>
              <w:top w:val="nil"/>
              <w:left w:val="nil"/>
              <w:bottom w:val="single" w:sz="4" w:space="0" w:color="auto"/>
              <w:right w:val="single" w:sz="4" w:space="0" w:color="auto"/>
            </w:tcBorders>
            <w:shd w:val="clear" w:color="auto" w:fill="auto"/>
            <w:vAlign w:val="center"/>
            <w:hideMark/>
          </w:tcPr>
          <w:p w14:paraId="640C5904"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Ž</w:t>
            </w:r>
          </w:p>
        </w:tc>
        <w:tc>
          <w:tcPr>
            <w:tcW w:w="716" w:type="dxa"/>
            <w:tcBorders>
              <w:top w:val="nil"/>
              <w:left w:val="nil"/>
              <w:bottom w:val="single" w:sz="4" w:space="0" w:color="auto"/>
              <w:right w:val="single" w:sz="4" w:space="0" w:color="auto"/>
            </w:tcBorders>
            <w:shd w:val="clear" w:color="auto" w:fill="auto"/>
            <w:vAlign w:val="center"/>
            <w:hideMark/>
          </w:tcPr>
          <w:p w14:paraId="48BFE789"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Ž</w:t>
            </w:r>
          </w:p>
        </w:tc>
        <w:tc>
          <w:tcPr>
            <w:tcW w:w="715" w:type="dxa"/>
            <w:tcBorders>
              <w:top w:val="nil"/>
              <w:left w:val="nil"/>
              <w:bottom w:val="single" w:sz="4" w:space="0" w:color="auto"/>
              <w:right w:val="single" w:sz="4" w:space="0" w:color="auto"/>
            </w:tcBorders>
            <w:shd w:val="clear" w:color="auto" w:fill="auto"/>
            <w:vAlign w:val="center"/>
            <w:hideMark/>
          </w:tcPr>
          <w:p w14:paraId="052260FE"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Ž</w:t>
            </w:r>
          </w:p>
        </w:tc>
        <w:tc>
          <w:tcPr>
            <w:tcW w:w="849" w:type="dxa"/>
            <w:tcBorders>
              <w:top w:val="nil"/>
              <w:left w:val="nil"/>
              <w:bottom w:val="single" w:sz="4" w:space="0" w:color="auto"/>
              <w:right w:val="single" w:sz="4" w:space="0" w:color="auto"/>
            </w:tcBorders>
            <w:shd w:val="clear" w:color="auto" w:fill="auto"/>
            <w:vAlign w:val="center"/>
            <w:hideMark/>
          </w:tcPr>
          <w:p w14:paraId="12EFAB2C"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Ž</w:t>
            </w:r>
          </w:p>
        </w:tc>
        <w:tc>
          <w:tcPr>
            <w:tcW w:w="738" w:type="dxa"/>
            <w:tcBorders>
              <w:top w:val="nil"/>
              <w:left w:val="nil"/>
              <w:bottom w:val="single" w:sz="4" w:space="0" w:color="auto"/>
              <w:right w:val="single" w:sz="4" w:space="0" w:color="auto"/>
            </w:tcBorders>
            <w:shd w:val="clear" w:color="auto" w:fill="auto"/>
            <w:vAlign w:val="center"/>
            <w:hideMark/>
          </w:tcPr>
          <w:p w14:paraId="0F86619F"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Ž</w:t>
            </w:r>
          </w:p>
        </w:tc>
        <w:tc>
          <w:tcPr>
            <w:tcW w:w="693" w:type="dxa"/>
            <w:tcBorders>
              <w:top w:val="nil"/>
              <w:left w:val="nil"/>
              <w:bottom w:val="single" w:sz="4" w:space="0" w:color="auto"/>
              <w:right w:val="single" w:sz="4" w:space="0" w:color="auto"/>
            </w:tcBorders>
            <w:shd w:val="clear" w:color="auto" w:fill="auto"/>
            <w:vAlign w:val="center"/>
            <w:hideMark/>
          </w:tcPr>
          <w:p w14:paraId="315BD1CD"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Ž</w:t>
            </w:r>
          </w:p>
        </w:tc>
        <w:tc>
          <w:tcPr>
            <w:tcW w:w="536" w:type="dxa"/>
            <w:tcBorders>
              <w:top w:val="nil"/>
              <w:left w:val="nil"/>
              <w:bottom w:val="single" w:sz="4" w:space="0" w:color="auto"/>
              <w:right w:val="single" w:sz="4" w:space="0" w:color="auto"/>
            </w:tcBorders>
            <w:shd w:val="clear" w:color="auto" w:fill="auto"/>
            <w:vAlign w:val="center"/>
            <w:hideMark/>
          </w:tcPr>
          <w:p w14:paraId="2A8C726D"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Ž</w:t>
            </w:r>
          </w:p>
        </w:tc>
        <w:tc>
          <w:tcPr>
            <w:tcW w:w="860" w:type="dxa"/>
            <w:tcBorders>
              <w:top w:val="nil"/>
              <w:left w:val="nil"/>
              <w:bottom w:val="single" w:sz="4" w:space="0" w:color="auto"/>
              <w:right w:val="single" w:sz="4" w:space="0" w:color="auto"/>
            </w:tcBorders>
            <w:shd w:val="clear" w:color="auto" w:fill="auto"/>
            <w:vAlign w:val="center"/>
            <w:hideMark/>
          </w:tcPr>
          <w:p w14:paraId="690E87FA" w14:textId="77777777" w:rsidR="004C506A" w:rsidRPr="004C506A" w:rsidRDefault="004C506A" w:rsidP="004C506A">
            <w:pPr>
              <w:jc w:val="center"/>
              <w:rPr>
                <w:rFonts w:ascii="Arial" w:eastAsia="Times New Roman" w:hAnsi="Arial" w:cs="Arial"/>
                <w:b/>
                <w:bCs/>
                <w:color w:val="000000"/>
                <w:sz w:val="14"/>
                <w:szCs w:val="14"/>
                <w:lang w:eastAsia="cs-CZ"/>
              </w:rPr>
            </w:pPr>
            <w:r w:rsidRPr="004C506A">
              <w:rPr>
                <w:rFonts w:ascii="Arial" w:eastAsia="Times New Roman" w:hAnsi="Arial" w:cs="Arial"/>
                <w:b/>
                <w:bCs/>
                <w:color w:val="000000"/>
                <w:sz w:val="14"/>
                <w:szCs w:val="14"/>
                <w:lang w:eastAsia="cs-CZ"/>
              </w:rPr>
              <w:t>Ž</w:t>
            </w:r>
          </w:p>
        </w:tc>
        <w:tc>
          <w:tcPr>
            <w:tcW w:w="616" w:type="dxa"/>
            <w:vMerge/>
            <w:tcBorders>
              <w:top w:val="single" w:sz="4" w:space="0" w:color="auto"/>
              <w:left w:val="single" w:sz="4" w:space="0" w:color="auto"/>
              <w:bottom w:val="single" w:sz="4" w:space="0" w:color="000000"/>
              <w:right w:val="single" w:sz="4" w:space="0" w:color="auto"/>
            </w:tcBorders>
            <w:vAlign w:val="center"/>
            <w:hideMark/>
          </w:tcPr>
          <w:p w14:paraId="6D836D7D" w14:textId="77777777" w:rsidR="004C506A" w:rsidRPr="004C506A" w:rsidRDefault="004C506A" w:rsidP="004C506A">
            <w:pPr>
              <w:rPr>
                <w:rFonts w:ascii="Arial" w:eastAsia="Times New Roman" w:hAnsi="Arial" w:cs="Arial"/>
                <w:b/>
                <w:bCs/>
                <w:color w:val="000000"/>
                <w:sz w:val="14"/>
                <w:szCs w:val="14"/>
                <w:lang w:eastAsia="cs-CZ"/>
              </w:rPr>
            </w:pPr>
          </w:p>
        </w:tc>
      </w:tr>
      <w:tr w:rsidR="009E03FC" w:rsidRPr="004C506A" w14:paraId="5EEB96B4" w14:textId="77777777" w:rsidTr="00794455">
        <w:trPr>
          <w:trHeight w:val="171"/>
        </w:trPr>
        <w:tc>
          <w:tcPr>
            <w:tcW w:w="534" w:type="dxa"/>
            <w:vMerge w:val="restart"/>
            <w:tcBorders>
              <w:top w:val="nil"/>
              <w:left w:val="single" w:sz="4" w:space="0" w:color="auto"/>
              <w:bottom w:val="single" w:sz="4" w:space="0" w:color="auto"/>
              <w:right w:val="single" w:sz="4" w:space="0" w:color="auto"/>
            </w:tcBorders>
            <w:shd w:val="clear" w:color="auto" w:fill="auto"/>
            <w:vAlign w:val="center"/>
            <w:hideMark/>
          </w:tcPr>
          <w:p w14:paraId="0230BB8C"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62600</w:t>
            </w:r>
            <w:r w:rsidRPr="004C506A">
              <w:rPr>
                <w:rFonts w:ascii="Arial" w:eastAsia="Times New Roman" w:hAnsi="Arial" w:cs="Arial"/>
                <w:color w:val="000000"/>
                <w:sz w:val="14"/>
                <w:szCs w:val="14"/>
                <w:lang w:eastAsia="cs-CZ"/>
              </w:rPr>
              <w:br/>
              <w:t>CR03</w:t>
            </w:r>
          </w:p>
        </w:tc>
        <w:tc>
          <w:tcPr>
            <w:tcW w:w="1895" w:type="dxa"/>
            <w:vMerge w:val="restart"/>
            <w:tcBorders>
              <w:top w:val="nil"/>
              <w:left w:val="single" w:sz="4" w:space="0" w:color="auto"/>
              <w:bottom w:val="single" w:sz="4" w:space="0" w:color="auto"/>
              <w:right w:val="single" w:sz="4" w:space="0" w:color="auto"/>
            </w:tcBorders>
            <w:shd w:val="clear" w:color="auto" w:fill="auto"/>
            <w:vAlign w:val="center"/>
            <w:hideMark/>
          </w:tcPr>
          <w:p w14:paraId="22979E29"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Účastníci, kteří získali kvalifikaci po ukončení své účasti</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2D9B5C7F"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Méně rozvinuté regiony</w:t>
            </w:r>
          </w:p>
        </w:tc>
        <w:tc>
          <w:tcPr>
            <w:tcW w:w="2434" w:type="dxa"/>
            <w:vMerge w:val="restart"/>
            <w:tcBorders>
              <w:top w:val="nil"/>
              <w:left w:val="single" w:sz="4" w:space="0" w:color="auto"/>
              <w:bottom w:val="single" w:sz="4" w:space="0" w:color="auto"/>
              <w:right w:val="single" w:sz="4" w:space="0" w:color="auto"/>
            </w:tcBorders>
            <w:shd w:val="clear" w:color="auto" w:fill="auto"/>
            <w:vAlign w:val="center"/>
            <w:hideMark/>
          </w:tcPr>
          <w:p w14:paraId="3C383733"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60100 Nezaměstnaní účastníci, včetně dlouhodobě nezaměstnaných, 60500 Zaměstnaní, včetně OSVČ</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53AA68CE"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Osoby</w:t>
            </w:r>
          </w:p>
        </w:tc>
        <w:tc>
          <w:tcPr>
            <w:tcW w:w="1002" w:type="dxa"/>
            <w:vMerge w:val="restart"/>
            <w:tcBorders>
              <w:top w:val="nil"/>
              <w:left w:val="single" w:sz="4" w:space="0" w:color="auto"/>
              <w:bottom w:val="single" w:sz="4" w:space="0" w:color="auto"/>
              <w:right w:val="single" w:sz="4" w:space="0" w:color="auto"/>
            </w:tcBorders>
            <w:shd w:val="clear" w:color="auto" w:fill="auto"/>
            <w:vAlign w:val="center"/>
            <w:hideMark/>
          </w:tcPr>
          <w:p w14:paraId="4B839967"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11 458,000</w:t>
            </w:r>
          </w:p>
        </w:tc>
        <w:tc>
          <w:tcPr>
            <w:tcW w:w="6547" w:type="dxa"/>
            <w:gridSpan w:val="10"/>
            <w:tcBorders>
              <w:top w:val="single" w:sz="4" w:space="0" w:color="auto"/>
              <w:left w:val="nil"/>
              <w:bottom w:val="single" w:sz="4" w:space="0" w:color="auto"/>
              <w:right w:val="single" w:sz="4" w:space="0" w:color="000000"/>
            </w:tcBorders>
            <w:shd w:val="clear" w:color="auto" w:fill="auto"/>
            <w:vAlign w:val="center"/>
            <w:hideMark/>
          </w:tcPr>
          <w:p w14:paraId="12A0D3D8" w14:textId="77777777" w:rsidR="004C506A" w:rsidRPr="004C506A" w:rsidRDefault="004C506A" w:rsidP="004C506A">
            <w:pPr>
              <w:jc w:val="cente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 </w:t>
            </w:r>
          </w:p>
        </w:tc>
        <w:tc>
          <w:tcPr>
            <w:tcW w:w="860" w:type="dxa"/>
            <w:tcBorders>
              <w:top w:val="nil"/>
              <w:left w:val="nil"/>
              <w:bottom w:val="single" w:sz="4" w:space="0" w:color="auto"/>
              <w:right w:val="single" w:sz="4" w:space="0" w:color="auto"/>
            </w:tcBorders>
            <w:shd w:val="clear" w:color="auto" w:fill="auto"/>
            <w:vAlign w:val="center"/>
            <w:hideMark/>
          </w:tcPr>
          <w:p w14:paraId="3EEBCDA0"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10 576,000</w:t>
            </w:r>
          </w:p>
        </w:tc>
        <w:tc>
          <w:tcPr>
            <w:tcW w:w="616" w:type="dxa"/>
            <w:tcBorders>
              <w:top w:val="nil"/>
              <w:left w:val="single" w:sz="4" w:space="0" w:color="auto"/>
              <w:bottom w:val="single" w:sz="4" w:space="0" w:color="000000"/>
              <w:right w:val="single" w:sz="4" w:space="0" w:color="auto"/>
            </w:tcBorders>
            <w:shd w:val="clear" w:color="auto" w:fill="auto"/>
            <w:vAlign w:val="center"/>
            <w:hideMark/>
          </w:tcPr>
          <w:p w14:paraId="773C49E4" w14:textId="112D4E90" w:rsidR="004C506A" w:rsidRPr="004C506A" w:rsidRDefault="004C506A" w:rsidP="004C506A">
            <w:pPr>
              <w:jc w:val="cente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92,30</w:t>
            </w:r>
            <w:r w:rsidR="008C339A">
              <w:rPr>
                <w:rFonts w:ascii="Arial" w:eastAsia="Times New Roman" w:hAnsi="Arial" w:cs="Arial"/>
                <w:color w:val="000000"/>
                <w:sz w:val="14"/>
                <w:szCs w:val="14"/>
                <w:lang w:eastAsia="cs-CZ"/>
              </w:rPr>
              <w:t>%</w:t>
            </w:r>
          </w:p>
        </w:tc>
      </w:tr>
      <w:tr w:rsidR="004C506A" w:rsidRPr="004C506A" w14:paraId="1D9324D1" w14:textId="77777777" w:rsidTr="00794455">
        <w:trPr>
          <w:trHeight w:val="171"/>
        </w:trPr>
        <w:tc>
          <w:tcPr>
            <w:tcW w:w="534" w:type="dxa"/>
            <w:vMerge/>
            <w:tcBorders>
              <w:top w:val="nil"/>
              <w:left w:val="single" w:sz="4" w:space="0" w:color="auto"/>
              <w:bottom w:val="single" w:sz="4" w:space="0" w:color="auto"/>
              <w:right w:val="single" w:sz="4" w:space="0" w:color="auto"/>
            </w:tcBorders>
            <w:vAlign w:val="center"/>
            <w:hideMark/>
          </w:tcPr>
          <w:p w14:paraId="0F01605E" w14:textId="77777777" w:rsidR="004C506A" w:rsidRPr="004C506A" w:rsidRDefault="004C506A" w:rsidP="004C506A">
            <w:pPr>
              <w:rPr>
                <w:rFonts w:ascii="Arial" w:eastAsia="Times New Roman" w:hAnsi="Arial" w:cs="Arial"/>
                <w:color w:val="000000"/>
                <w:sz w:val="14"/>
                <w:szCs w:val="14"/>
                <w:lang w:eastAsia="cs-CZ"/>
              </w:rPr>
            </w:pPr>
          </w:p>
        </w:tc>
        <w:tc>
          <w:tcPr>
            <w:tcW w:w="1895" w:type="dxa"/>
            <w:vMerge/>
            <w:tcBorders>
              <w:top w:val="nil"/>
              <w:left w:val="single" w:sz="4" w:space="0" w:color="auto"/>
              <w:bottom w:val="single" w:sz="4" w:space="0" w:color="auto"/>
              <w:right w:val="single" w:sz="4" w:space="0" w:color="auto"/>
            </w:tcBorders>
            <w:vAlign w:val="center"/>
            <w:hideMark/>
          </w:tcPr>
          <w:p w14:paraId="42DABBFB" w14:textId="77777777" w:rsidR="004C506A" w:rsidRPr="004C506A" w:rsidRDefault="004C506A" w:rsidP="004C506A">
            <w:pPr>
              <w:rPr>
                <w:rFonts w:ascii="Arial" w:eastAsia="Times New Roman" w:hAnsi="Arial" w:cs="Arial"/>
                <w:color w:val="000000"/>
                <w:sz w:val="14"/>
                <w:szCs w:val="14"/>
                <w:lang w:eastAsia="cs-CZ"/>
              </w:rPr>
            </w:pPr>
          </w:p>
        </w:tc>
        <w:tc>
          <w:tcPr>
            <w:tcW w:w="860" w:type="dxa"/>
            <w:vMerge/>
            <w:tcBorders>
              <w:top w:val="nil"/>
              <w:left w:val="single" w:sz="4" w:space="0" w:color="auto"/>
              <w:bottom w:val="single" w:sz="4" w:space="0" w:color="auto"/>
              <w:right w:val="single" w:sz="4" w:space="0" w:color="auto"/>
            </w:tcBorders>
            <w:vAlign w:val="center"/>
            <w:hideMark/>
          </w:tcPr>
          <w:p w14:paraId="5C6A711C" w14:textId="77777777" w:rsidR="004C506A" w:rsidRPr="004C506A" w:rsidRDefault="004C506A" w:rsidP="004C506A">
            <w:pPr>
              <w:rPr>
                <w:rFonts w:ascii="Arial" w:eastAsia="Times New Roman" w:hAnsi="Arial" w:cs="Arial"/>
                <w:color w:val="000000"/>
                <w:sz w:val="14"/>
                <w:szCs w:val="14"/>
                <w:lang w:eastAsia="cs-CZ"/>
              </w:rPr>
            </w:pPr>
          </w:p>
        </w:tc>
        <w:tc>
          <w:tcPr>
            <w:tcW w:w="2434" w:type="dxa"/>
            <w:vMerge/>
            <w:tcBorders>
              <w:top w:val="nil"/>
              <w:left w:val="single" w:sz="4" w:space="0" w:color="auto"/>
              <w:bottom w:val="single" w:sz="4" w:space="0" w:color="auto"/>
              <w:right w:val="single" w:sz="4" w:space="0" w:color="auto"/>
            </w:tcBorders>
            <w:vAlign w:val="center"/>
            <w:hideMark/>
          </w:tcPr>
          <w:p w14:paraId="7A8232B5" w14:textId="77777777" w:rsidR="004C506A" w:rsidRPr="004C506A" w:rsidRDefault="004C506A" w:rsidP="004C506A">
            <w:pPr>
              <w:rPr>
                <w:rFonts w:ascii="Arial" w:eastAsia="Times New Roman" w:hAnsi="Arial" w:cs="Arial"/>
                <w:color w:val="000000"/>
                <w:sz w:val="14"/>
                <w:szCs w:val="14"/>
                <w:lang w:eastAsia="cs-CZ"/>
              </w:rPr>
            </w:pPr>
          </w:p>
        </w:tc>
        <w:tc>
          <w:tcPr>
            <w:tcW w:w="860" w:type="dxa"/>
            <w:vMerge/>
            <w:tcBorders>
              <w:top w:val="nil"/>
              <w:left w:val="single" w:sz="4" w:space="0" w:color="auto"/>
              <w:bottom w:val="single" w:sz="4" w:space="0" w:color="auto"/>
              <w:right w:val="single" w:sz="4" w:space="0" w:color="auto"/>
            </w:tcBorders>
            <w:vAlign w:val="center"/>
            <w:hideMark/>
          </w:tcPr>
          <w:p w14:paraId="6FE04D66" w14:textId="77777777" w:rsidR="004C506A" w:rsidRPr="004C506A" w:rsidRDefault="004C506A" w:rsidP="004C506A">
            <w:pPr>
              <w:rPr>
                <w:rFonts w:ascii="Arial" w:eastAsia="Times New Roman" w:hAnsi="Arial" w:cs="Arial"/>
                <w:color w:val="000000"/>
                <w:sz w:val="14"/>
                <w:szCs w:val="14"/>
                <w:lang w:eastAsia="cs-CZ"/>
              </w:rPr>
            </w:pPr>
          </w:p>
        </w:tc>
        <w:tc>
          <w:tcPr>
            <w:tcW w:w="1002" w:type="dxa"/>
            <w:vMerge/>
            <w:tcBorders>
              <w:top w:val="nil"/>
              <w:left w:val="single" w:sz="4" w:space="0" w:color="auto"/>
              <w:bottom w:val="single" w:sz="4" w:space="0" w:color="auto"/>
              <w:right w:val="single" w:sz="4" w:space="0" w:color="auto"/>
            </w:tcBorders>
            <w:vAlign w:val="center"/>
            <w:hideMark/>
          </w:tcPr>
          <w:p w14:paraId="0B0647CE" w14:textId="77777777" w:rsidR="004C506A" w:rsidRPr="004C506A" w:rsidRDefault="004C506A" w:rsidP="004C506A">
            <w:pPr>
              <w:rPr>
                <w:rFonts w:ascii="Arial" w:eastAsia="Times New Roman" w:hAnsi="Arial" w:cs="Arial"/>
                <w:color w:val="000000"/>
                <w:sz w:val="14"/>
                <w:szCs w:val="14"/>
                <w:lang w:eastAsia="cs-CZ"/>
              </w:rPr>
            </w:pPr>
          </w:p>
        </w:tc>
        <w:tc>
          <w:tcPr>
            <w:tcW w:w="575" w:type="dxa"/>
            <w:tcBorders>
              <w:top w:val="nil"/>
              <w:left w:val="nil"/>
              <w:bottom w:val="single" w:sz="4" w:space="0" w:color="auto"/>
              <w:right w:val="single" w:sz="4" w:space="0" w:color="auto"/>
            </w:tcBorders>
            <w:shd w:val="clear" w:color="auto" w:fill="auto"/>
            <w:vAlign w:val="center"/>
            <w:hideMark/>
          </w:tcPr>
          <w:p w14:paraId="0AFD6628"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5" w:type="dxa"/>
            <w:tcBorders>
              <w:top w:val="nil"/>
              <w:left w:val="nil"/>
              <w:bottom w:val="single" w:sz="4" w:space="0" w:color="auto"/>
              <w:right w:val="single" w:sz="4" w:space="0" w:color="auto"/>
            </w:tcBorders>
            <w:shd w:val="clear" w:color="auto" w:fill="auto"/>
            <w:vAlign w:val="center"/>
            <w:hideMark/>
          </w:tcPr>
          <w:p w14:paraId="3644C87A"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3" w:type="dxa"/>
            <w:tcBorders>
              <w:top w:val="nil"/>
              <w:left w:val="nil"/>
              <w:bottom w:val="single" w:sz="4" w:space="0" w:color="auto"/>
              <w:right w:val="single" w:sz="4" w:space="0" w:color="auto"/>
            </w:tcBorders>
            <w:shd w:val="clear" w:color="auto" w:fill="auto"/>
            <w:vAlign w:val="center"/>
            <w:hideMark/>
          </w:tcPr>
          <w:p w14:paraId="07CBAFCA"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3" w:type="dxa"/>
            <w:tcBorders>
              <w:top w:val="nil"/>
              <w:left w:val="nil"/>
              <w:bottom w:val="single" w:sz="4" w:space="0" w:color="auto"/>
              <w:right w:val="single" w:sz="4" w:space="0" w:color="auto"/>
            </w:tcBorders>
            <w:shd w:val="clear" w:color="auto" w:fill="auto"/>
            <w:vAlign w:val="center"/>
            <w:hideMark/>
          </w:tcPr>
          <w:p w14:paraId="2C238617"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716" w:type="dxa"/>
            <w:tcBorders>
              <w:top w:val="nil"/>
              <w:left w:val="nil"/>
              <w:bottom w:val="single" w:sz="4" w:space="0" w:color="auto"/>
              <w:right w:val="single" w:sz="4" w:space="0" w:color="auto"/>
            </w:tcBorders>
            <w:shd w:val="clear" w:color="auto" w:fill="auto"/>
            <w:vAlign w:val="center"/>
            <w:hideMark/>
          </w:tcPr>
          <w:p w14:paraId="69DBF28D"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179,000</w:t>
            </w:r>
          </w:p>
        </w:tc>
        <w:tc>
          <w:tcPr>
            <w:tcW w:w="715" w:type="dxa"/>
            <w:tcBorders>
              <w:top w:val="nil"/>
              <w:left w:val="nil"/>
              <w:bottom w:val="single" w:sz="4" w:space="0" w:color="auto"/>
              <w:right w:val="single" w:sz="4" w:space="0" w:color="auto"/>
            </w:tcBorders>
            <w:shd w:val="clear" w:color="auto" w:fill="auto"/>
            <w:vAlign w:val="center"/>
            <w:hideMark/>
          </w:tcPr>
          <w:p w14:paraId="35F4EF07"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153,000</w:t>
            </w:r>
          </w:p>
        </w:tc>
        <w:tc>
          <w:tcPr>
            <w:tcW w:w="849" w:type="dxa"/>
            <w:tcBorders>
              <w:top w:val="nil"/>
              <w:left w:val="nil"/>
              <w:bottom w:val="single" w:sz="4" w:space="0" w:color="auto"/>
              <w:right w:val="single" w:sz="4" w:space="0" w:color="auto"/>
            </w:tcBorders>
            <w:shd w:val="clear" w:color="auto" w:fill="auto"/>
            <w:vAlign w:val="center"/>
            <w:hideMark/>
          </w:tcPr>
          <w:p w14:paraId="1082B74A"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385,000</w:t>
            </w:r>
          </w:p>
        </w:tc>
        <w:tc>
          <w:tcPr>
            <w:tcW w:w="738" w:type="dxa"/>
            <w:tcBorders>
              <w:top w:val="nil"/>
              <w:left w:val="nil"/>
              <w:bottom w:val="single" w:sz="4" w:space="0" w:color="auto"/>
              <w:right w:val="single" w:sz="4" w:space="0" w:color="auto"/>
            </w:tcBorders>
            <w:shd w:val="clear" w:color="auto" w:fill="auto"/>
            <w:vAlign w:val="center"/>
            <w:hideMark/>
          </w:tcPr>
          <w:p w14:paraId="01BE39E6"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189,000</w:t>
            </w:r>
          </w:p>
        </w:tc>
        <w:tc>
          <w:tcPr>
            <w:tcW w:w="693" w:type="dxa"/>
            <w:tcBorders>
              <w:top w:val="nil"/>
              <w:left w:val="nil"/>
              <w:bottom w:val="single" w:sz="4" w:space="0" w:color="auto"/>
              <w:right w:val="single" w:sz="4" w:space="0" w:color="auto"/>
            </w:tcBorders>
            <w:shd w:val="clear" w:color="auto" w:fill="auto"/>
            <w:vAlign w:val="center"/>
            <w:hideMark/>
          </w:tcPr>
          <w:p w14:paraId="79BFDFE1"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351,000</w:t>
            </w:r>
          </w:p>
        </w:tc>
        <w:tc>
          <w:tcPr>
            <w:tcW w:w="536" w:type="dxa"/>
            <w:tcBorders>
              <w:top w:val="nil"/>
              <w:left w:val="nil"/>
              <w:bottom w:val="single" w:sz="4" w:space="0" w:color="auto"/>
              <w:right w:val="single" w:sz="4" w:space="0" w:color="auto"/>
            </w:tcBorders>
            <w:shd w:val="clear" w:color="auto" w:fill="auto"/>
            <w:vAlign w:val="center"/>
            <w:hideMark/>
          </w:tcPr>
          <w:p w14:paraId="50FCA4D7"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 </w:t>
            </w:r>
          </w:p>
        </w:tc>
        <w:tc>
          <w:tcPr>
            <w:tcW w:w="860" w:type="dxa"/>
            <w:tcBorders>
              <w:top w:val="nil"/>
              <w:left w:val="nil"/>
              <w:bottom w:val="single" w:sz="4" w:space="0" w:color="auto"/>
              <w:right w:val="single" w:sz="4" w:space="0" w:color="auto"/>
            </w:tcBorders>
            <w:shd w:val="clear" w:color="auto" w:fill="auto"/>
            <w:vAlign w:val="center"/>
            <w:hideMark/>
          </w:tcPr>
          <w:p w14:paraId="074C9E75"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1 257,000</w:t>
            </w:r>
          </w:p>
        </w:tc>
        <w:tc>
          <w:tcPr>
            <w:tcW w:w="616" w:type="dxa"/>
            <w:vMerge w:val="restart"/>
            <w:tcBorders>
              <w:top w:val="nil"/>
              <w:left w:val="single" w:sz="4" w:space="0" w:color="auto"/>
              <w:bottom w:val="single" w:sz="4" w:space="0" w:color="000000"/>
              <w:right w:val="single" w:sz="4" w:space="0" w:color="auto"/>
            </w:tcBorders>
            <w:vAlign w:val="center"/>
            <w:hideMark/>
          </w:tcPr>
          <w:p w14:paraId="21679385" w14:textId="77777777" w:rsidR="004C506A" w:rsidRPr="004C506A" w:rsidRDefault="004C506A" w:rsidP="004C506A">
            <w:pPr>
              <w:rPr>
                <w:rFonts w:ascii="Arial" w:eastAsia="Times New Roman" w:hAnsi="Arial" w:cs="Arial"/>
                <w:color w:val="000000"/>
                <w:sz w:val="14"/>
                <w:szCs w:val="14"/>
                <w:lang w:eastAsia="cs-CZ"/>
              </w:rPr>
            </w:pPr>
          </w:p>
        </w:tc>
      </w:tr>
      <w:tr w:rsidR="004C506A" w:rsidRPr="004C506A" w14:paraId="3A54655A" w14:textId="77777777" w:rsidTr="00794455">
        <w:trPr>
          <w:trHeight w:val="171"/>
        </w:trPr>
        <w:tc>
          <w:tcPr>
            <w:tcW w:w="534" w:type="dxa"/>
            <w:vMerge/>
            <w:tcBorders>
              <w:top w:val="nil"/>
              <w:left w:val="single" w:sz="4" w:space="0" w:color="auto"/>
              <w:bottom w:val="single" w:sz="4" w:space="0" w:color="auto"/>
              <w:right w:val="single" w:sz="4" w:space="0" w:color="auto"/>
            </w:tcBorders>
            <w:vAlign w:val="center"/>
            <w:hideMark/>
          </w:tcPr>
          <w:p w14:paraId="30F8350D" w14:textId="77777777" w:rsidR="004C506A" w:rsidRPr="004C506A" w:rsidRDefault="004C506A" w:rsidP="004C506A">
            <w:pPr>
              <w:rPr>
                <w:rFonts w:ascii="Arial" w:eastAsia="Times New Roman" w:hAnsi="Arial" w:cs="Arial"/>
                <w:color w:val="000000"/>
                <w:sz w:val="14"/>
                <w:szCs w:val="14"/>
                <w:lang w:eastAsia="cs-CZ"/>
              </w:rPr>
            </w:pPr>
          </w:p>
        </w:tc>
        <w:tc>
          <w:tcPr>
            <w:tcW w:w="1895" w:type="dxa"/>
            <w:vMerge/>
            <w:tcBorders>
              <w:top w:val="nil"/>
              <w:left w:val="single" w:sz="4" w:space="0" w:color="auto"/>
              <w:bottom w:val="single" w:sz="4" w:space="0" w:color="auto"/>
              <w:right w:val="single" w:sz="4" w:space="0" w:color="auto"/>
            </w:tcBorders>
            <w:vAlign w:val="center"/>
            <w:hideMark/>
          </w:tcPr>
          <w:p w14:paraId="3D18065E" w14:textId="77777777" w:rsidR="004C506A" w:rsidRPr="004C506A" w:rsidRDefault="004C506A" w:rsidP="004C506A">
            <w:pPr>
              <w:rPr>
                <w:rFonts w:ascii="Arial" w:eastAsia="Times New Roman" w:hAnsi="Arial" w:cs="Arial"/>
                <w:color w:val="000000"/>
                <w:sz w:val="14"/>
                <w:szCs w:val="14"/>
                <w:lang w:eastAsia="cs-CZ"/>
              </w:rPr>
            </w:pPr>
          </w:p>
        </w:tc>
        <w:tc>
          <w:tcPr>
            <w:tcW w:w="860" w:type="dxa"/>
            <w:vMerge/>
            <w:tcBorders>
              <w:top w:val="nil"/>
              <w:left w:val="single" w:sz="4" w:space="0" w:color="auto"/>
              <w:bottom w:val="single" w:sz="4" w:space="0" w:color="auto"/>
              <w:right w:val="single" w:sz="4" w:space="0" w:color="auto"/>
            </w:tcBorders>
            <w:vAlign w:val="center"/>
            <w:hideMark/>
          </w:tcPr>
          <w:p w14:paraId="5DB92B66" w14:textId="77777777" w:rsidR="004C506A" w:rsidRPr="004C506A" w:rsidRDefault="004C506A" w:rsidP="004C506A">
            <w:pPr>
              <w:rPr>
                <w:rFonts w:ascii="Arial" w:eastAsia="Times New Roman" w:hAnsi="Arial" w:cs="Arial"/>
                <w:color w:val="000000"/>
                <w:sz w:val="14"/>
                <w:szCs w:val="14"/>
                <w:lang w:eastAsia="cs-CZ"/>
              </w:rPr>
            </w:pPr>
          </w:p>
        </w:tc>
        <w:tc>
          <w:tcPr>
            <w:tcW w:w="2434" w:type="dxa"/>
            <w:vMerge/>
            <w:tcBorders>
              <w:top w:val="nil"/>
              <w:left w:val="single" w:sz="4" w:space="0" w:color="auto"/>
              <w:bottom w:val="single" w:sz="4" w:space="0" w:color="auto"/>
              <w:right w:val="single" w:sz="4" w:space="0" w:color="auto"/>
            </w:tcBorders>
            <w:vAlign w:val="center"/>
            <w:hideMark/>
          </w:tcPr>
          <w:p w14:paraId="23C2CD6F" w14:textId="77777777" w:rsidR="004C506A" w:rsidRPr="004C506A" w:rsidRDefault="004C506A" w:rsidP="004C506A">
            <w:pPr>
              <w:rPr>
                <w:rFonts w:ascii="Arial" w:eastAsia="Times New Roman" w:hAnsi="Arial" w:cs="Arial"/>
                <w:color w:val="000000"/>
                <w:sz w:val="14"/>
                <w:szCs w:val="14"/>
                <w:lang w:eastAsia="cs-CZ"/>
              </w:rPr>
            </w:pPr>
          </w:p>
        </w:tc>
        <w:tc>
          <w:tcPr>
            <w:tcW w:w="860" w:type="dxa"/>
            <w:vMerge/>
            <w:tcBorders>
              <w:top w:val="nil"/>
              <w:left w:val="single" w:sz="4" w:space="0" w:color="auto"/>
              <w:bottom w:val="single" w:sz="4" w:space="0" w:color="auto"/>
              <w:right w:val="single" w:sz="4" w:space="0" w:color="auto"/>
            </w:tcBorders>
            <w:vAlign w:val="center"/>
            <w:hideMark/>
          </w:tcPr>
          <w:p w14:paraId="034FEBF3" w14:textId="77777777" w:rsidR="004C506A" w:rsidRPr="004C506A" w:rsidRDefault="004C506A" w:rsidP="004C506A">
            <w:pPr>
              <w:rPr>
                <w:rFonts w:ascii="Arial" w:eastAsia="Times New Roman" w:hAnsi="Arial" w:cs="Arial"/>
                <w:color w:val="000000"/>
                <w:sz w:val="14"/>
                <w:szCs w:val="14"/>
                <w:lang w:eastAsia="cs-CZ"/>
              </w:rPr>
            </w:pPr>
          </w:p>
        </w:tc>
        <w:tc>
          <w:tcPr>
            <w:tcW w:w="1002" w:type="dxa"/>
            <w:vMerge/>
            <w:tcBorders>
              <w:top w:val="nil"/>
              <w:left w:val="single" w:sz="4" w:space="0" w:color="auto"/>
              <w:bottom w:val="single" w:sz="4" w:space="0" w:color="auto"/>
              <w:right w:val="single" w:sz="4" w:space="0" w:color="auto"/>
            </w:tcBorders>
            <w:vAlign w:val="center"/>
            <w:hideMark/>
          </w:tcPr>
          <w:p w14:paraId="2C1B8DD7" w14:textId="77777777" w:rsidR="004C506A" w:rsidRPr="004C506A" w:rsidRDefault="004C506A" w:rsidP="004C506A">
            <w:pPr>
              <w:rPr>
                <w:rFonts w:ascii="Arial" w:eastAsia="Times New Roman" w:hAnsi="Arial" w:cs="Arial"/>
                <w:color w:val="000000"/>
                <w:sz w:val="14"/>
                <w:szCs w:val="14"/>
                <w:lang w:eastAsia="cs-CZ"/>
              </w:rPr>
            </w:pPr>
          </w:p>
        </w:tc>
        <w:tc>
          <w:tcPr>
            <w:tcW w:w="575" w:type="dxa"/>
            <w:tcBorders>
              <w:top w:val="nil"/>
              <w:left w:val="nil"/>
              <w:bottom w:val="single" w:sz="4" w:space="0" w:color="auto"/>
              <w:right w:val="single" w:sz="4" w:space="0" w:color="auto"/>
            </w:tcBorders>
            <w:shd w:val="clear" w:color="auto" w:fill="auto"/>
            <w:vAlign w:val="center"/>
            <w:hideMark/>
          </w:tcPr>
          <w:p w14:paraId="381D2C4D"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5" w:type="dxa"/>
            <w:tcBorders>
              <w:top w:val="nil"/>
              <w:left w:val="nil"/>
              <w:bottom w:val="single" w:sz="4" w:space="0" w:color="auto"/>
              <w:right w:val="single" w:sz="4" w:space="0" w:color="auto"/>
            </w:tcBorders>
            <w:shd w:val="clear" w:color="auto" w:fill="auto"/>
            <w:vAlign w:val="center"/>
            <w:hideMark/>
          </w:tcPr>
          <w:p w14:paraId="5239637B"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3" w:type="dxa"/>
            <w:tcBorders>
              <w:top w:val="nil"/>
              <w:left w:val="nil"/>
              <w:bottom w:val="single" w:sz="4" w:space="0" w:color="auto"/>
              <w:right w:val="single" w:sz="4" w:space="0" w:color="auto"/>
            </w:tcBorders>
            <w:shd w:val="clear" w:color="auto" w:fill="auto"/>
            <w:vAlign w:val="center"/>
            <w:hideMark/>
          </w:tcPr>
          <w:p w14:paraId="7EAA59E5"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3" w:type="dxa"/>
            <w:tcBorders>
              <w:top w:val="nil"/>
              <w:left w:val="nil"/>
              <w:bottom w:val="single" w:sz="4" w:space="0" w:color="auto"/>
              <w:right w:val="single" w:sz="4" w:space="0" w:color="auto"/>
            </w:tcBorders>
            <w:shd w:val="clear" w:color="auto" w:fill="auto"/>
            <w:vAlign w:val="center"/>
            <w:hideMark/>
          </w:tcPr>
          <w:p w14:paraId="68479BD4"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716" w:type="dxa"/>
            <w:tcBorders>
              <w:top w:val="nil"/>
              <w:left w:val="nil"/>
              <w:bottom w:val="single" w:sz="4" w:space="0" w:color="auto"/>
              <w:right w:val="single" w:sz="4" w:space="0" w:color="auto"/>
            </w:tcBorders>
            <w:shd w:val="clear" w:color="auto" w:fill="auto"/>
            <w:vAlign w:val="center"/>
            <w:hideMark/>
          </w:tcPr>
          <w:p w14:paraId="1E31F4C0" w14:textId="4BF79A1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1 624,00</w:t>
            </w:r>
          </w:p>
        </w:tc>
        <w:tc>
          <w:tcPr>
            <w:tcW w:w="715" w:type="dxa"/>
            <w:tcBorders>
              <w:top w:val="nil"/>
              <w:left w:val="nil"/>
              <w:bottom w:val="single" w:sz="4" w:space="0" w:color="auto"/>
              <w:right w:val="single" w:sz="4" w:space="0" w:color="auto"/>
            </w:tcBorders>
            <w:shd w:val="clear" w:color="auto" w:fill="auto"/>
            <w:vAlign w:val="center"/>
            <w:hideMark/>
          </w:tcPr>
          <w:p w14:paraId="7D873054"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742,000</w:t>
            </w:r>
          </w:p>
        </w:tc>
        <w:tc>
          <w:tcPr>
            <w:tcW w:w="849" w:type="dxa"/>
            <w:tcBorders>
              <w:top w:val="nil"/>
              <w:left w:val="nil"/>
              <w:bottom w:val="single" w:sz="4" w:space="0" w:color="auto"/>
              <w:right w:val="single" w:sz="4" w:space="0" w:color="auto"/>
            </w:tcBorders>
            <w:shd w:val="clear" w:color="auto" w:fill="auto"/>
            <w:vAlign w:val="center"/>
            <w:hideMark/>
          </w:tcPr>
          <w:p w14:paraId="46560AC4"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2 636,000</w:t>
            </w:r>
          </w:p>
        </w:tc>
        <w:tc>
          <w:tcPr>
            <w:tcW w:w="738" w:type="dxa"/>
            <w:tcBorders>
              <w:top w:val="nil"/>
              <w:left w:val="nil"/>
              <w:bottom w:val="single" w:sz="4" w:space="0" w:color="auto"/>
              <w:right w:val="single" w:sz="4" w:space="0" w:color="auto"/>
            </w:tcBorders>
            <w:shd w:val="clear" w:color="auto" w:fill="auto"/>
            <w:vAlign w:val="center"/>
            <w:hideMark/>
          </w:tcPr>
          <w:p w14:paraId="6DE7CB9B" w14:textId="1538BDAD"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1 467,00</w:t>
            </w:r>
          </w:p>
        </w:tc>
        <w:tc>
          <w:tcPr>
            <w:tcW w:w="693" w:type="dxa"/>
            <w:tcBorders>
              <w:top w:val="nil"/>
              <w:left w:val="nil"/>
              <w:bottom w:val="single" w:sz="4" w:space="0" w:color="auto"/>
              <w:right w:val="single" w:sz="4" w:space="0" w:color="auto"/>
            </w:tcBorders>
            <w:shd w:val="clear" w:color="auto" w:fill="auto"/>
            <w:vAlign w:val="center"/>
            <w:hideMark/>
          </w:tcPr>
          <w:p w14:paraId="707AE14E" w14:textId="3CD15DEE"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2 850,00</w:t>
            </w:r>
          </w:p>
        </w:tc>
        <w:tc>
          <w:tcPr>
            <w:tcW w:w="536" w:type="dxa"/>
            <w:tcBorders>
              <w:top w:val="nil"/>
              <w:left w:val="nil"/>
              <w:bottom w:val="single" w:sz="4" w:space="0" w:color="auto"/>
              <w:right w:val="single" w:sz="4" w:space="0" w:color="auto"/>
            </w:tcBorders>
            <w:shd w:val="clear" w:color="auto" w:fill="auto"/>
            <w:vAlign w:val="center"/>
            <w:hideMark/>
          </w:tcPr>
          <w:p w14:paraId="35227209"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 </w:t>
            </w:r>
          </w:p>
        </w:tc>
        <w:tc>
          <w:tcPr>
            <w:tcW w:w="860" w:type="dxa"/>
            <w:tcBorders>
              <w:top w:val="nil"/>
              <w:left w:val="nil"/>
              <w:bottom w:val="single" w:sz="4" w:space="0" w:color="auto"/>
              <w:right w:val="single" w:sz="4" w:space="0" w:color="auto"/>
            </w:tcBorders>
            <w:shd w:val="clear" w:color="auto" w:fill="auto"/>
            <w:vAlign w:val="center"/>
            <w:hideMark/>
          </w:tcPr>
          <w:p w14:paraId="057D9120"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9 319,000</w:t>
            </w:r>
          </w:p>
        </w:tc>
        <w:tc>
          <w:tcPr>
            <w:tcW w:w="616" w:type="dxa"/>
            <w:vMerge/>
            <w:tcBorders>
              <w:top w:val="nil"/>
              <w:left w:val="single" w:sz="4" w:space="0" w:color="auto"/>
              <w:bottom w:val="single" w:sz="4" w:space="0" w:color="000000"/>
              <w:right w:val="single" w:sz="4" w:space="0" w:color="auto"/>
            </w:tcBorders>
            <w:vAlign w:val="center"/>
            <w:hideMark/>
          </w:tcPr>
          <w:p w14:paraId="3D352189" w14:textId="77777777" w:rsidR="004C506A" w:rsidRPr="004C506A" w:rsidRDefault="004C506A" w:rsidP="004C506A">
            <w:pPr>
              <w:rPr>
                <w:rFonts w:ascii="Arial" w:eastAsia="Times New Roman" w:hAnsi="Arial" w:cs="Arial"/>
                <w:color w:val="000000"/>
                <w:sz w:val="14"/>
                <w:szCs w:val="14"/>
                <w:lang w:eastAsia="cs-CZ"/>
              </w:rPr>
            </w:pPr>
          </w:p>
        </w:tc>
      </w:tr>
      <w:tr w:rsidR="009E03FC" w:rsidRPr="004C506A" w14:paraId="57B9775F" w14:textId="77777777" w:rsidTr="00794455">
        <w:trPr>
          <w:trHeight w:val="171"/>
        </w:trPr>
        <w:tc>
          <w:tcPr>
            <w:tcW w:w="534" w:type="dxa"/>
            <w:vMerge w:val="restart"/>
            <w:tcBorders>
              <w:top w:val="nil"/>
              <w:left w:val="single" w:sz="4" w:space="0" w:color="auto"/>
              <w:bottom w:val="single" w:sz="4" w:space="0" w:color="auto"/>
              <w:right w:val="single" w:sz="4" w:space="0" w:color="auto"/>
            </w:tcBorders>
            <w:shd w:val="clear" w:color="auto" w:fill="auto"/>
            <w:vAlign w:val="center"/>
            <w:hideMark/>
          </w:tcPr>
          <w:p w14:paraId="52C10CB4"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62600</w:t>
            </w:r>
            <w:r w:rsidRPr="004C506A">
              <w:rPr>
                <w:rFonts w:ascii="Arial" w:eastAsia="Times New Roman" w:hAnsi="Arial" w:cs="Arial"/>
                <w:color w:val="000000"/>
                <w:sz w:val="14"/>
                <w:szCs w:val="14"/>
                <w:lang w:eastAsia="cs-CZ"/>
              </w:rPr>
              <w:br/>
              <w:t>CR03</w:t>
            </w:r>
          </w:p>
        </w:tc>
        <w:tc>
          <w:tcPr>
            <w:tcW w:w="1895" w:type="dxa"/>
            <w:vMerge w:val="restart"/>
            <w:tcBorders>
              <w:top w:val="nil"/>
              <w:left w:val="single" w:sz="4" w:space="0" w:color="auto"/>
              <w:bottom w:val="single" w:sz="4" w:space="0" w:color="auto"/>
              <w:right w:val="single" w:sz="4" w:space="0" w:color="auto"/>
            </w:tcBorders>
            <w:shd w:val="clear" w:color="auto" w:fill="auto"/>
            <w:vAlign w:val="center"/>
            <w:hideMark/>
          </w:tcPr>
          <w:p w14:paraId="53113B84"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Účastníci, kteří získali kvalifikaci po ukončení své účasti</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572526E5"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Více rozvinuté regiony</w:t>
            </w:r>
          </w:p>
        </w:tc>
        <w:tc>
          <w:tcPr>
            <w:tcW w:w="2434" w:type="dxa"/>
            <w:vMerge w:val="restart"/>
            <w:tcBorders>
              <w:top w:val="nil"/>
              <w:left w:val="single" w:sz="4" w:space="0" w:color="auto"/>
              <w:bottom w:val="single" w:sz="4" w:space="0" w:color="auto"/>
              <w:right w:val="single" w:sz="4" w:space="0" w:color="auto"/>
            </w:tcBorders>
            <w:shd w:val="clear" w:color="auto" w:fill="auto"/>
            <w:vAlign w:val="center"/>
            <w:hideMark/>
          </w:tcPr>
          <w:p w14:paraId="47520744"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60100 Nezaměstnaní účastníci, včetně dlouhodobě nezaměstnaných, 60500 Zaměstnaní, včetně OSVČ</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30EDA102"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Osoby</w:t>
            </w:r>
          </w:p>
        </w:tc>
        <w:tc>
          <w:tcPr>
            <w:tcW w:w="1002" w:type="dxa"/>
            <w:vMerge w:val="restart"/>
            <w:tcBorders>
              <w:top w:val="nil"/>
              <w:left w:val="single" w:sz="4" w:space="0" w:color="auto"/>
              <w:bottom w:val="single" w:sz="4" w:space="0" w:color="auto"/>
              <w:right w:val="single" w:sz="4" w:space="0" w:color="auto"/>
            </w:tcBorders>
            <w:shd w:val="clear" w:color="auto" w:fill="auto"/>
            <w:vAlign w:val="center"/>
            <w:hideMark/>
          </w:tcPr>
          <w:p w14:paraId="27469362"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2 317,000</w:t>
            </w:r>
          </w:p>
        </w:tc>
        <w:tc>
          <w:tcPr>
            <w:tcW w:w="6547" w:type="dxa"/>
            <w:gridSpan w:val="10"/>
            <w:tcBorders>
              <w:top w:val="single" w:sz="4" w:space="0" w:color="auto"/>
              <w:left w:val="nil"/>
              <w:bottom w:val="single" w:sz="4" w:space="0" w:color="auto"/>
              <w:right w:val="single" w:sz="4" w:space="0" w:color="000000"/>
            </w:tcBorders>
            <w:shd w:val="clear" w:color="auto" w:fill="auto"/>
            <w:vAlign w:val="center"/>
            <w:hideMark/>
          </w:tcPr>
          <w:p w14:paraId="5990DF48" w14:textId="77777777" w:rsidR="004C506A" w:rsidRPr="004C506A" w:rsidRDefault="004C506A" w:rsidP="004C506A">
            <w:pPr>
              <w:jc w:val="cente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 </w:t>
            </w:r>
          </w:p>
        </w:tc>
        <w:tc>
          <w:tcPr>
            <w:tcW w:w="860" w:type="dxa"/>
            <w:tcBorders>
              <w:top w:val="nil"/>
              <w:left w:val="nil"/>
              <w:bottom w:val="single" w:sz="4" w:space="0" w:color="auto"/>
              <w:right w:val="single" w:sz="4" w:space="0" w:color="auto"/>
            </w:tcBorders>
            <w:shd w:val="clear" w:color="auto" w:fill="auto"/>
            <w:vAlign w:val="center"/>
            <w:hideMark/>
          </w:tcPr>
          <w:p w14:paraId="25D2AE57"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1 288,000</w:t>
            </w:r>
          </w:p>
        </w:tc>
        <w:tc>
          <w:tcPr>
            <w:tcW w:w="616" w:type="dxa"/>
            <w:tcBorders>
              <w:top w:val="nil"/>
              <w:left w:val="single" w:sz="4" w:space="0" w:color="auto"/>
              <w:bottom w:val="single" w:sz="4" w:space="0" w:color="000000"/>
              <w:right w:val="single" w:sz="4" w:space="0" w:color="auto"/>
            </w:tcBorders>
            <w:shd w:val="clear" w:color="auto" w:fill="auto"/>
            <w:vAlign w:val="center"/>
            <w:hideMark/>
          </w:tcPr>
          <w:p w14:paraId="1E7709A3" w14:textId="65E3113A" w:rsidR="004C506A" w:rsidRPr="004C506A" w:rsidRDefault="004C506A" w:rsidP="004C506A">
            <w:pPr>
              <w:jc w:val="cente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55,5</w:t>
            </w:r>
            <w:r w:rsidR="008C339A">
              <w:rPr>
                <w:rFonts w:ascii="Arial" w:eastAsia="Times New Roman" w:hAnsi="Arial" w:cs="Arial"/>
                <w:color w:val="000000"/>
                <w:sz w:val="14"/>
                <w:szCs w:val="14"/>
                <w:lang w:eastAsia="cs-CZ"/>
              </w:rPr>
              <w:t>9%</w:t>
            </w:r>
          </w:p>
        </w:tc>
      </w:tr>
      <w:tr w:rsidR="004C506A" w:rsidRPr="004C506A" w14:paraId="03124FE7" w14:textId="77777777" w:rsidTr="00794455">
        <w:trPr>
          <w:trHeight w:val="171"/>
        </w:trPr>
        <w:tc>
          <w:tcPr>
            <w:tcW w:w="534" w:type="dxa"/>
            <w:vMerge/>
            <w:tcBorders>
              <w:top w:val="nil"/>
              <w:left w:val="single" w:sz="4" w:space="0" w:color="auto"/>
              <w:bottom w:val="single" w:sz="4" w:space="0" w:color="auto"/>
              <w:right w:val="single" w:sz="4" w:space="0" w:color="auto"/>
            </w:tcBorders>
            <w:vAlign w:val="center"/>
            <w:hideMark/>
          </w:tcPr>
          <w:p w14:paraId="01256A75" w14:textId="77777777" w:rsidR="004C506A" w:rsidRPr="004C506A" w:rsidRDefault="004C506A" w:rsidP="004C506A">
            <w:pPr>
              <w:rPr>
                <w:rFonts w:ascii="Arial" w:eastAsia="Times New Roman" w:hAnsi="Arial" w:cs="Arial"/>
                <w:color w:val="000000"/>
                <w:sz w:val="14"/>
                <w:szCs w:val="14"/>
                <w:lang w:eastAsia="cs-CZ"/>
              </w:rPr>
            </w:pPr>
          </w:p>
        </w:tc>
        <w:tc>
          <w:tcPr>
            <w:tcW w:w="1895" w:type="dxa"/>
            <w:vMerge/>
            <w:tcBorders>
              <w:top w:val="nil"/>
              <w:left w:val="single" w:sz="4" w:space="0" w:color="auto"/>
              <w:bottom w:val="single" w:sz="4" w:space="0" w:color="auto"/>
              <w:right w:val="single" w:sz="4" w:space="0" w:color="auto"/>
            </w:tcBorders>
            <w:vAlign w:val="center"/>
            <w:hideMark/>
          </w:tcPr>
          <w:p w14:paraId="1371B00C" w14:textId="77777777" w:rsidR="004C506A" w:rsidRPr="004C506A" w:rsidRDefault="004C506A" w:rsidP="004C506A">
            <w:pPr>
              <w:rPr>
                <w:rFonts w:ascii="Arial" w:eastAsia="Times New Roman" w:hAnsi="Arial" w:cs="Arial"/>
                <w:color w:val="000000"/>
                <w:sz w:val="14"/>
                <w:szCs w:val="14"/>
                <w:lang w:eastAsia="cs-CZ"/>
              </w:rPr>
            </w:pPr>
          </w:p>
        </w:tc>
        <w:tc>
          <w:tcPr>
            <w:tcW w:w="860" w:type="dxa"/>
            <w:vMerge/>
            <w:tcBorders>
              <w:top w:val="nil"/>
              <w:left w:val="single" w:sz="4" w:space="0" w:color="auto"/>
              <w:bottom w:val="single" w:sz="4" w:space="0" w:color="auto"/>
              <w:right w:val="single" w:sz="4" w:space="0" w:color="auto"/>
            </w:tcBorders>
            <w:vAlign w:val="center"/>
            <w:hideMark/>
          </w:tcPr>
          <w:p w14:paraId="0B7B6FEA" w14:textId="77777777" w:rsidR="004C506A" w:rsidRPr="004C506A" w:rsidRDefault="004C506A" w:rsidP="004C506A">
            <w:pPr>
              <w:rPr>
                <w:rFonts w:ascii="Arial" w:eastAsia="Times New Roman" w:hAnsi="Arial" w:cs="Arial"/>
                <w:color w:val="000000"/>
                <w:sz w:val="14"/>
                <w:szCs w:val="14"/>
                <w:lang w:eastAsia="cs-CZ"/>
              </w:rPr>
            </w:pPr>
          </w:p>
        </w:tc>
        <w:tc>
          <w:tcPr>
            <w:tcW w:w="2434" w:type="dxa"/>
            <w:vMerge/>
            <w:tcBorders>
              <w:top w:val="nil"/>
              <w:left w:val="single" w:sz="4" w:space="0" w:color="auto"/>
              <w:bottom w:val="single" w:sz="4" w:space="0" w:color="auto"/>
              <w:right w:val="single" w:sz="4" w:space="0" w:color="auto"/>
            </w:tcBorders>
            <w:vAlign w:val="center"/>
            <w:hideMark/>
          </w:tcPr>
          <w:p w14:paraId="198121CA" w14:textId="77777777" w:rsidR="004C506A" w:rsidRPr="004C506A" w:rsidRDefault="004C506A" w:rsidP="004C506A">
            <w:pPr>
              <w:rPr>
                <w:rFonts w:ascii="Arial" w:eastAsia="Times New Roman" w:hAnsi="Arial" w:cs="Arial"/>
                <w:color w:val="000000"/>
                <w:sz w:val="14"/>
                <w:szCs w:val="14"/>
                <w:lang w:eastAsia="cs-CZ"/>
              </w:rPr>
            </w:pPr>
          </w:p>
        </w:tc>
        <w:tc>
          <w:tcPr>
            <w:tcW w:w="860" w:type="dxa"/>
            <w:vMerge/>
            <w:tcBorders>
              <w:top w:val="nil"/>
              <w:left w:val="single" w:sz="4" w:space="0" w:color="auto"/>
              <w:bottom w:val="single" w:sz="4" w:space="0" w:color="auto"/>
              <w:right w:val="single" w:sz="4" w:space="0" w:color="auto"/>
            </w:tcBorders>
            <w:vAlign w:val="center"/>
            <w:hideMark/>
          </w:tcPr>
          <w:p w14:paraId="09F9FFF1" w14:textId="77777777" w:rsidR="004C506A" w:rsidRPr="004C506A" w:rsidRDefault="004C506A" w:rsidP="004C506A">
            <w:pPr>
              <w:rPr>
                <w:rFonts w:ascii="Arial" w:eastAsia="Times New Roman" w:hAnsi="Arial" w:cs="Arial"/>
                <w:color w:val="000000"/>
                <w:sz w:val="14"/>
                <w:szCs w:val="14"/>
                <w:lang w:eastAsia="cs-CZ"/>
              </w:rPr>
            </w:pPr>
          </w:p>
        </w:tc>
        <w:tc>
          <w:tcPr>
            <w:tcW w:w="1002" w:type="dxa"/>
            <w:vMerge/>
            <w:tcBorders>
              <w:top w:val="nil"/>
              <w:left w:val="single" w:sz="4" w:space="0" w:color="auto"/>
              <w:bottom w:val="single" w:sz="4" w:space="0" w:color="auto"/>
              <w:right w:val="single" w:sz="4" w:space="0" w:color="auto"/>
            </w:tcBorders>
            <w:vAlign w:val="center"/>
            <w:hideMark/>
          </w:tcPr>
          <w:p w14:paraId="56DC6933" w14:textId="77777777" w:rsidR="004C506A" w:rsidRPr="004C506A" w:rsidRDefault="004C506A" w:rsidP="004C506A">
            <w:pPr>
              <w:rPr>
                <w:rFonts w:ascii="Arial" w:eastAsia="Times New Roman" w:hAnsi="Arial" w:cs="Arial"/>
                <w:color w:val="000000"/>
                <w:sz w:val="14"/>
                <w:szCs w:val="14"/>
                <w:lang w:eastAsia="cs-CZ"/>
              </w:rPr>
            </w:pPr>
          </w:p>
        </w:tc>
        <w:tc>
          <w:tcPr>
            <w:tcW w:w="575" w:type="dxa"/>
            <w:tcBorders>
              <w:top w:val="nil"/>
              <w:left w:val="nil"/>
              <w:bottom w:val="single" w:sz="4" w:space="0" w:color="auto"/>
              <w:right w:val="single" w:sz="4" w:space="0" w:color="auto"/>
            </w:tcBorders>
            <w:shd w:val="clear" w:color="auto" w:fill="auto"/>
            <w:vAlign w:val="center"/>
            <w:hideMark/>
          </w:tcPr>
          <w:p w14:paraId="60BCA4E7"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5" w:type="dxa"/>
            <w:tcBorders>
              <w:top w:val="nil"/>
              <w:left w:val="nil"/>
              <w:bottom w:val="single" w:sz="4" w:space="0" w:color="auto"/>
              <w:right w:val="single" w:sz="4" w:space="0" w:color="auto"/>
            </w:tcBorders>
            <w:shd w:val="clear" w:color="auto" w:fill="auto"/>
            <w:vAlign w:val="center"/>
            <w:hideMark/>
          </w:tcPr>
          <w:p w14:paraId="400F0C22"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3" w:type="dxa"/>
            <w:tcBorders>
              <w:top w:val="nil"/>
              <w:left w:val="nil"/>
              <w:bottom w:val="single" w:sz="4" w:space="0" w:color="auto"/>
              <w:right w:val="single" w:sz="4" w:space="0" w:color="auto"/>
            </w:tcBorders>
            <w:shd w:val="clear" w:color="auto" w:fill="auto"/>
            <w:vAlign w:val="center"/>
            <w:hideMark/>
          </w:tcPr>
          <w:p w14:paraId="1C514281"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3" w:type="dxa"/>
            <w:tcBorders>
              <w:top w:val="nil"/>
              <w:left w:val="nil"/>
              <w:bottom w:val="single" w:sz="4" w:space="0" w:color="auto"/>
              <w:right w:val="single" w:sz="4" w:space="0" w:color="auto"/>
            </w:tcBorders>
            <w:shd w:val="clear" w:color="auto" w:fill="auto"/>
            <w:vAlign w:val="center"/>
            <w:hideMark/>
          </w:tcPr>
          <w:p w14:paraId="747113A5"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716" w:type="dxa"/>
            <w:tcBorders>
              <w:top w:val="nil"/>
              <w:left w:val="nil"/>
              <w:bottom w:val="single" w:sz="4" w:space="0" w:color="auto"/>
              <w:right w:val="single" w:sz="4" w:space="0" w:color="auto"/>
            </w:tcBorders>
            <w:shd w:val="clear" w:color="auto" w:fill="auto"/>
            <w:vAlign w:val="center"/>
            <w:hideMark/>
          </w:tcPr>
          <w:p w14:paraId="310B9767"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21,000</w:t>
            </w:r>
          </w:p>
        </w:tc>
        <w:tc>
          <w:tcPr>
            <w:tcW w:w="715" w:type="dxa"/>
            <w:tcBorders>
              <w:top w:val="nil"/>
              <w:left w:val="nil"/>
              <w:bottom w:val="single" w:sz="4" w:space="0" w:color="auto"/>
              <w:right w:val="single" w:sz="4" w:space="0" w:color="auto"/>
            </w:tcBorders>
            <w:shd w:val="clear" w:color="auto" w:fill="auto"/>
            <w:vAlign w:val="center"/>
            <w:hideMark/>
          </w:tcPr>
          <w:p w14:paraId="24BC2B01"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19,000</w:t>
            </w:r>
          </w:p>
        </w:tc>
        <w:tc>
          <w:tcPr>
            <w:tcW w:w="849" w:type="dxa"/>
            <w:tcBorders>
              <w:top w:val="nil"/>
              <w:left w:val="nil"/>
              <w:bottom w:val="single" w:sz="4" w:space="0" w:color="auto"/>
              <w:right w:val="single" w:sz="4" w:space="0" w:color="auto"/>
            </w:tcBorders>
            <w:shd w:val="clear" w:color="auto" w:fill="auto"/>
            <w:vAlign w:val="center"/>
            <w:hideMark/>
          </w:tcPr>
          <w:p w14:paraId="61CA7E02"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75,000</w:t>
            </w:r>
          </w:p>
        </w:tc>
        <w:tc>
          <w:tcPr>
            <w:tcW w:w="738" w:type="dxa"/>
            <w:tcBorders>
              <w:top w:val="nil"/>
              <w:left w:val="nil"/>
              <w:bottom w:val="single" w:sz="4" w:space="0" w:color="auto"/>
              <w:right w:val="single" w:sz="4" w:space="0" w:color="auto"/>
            </w:tcBorders>
            <w:shd w:val="clear" w:color="auto" w:fill="auto"/>
            <w:vAlign w:val="center"/>
            <w:hideMark/>
          </w:tcPr>
          <w:p w14:paraId="3050F8DB"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30,000</w:t>
            </w:r>
          </w:p>
        </w:tc>
        <w:tc>
          <w:tcPr>
            <w:tcW w:w="693" w:type="dxa"/>
            <w:tcBorders>
              <w:top w:val="nil"/>
              <w:left w:val="nil"/>
              <w:bottom w:val="single" w:sz="4" w:space="0" w:color="auto"/>
              <w:right w:val="single" w:sz="4" w:space="0" w:color="auto"/>
            </w:tcBorders>
            <w:shd w:val="clear" w:color="auto" w:fill="auto"/>
            <w:vAlign w:val="center"/>
            <w:hideMark/>
          </w:tcPr>
          <w:p w14:paraId="2D67B324"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81,000</w:t>
            </w:r>
          </w:p>
        </w:tc>
        <w:tc>
          <w:tcPr>
            <w:tcW w:w="536" w:type="dxa"/>
            <w:tcBorders>
              <w:top w:val="nil"/>
              <w:left w:val="nil"/>
              <w:bottom w:val="single" w:sz="4" w:space="0" w:color="auto"/>
              <w:right w:val="single" w:sz="4" w:space="0" w:color="auto"/>
            </w:tcBorders>
            <w:shd w:val="clear" w:color="auto" w:fill="auto"/>
            <w:vAlign w:val="center"/>
            <w:hideMark/>
          </w:tcPr>
          <w:p w14:paraId="7E502DC9"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 </w:t>
            </w:r>
          </w:p>
        </w:tc>
        <w:tc>
          <w:tcPr>
            <w:tcW w:w="860" w:type="dxa"/>
            <w:tcBorders>
              <w:top w:val="nil"/>
              <w:left w:val="nil"/>
              <w:bottom w:val="single" w:sz="4" w:space="0" w:color="auto"/>
              <w:right w:val="single" w:sz="4" w:space="0" w:color="auto"/>
            </w:tcBorders>
            <w:shd w:val="clear" w:color="auto" w:fill="auto"/>
            <w:vAlign w:val="center"/>
            <w:hideMark/>
          </w:tcPr>
          <w:p w14:paraId="64F983AF"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226,000</w:t>
            </w:r>
          </w:p>
        </w:tc>
        <w:tc>
          <w:tcPr>
            <w:tcW w:w="616" w:type="dxa"/>
            <w:vMerge w:val="restart"/>
            <w:tcBorders>
              <w:top w:val="nil"/>
              <w:left w:val="single" w:sz="4" w:space="0" w:color="auto"/>
              <w:bottom w:val="single" w:sz="4" w:space="0" w:color="000000"/>
              <w:right w:val="single" w:sz="4" w:space="0" w:color="auto"/>
            </w:tcBorders>
            <w:vAlign w:val="center"/>
            <w:hideMark/>
          </w:tcPr>
          <w:p w14:paraId="533DC097" w14:textId="77777777" w:rsidR="004C506A" w:rsidRPr="004C506A" w:rsidRDefault="004C506A" w:rsidP="004C506A">
            <w:pPr>
              <w:rPr>
                <w:rFonts w:ascii="Arial" w:eastAsia="Times New Roman" w:hAnsi="Arial" w:cs="Arial"/>
                <w:color w:val="000000"/>
                <w:sz w:val="14"/>
                <w:szCs w:val="14"/>
                <w:lang w:eastAsia="cs-CZ"/>
              </w:rPr>
            </w:pPr>
          </w:p>
        </w:tc>
      </w:tr>
      <w:tr w:rsidR="004C506A" w:rsidRPr="004C506A" w14:paraId="5952A15E" w14:textId="77777777" w:rsidTr="00794455">
        <w:trPr>
          <w:trHeight w:val="171"/>
        </w:trPr>
        <w:tc>
          <w:tcPr>
            <w:tcW w:w="534" w:type="dxa"/>
            <w:vMerge/>
            <w:tcBorders>
              <w:top w:val="nil"/>
              <w:left w:val="single" w:sz="4" w:space="0" w:color="auto"/>
              <w:bottom w:val="single" w:sz="4" w:space="0" w:color="auto"/>
              <w:right w:val="single" w:sz="4" w:space="0" w:color="auto"/>
            </w:tcBorders>
            <w:vAlign w:val="center"/>
            <w:hideMark/>
          </w:tcPr>
          <w:p w14:paraId="70900BBC" w14:textId="77777777" w:rsidR="004C506A" w:rsidRPr="004C506A" w:rsidRDefault="004C506A" w:rsidP="004C506A">
            <w:pPr>
              <w:rPr>
                <w:rFonts w:ascii="Arial" w:eastAsia="Times New Roman" w:hAnsi="Arial" w:cs="Arial"/>
                <w:color w:val="000000"/>
                <w:sz w:val="14"/>
                <w:szCs w:val="14"/>
                <w:lang w:eastAsia="cs-CZ"/>
              </w:rPr>
            </w:pPr>
          </w:p>
        </w:tc>
        <w:tc>
          <w:tcPr>
            <w:tcW w:w="1895" w:type="dxa"/>
            <w:vMerge/>
            <w:tcBorders>
              <w:top w:val="nil"/>
              <w:left w:val="single" w:sz="4" w:space="0" w:color="auto"/>
              <w:bottom w:val="single" w:sz="4" w:space="0" w:color="auto"/>
              <w:right w:val="single" w:sz="4" w:space="0" w:color="auto"/>
            </w:tcBorders>
            <w:vAlign w:val="center"/>
            <w:hideMark/>
          </w:tcPr>
          <w:p w14:paraId="611F1BB1" w14:textId="77777777" w:rsidR="004C506A" w:rsidRPr="004C506A" w:rsidRDefault="004C506A" w:rsidP="004C506A">
            <w:pPr>
              <w:rPr>
                <w:rFonts w:ascii="Arial" w:eastAsia="Times New Roman" w:hAnsi="Arial" w:cs="Arial"/>
                <w:color w:val="000000"/>
                <w:sz w:val="14"/>
                <w:szCs w:val="14"/>
                <w:lang w:eastAsia="cs-CZ"/>
              </w:rPr>
            </w:pPr>
          </w:p>
        </w:tc>
        <w:tc>
          <w:tcPr>
            <w:tcW w:w="860" w:type="dxa"/>
            <w:vMerge/>
            <w:tcBorders>
              <w:top w:val="nil"/>
              <w:left w:val="single" w:sz="4" w:space="0" w:color="auto"/>
              <w:bottom w:val="single" w:sz="4" w:space="0" w:color="auto"/>
              <w:right w:val="single" w:sz="4" w:space="0" w:color="auto"/>
            </w:tcBorders>
            <w:vAlign w:val="center"/>
            <w:hideMark/>
          </w:tcPr>
          <w:p w14:paraId="0176318B" w14:textId="77777777" w:rsidR="004C506A" w:rsidRPr="004C506A" w:rsidRDefault="004C506A" w:rsidP="004C506A">
            <w:pPr>
              <w:rPr>
                <w:rFonts w:ascii="Arial" w:eastAsia="Times New Roman" w:hAnsi="Arial" w:cs="Arial"/>
                <w:color w:val="000000"/>
                <w:sz w:val="14"/>
                <w:szCs w:val="14"/>
                <w:lang w:eastAsia="cs-CZ"/>
              </w:rPr>
            </w:pPr>
          </w:p>
        </w:tc>
        <w:tc>
          <w:tcPr>
            <w:tcW w:w="2434" w:type="dxa"/>
            <w:vMerge/>
            <w:tcBorders>
              <w:top w:val="nil"/>
              <w:left w:val="single" w:sz="4" w:space="0" w:color="auto"/>
              <w:bottom w:val="single" w:sz="4" w:space="0" w:color="auto"/>
              <w:right w:val="single" w:sz="4" w:space="0" w:color="auto"/>
            </w:tcBorders>
            <w:vAlign w:val="center"/>
            <w:hideMark/>
          </w:tcPr>
          <w:p w14:paraId="2E57459D" w14:textId="77777777" w:rsidR="004C506A" w:rsidRPr="004C506A" w:rsidRDefault="004C506A" w:rsidP="004C506A">
            <w:pPr>
              <w:rPr>
                <w:rFonts w:ascii="Arial" w:eastAsia="Times New Roman" w:hAnsi="Arial" w:cs="Arial"/>
                <w:color w:val="000000"/>
                <w:sz w:val="14"/>
                <w:szCs w:val="14"/>
                <w:lang w:eastAsia="cs-CZ"/>
              </w:rPr>
            </w:pPr>
          </w:p>
        </w:tc>
        <w:tc>
          <w:tcPr>
            <w:tcW w:w="860" w:type="dxa"/>
            <w:vMerge/>
            <w:tcBorders>
              <w:top w:val="nil"/>
              <w:left w:val="single" w:sz="4" w:space="0" w:color="auto"/>
              <w:bottom w:val="single" w:sz="4" w:space="0" w:color="auto"/>
              <w:right w:val="single" w:sz="4" w:space="0" w:color="auto"/>
            </w:tcBorders>
            <w:vAlign w:val="center"/>
            <w:hideMark/>
          </w:tcPr>
          <w:p w14:paraId="651660A4" w14:textId="77777777" w:rsidR="004C506A" w:rsidRPr="004C506A" w:rsidRDefault="004C506A" w:rsidP="004C506A">
            <w:pPr>
              <w:rPr>
                <w:rFonts w:ascii="Arial" w:eastAsia="Times New Roman" w:hAnsi="Arial" w:cs="Arial"/>
                <w:color w:val="000000"/>
                <w:sz w:val="14"/>
                <w:szCs w:val="14"/>
                <w:lang w:eastAsia="cs-CZ"/>
              </w:rPr>
            </w:pPr>
          </w:p>
        </w:tc>
        <w:tc>
          <w:tcPr>
            <w:tcW w:w="1002" w:type="dxa"/>
            <w:vMerge/>
            <w:tcBorders>
              <w:top w:val="nil"/>
              <w:left w:val="single" w:sz="4" w:space="0" w:color="auto"/>
              <w:bottom w:val="single" w:sz="4" w:space="0" w:color="auto"/>
              <w:right w:val="single" w:sz="4" w:space="0" w:color="auto"/>
            </w:tcBorders>
            <w:vAlign w:val="center"/>
            <w:hideMark/>
          </w:tcPr>
          <w:p w14:paraId="2686594C" w14:textId="77777777" w:rsidR="004C506A" w:rsidRPr="004C506A" w:rsidRDefault="004C506A" w:rsidP="004C506A">
            <w:pPr>
              <w:rPr>
                <w:rFonts w:ascii="Arial" w:eastAsia="Times New Roman" w:hAnsi="Arial" w:cs="Arial"/>
                <w:color w:val="000000"/>
                <w:sz w:val="14"/>
                <w:szCs w:val="14"/>
                <w:lang w:eastAsia="cs-CZ"/>
              </w:rPr>
            </w:pPr>
          </w:p>
        </w:tc>
        <w:tc>
          <w:tcPr>
            <w:tcW w:w="575" w:type="dxa"/>
            <w:tcBorders>
              <w:top w:val="nil"/>
              <w:left w:val="nil"/>
              <w:bottom w:val="single" w:sz="4" w:space="0" w:color="auto"/>
              <w:right w:val="single" w:sz="4" w:space="0" w:color="auto"/>
            </w:tcBorders>
            <w:shd w:val="clear" w:color="auto" w:fill="auto"/>
            <w:vAlign w:val="center"/>
            <w:hideMark/>
          </w:tcPr>
          <w:p w14:paraId="0B1C6F03"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5" w:type="dxa"/>
            <w:tcBorders>
              <w:top w:val="nil"/>
              <w:left w:val="nil"/>
              <w:bottom w:val="single" w:sz="4" w:space="0" w:color="auto"/>
              <w:right w:val="single" w:sz="4" w:space="0" w:color="auto"/>
            </w:tcBorders>
            <w:shd w:val="clear" w:color="auto" w:fill="auto"/>
            <w:vAlign w:val="center"/>
            <w:hideMark/>
          </w:tcPr>
          <w:p w14:paraId="5CDB749E"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3" w:type="dxa"/>
            <w:tcBorders>
              <w:top w:val="nil"/>
              <w:left w:val="nil"/>
              <w:bottom w:val="single" w:sz="4" w:space="0" w:color="auto"/>
              <w:right w:val="single" w:sz="4" w:space="0" w:color="auto"/>
            </w:tcBorders>
            <w:shd w:val="clear" w:color="auto" w:fill="auto"/>
            <w:vAlign w:val="center"/>
            <w:hideMark/>
          </w:tcPr>
          <w:p w14:paraId="6A15C9E2"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573" w:type="dxa"/>
            <w:tcBorders>
              <w:top w:val="nil"/>
              <w:left w:val="nil"/>
              <w:bottom w:val="single" w:sz="4" w:space="0" w:color="auto"/>
              <w:right w:val="single" w:sz="4" w:space="0" w:color="auto"/>
            </w:tcBorders>
            <w:shd w:val="clear" w:color="auto" w:fill="auto"/>
            <w:vAlign w:val="center"/>
            <w:hideMark/>
          </w:tcPr>
          <w:p w14:paraId="60EEBFF0"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0,000</w:t>
            </w:r>
          </w:p>
        </w:tc>
        <w:tc>
          <w:tcPr>
            <w:tcW w:w="716" w:type="dxa"/>
            <w:tcBorders>
              <w:top w:val="nil"/>
              <w:left w:val="nil"/>
              <w:bottom w:val="single" w:sz="4" w:space="0" w:color="auto"/>
              <w:right w:val="single" w:sz="4" w:space="0" w:color="auto"/>
            </w:tcBorders>
            <w:shd w:val="clear" w:color="auto" w:fill="auto"/>
            <w:vAlign w:val="center"/>
            <w:hideMark/>
          </w:tcPr>
          <w:p w14:paraId="4246360D"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30,000</w:t>
            </w:r>
          </w:p>
        </w:tc>
        <w:tc>
          <w:tcPr>
            <w:tcW w:w="715" w:type="dxa"/>
            <w:tcBorders>
              <w:top w:val="nil"/>
              <w:left w:val="nil"/>
              <w:bottom w:val="single" w:sz="4" w:space="0" w:color="auto"/>
              <w:right w:val="single" w:sz="4" w:space="0" w:color="auto"/>
            </w:tcBorders>
            <w:shd w:val="clear" w:color="auto" w:fill="auto"/>
            <w:vAlign w:val="center"/>
            <w:hideMark/>
          </w:tcPr>
          <w:p w14:paraId="1A945EBA"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22,000</w:t>
            </w:r>
          </w:p>
        </w:tc>
        <w:tc>
          <w:tcPr>
            <w:tcW w:w="849" w:type="dxa"/>
            <w:tcBorders>
              <w:top w:val="nil"/>
              <w:left w:val="nil"/>
              <w:bottom w:val="single" w:sz="4" w:space="0" w:color="auto"/>
              <w:right w:val="single" w:sz="4" w:space="0" w:color="auto"/>
            </w:tcBorders>
            <w:shd w:val="clear" w:color="auto" w:fill="auto"/>
            <w:vAlign w:val="center"/>
            <w:hideMark/>
          </w:tcPr>
          <w:p w14:paraId="4902BC6B"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399,000</w:t>
            </w:r>
          </w:p>
        </w:tc>
        <w:tc>
          <w:tcPr>
            <w:tcW w:w="738" w:type="dxa"/>
            <w:tcBorders>
              <w:top w:val="nil"/>
              <w:left w:val="nil"/>
              <w:bottom w:val="single" w:sz="4" w:space="0" w:color="auto"/>
              <w:right w:val="single" w:sz="4" w:space="0" w:color="auto"/>
            </w:tcBorders>
            <w:shd w:val="clear" w:color="auto" w:fill="auto"/>
            <w:vAlign w:val="center"/>
            <w:hideMark/>
          </w:tcPr>
          <w:p w14:paraId="09032D37"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154,000</w:t>
            </w:r>
          </w:p>
        </w:tc>
        <w:tc>
          <w:tcPr>
            <w:tcW w:w="693" w:type="dxa"/>
            <w:tcBorders>
              <w:top w:val="nil"/>
              <w:left w:val="nil"/>
              <w:bottom w:val="single" w:sz="4" w:space="0" w:color="auto"/>
              <w:right w:val="single" w:sz="4" w:space="0" w:color="auto"/>
            </w:tcBorders>
            <w:shd w:val="clear" w:color="auto" w:fill="auto"/>
            <w:vAlign w:val="center"/>
            <w:hideMark/>
          </w:tcPr>
          <w:p w14:paraId="59EA5060"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457,000</w:t>
            </w:r>
          </w:p>
        </w:tc>
        <w:tc>
          <w:tcPr>
            <w:tcW w:w="536" w:type="dxa"/>
            <w:tcBorders>
              <w:top w:val="nil"/>
              <w:left w:val="nil"/>
              <w:bottom w:val="single" w:sz="4" w:space="0" w:color="auto"/>
              <w:right w:val="single" w:sz="4" w:space="0" w:color="auto"/>
            </w:tcBorders>
            <w:shd w:val="clear" w:color="auto" w:fill="auto"/>
            <w:vAlign w:val="center"/>
            <w:hideMark/>
          </w:tcPr>
          <w:p w14:paraId="0D1A51F6" w14:textId="77777777" w:rsidR="004C506A" w:rsidRPr="004C506A" w:rsidRDefault="004C506A" w:rsidP="004C506A">
            <w:pPr>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 </w:t>
            </w:r>
          </w:p>
        </w:tc>
        <w:tc>
          <w:tcPr>
            <w:tcW w:w="860" w:type="dxa"/>
            <w:tcBorders>
              <w:top w:val="nil"/>
              <w:left w:val="nil"/>
              <w:bottom w:val="single" w:sz="4" w:space="0" w:color="auto"/>
              <w:right w:val="single" w:sz="4" w:space="0" w:color="auto"/>
            </w:tcBorders>
            <w:shd w:val="clear" w:color="auto" w:fill="auto"/>
            <w:vAlign w:val="center"/>
            <w:hideMark/>
          </w:tcPr>
          <w:p w14:paraId="45C71119" w14:textId="77777777" w:rsidR="004C506A" w:rsidRPr="004C506A" w:rsidRDefault="004C506A" w:rsidP="004C506A">
            <w:pPr>
              <w:jc w:val="right"/>
              <w:rPr>
                <w:rFonts w:ascii="Arial" w:eastAsia="Times New Roman" w:hAnsi="Arial" w:cs="Arial"/>
                <w:color w:val="000000"/>
                <w:sz w:val="14"/>
                <w:szCs w:val="14"/>
                <w:lang w:eastAsia="cs-CZ"/>
              </w:rPr>
            </w:pPr>
            <w:r w:rsidRPr="004C506A">
              <w:rPr>
                <w:rFonts w:ascii="Arial" w:eastAsia="Times New Roman" w:hAnsi="Arial" w:cs="Arial"/>
                <w:color w:val="000000"/>
                <w:sz w:val="14"/>
                <w:szCs w:val="14"/>
                <w:lang w:eastAsia="cs-CZ"/>
              </w:rPr>
              <w:t>1 062,000</w:t>
            </w:r>
          </w:p>
        </w:tc>
        <w:tc>
          <w:tcPr>
            <w:tcW w:w="616" w:type="dxa"/>
            <w:vMerge/>
            <w:tcBorders>
              <w:top w:val="nil"/>
              <w:left w:val="single" w:sz="4" w:space="0" w:color="auto"/>
              <w:bottom w:val="single" w:sz="4" w:space="0" w:color="000000"/>
              <w:right w:val="single" w:sz="4" w:space="0" w:color="auto"/>
            </w:tcBorders>
            <w:vAlign w:val="center"/>
            <w:hideMark/>
          </w:tcPr>
          <w:p w14:paraId="00E7D7E8" w14:textId="77777777" w:rsidR="004C506A" w:rsidRPr="004C506A" w:rsidRDefault="004C506A" w:rsidP="004C506A">
            <w:pPr>
              <w:rPr>
                <w:rFonts w:ascii="Arial" w:eastAsia="Times New Roman" w:hAnsi="Arial" w:cs="Arial"/>
                <w:color w:val="000000"/>
                <w:sz w:val="14"/>
                <w:szCs w:val="14"/>
                <w:lang w:eastAsia="cs-CZ"/>
              </w:rPr>
            </w:pPr>
          </w:p>
        </w:tc>
      </w:tr>
    </w:tbl>
    <w:p w14:paraId="5E9E8E4F" w14:textId="2588C3E3" w:rsidR="00391751"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0ACF92D7" w14:textId="77777777" w:rsidR="00391751" w:rsidRDefault="00391751">
      <w:pPr>
        <w:rPr>
          <w:rFonts w:ascii="Arial" w:eastAsia="Arial" w:hAnsi="Arial" w:cs="Arial"/>
          <w:color w:val="000000"/>
          <w:sz w:val="16"/>
        </w:rPr>
      </w:pPr>
      <w:r>
        <w:rPr>
          <w:rFonts w:ascii="Arial" w:eastAsia="Arial" w:hAnsi="Arial" w:cs="Arial"/>
          <w:color w:val="000000"/>
          <w:sz w:val="16"/>
        </w:rPr>
        <w:br w:type="page"/>
      </w:r>
    </w:p>
    <w:p w14:paraId="69EB9E06"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lastRenderedPageBreak/>
        <w:t>Investiční priorita: 03.2.65 Strategie komunitně vedeného místního rozvoje</w:t>
      </w:r>
    </w:p>
    <w:tbl>
      <w:tblPr>
        <w:tblW w:w="15689" w:type="dxa"/>
        <w:tblLayout w:type="fixed"/>
        <w:tblCellMar>
          <w:left w:w="70" w:type="dxa"/>
          <w:right w:w="70" w:type="dxa"/>
        </w:tblCellMar>
        <w:tblLook w:val="04A0" w:firstRow="1" w:lastRow="0" w:firstColumn="1" w:lastColumn="0" w:noHBand="0" w:noVBand="1"/>
      </w:tblPr>
      <w:tblGrid>
        <w:gridCol w:w="562"/>
        <w:gridCol w:w="1757"/>
        <w:gridCol w:w="820"/>
        <w:gridCol w:w="2220"/>
        <w:gridCol w:w="824"/>
        <w:gridCol w:w="1053"/>
        <w:gridCol w:w="514"/>
        <w:gridCol w:w="550"/>
        <w:gridCol w:w="550"/>
        <w:gridCol w:w="544"/>
        <w:gridCol w:w="546"/>
        <w:gridCol w:w="646"/>
        <w:gridCol w:w="687"/>
        <w:gridCol w:w="687"/>
        <w:gridCol w:w="824"/>
        <w:gridCol w:w="527"/>
        <w:gridCol w:w="7"/>
        <w:gridCol w:w="1072"/>
        <w:gridCol w:w="13"/>
        <w:gridCol w:w="1279"/>
        <w:gridCol w:w="7"/>
      </w:tblGrid>
      <w:tr w:rsidR="00794455" w:rsidRPr="00616EC4" w14:paraId="3084F710" w14:textId="77777777" w:rsidTr="007E2594">
        <w:trPr>
          <w:gridAfter w:val="1"/>
          <w:wAfter w:w="7" w:type="dxa"/>
          <w:trHeight w:val="181"/>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87CED7E"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ID</w:t>
            </w:r>
          </w:p>
        </w:tc>
        <w:tc>
          <w:tcPr>
            <w:tcW w:w="17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AFCB78"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1DAC7D"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Kategorie regionu</w:t>
            </w:r>
          </w:p>
        </w:tc>
        <w:tc>
          <w:tcPr>
            <w:tcW w:w="22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6EEE7B"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Společný indikátor výstupů použitý jako základ pro stanovení cíle</w:t>
            </w:r>
          </w:p>
        </w:tc>
        <w:tc>
          <w:tcPr>
            <w:tcW w:w="8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BFD1EE"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Měrná jednotka pro výchozí hodnotu a cíl</w:t>
            </w:r>
          </w:p>
        </w:tc>
        <w:tc>
          <w:tcPr>
            <w:tcW w:w="10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E56ADB"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Cílová hodnota (2023) (Rozdělení podle pohlaví je pro cíl nepovinné)</w:t>
            </w:r>
          </w:p>
        </w:tc>
        <w:tc>
          <w:tcPr>
            <w:tcW w:w="514" w:type="dxa"/>
            <w:tcBorders>
              <w:top w:val="single" w:sz="4" w:space="0" w:color="auto"/>
              <w:left w:val="nil"/>
              <w:bottom w:val="single" w:sz="4" w:space="0" w:color="auto"/>
              <w:right w:val="single" w:sz="4" w:space="0" w:color="auto"/>
            </w:tcBorders>
            <w:shd w:val="clear" w:color="auto" w:fill="auto"/>
            <w:vAlign w:val="center"/>
            <w:hideMark/>
          </w:tcPr>
          <w:p w14:paraId="5E4133C4"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2014</w:t>
            </w:r>
          </w:p>
        </w:tc>
        <w:tc>
          <w:tcPr>
            <w:tcW w:w="550" w:type="dxa"/>
            <w:tcBorders>
              <w:top w:val="single" w:sz="4" w:space="0" w:color="auto"/>
              <w:left w:val="nil"/>
              <w:bottom w:val="single" w:sz="4" w:space="0" w:color="auto"/>
              <w:right w:val="single" w:sz="4" w:space="0" w:color="auto"/>
            </w:tcBorders>
            <w:shd w:val="clear" w:color="auto" w:fill="auto"/>
            <w:vAlign w:val="center"/>
            <w:hideMark/>
          </w:tcPr>
          <w:p w14:paraId="066BC8BD"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2015</w:t>
            </w:r>
          </w:p>
        </w:tc>
        <w:tc>
          <w:tcPr>
            <w:tcW w:w="550" w:type="dxa"/>
            <w:tcBorders>
              <w:top w:val="single" w:sz="4" w:space="0" w:color="auto"/>
              <w:left w:val="nil"/>
              <w:bottom w:val="single" w:sz="4" w:space="0" w:color="auto"/>
              <w:right w:val="single" w:sz="4" w:space="0" w:color="auto"/>
            </w:tcBorders>
            <w:shd w:val="clear" w:color="auto" w:fill="auto"/>
            <w:vAlign w:val="center"/>
            <w:hideMark/>
          </w:tcPr>
          <w:p w14:paraId="7000A8AA"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2016</w:t>
            </w:r>
          </w:p>
        </w:tc>
        <w:tc>
          <w:tcPr>
            <w:tcW w:w="544" w:type="dxa"/>
            <w:tcBorders>
              <w:top w:val="single" w:sz="4" w:space="0" w:color="auto"/>
              <w:left w:val="nil"/>
              <w:bottom w:val="single" w:sz="4" w:space="0" w:color="auto"/>
              <w:right w:val="single" w:sz="4" w:space="0" w:color="auto"/>
            </w:tcBorders>
            <w:shd w:val="clear" w:color="auto" w:fill="auto"/>
            <w:vAlign w:val="center"/>
            <w:hideMark/>
          </w:tcPr>
          <w:p w14:paraId="64536FD3"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2017</w:t>
            </w:r>
          </w:p>
        </w:tc>
        <w:tc>
          <w:tcPr>
            <w:tcW w:w="546" w:type="dxa"/>
            <w:tcBorders>
              <w:top w:val="single" w:sz="4" w:space="0" w:color="auto"/>
              <w:left w:val="nil"/>
              <w:bottom w:val="single" w:sz="4" w:space="0" w:color="auto"/>
              <w:right w:val="single" w:sz="4" w:space="0" w:color="auto"/>
            </w:tcBorders>
            <w:shd w:val="clear" w:color="auto" w:fill="auto"/>
            <w:vAlign w:val="center"/>
            <w:hideMark/>
          </w:tcPr>
          <w:p w14:paraId="6FF5EB69"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2018</w:t>
            </w:r>
          </w:p>
        </w:tc>
        <w:tc>
          <w:tcPr>
            <w:tcW w:w="646" w:type="dxa"/>
            <w:tcBorders>
              <w:top w:val="single" w:sz="4" w:space="0" w:color="auto"/>
              <w:left w:val="nil"/>
              <w:bottom w:val="single" w:sz="4" w:space="0" w:color="auto"/>
              <w:right w:val="single" w:sz="4" w:space="0" w:color="auto"/>
            </w:tcBorders>
            <w:shd w:val="clear" w:color="auto" w:fill="auto"/>
            <w:vAlign w:val="center"/>
            <w:hideMark/>
          </w:tcPr>
          <w:p w14:paraId="4854FB5A"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2019</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7F3B8E39"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2020</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2ACC1B71"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2021</w:t>
            </w:r>
          </w:p>
        </w:tc>
        <w:tc>
          <w:tcPr>
            <w:tcW w:w="824" w:type="dxa"/>
            <w:tcBorders>
              <w:top w:val="single" w:sz="4" w:space="0" w:color="auto"/>
              <w:left w:val="nil"/>
              <w:bottom w:val="single" w:sz="4" w:space="0" w:color="auto"/>
              <w:right w:val="single" w:sz="4" w:space="0" w:color="auto"/>
            </w:tcBorders>
            <w:shd w:val="clear" w:color="auto" w:fill="auto"/>
            <w:vAlign w:val="center"/>
            <w:hideMark/>
          </w:tcPr>
          <w:p w14:paraId="734585E7"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2022</w:t>
            </w:r>
          </w:p>
        </w:tc>
        <w:tc>
          <w:tcPr>
            <w:tcW w:w="527" w:type="dxa"/>
            <w:tcBorders>
              <w:top w:val="single" w:sz="4" w:space="0" w:color="auto"/>
              <w:left w:val="nil"/>
              <w:bottom w:val="single" w:sz="4" w:space="0" w:color="auto"/>
              <w:right w:val="single" w:sz="4" w:space="0" w:color="auto"/>
            </w:tcBorders>
            <w:shd w:val="clear" w:color="auto" w:fill="auto"/>
            <w:vAlign w:val="center"/>
            <w:hideMark/>
          </w:tcPr>
          <w:p w14:paraId="4D2EF68A"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2023</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1DB4DD48"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Kumulativní hodnota (vypočítána automaticky)</w:t>
            </w:r>
          </w:p>
        </w:tc>
        <w:tc>
          <w:tcPr>
            <w:tcW w:w="1292"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3E99E222"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Míra splnění Rozdělení podle pohlaví je nepovinné</w:t>
            </w:r>
          </w:p>
        </w:tc>
      </w:tr>
      <w:tr w:rsidR="00794455" w:rsidRPr="00616EC4" w14:paraId="7F2BF4EF" w14:textId="77777777" w:rsidTr="007E2594">
        <w:trPr>
          <w:trHeight w:val="181"/>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7806E9F0" w14:textId="77777777" w:rsidR="00616EC4" w:rsidRPr="00616EC4" w:rsidRDefault="00616EC4" w:rsidP="00616EC4">
            <w:pPr>
              <w:rPr>
                <w:rFonts w:ascii="Arial" w:eastAsia="Times New Roman" w:hAnsi="Arial" w:cs="Arial"/>
                <w:b/>
                <w:bCs/>
                <w:color w:val="000000"/>
                <w:sz w:val="14"/>
                <w:szCs w:val="14"/>
                <w:lang w:eastAsia="cs-CZ"/>
              </w:rPr>
            </w:pPr>
          </w:p>
        </w:tc>
        <w:tc>
          <w:tcPr>
            <w:tcW w:w="1757" w:type="dxa"/>
            <w:vMerge/>
            <w:tcBorders>
              <w:top w:val="single" w:sz="4" w:space="0" w:color="auto"/>
              <w:left w:val="single" w:sz="4" w:space="0" w:color="auto"/>
              <w:bottom w:val="single" w:sz="4" w:space="0" w:color="000000"/>
              <w:right w:val="single" w:sz="4" w:space="0" w:color="auto"/>
            </w:tcBorders>
            <w:vAlign w:val="center"/>
            <w:hideMark/>
          </w:tcPr>
          <w:p w14:paraId="3C49A72E" w14:textId="77777777" w:rsidR="00616EC4" w:rsidRPr="00616EC4" w:rsidRDefault="00616EC4" w:rsidP="00616EC4">
            <w:pPr>
              <w:rPr>
                <w:rFonts w:ascii="Arial" w:eastAsia="Times New Roman" w:hAnsi="Arial" w:cs="Arial"/>
                <w:b/>
                <w:bCs/>
                <w:color w:val="000000"/>
                <w:sz w:val="14"/>
                <w:szCs w:val="14"/>
                <w:lang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709F6773" w14:textId="77777777" w:rsidR="00616EC4" w:rsidRPr="00616EC4" w:rsidRDefault="00616EC4" w:rsidP="00616EC4">
            <w:pPr>
              <w:rPr>
                <w:rFonts w:ascii="Arial" w:eastAsia="Times New Roman" w:hAnsi="Arial" w:cs="Arial"/>
                <w:b/>
                <w:bCs/>
                <w:color w:val="000000"/>
                <w:sz w:val="14"/>
                <w:szCs w:val="14"/>
                <w:lang w:eastAsia="cs-CZ"/>
              </w:rPr>
            </w:pPr>
          </w:p>
        </w:tc>
        <w:tc>
          <w:tcPr>
            <w:tcW w:w="2220" w:type="dxa"/>
            <w:vMerge/>
            <w:tcBorders>
              <w:top w:val="single" w:sz="4" w:space="0" w:color="auto"/>
              <w:left w:val="single" w:sz="4" w:space="0" w:color="auto"/>
              <w:bottom w:val="single" w:sz="4" w:space="0" w:color="000000"/>
              <w:right w:val="single" w:sz="4" w:space="0" w:color="auto"/>
            </w:tcBorders>
            <w:vAlign w:val="center"/>
            <w:hideMark/>
          </w:tcPr>
          <w:p w14:paraId="2E509B84" w14:textId="77777777" w:rsidR="00616EC4" w:rsidRPr="00616EC4" w:rsidRDefault="00616EC4" w:rsidP="00616EC4">
            <w:pPr>
              <w:rPr>
                <w:rFonts w:ascii="Arial" w:eastAsia="Times New Roman" w:hAnsi="Arial" w:cs="Arial"/>
                <w:b/>
                <w:bCs/>
                <w:color w:val="000000"/>
                <w:sz w:val="14"/>
                <w:szCs w:val="14"/>
                <w:lang w:eastAsia="cs-CZ"/>
              </w:rPr>
            </w:pPr>
          </w:p>
        </w:tc>
        <w:tc>
          <w:tcPr>
            <w:tcW w:w="824" w:type="dxa"/>
            <w:vMerge/>
            <w:tcBorders>
              <w:top w:val="single" w:sz="4" w:space="0" w:color="auto"/>
              <w:left w:val="single" w:sz="4" w:space="0" w:color="auto"/>
              <w:bottom w:val="single" w:sz="4" w:space="0" w:color="000000"/>
              <w:right w:val="single" w:sz="4" w:space="0" w:color="auto"/>
            </w:tcBorders>
            <w:vAlign w:val="center"/>
            <w:hideMark/>
          </w:tcPr>
          <w:p w14:paraId="656AF0CA" w14:textId="77777777" w:rsidR="00616EC4" w:rsidRPr="00616EC4" w:rsidRDefault="00616EC4" w:rsidP="00616EC4">
            <w:pPr>
              <w:rPr>
                <w:rFonts w:ascii="Arial" w:eastAsia="Times New Roman" w:hAnsi="Arial" w:cs="Arial"/>
                <w:b/>
                <w:bCs/>
                <w:color w:val="000000"/>
                <w:sz w:val="14"/>
                <w:szCs w:val="14"/>
                <w:lang w:eastAsia="cs-CZ"/>
              </w:rPr>
            </w:pPr>
          </w:p>
        </w:tc>
        <w:tc>
          <w:tcPr>
            <w:tcW w:w="1053" w:type="dxa"/>
            <w:vMerge/>
            <w:tcBorders>
              <w:top w:val="single" w:sz="4" w:space="0" w:color="auto"/>
              <w:left w:val="single" w:sz="4" w:space="0" w:color="auto"/>
              <w:bottom w:val="single" w:sz="4" w:space="0" w:color="000000"/>
              <w:right w:val="single" w:sz="4" w:space="0" w:color="auto"/>
            </w:tcBorders>
            <w:vAlign w:val="center"/>
            <w:hideMark/>
          </w:tcPr>
          <w:p w14:paraId="52A46D6B" w14:textId="77777777" w:rsidR="00616EC4" w:rsidRPr="00616EC4" w:rsidRDefault="00616EC4" w:rsidP="00616EC4">
            <w:pPr>
              <w:rPr>
                <w:rFonts w:ascii="Arial" w:eastAsia="Times New Roman" w:hAnsi="Arial" w:cs="Arial"/>
                <w:b/>
                <w:bCs/>
                <w:color w:val="000000"/>
                <w:sz w:val="14"/>
                <w:szCs w:val="14"/>
                <w:lang w:eastAsia="cs-CZ"/>
              </w:rPr>
            </w:pPr>
          </w:p>
        </w:tc>
        <w:tc>
          <w:tcPr>
            <w:tcW w:w="6082" w:type="dxa"/>
            <w:gridSpan w:val="11"/>
            <w:tcBorders>
              <w:top w:val="single" w:sz="4" w:space="0" w:color="auto"/>
              <w:left w:val="nil"/>
              <w:bottom w:val="single" w:sz="4" w:space="0" w:color="auto"/>
              <w:right w:val="single" w:sz="4" w:space="0" w:color="000000"/>
            </w:tcBorders>
            <w:shd w:val="clear" w:color="auto" w:fill="auto"/>
            <w:vAlign w:val="center"/>
            <w:hideMark/>
          </w:tcPr>
          <w:p w14:paraId="09067B44"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Roční hodnota</w:t>
            </w:r>
          </w:p>
        </w:tc>
        <w:tc>
          <w:tcPr>
            <w:tcW w:w="1085" w:type="dxa"/>
            <w:gridSpan w:val="2"/>
            <w:tcBorders>
              <w:top w:val="nil"/>
              <w:left w:val="nil"/>
              <w:bottom w:val="single" w:sz="4" w:space="0" w:color="auto"/>
              <w:right w:val="single" w:sz="4" w:space="0" w:color="auto"/>
            </w:tcBorders>
            <w:shd w:val="clear" w:color="auto" w:fill="auto"/>
            <w:vAlign w:val="center"/>
            <w:hideMark/>
          </w:tcPr>
          <w:p w14:paraId="58B38790"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Celkem</w:t>
            </w:r>
          </w:p>
        </w:tc>
        <w:tc>
          <w:tcPr>
            <w:tcW w:w="1286" w:type="dxa"/>
            <w:gridSpan w:val="2"/>
            <w:tcBorders>
              <w:top w:val="single" w:sz="4" w:space="0" w:color="auto"/>
              <w:left w:val="single" w:sz="4" w:space="0" w:color="auto"/>
              <w:bottom w:val="single" w:sz="4" w:space="0" w:color="000000"/>
              <w:right w:val="single" w:sz="4" w:space="0" w:color="auto"/>
            </w:tcBorders>
            <w:vAlign w:val="center"/>
            <w:hideMark/>
          </w:tcPr>
          <w:p w14:paraId="7A64916D" w14:textId="77777777" w:rsidR="00616EC4" w:rsidRPr="00616EC4" w:rsidRDefault="00616EC4" w:rsidP="00616EC4">
            <w:pPr>
              <w:rPr>
                <w:rFonts w:ascii="Arial" w:eastAsia="Times New Roman" w:hAnsi="Arial" w:cs="Arial"/>
                <w:b/>
                <w:bCs/>
                <w:color w:val="000000"/>
                <w:sz w:val="14"/>
                <w:szCs w:val="14"/>
                <w:lang w:eastAsia="cs-CZ"/>
              </w:rPr>
            </w:pPr>
          </w:p>
        </w:tc>
      </w:tr>
      <w:tr w:rsidR="00794455" w:rsidRPr="00616EC4" w14:paraId="50A41B4A" w14:textId="77777777" w:rsidTr="007E2594">
        <w:trPr>
          <w:gridAfter w:val="1"/>
          <w:wAfter w:w="7" w:type="dxa"/>
          <w:trHeight w:val="181"/>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54607C38" w14:textId="77777777" w:rsidR="00616EC4" w:rsidRPr="00616EC4" w:rsidRDefault="00616EC4" w:rsidP="00616EC4">
            <w:pPr>
              <w:rPr>
                <w:rFonts w:ascii="Arial" w:eastAsia="Times New Roman" w:hAnsi="Arial" w:cs="Arial"/>
                <w:b/>
                <w:bCs/>
                <w:color w:val="000000"/>
                <w:sz w:val="14"/>
                <w:szCs w:val="14"/>
                <w:lang w:eastAsia="cs-CZ"/>
              </w:rPr>
            </w:pPr>
          </w:p>
        </w:tc>
        <w:tc>
          <w:tcPr>
            <w:tcW w:w="1757" w:type="dxa"/>
            <w:vMerge/>
            <w:tcBorders>
              <w:top w:val="single" w:sz="4" w:space="0" w:color="auto"/>
              <w:left w:val="single" w:sz="4" w:space="0" w:color="auto"/>
              <w:bottom w:val="single" w:sz="4" w:space="0" w:color="000000"/>
              <w:right w:val="single" w:sz="4" w:space="0" w:color="auto"/>
            </w:tcBorders>
            <w:vAlign w:val="center"/>
            <w:hideMark/>
          </w:tcPr>
          <w:p w14:paraId="148A52E1" w14:textId="77777777" w:rsidR="00616EC4" w:rsidRPr="00616EC4" w:rsidRDefault="00616EC4" w:rsidP="00616EC4">
            <w:pPr>
              <w:rPr>
                <w:rFonts w:ascii="Arial" w:eastAsia="Times New Roman" w:hAnsi="Arial" w:cs="Arial"/>
                <w:b/>
                <w:bCs/>
                <w:color w:val="000000"/>
                <w:sz w:val="14"/>
                <w:szCs w:val="14"/>
                <w:lang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199A2FBF" w14:textId="77777777" w:rsidR="00616EC4" w:rsidRPr="00616EC4" w:rsidRDefault="00616EC4" w:rsidP="00616EC4">
            <w:pPr>
              <w:rPr>
                <w:rFonts w:ascii="Arial" w:eastAsia="Times New Roman" w:hAnsi="Arial" w:cs="Arial"/>
                <w:b/>
                <w:bCs/>
                <w:color w:val="000000"/>
                <w:sz w:val="14"/>
                <w:szCs w:val="14"/>
                <w:lang w:eastAsia="cs-CZ"/>
              </w:rPr>
            </w:pPr>
          </w:p>
        </w:tc>
        <w:tc>
          <w:tcPr>
            <w:tcW w:w="2220" w:type="dxa"/>
            <w:vMerge/>
            <w:tcBorders>
              <w:top w:val="single" w:sz="4" w:space="0" w:color="auto"/>
              <w:left w:val="single" w:sz="4" w:space="0" w:color="auto"/>
              <w:bottom w:val="single" w:sz="4" w:space="0" w:color="000000"/>
              <w:right w:val="single" w:sz="4" w:space="0" w:color="auto"/>
            </w:tcBorders>
            <w:vAlign w:val="center"/>
            <w:hideMark/>
          </w:tcPr>
          <w:p w14:paraId="4B267A18" w14:textId="77777777" w:rsidR="00616EC4" w:rsidRPr="00616EC4" w:rsidRDefault="00616EC4" w:rsidP="00616EC4">
            <w:pPr>
              <w:rPr>
                <w:rFonts w:ascii="Arial" w:eastAsia="Times New Roman" w:hAnsi="Arial" w:cs="Arial"/>
                <w:b/>
                <w:bCs/>
                <w:color w:val="000000"/>
                <w:sz w:val="14"/>
                <w:szCs w:val="14"/>
                <w:lang w:eastAsia="cs-CZ"/>
              </w:rPr>
            </w:pPr>
          </w:p>
        </w:tc>
        <w:tc>
          <w:tcPr>
            <w:tcW w:w="824" w:type="dxa"/>
            <w:vMerge/>
            <w:tcBorders>
              <w:top w:val="single" w:sz="4" w:space="0" w:color="auto"/>
              <w:left w:val="single" w:sz="4" w:space="0" w:color="auto"/>
              <w:bottom w:val="single" w:sz="4" w:space="0" w:color="000000"/>
              <w:right w:val="single" w:sz="4" w:space="0" w:color="auto"/>
            </w:tcBorders>
            <w:vAlign w:val="center"/>
            <w:hideMark/>
          </w:tcPr>
          <w:p w14:paraId="1E26BE0B" w14:textId="77777777" w:rsidR="00616EC4" w:rsidRPr="00616EC4" w:rsidRDefault="00616EC4" w:rsidP="00616EC4">
            <w:pPr>
              <w:rPr>
                <w:rFonts w:ascii="Arial" w:eastAsia="Times New Roman" w:hAnsi="Arial" w:cs="Arial"/>
                <w:b/>
                <w:bCs/>
                <w:color w:val="000000"/>
                <w:sz w:val="14"/>
                <w:szCs w:val="14"/>
                <w:lang w:eastAsia="cs-CZ"/>
              </w:rPr>
            </w:pPr>
          </w:p>
        </w:tc>
        <w:tc>
          <w:tcPr>
            <w:tcW w:w="1053" w:type="dxa"/>
            <w:vMerge/>
            <w:tcBorders>
              <w:top w:val="single" w:sz="4" w:space="0" w:color="auto"/>
              <w:left w:val="single" w:sz="4" w:space="0" w:color="auto"/>
              <w:bottom w:val="single" w:sz="4" w:space="0" w:color="000000"/>
              <w:right w:val="single" w:sz="4" w:space="0" w:color="auto"/>
            </w:tcBorders>
            <w:vAlign w:val="center"/>
            <w:hideMark/>
          </w:tcPr>
          <w:p w14:paraId="4F555EDF" w14:textId="77777777" w:rsidR="00616EC4" w:rsidRPr="00616EC4" w:rsidRDefault="00616EC4" w:rsidP="00616EC4">
            <w:pPr>
              <w:rPr>
                <w:rFonts w:ascii="Arial" w:eastAsia="Times New Roman" w:hAnsi="Arial" w:cs="Arial"/>
                <w:b/>
                <w:bCs/>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192577AB"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w:t>
            </w:r>
          </w:p>
        </w:tc>
        <w:tc>
          <w:tcPr>
            <w:tcW w:w="550" w:type="dxa"/>
            <w:tcBorders>
              <w:top w:val="nil"/>
              <w:left w:val="nil"/>
              <w:bottom w:val="single" w:sz="4" w:space="0" w:color="auto"/>
              <w:right w:val="single" w:sz="4" w:space="0" w:color="auto"/>
            </w:tcBorders>
            <w:shd w:val="clear" w:color="auto" w:fill="auto"/>
            <w:vAlign w:val="center"/>
            <w:hideMark/>
          </w:tcPr>
          <w:p w14:paraId="4D6C88C0"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w:t>
            </w:r>
          </w:p>
        </w:tc>
        <w:tc>
          <w:tcPr>
            <w:tcW w:w="550" w:type="dxa"/>
            <w:tcBorders>
              <w:top w:val="nil"/>
              <w:left w:val="nil"/>
              <w:bottom w:val="single" w:sz="4" w:space="0" w:color="auto"/>
              <w:right w:val="single" w:sz="4" w:space="0" w:color="auto"/>
            </w:tcBorders>
            <w:shd w:val="clear" w:color="auto" w:fill="auto"/>
            <w:vAlign w:val="center"/>
            <w:hideMark/>
          </w:tcPr>
          <w:p w14:paraId="57C71F57"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w:t>
            </w:r>
          </w:p>
        </w:tc>
        <w:tc>
          <w:tcPr>
            <w:tcW w:w="544" w:type="dxa"/>
            <w:tcBorders>
              <w:top w:val="nil"/>
              <w:left w:val="nil"/>
              <w:bottom w:val="single" w:sz="4" w:space="0" w:color="auto"/>
              <w:right w:val="single" w:sz="4" w:space="0" w:color="auto"/>
            </w:tcBorders>
            <w:shd w:val="clear" w:color="auto" w:fill="auto"/>
            <w:vAlign w:val="center"/>
            <w:hideMark/>
          </w:tcPr>
          <w:p w14:paraId="0D0A3489"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w:t>
            </w:r>
          </w:p>
        </w:tc>
        <w:tc>
          <w:tcPr>
            <w:tcW w:w="546" w:type="dxa"/>
            <w:tcBorders>
              <w:top w:val="nil"/>
              <w:left w:val="nil"/>
              <w:bottom w:val="single" w:sz="4" w:space="0" w:color="auto"/>
              <w:right w:val="single" w:sz="4" w:space="0" w:color="auto"/>
            </w:tcBorders>
            <w:shd w:val="clear" w:color="auto" w:fill="auto"/>
            <w:vAlign w:val="center"/>
            <w:hideMark/>
          </w:tcPr>
          <w:p w14:paraId="5B8E1CC5"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w:t>
            </w:r>
          </w:p>
        </w:tc>
        <w:tc>
          <w:tcPr>
            <w:tcW w:w="646" w:type="dxa"/>
            <w:tcBorders>
              <w:top w:val="nil"/>
              <w:left w:val="nil"/>
              <w:bottom w:val="single" w:sz="4" w:space="0" w:color="auto"/>
              <w:right w:val="single" w:sz="4" w:space="0" w:color="auto"/>
            </w:tcBorders>
            <w:shd w:val="clear" w:color="auto" w:fill="auto"/>
            <w:vAlign w:val="center"/>
            <w:hideMark/>
          </w:tcPr>
          <w:p w14:paraId="75F2A9D3"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w:t>
            </w:r>
          </w:p>
        </w:tc>
        <w:tc>
          <w:tcPr>
            <w:tcW w:w="687" w:type="dxa"/>
            <w:tcBorders>
              <w:top w:val="nil"/>
              <w:left w:val="nil"/>
              <w:bottom w:val="single" w:sz="4" w:space="0" w:color="auto"/>
              <w:right w:val="single" w:sz="4" w:space="0" w:color="auto"/>
            </w:tcBorders>
            <w:shd w:val="clear" w:color="auto" w:fill="auto"/>
            <w:vAlign w:val="center"/>
            <w:hideMark/>
          </w:tcPr>
          <w:p w14:paraId="7969F1F2"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w:t>
            </w:r>
          </w:p>
        </w:tc>
        <w:tc>
          <w:tcPr>
            <w:tcW w:w="687" w:type="dxa"/>
            <w:tcBorders>
              <w:top w:val="nil"/>
              <w:left w:val="nil"/>
              <w:bottom w:val="single" w:sz="4" w:space="0" w:color="auto"/>
              <w:right w:val="single" w:sz="4" w:space="0" w:color="auto"/>
            </w:tcBorders>
            <w:shd w:val="clear" w:color="auto" w:fill="auto"/>
            <w:vAlign w:val="center"/>
            <w:hideMark/>
          </w:tcPr>
          <w:p w14:paraId="7073B923"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w:t>
            </w:r>
          </w:p>
        </w:tc>
        <w:tc>
          <w:tcPr>
            <w:tcW w:w="824" w:type="dxa"/>
            <w:tcBorders>
              <w:top w:val="nil"/>
              <w:left w:val="nil"/>
              <w:bottom w:val="single" w:sz="4" w:space="0" w:color="auto"/>
              <w:right w:val="single" w:sz="4" w:space="0" w:color="auto"/>
            </w:tcBorders>
            <w:shd w:val="clear" w:color="auto" w:fill="auto"/>
            <w:vAlign w:val="center"/>
            <w:hideMark/>
          </w:tcPr>
          <w:p w14:paraId="22926708"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w:t>
            </w:r>
          </w:p>
        </w:tc>
        <w:tc>
          <w:tcPr>
            <w:tcW w:w="527" w:type="dxa"/>
            <w:tcBorders>
              <w:top w:val="nil"/>
              <w:left w:val="nil"/>
              <w:bottom w:val="single" w:sz="4" w:space="0" w:color="auto"/>
              <w:right w:val="single" w:sz="4" w:space="0" w:color="auto"/>
            </w:tcBorders>
            <w:shd w:val="clear" w:color="auto" w:fill="auto"/>
            <w:vAlign w:val="center"/>
            <w:hideMark/>
          </w:tcPr>
          <w:p w14:paraId="6587665C"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w:t>
            </w:r>
          </w:p>
        </w:tc>
        <w:tc>
          <w:tcPr>
            <w:tcW w:w="1079" w:type="dxa"/>
            <w:gridSpan w:val="2"/>
            <w:tcBorders>
              <w:top w:val="nil"/>
              <w:left w:val="nil"/>
              <w:bottom w:val="single" w:sz="4" w:space="0" w:color="auto"/>
              <w:right w:val="single" w:sz="4" w:space="0" w:color="auto"/>
            </w:tcBorders>
            <w:shd w:val="clear" w:color="auto" w:fill="auto"/>
            <w:vAlign w:val="center"/>
            <w:hideMark/>
          </w:tcPr>
          <w:p w14:paraId="166ECA11"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M</w:t>
            </w:r>
          </w:p>
        </w:tc>
        <w:tc>
          <w:tcPr>
            <w:tcW w:w="1292" w:type="dxa"/>
            <w:gridSpan w:val="2"/>
            <w:vMerge w:val="restart"/>
            <w:tcBorders>
              <w:top w:val="single" w:sz="4" w:space="0" w:color="auto"/>
              <w:left w:val="single" w:sz="4" w:space="0" w:color="auto"/>
              <w:bottom w:val="single" w:sz="4" w:space="0" w:color="000000"/>
              <w:right w:val="single" w:sz="4" w:space="0" w:color="auto"/>
            </w:tcBorders>
            <w:vAlign w:val="center"/>
            <w:hideMark/>
          </w:tcPr>
          <w:p w14:paraId="334A9E35" w14:textId="77777777" w:rsidR="00616EC4" w:rsidRPr="00616EC4" w:rsidRDefault="00616EC4" w:rsidP="00616EC4">
            <w:pPr>
              <w:rPr>
                <w:rFonts w:ascii="Arial" w:eastAsia="Times New Roman" w:hAnsi="Arial" w:cs="Arial"/>
                <w:b/>
                <w:bCs/>
                <w:color w:val="000000"/>
                <w:sz w:val="14"/>
                <w:szCs w:val="14"/>
                <w:lang w:eastAsia="cs-CZ"/>
              </w:rPr>
            </w:pPr>
          </w:p>
        </w:tc>
      </w:tr>
      <w:tr w:rsidR="00794455" w:rsidRPr="00616EC4" w14:paraId="694CCED0" w14:textId="77777777" w:rsidTr="007E2594">
        <w:trPr>
          <w:gridAfter w:val="1"/>
          <w:wAfter w:w="7" w:type="dxa"/>
          <w:trHeight w:val="181"/>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42B7BD06" w14:textId="77777777" w:rsidR="00616EC4" w:rsidRPr="00616EC4" w:rsidRDefault="00616EC4" w:rsidP="00616EC4">
            <w:pPr>
              <w:rPr>
                <w:rFonts w:ascii="Arial" w:eastAsia="Times New Roman" w:hAnsi="Arial" w:cs="Arial"/>
                <w:b/>
                <w:bCs/>
                <w:color w:val="000000"/>
                <w:sz w:val="14"/>
                <w:szCs w:val="14"/>
                <w:lang w:eastAsia="cs-CZ"/>
              </w:rPr>
            </w:pPr>
          </w:p>
        </w:tc>
        <w:tc>
          <w:tcPr>
            <w:tcW w:w="1757" w:type="dxa"/>
            <w:vMerge/>
            <w:tcBorders>
              <w:top w:val="single" w:sz="4" w:space="0" w:color="auto"/>
              <w:left w:val="single" w:sz="4" w:space="0" w:color="auto"/>
              <w:bottom w:val="single" w:sz="4" w:space="0" w:color="000000"/>
              <w:right w:val="single" w:sz="4" w:space="0" w:color="auto"/>
            </w:tcBorders>
            <w:vAlign w:val="center"/>
            <w:hideMark/>
          </w:tcPr>
          <w:p w14:paraId="1DDB7289" w14:textId="77777777" w:rsidR="00616EC4" w:rsidRPr="00616EC4" w:rsidRDefault="00616EC4" w:rsidP="00616EC4">
            <w:pPr>
              <w:rPr>
                <w:rFonts w:ascii="Arial" w:eastAsia="Times New Roman" w:hAnsi="Arial" w:cs="Arial"/>
                <w:b/>
                <w:bCs/>
                <w:color w:val="000000"/>
                <w:sz w:val="14"/>
                <w:szCs w:val="14"/>
                <w:lang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06C5C611" w14:textId="77777777" w:rsidR="00616EC4" w:rsidRPr="00616EC4" w:rsidRDefault="00616EC4" w:rsidP="00616EC4">
            <w:pPr>
              <w:rPr>
                <w:rFonts w:ascii="Arial" w:eastAsia="Times New Roman" w:hAnsi="Arial" w:cs="Arial"/>
                <w:b/>
                <w:bCs/>
                <w:color w:val="000000"/>
                <w:sz w:val="14"/>
                <w:szCs w:val="14"/>
                <w:lang w:eastAsia="cs-CZ"/>
              </w:rPr>
            </w:pPr>
          </w:p>
        </w:tc>
        <w:tc>
          <w:tcPr>
            <w:tcW w:w="2220" w:type="dxa"/>
            <w:vMerge/>
            <w:tcBorders>
              <w:top w:val="single" w:sz="4" w:space="0" w:color="auto"/>
              <w:left w:val="single" w:sz="4" w:space="0" w:color="auto"/>
              <w:bottom w:val="single" w:sz="4" w:space="0" w:color="000000"/>
              <w:right w:val="single" w:sz="4" w:space="0" w:color="auto"/>
            </w:tcBorders>
            <w:vAlign w:val="center"/>
            <w:hideMark/>
          </w:tcPr>
          <w:p w14:paraId="6C4C3AE9" w14:textId="77777777" w:rsidR="00616EC4" w:rsidRPr="00616EC4" w:rsidRDefault="00616EC4" w:rsidP="00616EC4">
            <w:pPr>
              <w:rPr>
                <w:rFonts w:ascii="Arial" w:eastAsia="Times New Roman" w:hAnsi="Arial" w:cs="Arial"/>
                <w:b/>
                <w:bCs/>
                <w:color w:val="000000"/>
                <w:sz w:val="14"/>
                <w:szCs w:val="14"/>
                <w:lang w:eastAsia="cs-CZ"/>
              </w:rPr>
            </w:pPr>
          </w:p>
        </w:tc>
        <w:tc>
          <w:tcPr>
            <w:tcW w:w="824" w:type="dxa"/>
            <w:vMerge/>
            <w:tcBorders>
              <w:top w:val="single" w:sz="4" w:space="0" w:color="auto"/>
              <w:left w:val="single" w:sz="4" w:space="0" w:color="auto"/>
              <w:bottom w:val="single" w:sz="4" w:space="0" w:color="000000"/>
              <w:right w:val="single" w:sz="4" w:space="0" w:color="auto"/>
            </w:tcBorders>
            <w:vAlign w:val="center"/>
            <w:hideMark/>
          </w:tcPr>
          <w:p w14:paraId="437CFA73" w14:textId="77777777" w:rsidR="00616EC4" w:rsidRPr="00616EC4" w:rsidRDefault="00616EC4" w:rsidP="00616EC4">
            <w:pPr>
              <w:rPr>
                <w:rFonts w:ascii="Arial" w:eastAsia="Times New Roman" w:hAnsi="Arial" w:cs="Arial"/>
                <w:b/>
                <w:bCs/>
                <w:color w:val="000000"/>
                <w:sz w:val="14"/>
                <w:szCs w:val="14"/>
                <w:lang w:eastAsia="cs-CZ"/>
              </w:rPr>
            </w:pPr>
          </w:p>
        </w:tc>
        <w:tc>
          <w:tcPr>
            <w:tcW w:w="1053" w:type="dxa"/>
            <w:vMerge/>
            <w:tcBorders>
              <w:top w:val="single" w:sz="4" w:space="0" w:color="auto"/>
              <w:left w:val="single" w:sz="4" w:space="0" w:color="auto"/>
              <w:bottom w:val="single" w:sz="4" w:space="0" w:color="000000"/>
              <w:right w:val="single" w:sz="4" w:space="0" w:color="auto"/>
            </w:tcBorders>
            <w:vAlign w:val="center"/>
            <w:hideMark/>
          </w:tcPr>
          <w:p w14:paraId="2CA0E6B8" w14:textId="77777777" w:rsidR="00616EC4" w:rsidRPr="00616EC4" w:rsidRDefault="00616EC4" w:rsidP="00616EC4">
            <w:pPr>
              <w:rPr>
                <w:rFonts w:ascii="Arial" w:eastAsia="Times New Roman" w:hAnsi="Arial" w:cs="Arial"/>
                <w:b/>
                <w:bCs/>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33BFEBA0"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Ž</w:t>
            </w:r>
          </w:p>
        </w:tc>
        <w:tc>
          <w:tcPr>
            <w:tcW w:w="550" w:type="dxa"/>
            <w:tcBorders>
              <w:top w:val="nil"/>
              <w:left w:val="nil"/>
              <w:bottom w:val="single" w:sz="4" w:space="0" w:color="auto"/>
              <w:right w:val="single" w:sz="4" w:space="0" w:color="auto"/>
            </w:tcBorders>
            <w:shd w:val="clear" w:color="auto" w:fill="auto"/>
            <w:vAlign w:val="center"/>
            <w:hideMark/>
          </w:tcPr>
          <w:p w14:paraId="64BF173D"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Ž</w:t>
            </w:r>
          </w:p>
        </w:tc>
        <w:tc>
          <w:tcPr>
            <w:tcW w:w="550" w:type="dxa"/>
            <w:tcBorders>
              <w:top w:val="nil"/>
              <w:left w:val="nil"/>
              <w:bottom w:val="single" w:sz="4" w:space="0" w:color="auto"/>
              <w:right w:val="single" w:sz="4" w:space="0" w:color="auto"/>
            </w:tcBorders>
            <w:shd w:val="clear" w:color="auto" w:fill="auto"/>
            <w:vAlign w:val="center"/>
            <w:hideMark/>
          </w:tcPr>
          <w:p w14:paraId="11EB6F42"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Ž</w:t>
            </w:r>
          </w:p>
        </w:tc>
        <w:tc>
          <w:tcPr>
            <w:tcW w:w="544" w:type="dxa"/>
            <w:tcBorders>
              <w:top w:val="nil"/>
              <w:left w:val="nil"/>
              <w:bottom w:val="single" w:sz="4" w:space="0" w:color="auto"/>
              <w:right w:val="single" w:sz="4" w:space="0" w:color="auto"/>
            </w:tcBorders>
            <w:shd w:val="clear" w:color="auto" w:fill="auto"/>
            <w:vAlign w:val="center"/>
            <w:hideMark/>
          </w:tcPr>
          <w:p w14:paraId="1017E044"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Ž</w:t>
            </w:r>
          </w:p>
        </w:tc>
        <w:tc>
          <w:tcPr>
            <w:tcW w:w="546" w:type="dxa"/>
            <w:tcBorders>
              <w:top w:val="nil"/>
              <w:left w:val="nil"/>
              <w:bottom w:val="single" w:sz="4" w:space="0" w:color="auto"/>
              <w:right w:val="single" w:sz="4" w:space="0" w:color="auto"/>
            </w:tcBorders>
            <w:shd w:val="clear" w:color="auto" w:fill="auto"/>
            <w:vAlign w:val="center"/>
            <w:hideMark/>
          </w:tcPr>
          <w:p w14:paraId="7F034766"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Ž</w:t>
            </w:r>
          </w:p>
        </w:tc>
        <w:tc>
          <w:tcPr>
            <w:tcW w:w="646" w:type="dxa"/>
            <w:tcBorders>
              <w:top w:val="nil"/>
              <w:left w:val="nil"/>
              <w:bottom w:val="single" w:sz="4" w:space="0" w:color="auto"/>
              <w:right w:val="single" w:sz="4" w:space="0" w:color="auto"/>
            </w:tcBorders>
            <w:shd w:val="clear" w:color="auto" w:fill="auto"/>
            <w:vAlign w:val="center"/>
            <w:hideMark/>
          </w:tcPr>
          <w:p w14:paraId="3BD704D3"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Ž</w:t>
            </w:r>
          </w:p>
        </w:tc>
        <w:tc>
          <w:tcPr>
            <w:tcW w:w="687" w:type="dxa"/>
            <w:tcBorders>
              <w:top w:val="nil"/>
              <w:left w:val="nil"/>
              <w:bottom w:val="single" w:sz="4" w:space="0" w:color="auto"/>
              <w:right w:val="single" w:sz="4" w:space="0" w:color="auto"/>
            </w:tcBorders>
            <w:shd w:val="clear" w:color="auto" w:fill="auto"/>
            <w:vAlign w:val="center"/>
            <w:hideMark/>
          </w:tcPr>
          <w:p w14:paraId="42E0D45D"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Ž</w:t>
            </w:r>
          </w:p>
        </w:tc>
        <w:tc>
          <w:tcPr>
            <w:tcW w:w="687" w:type="dxa"/>
            <w:tcBorders>
              <w:top w:val="nil"/>
              <w:left w:val="nil"/>
              <w:bottom w:val="single" w:sz="4" w:space="0" w:color="auto"/>
              <w:right w:val="single" w:sz="4" w:space="0" w:color="auto"/>
            </w:tcBorders>
            <w:shd w:val="clear" w:color="auto" w:fill="auto"/>
            <w:vAlign w:val="center"/>
            <w:hideMark/>
          </w:tcPr>
          <w:p w14:paraId="463FD917"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Ž</w:t>
            </w:r>
          </w:p>
        </w:tc>
        <w:tc>
          <w:tcPr>
            <w:tcW w:w="824" w:type="dxa"/>
            <w:tcBorders>
              <w:top w:val="nil"/>
              <w:left w:val="nil"/>
              <w:bottom w:val="single" w:sz="4" w:space="0" w:color="auto"/>
              <w:right w:val="single" w:sz="4" w:space="0" w:color="auto"/>
            </w:tcBorders>
            <w:shd w:val="clear" w:color="auto" w:fill="auto"/>
            <w:vAlign w:val="center"/>
            <w:hideMark/>
          </w:tcPr>
          <w:p w14:paraId="1A781103"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Ž</w:t>
            </w:r>
          </w:p>
        </w:tc>
        <w:tc>
          <w:tcPr>
            <w:tcW w:w="527" w:type="dxa"/>
            <w:tcBorders>
              <w:top w:val="nil"/>
              <w:left w:val="nil"/>
              <w:bottom w:val="single" w:sz="4" w:space="0" w:color="auto"/>
              <w:right w:val="single" w:sz="4" w:space="0" w:color="auto"/>
            </w:tcBorders>
            <w:shd w:val="clear" w:color="auto" w:fill="auto"/>
            <w:vAlign w:val="center"/>
            <w:hideMark/>
          </w:tcPr>
          <w:p w14:paraId="0B3168C6"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Ž</w:t>
            </w:r>
          </w:p>
        </w:tc>
        <w:tc>
          <w:tcPr>
            <w:tcW w:w="1079" w:type="dxa"/>
            <w:gridSpan w:val="2"/>
            <w:tcBorders>
              <w:top w:val="nil"/>
              <w:left w:val="nil"/>
              <w:bottom w:val="single" w:sz="4" w:space="0" w:color="auto"/>
              <w:right w:val="single" w:sz="4" w:space="0" w:color="auto"/>
            </w:tcBorders>
            <w:shd w:val="clear" w:color="auto" w:fill="auto"/>
            <w:vAlign w:val="center"/>
            <w:hideMark/>
          </w:tcPr>
          <w:p w14:paraId="018D2EC1" w14:textId="77777777" w:rsidR="00616EC4" w:rsidRPr="00616EC4" w:rsidRDefault="00616EC4" w:rsidP="00616EC4">
            <w:pPr>
              <w:jc w:val="center"/>
              <w:rPr>
                <w:rFonts w:ascii="Arial" w:eastAsia="Times New Roman" w:hAnsi="Arial" w:cs="Arial"/>
                <w:b/>
                <w:bCs/>
                <w:color w:val="000000"/>
                <w:sz w:val="14"/>
                <w:szCs w:val="14"/>
                <w:lang w:eastAsia="cs-CZ"/>
              </w:rPr>
            </w:pPr>
            <w:r w:rsidRPr="00616EC4">
              <w:rPr>
                <w:rFonts w:ascii="Arial" w:eastAsia="Times New Roman" w:hAnsi="Arial" w:cs="Arial"/>
                <w:b/>
                <w:bCs/>
                <w:color w:val="000000"/>
                <w:sz w:val="14"/>
                <w:szCs w:val="14"/>
                <w:lang w:eastAsia="cs-CZ"/>
              </w:rPr>
              <w:t>Ž</w:t>
            </w:r>
          </w:p>
        </w:tc>
        <w:tc>
          <w:tcPr>
            <w:tcW w:w="1292" w:type="dxa"/>
            <w:gridSpan w:val="2"/>
            <w:vMerge/>
            <w:tcBorders>
              <w:top w:val="single" w:sz="4" w:space="0" w:color="auto"/>
              <w:left w:val="single" w:sz="4" w:space="0" w:color="auto"/>
              <w:bottom w:val="single" w:sz="4" w:space="0" w:color="000000"/>
              <w:right w:val="single" w:sz="4" w:space="0" w:color="auto"/>
            </w:tcBorders>
            <w:vAlign w:val="center"/>
            <w:hideMark/>
          </w:tcPr>
          <w:p w14:paraId="204745C8" w14:textId="77777777" w:rsidR="00616EC4" w:rsidRPr="00616EC4" w:rsidRDefault="00616EC4" w:rsidP="00616EC4">
            <w:pPr>
              <w:rPr>
                <w:rFonts w:ascii="Arial" w:eastAsia="Times New Roman" w:hAnsi="Arial" w:cs="Arial"/>
                <w:b/>
                <w:bCs/>
                <w:color w:val="000000"/>
                <w:sz w:val="14"/>
                <w:szCs w:val="14"/>
                <w:lang w:eastAsia="cs-CZ"/>
              </w:rPr>
            </w:pPr>
          </w:p>
        </w:tc>
      </w:tr>
      <w:tr w:rsidR="00794455" w:rsidRPr="00616EC4" w14:paraId="6DB4367D" w14:textId="77777777" w:rsidTr="007E2594">
        <w:trPr>
          <w:trHeight w:val="181"/>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14:paraId="42A70001"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62600</w:t>
            </w:r>
            <w:r w:rsidRPr="00616EC4">
              <w:rPr>
                <w:rFonts w:ascii="Arial" w:eastAsia="Times New Roman" w:hAnsi="Arial" w:cs="Arial"/>
                <w:color w:val="000000"/>
                <w:sz w:val="14"/>
                <w:szCs w:val="14"/>
                <w:lang w:eastAsia="cs-CZ"/>
              </w:rPr>
              <w:br/>
              <w:t>CR03</w:t>
            </w:r>
          </w:p>
        </w:tc>
        <w:tc>
          <w:tcPr>
            <w:tcW w:w="1757" w:type="dxa"/>
            <w:vMerge w:val="restart"/>
            <w:tcBorders>
              <w:top w:val="nil"/>
              <w:left w:val="single" w:sz="4" w:space="0" w:color="auto"/>
              <w:bottom w:val="single" w:sz="4" w:space="0" w:color="auto"/>
              <w:right w:val="single" w:sz="4" w:space="0" w:color="auto"/>
            </w:tcBorders>
            <w:shd w:val="clear" w:color="auto" w:fill="auto"/>
            <w:vAlign w:val="center"/>
            <w:hideMark/>
          </w:tcPr>
          <w:p w14:paraId="1BB800E1"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Účastníci, kteří získali kvalifikaci po ukončení své účasti</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7D067B65"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Méně rozvinuté regiony</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14:paraId="7CB8D2B7"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60100 Nezaměstnaní účastníci, včetně dlouhodobě nezaměstnaných, 60500 Zaměstnaní, včetně OSVČ</w:t>
            </w:r>
          </w:p>
        </w:tc>
        <w:tc>
          <w:tcPr>
            <w:tcW w:w="824" w:type="dxa"/>
            <w:vMerge w:val="restart"/>
            <w:tcBorders>
              <w:top w:val="nil"/>
              <w:left w:val="single" w:sz="4" w:space="0" w:color="auto"/>
              <w:bottom w:val="single" w:sz="4" w:space="0" w:color="auto"/>
              <w:right w:val="single" w:sz="4" w:space="0" w:color="auto"/>
            </w:tcBorders>
            <w:shd w:val="clear" w:color="auto" w:fill="auto"/>
            <w:vAlign w:val="center"/>
            <w:hideMark/>
          </w:tcPr>
          <w:p w14:paraId="5978AE97"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Osoby</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14:paraId="05CEB74B"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5 345,000</w:t>
            </w:r>
          </w:p>
        </w:tc>
        <w:tc>
          <w:tcPr>
            <w:tcW w:w="6082" w:type="dxa"/>
            <w:gridSpan w:val="11"/>
            <w:tcBorders>
              <w:top w:val="single" w:sz="4" w:space="0" w:color="auto"/>
              <w:left w:val="nil"/>
              <w:bottom w:val="single" w:sz="4" w:space="0" w:color="auto"/>
              <w:right w:val="single" w:sz="4" w:space="0" w:color="000000"/>
            </w:tcBorders>
            <w:shd w:val="clear" w:color="auto" w:fill="auto"/>
            <w:vAlign w:val="center"/>
            <w:hideMark/>
          </w:tcPr>
          <w:p w14:paraId="665A62F4" w14:textId="77777777"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85" w:type="dxa"/>
            <w:gridSpan w:val="2"/>
            <w:tcBorders>
              <w:top w:val="nil"/>
              <w:left w:val="nil"/>
              <w:bottom w:val="single" w:sz="4" w:space="0" w:color="auto"/>
              <w:right w:val="single" w:sz="4" w:space="0" w:color="auto"/>
            </w:tcBorders>
            <w:shd w:val="clear" w:color="auto" w:fill="auto"/>
            <w:vAlign w:val="center"/>
            <w:hideMark/>
          </w:tcPr>
          <w:p w14:paraId="34931903"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939,000</w:t>
            </w:r>
          </w:p>
        </w:tc>
        <w:tc>
          <w:tcPr>
            <w:tcW w:w="1286" w:type="dxa"/>
            <w:gridSpan w:val="2"/>
            <w:tcBorders>
              <w:top w:val="nil"/>
              <w:left w:val="single" w:sz="4" w:space="0" w:color="auto"/>
              <w:bottom w:val="single" w:sz="4" w:space="0" w:color="000000"/>
              <w:right w:val="single" w:sz="4" w:space="0" w:color="auto"/>
            </w:tcBorders>
            <w:shd w:val="clear" w:color="auto" w:fill="auto"/>
            <w:vAlign w:val="center"/>
            <w:hideMark/>
          </w:tcPr>
          <w:p w14:paraId="0A3350EC" w14:textId="7856C02A"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17,568</w:t>
            </w:r>
            <w:r w:rsidR="008C339A">
              <w:rPr>
                <w:rFonts w:ascii="Arial" w:eastAsia="Times New Roman" w:hAnsi="Arial" w:cs="Arial"/>
                <w:color w:val="000000"/>
                <w:sz w:val="14"/>
                <w:szCs w:val="14"/>
                <w:lang w:eastAsia="cs-CZ"/>
              </w:rPr>
              <w:t xml:space="preserve"> %</w:t>
            </w:r>
          </w:p>
        </w:tc>
      </w:tr>
      <w:tr w:rsidR="00794455" w:rsidRPr="00616EC4" w14:paraId="25196530"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359B4190"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202EF75F"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44D4CAFB"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327BE65C"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564135D5"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1EBB0120"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0726ECD0" w14:textId="0D1DE09C"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7B57A646"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6C92CCE7"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56CBB553"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6" w:type="dxa"/>
            <w:tcBorders>
              <w:top w:val="nil"/>
              <w:left w:val="nil"/>
              <w:bottom w:val="single" w:sz="4" w:space="0" w:color="auto"/>
              <w:right w:val="single" w:sz="4" w:space="0" w:color="auto"/>
            </w:tcBorders>
            <w:shd w:val="clear" w:color="auto" w:fill="auto"/>
            <w:vAlign w:val="center"/>
            <w:hideMark/>
          </w:tcPr>
          <w:p w14:paraId="5FF81149"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646" w:type="dxa"/>
            <w:tcBorders>
              <w:top w:val="nil"/>
              <w:left w:val="nil"/>
              <w:bottom w:val="single" w:sz="4" w:space="0" w:color="auto"/>
              <w:right w:val="single" w:sz="4" w:space="0" w:color="auto"/>
            </w:tcBorders>
            <w:shd w:val="clear" w:color="auto" w:fill="auto"/>
            <w:vAlign w:val="center"/>
            <w:hideMark/>
          </w:tcPr>
          <w:p w14:paraId="4ABBF915"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12,000</w:t>
            </w:r>
          </w:p>
        </w:tc>
        <w:tc>
          <w:tcPr>
            <w:tcW w:w="687" w:type="dxa"/>
            <w:tcBorders>
              <w:top w:val="nil"/>
              <w:left w:val="nil"/>
              <w:bottom w:val="single" w:sz="4" w:space="0" w:color="auto"/>
              <w:right w:val="single" w:sz="4" w:space="0" w:color="auto"/>
            </w:tcBorders>
            <w:shd w:val="clear" w:color="auto" w:fill="auto"/>
            <w:vAlign w:val="center"/>
            <w:hideMark/>
          </w:tcPr>
          <w:p w14:paraId="284F731F"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35,000</w:t>
            </w:r>
          </w:p>
        </w:tc>
        <w:tc>
          <w:tcPr>
            <w:tcW w:w="687" w:type="dxa"/>
            <w:tcBorders>
              <w:top w:val="nil"/>
              <w:left w:val="nil"/>
              <w:bottom w:val="single" w:sz="4" w:space="0" w:color="auto"/>
              <w:right w:val="single" w:sz="4" w:space="0" w:color="auto"/>
            </w:tcBorders>
            <w:shd w:val="clear" w:color="auto" w:fill="auto"/>
            <w:vAlign w:val="center"/>
            <w:hideMark/>
          </w:tcPr>
          <w:p w14:paraId="0B003399"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100,000</w:t>
            </w:r>
          </w:p>
        </w:tc>
        <w:tc>
          <w:tcPr>
            <w:tcW w:w="824" w:type="dxa"/>
            <w:tcBorders>
              <w:top w:val="nil"/>
              <w:left w:val="nil"/>
              <w:bottom w:val="single" w:sz="4" w:space="0" w:color="auto"/>
              <w:right w:val="single" w:sz="4" w:space="0" w:color="auto"/>
            </w:tcBorders>
            <w:shd w:val="clear" w:color="auto" w:fill="auto"/>
            <w:vAlign w:val="center"/>
            <w:hideMark/>
          </w:tcPr>
          <w:p w14:paraId="21C82510"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51,000</w:t>
            </w:r>
          </w:p>
        </w:tc>
        <w:tc>
          <w:tcPr>
            <w:tcW w:w="527" w:type="dxa"/>
            <w:tcBorders>
              <w:top w:val="nil"/>
              <w:left w:val="nil"/>
              <w:bottom w:val="single" w:sz="4" w:space="0" w:color="auto"/>
              <w:right w:val="single" w:sz="4" w:space="0" w:color="auto"/>
            </w:tcBorders>
            <w:shd w:val="clear" w:color="auto" w:fill="auto"/>
            <w:vAlign w:val="center"/>
            <w:hideMark/>
          </w:tcPr>
          <w:p w14:paraId="16429E4C"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14BF8807"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198,000</w:t>
            </w:r>
          </w:p>
        </w:tc>
        <w:tc>
          <w:tcPr>
            <w:tcW w:w="1292" w:type="dxa"/>
            <w:gridSpan w:val="2"/>
            <w:vMerge w:val="restart"/>
            <w:tcBorders>
              <w:top w:val="nil"/>
              <w:left w:val="single" w:sz="4" w:space="0" w:color="auto"/>
              <w:bottom w:val="single" w:sz="4" w:space="0" w:color="000000"/>
              <w:right w:val="single" w:sz="4" w:space="0" w:color="auto"/>
            </w:tcBorders>
            <w:vAlign w:val="center"/>
            <w:hideMark/>
          </w:tcPr>
          <w:p w14:paraId="12D233C9" w14:textId="77777777" w:rsidR="00616EC4" w:rsidRPr="00616EC4" w:rsidRDefault="00616EC4" w:rsidP="00616EC4">
            <w:pPr>
              <w:rPr>
                <w:rFonts w:ascii="Arial" w:eastAsia="Times New Roman" w:hAnsi="Arial" w:cs="Arial"/>
                <w:color w:val="000000"/>
                <w:sz w:val="14"/>
                <w:szCs w:val="14"/>
                <w:lang w:eastAsia="cs-CZ"/>
              </w:rPr>
            </w:pPr>
          </w:p>
        </w:tc>
      </w:tr>
      <w:tr w:rsidR="00794455" w:rsidRPr="00616EC4" w14:paraId="6A40670C"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5A4B9AA2"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21781B89"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17C512B7"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7E6BB5F1"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052FD8FD"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17A40DE5"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0BB5D593" w14:textId="4E3E89BA"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59CF1189"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77E0AA41"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00F078A0"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6" w:type="dxa"/>
            <w:tcBorders>
              <w:top w:val="nil"/>
              <w:left w:val="nil"/>
              <w:bottom w:val="single" w:sz="4" w:space="0" w:color="auto"/>
              <w:right w:val="single" w:sz="4" w:space="0" w:color="auto"/>
            </w:tcBorders>
            <w:shd w:val="clear" w:color="auto" w:fill="auto"/>
            <w:vAlign w:val="center"/>
            <w:hideMark/>
          </w:tcPr>
          <w:p w14:paraId="24505317"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1,000</w:t>
            </w:r>
          </w:p>
        </w:tc>
        <w:tc>
          <w:tcPr>
            <w:tcW w:w="646" w:type="dxa"/>
            <w:tcBorders>
              <w:top w:val="nil"/>
              <w:left w:val="nil"/>
              <w:bottom w:val="single" w:sz="4" w:space="0" w:color="auto"/>
              <w:right w:val="single" w:sz="4" w:space="0" w:color="auto"/>
            </w:tcBorders>
            <w:shd w:val="clear" w:color="auto" w:fill="auto"/>
            <w:vAlign w:val="center"/>
            <w:hideMark/>
          </w:tcPr>
          <w:p w14:paraId="38905F57"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33,000</w:t>
            </w:r>
          </w:p>
        </w:tc>
        <w:tc>
          <w:tcPr>
            <w:tcW w:w="687" w:type="dxa"/>
            <w:tcBorders>
              <w:top w:val="nil"/>
              <w:left w:val="nil"/>
              <w:bottom w:val="single" w:sz="4" w:space="0" w:color="auto"/>
              <w:right w:val="single" w:sz="4" w:space="0" w:color="auto"/>
            </w:tcBorders>
            <w:shd w:val="clear" w:color="auto" w:fill="auto"/>
            <w:vAlign w:val="center"/>
            <w:hideMark/>
          </w:tcPr>
          <w:p w14:paraId="15A6649D"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73,000</w:t>
            </w:r>
          </w:p>
        </w:tc>
        <w:tc>
          <w:tcPr>
            <w:tcW w:w="687" w:type="dxa"/>
            <w:tcBorders>
              <w:top w:val="nil"/>
              <w:left w:val="nil"/>
              <w:bottom w:val="single" w:sz="4" w:space="0" w:color="auto"/>
              <w:right w:val="single" w:sz="4" w:space="0" w:color="auto"/>
            </w:tcBorders>
            <w:shd w:val="clear" w:color="auto" w:fill="auto"/>
            <w:vAlign w:val="center"/>
            <w:hideMark/>
          </w:tcPr>
          <w:p w14:paraId="2B6E884B"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395,000</w:t>
            </w:r>
          </w:p>
        </w:tc>
        <w:tc>
          <w:tcPr>
            <w:tcW w:w="824" w:type="dxa"/>
            <w:tcBorders>
              <w:top w:val="nil"/>
              <w:left w:val="nil"/>
              <w:bottom w:val="single" w:sz="4" w:space="0" w:color="auto"/>
              <w:right w:val="single" w:sz="4" w:space="0" w:color="auto"/>
            </w:tcBorders>
            <w:shd w:val="clear" w:color="auto" w:fill="auto"/>
            <w:vAlign w:val="center"/>
            <w:hideMark/>
          </w:tcPr>
          <w:p w14:paraId="4A6F73FF"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239,000</w:t>
            </w:r>
          </w:p>
        </w:tc>
        <w:tc>
          <w:tcPr>
            <w:tcW w:w="527" w:type="dxa"/>
            <w:tcBorders>
              <w:top w:val="nil"/>
              <w:left w:val="nil"/>
              <w:bottom w:val="single" w:sz="4" w:space="0" w:color="auto"/>
              <w:right w:val="single" w:sz="4" w:space="0" w:color="auto"/>
            </w:tcBorders>
            <w:shd w:val="clear" w:color="auto" w:fill="auto"/>
            <w:vAlign w:val="center"/>
            <w:hideMark/>
          </w:tcPr>
          <w:p w14:paraId="30C1D3CE"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16E75B55"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741,000</w:t>
            </w:r>
          </w:p>
        </w:tc>
        <w:tc>
          <w:tcPr>
            <w:tcW w:w="1292" w:type="dxa"/>
            <w:gridSpan w:val="2"/>
            <w:vMerge/>
            <w:tcBorders>
              <w:top w:val="nil"/>
              <w:left w:val="single" w:sz="4" w:space="0" w:color="auto"/>
              <w:bottom w:val="single" w:sz="4" w:space="0" w:color="000000"/>
              <w:right w:val="single" w:sz="4" w:space="0" w:color="auto"/>
            </w:tcBorders>
            <w:vAlign w:val="center"/>
            <w:hideMark/>
          </w:tcPr>
          <w:p w14:paraId="44A78905" w14:textId="77777777" w:rsidR="00616EC4" w:rsidRPr="00616EC4" w:rsidRDefault="00616EC4" w:rsidP="00616EC4">
            <w:pPr>
              <w:rPr>
                <w:rFonts w:ascii="Arial" w:eastAsia="Times New Roman" w:hAnsi="Arial" w:cs="Arial"/>
                <w:color w:val="000000"/>
                <w:sz w:val="14"/>
                <w:szCs w:val="14"/>
                <w:lang w:eastAsia="cs-CZ"/>
              </w:rPr>
            </w:pPr>
          </w:p>
        </w:tc>
      </w:tr>
      <w:tr w:rsidR="00794455" w:rsidRPr="00616EC4" w14:paraId="7D1A91F7" w14:textId="77777777" w:rsidTr="007E2594">
        <w:trPr>
          <w:trHeight w:val="181"/>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14:paraId="43BE1638"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62700</w:t>
            </w:r>
            <w:r w:rsidRPr="00616EC4">
              <w:rPr>
                <w:rFonts w:ascii="Arial" w:eastAsia="Times New Roman" w:hAnsi="Arial" w:cs="Arial"/>
                <w:color w:val="000000"/>
                <w:sz w:val="14"/>
                <w:szCs w:val="14"/>
                <w:lang w:eastAsia="cs-CZ"/>
              </w:rPr>
              <w:br/>
              <w:t>CR04</w:t>
            </w:r>
          </w:p>
        </w:tc>
        <w:tc>
          <w:tcPr>
            <w:tcW w:w="1757" w:type="dxa"/>
            <w:vMerge w:val="restart"/>
            <w:tcBorders>
              <w:top w:val="nil"/>
              <w:left w:val="single" w:sz="4" w:space="0" w:color="auto"/>
              <w:bottom w:val="single" w:sz="4" w:space="0" w:color="auto"/>
              <w:right w:val="single" w:sz="4" w:space="0" w:color="auto"/>
            </w:tcBorders>
            <w:shd w:val="clear" w:color="auto" w:fill="auto"/>
            <w:vAlign w:val="center"/>
            <w:hideMark/>
          </w:tcPr>
          <w:p w14:paraId="6E673A88"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Účastníci zaměstnaní po ukončení své účasti, včetně OSVČ</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093D6B98"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Méně rozvinuté regiony</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14:paraId="1455672F"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60100 Nezaměstnaní účastníci, včetně dlouhodobě nezaměstnaných</w:t>
            </w:r>
          </w:p>
        </w:tc>
        <w:tc>
          <w:tcPr>
            <w:tcW w:w="824" w:type="dxa"/>
            <w:vMerge w:val="restart"/>
            <w:tcBorders>
              <w:top w:val="nil"/>
              <w:left w:val="single" w:sz="4" w:space="0" w:color="auto"/>
              <w:bottom w:val="single" w:sz="4" w:space="0" w:color="auto"/>
              <w:right w:val="single" w:sz="4" w:space="0" w:color="auto"/>
            </w:tcBorders>
            <w:shd w:val="clear" w:color="auto" w:fill="auto"/>
            <w:vAlign w:val="center"/>
            <w:hideMark/>
          </w:tcPr>
          <w:p w14:paraId="2B643C0F"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Osoby</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14:paraId="3F60D7F4"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3 519,000</w:t>
            </w:r>
          </w:p>
        </w:tc>
        <w:tc>
          <w:tcPr>
            <w:tcW w:w="6082" w:type="dxa"/>
            <w:gridSpan w:val="11"/>
            <w:tcBorders>
              <w:top w:val="single" w:sz="4" w:space="0" w:color="auto"/>
              <w:left w:val="nil"/>
              <w:bottom w:val="single" w:sz="4" w:space="0" w:color="auto"/>
              <w:right w:val="single" w:sz="4" w:space="0" w:color="000000"/>
            </w:tcBorders>
            <w:shd w:val="clear" w:color="auto" w:fill="auto"/>
            <w:vAlign w:val="center"/>
            <w:hideMark/>
          </w:tcPr>
          <w:p w14:paraId="01497094" w14:textId="77777777"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85" w:type="dxa"/>
            <w:gridSpan w:val="2"/>
            <w:tcBorders>
              <w:top w:val="nil"/>
              <w:left w:val="nil"/>
              <w:bottom w:val="single" w:sz="4" w:space="0" w:color="auto"/>
              <w:right w:val="single" w:sz="4" w:space="0" w:color="auto"/>
            </w:tcBorders>
            <w:shd w:val="clear" w:color="auto" w:fill="auto"/>
            <w:vAlign w:val="center"/>
            <w:hideMark/>
          </w:tcPr>
          <w:p w14:paraId="7970956F"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2 207,000</w:t>
            </w:r>
          </w:p>
        </w:tc>
        <w:tc>
          <w:tcPr>
            <w:tcW w:w="1286" w:type="dxa"/>
            <w:gridSpan w:val="2"/>
            <w:tcBorders>
              <w:top w:val="nil"/>
              <w:left w:val="single" w:sz="4" w:space="0" w:color="auto"/>
              <w:bottom w:val="single" w:sz="4" w:space="0" w:color="000000"/>
              <w:right w:val="single" w:sz="4" w:space="0" w:color="auto"/>
            </w:tcBorders>
            <w:shd w:val="clear" w:color="auto" w:fill="auto"/>
            <w:vAlign w:val="center"/>
            <w:hideMark/>
          </w:tcPr>
          <w:p w14:paraId="6F21C1F4" w14:textId="3B2C1BF7"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62,717</w:t>
            </w:r>
            <w:r w:rsidR="008C339A">
              <w:rPr>
                <w:rFonts w:ascii="Arial" w:eastAsia="Times New Roman" w:hAnsi="Arial" w:cs="Arial"/>
                <w:color w:val="000000"/>
                <w:sz w:val="14"/>
                <w:szCs w:val="14"/>
                <w:lang w:eastAsia="cs-CZ"/>
              </w:rPr>
              <w:t xml:space="preserve"> %</w:t>
            </w:r>
          </w:p>
        </w:tc>
      </w:tr>
      <w:tr w:rsidR="00794455" w:rsidRPr="00616EC4" w14:paraId="49DD4E2C"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7F5EB952"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6FF88415"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2BF01F3A"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35EAC8D1"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0B26BE1D"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68581D3F"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1766FB5E" w14:textId="5036823B"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64C5F3D4"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1927EC14"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2B98697F"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6" w:type="dxa"/>
            <w:tcBorders>
              <w:top w:val="nil"/>
              <w:left w:val="nil"/>
              <w:bottom w:val="single" w:sz="4" w:space="0" w:color="auto"/>
              <w:right w:val="single" w:sz="4" w:space="0" w:color="auto"/>
            </w:tcBorders>
            <w:shd w:val="clear" w:color="auto" w:fill="auto"/>
            <w:vAlign w:val="center"/>
            <w:hideMark/>
          </w:tcPr>
          <w:p w14:paraId="111409C0"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5,000</w:t>
            </w:r>
          </w:p>
        </w:tc>
        <w:tc>
          <w:tcPr>
            <w:tcW w:w="646" w:type="dxa"/>
            <w:tcBorders>
              <w:top w:val="nil"/>
              <w:left w:val="nil"/>
              <w:bottom w:val="single" w:sz="4" w:space="0" w:color="auto"/>
              <w:right w:val="single" w:sz="4" w:space="0" w:color="auto"/>
            </w:tcBorders>
            <w:shd w:val="clear" w:color="auto" w:fill="auto"/>
            <w:vAlign w:val="center"/>
            <w:hideMark/>
          </w:tcPr>
          <w:p w14:paraId="48C6D1B5"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3,000</w:t>
            </w:r>
          </w:p>
        </w:tc>
        <w:tc>
          <w:tcPr>
            <w:tcW w:w="687" w:type="dxa"/>
            <w:tcBorders>
              <w:top w:val="nil"/>
              <w:left w:val="nil"/>
              <w:bottom w:val="single" w:sz="4" w:space="0" w:color="auto"/>
              <w:right w:val="single" w:sz="4" w:space="0" w:color="auto"/>
            </w:tcBorders>
            <w:shd w:val="clear" w:color="auto" w:fill="auto"/>
            <w:vAlign w:val="center"/>
            <w:hideMark/>
          </w:tcPr>
          <w:p w14:paraId="0E67E71F"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84,000</w:t>
            </w:r>
          </w:p>
        </w:tc>
        <w:tc>
          <w:tcPr>
            <w:tcW w:w="687" w:type="dxa"/>
            <w:tcBorders>
              <w:top w:val="nil"/>
              <w:left w:val="nil"/>
              <w:bottom w:val="single" w:sz="4" w:space="0" w:color="auto"/>
              <w:right w:val="single" w:sz="4" w:space="0" w:color="auto"/>
            </w:tcBorders>
            <w:shd w:val="clear" w:color="auto" w:fill="auto"/>
            <w:vAlign w:val="center"/>
            <w:hideMark/>
          </w:tcPr>
          <w:p w14:paraId="431A45FC"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71,000</w:t>
            </w:r>
          </w:p>
        </w:tc>
        <w:tc>
          <w:tcPr>
            <w:tcW w:w="824" w:type="dxa"/>
            <w:tcBorders>
              <w:top w:val="nil"/>
              <w:left w:val="nil"/>
              <w:bottom w:val="single" w:sz="4" w:space="0" w:color="auto"/>
              <w:right w:val="single" w:sz="4" w:space="0" w:color="auto"/>
            </w:tcBorders>
            <w:shd w:val="clear" w:color="auto" w:fill="auto"/>
            <w:vAlign w:val="center"/>
            <w:hideMark/>
          </w:tcPr>
          <w:p w14:paraId="61FBB773"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270,000</w:t>
            </w:r>
          </w:p>
        </w:tc>
        <w:tc>
          <w:tcPr>
            <w:tcW w:w="527" w:type="dxa"/>
            <w:tcBorders>
              <w:top w:val="nil"/>
              <w:left w:val="nil"/>
              <w:bottom w:val="single" w:sz="4" w:space="0" w:color="auto"/>
              <w:right w:val="single" w:sz="4" w:space="0" w:color="auto"/>
            </w:tcBorders>
            <w:shd w:val="clear" w:color="auto" w:fill="auto"/>
            <w:vAlign w:val="center"/>
            <w:hideMark/>
          </w:tcPr>
          <w:p w14:paraId="10B9ADFE"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3E549C60"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433,000</w:t>
            </w:r>
          </w:p>
        </w:tc>
        <w:tc>
          <w:tcPr>
            <w:tcW w:w="1292" w:type="dxa"/>
            <w:gridSpan w:val="2"/>
            <w:vMerge w:val="restart"/>
            <w:tcBorders>
              <w:top w:val="nil"/>
              <w:left w:val="single" w:sz="4" w:space="0" w:color="auto"/>
              <w:bottom w:val="single" w:sz="4" w:space="0" w:color="000000"/>
              <w:right w:val="single" w:sz="4" w:space="0" w:color="auto"/>
            </w:tcBorders>
            <w:vAlign w:val="center"/>
            <w:hideMark/>
          </w:tcPr>
          <w:p w14:paraId="4EFFE411" w14:textId="77777777" w:rsidR="00616EC4" w:rsidRPr="00616EC4" w:rsidRDefault="00616EC4" w:rsidP="00616EC4">
            <w:pPr>
              <w:rPr>
                <w:rFonts w:ascii="Arial" w:eastAsia="Times New Roman" w:hAnsi="Arial" w:cs="Arial"/>
                <w:color w:val="000000"/>
                <w:sz w:val="14"/>
                <w:szCs w:val="14"/>
                <w:lang w:eastAsia="cs-CZ"/>
              </w:rPr>
            </w:pPr>
          </w:p>
        </w:tc>
      </w:tr>
      <w:tr w:rsidR="00794455" w:rsidRPr="00616EC4" w14:paraId="64D56473"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4A0CBA56"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6555529A"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154EC43A"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09CA963A"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3BF1E88A"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4A72DC2F"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3375E00D" w14:textId="562EED38"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4C21188E"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2CB7E484"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25C66922"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6" w:type="dxa"/>
            <w:tcBorders>
              <w:top w:val="nil"/>
              <w:left w:val="nil"/>
              <w:bottom w:val="single" w:sz="4" w:space="0" w:color="auto"/>
              <w:right w:val="single" w:sz="4" w:space="0" w:color="auto"/>
            </w:tcBorders>
            <w:shd w:val="clear" w:color="auto" w:fill="auto"/>
            <w:vAlign w:val="center"/>
            <w:hideMark/>
          </w:tcPr>
          <w:p w14:paraId="47BBF446" w14:textId="43CBC2ED"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21,00</w:t>
            </w:r>
          </w:p>
        </w:tc>
        <w:tc>
          <w:tcPr>
            <w:tcW w:w="646" w:type="dxa"/>
            <w:tcBorders>
              <w:top w:val="nil"/>
              <w:left w:val="nil"/>
              <w:bottom w:val="single" w:sz="4" w:space="0" w:color="auto"/>
              <w:right w:val="single" w:sz="4" w:space="0" w:color="auto"/>
            </w:tcBorders>
            <w:shd w:val="clear" w:color="auto" w:fill="auto"/>
            <w:vAlign w:val="center"/>
            <w:hideMark/>
          </w:tcPr>
          <w:p w14:paraId="109700BE"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19,000</w:t>
            </w:r>
          </w:p>
        </w:tc>
        <w:tc>
          <w:tcPr>
            <w:tcW w:w="687" w:type="dxa"/>
            <w:tcBorders>
              <w:top w:val="nil"/>
              <w:left w:val="nil"/>
              <w:bottom w:val="single" w:sz="4" w:space="0" w:color="auto"/>
              <w:right w:val="single" w:sz="4" w:space="0" w:color="auto"/>
            </w:tcBorders>
            <w:shd w:val="clear" w:color="auto" w:fill="auto"/>
            <w:vAlign w:val="center"/>
            <w:hideMark/>
          </w:tcPr>
          <w:p w14:paraId="0C042E4D"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415,000</w:t>
            </w:r>
          </w:p>
        </w:tc>
        <w:tc>
          <w:tcPr>
            <w:tcW w:w="687" w:type="dxa"/>
            <w:tcBorders>
              <w:top w:val="nil"/>
              <w:left w:val="nil"/>
              <w:bottom w:val="single" w:sz="4" w:space="0" w:color="auto"/>
              <w:right w:val="single" w:sz="4" w:space="0" w:color="auto"/>
            </w:tcBorders>
            <w:shd w:val="clear" w:color="auto" w:fill="auto"/>
            <w:vAlign w:val="center"/>
            <w:hideMark/>
          </w:tcPr>
          <w:p w14:paraId="1770F912"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296,000</w:t>
            </w:r>
          </w:p>
        </w:tc>
        <w:tc>
          <w:tcPr>
            <w:tcW w:w="824" w:type="dxa"/>
            <w:tcBorders>
              <w:top w:val="nil"/>
              <w:left w:val="nil"/>
              <w:bottom w:val="single" w:sz="4" w:space="0" w:color="auto"/>
              <w:right w:val="single" w:sz="4" w:space="0" w:color="auto"/>
            </w:tcBorders>
            <w:shd w:val="clear" w:color="auto" w:fill="auto"/>
            <w:vAlign w:val="center"/>
            <w:hideMark/>
          </w:tcPr>
          <w:p w14:paraId="640FEABF"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1 023,000</w:t>
            </w:r>
          </w:p>
        </w:tc>
        <w:tc>
          <w:tcPr>
            <w:tcW w:w="527" w:type="dxa"/>
            <w:tcBorders>
              <w:top w:val="nil"/>
              <w:left w:val="nil"/>
              <w:bottom w:val="single" w:sz="4" w:space="0" w:color="auto"/>
              <w:right w:val="single" w:sz="4" w:space="0" w:color="auto"/>
            </w:tcBorders>
            <w:shd w:val="clear" w:color="auto" w:fill="auto"/>
            <w:vAlign w:val="center"/>
            <w:hideMark/>
          </w:tcPr>
          <w:p w14:paraId="51AD9EF7"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0CB8540F"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1 774,000</w:t>
            </w:r>
          </w:p>
        </w:tc>
        <w:tc>
          <w:tcPr>
            <w:tcW w:w="1292" w:type="dxa"/>
            <w:gridSpan w:val="2"/>
            <w:vMerge/>
            <w:tcBorders>
              <w:top w:val="nil"/>
              <w:left w:val="single" w:sz="4" w:space="0" w:color="auto"/>
              <w:bottom w:val="single" w:sz="4" w:space="0" w:color="000000"/>
              <w:right w:val="single" w:sz="4" w:space="0" w:color="auto"/>
            </w:tcBorders>
            <w:vAlign w:val="center"/>
            <w:hideMark/>
          </w:tcPr>
          <w:p w14:paraId="167D6D43" w14:textId="77777777" w:rsidR="00616EC4" w:rsidRPr="00616EC4" w:rsidRDefault="00616EC4" w:rsidP="00616EC4">
            <w:pPr>
              <w:rPr>
                <w:rFonts w:ascii="Arial" w:eastAsia="Times New Roman" w:hAnsi="Arial" w:cs="Arial"/>
                <w:color w:val="000000"/>
                <w:sz w:val="14"/>
                <w:szCs w:val="14"/>
                <w:lang w:eastAsia="cs-CZ"/>
              </w:rPr>
            </w:pPr>
          </w:p>
        </w:tc>
      </w:tr>
      <w:tr w:rsidR="00794455" w:rsidRPr="00616EC4" w14:paraId="11E4592E" w14:textId="77777777" w:rsidTr="007E2594">
        <w:trPr>
          <w:trHeight w:val="181"/>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14:paraId="697B8A0F"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62800</w:t>
            </w:r>
            <w:r w:rsidRPr="00616EC4">
              <w:rPr>
                <w:rFonts w:ascii="Arial" w:eastAsia="Times New Roman" w:hAnsi="Arial" w:cs="Arial"/>
                <w:color w:val="000000"/>
                <w:sz w:val="14"/>
                <w:szCs w:val="14"/>
                <w:lang w:eastAsia="cs-CZ"/>
              </w:rPr>
              <w:br/>
              <w:t>CR05</w:t>
            </w:r>
          </w:p>
        </w:tc>
        <w:tc>
          <w:tcPr>
            <w:tcW w:w="1757" w:type="dxa"/>
            <w:vMerge w:val="restart"/>
            <w:tcBorders>
              <w:top w:val="nil"/>
              <w:left w:val="single" w:sz="4" w:space="0" w:color="auto"/>
              <w:bottom w:val="single" w:sz="4" w:space="0" w:color="auto"/>
              <w:right w:val="single" w:sz="4" w:space="0" w:color="auto"/>
            </w:tcBorders>
            <w:shd w:val="clear" w:color="auto" w:fill="auto"/>
            <w:vAlign w:val="center"/>
            <w:hideMark/>
          </w:tcPr>
          <w:p w14:paraId="436C4C13"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Znevýhodnění účastníci, kteří po ukončení své účasti hledají zaměstnání, jsou v procesu vzdělávání/ odborné přípravy, rozšiřují si kvalifikaci nebo jsou zaměstnaní, a to i OSVČ</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2CAF3A96"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Méně rozvinuté regiony</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14:paraId="5967637C"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824" w:type="dxa"/>
            <w:vMerge w:val="restart"/>
            <w:tcBorders>
              <w:top w:val="nil"/>
              <w:left w:val="single" w:sz="4" w:space="0" w:color="auto"/>
              <w:bottom w:val="single" w:sz="4" w:space="0" w:color="auto"/>
              <w:right w:val="single" w:sz="4" w:space="0" w:color="auto"/>
            </w:tcBorders>
            <w:shd w:val="clear" w:color="auto" w:fill="auto"/>
            <w:vAlign w:val="center"/>
            <w:hideMark/>
          </w:tcPr>
          <w:p w14:paraId="6E606176"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Osoby</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14:paraId="0287EEC5"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7 378,000</w:t>
            </w:r>
          </w:p>
        </w:tc>
        <w:tc>
          <w:tcPr>
            <w:tcW w:w="6082" w:type="dxa"/>
            <w:gridSpan w:val="11"/>
            <w:tcBorders>
              <w:top w:val="single" w:sz="4" w:space="0" w:color="auto"/>
              <w:left w:val="nil"/>
              <w:bottom w:val="single" w:sz="4" w:space="0" w:color="auto"/>
              <w:right w:val="single" w:sz="4" w:space="0" w:color="000000"/>
            </w:tcBorders>
            <w:shd w:val="clear" w:color="auto" w:fill="auto"/>
            <w:vAlign w:val="center"/>
            <w:hideMark/>
          </w:tcPr>
          <w:p w14:paraId="33DFBBA2" w14:textId="77777777"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85" w:type="dxa"/>
            <w:gridSpan w:val="2"/>
            <w:tcBorders>
              <w:top w:val="nil"/>
              <w:left w:val="nil"/>
              <w:bottom w:val="single" w:sz="4" w:space="0" w:color="auto"/>
              <w:right w:val="single" w:sz="4" w:space="0" w:color="auto"/>
            </w:tcBorders>
            <w:shd w:val="clear" w:color="auto" w:fill="auto"/>
            <w:vAlign w:val="center"/>
            <w:hideMark/>
          </w:tcPr>
          <w:p w14:paraId="292DF4F2"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859,000</w:t>
            </w:r>
          </w:p>
        </w:tc>
        <w:tc>
          <w:tcPr>
            <w:tcW w:w="1286" w:type="dxa"/>
            <w:gridSpan w:val="2"/>
            <w:tcBorders>
              <w:top w:val="nil"/>
              <w:left w:val="single" w:sz="4" w:space="0" w:color="auto"/>
              <w:bottom w:val="single" w:sz="4" w:space="0" w:color="000000"/>
              <w:right w:val="single" w:sz="4" w:space="0" w:color="auto"/>
            </w:tcBorders>
            <w:shd w:val="clear" w:color="auto" w:fill="auto"/>
            <w:vAlign w:val="center"/>
            <w:hideMark/>
          </w:tcPr>
          <w:p w14:paraId="631AB025" w14:textId="0D2E13C2"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11,643</w:t>
            </w:r>
            <w:r w:rsidR="008C339A">
              <w:rPr>
                <w:rFonts w:ascii="Arial" w:eastAsia="Times New Roman" w:hAnsi="Arial" w:cs="Arial"/>
                <w:color w:val="000000"/>
                <w:sz w:val="14"/>
                <w:szCs w:val="14"/>
                <w:lang w:eastAsia="cs-CZ"/>
              </w:rPr>
              <w:t xml:space="preserve"> %</w:t>
            </w:r>
          </w:p>
        </w:tc>
      </w:tr>
      <w:tr w:rsidR="00794455" w:rsidRPr="00616EC4" w14:paraId="0939352D"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003DF61B"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64172CB8"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681B708D"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7FB9B40D"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123D46F8"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53D84F77"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2C6D6AFD" w14:textId="614F6ABD"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7CAE2ED1"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41470FFF"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5E3D7E14"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6" w:type="dxa"/>
            <w:tcBorders>
              <w:top w:val="nil"/>
              <w:left w:val="nil"/>
              <w:bottom w:val="single" w:sz="4" w:space="0" w:color="auto"/>
              <w:right w:val="single" w:sz="4" w:space="0" w:color="auto"/>
            </w:tcBorders>
            <w:shd w:val="clear" w:color="auto" w:fill="auto"/>
            <w:vAlign w:val="center"/>
            <w:hideMark/>
          </w:tcPr>
          <w:p w14:paraId="781ABA4D"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2,000</w:t>
            </w:r>
          </w:p>
        </w:tc>
        <w:tc>
          <w:tcPr>
            <w:tcW w:w="646" w:type="dxa"/>
            <w:tcBorders>
              <w:top w:val="nil"/>
              <w:left w:val="nil"/>
              <w:bottom w:val="single" w:sz="4" w:space="0" w:color="auto"/>
              <w:right w:val="single" w:sz="4" w:space="0" w:color="auto"/>
            </w:tcBorders>
            <w:shd w:val="clear" w:color="auto" w:fill="auto"/>
            <w:vAlign w:val="center"/>
            <w:hideMark/>
          </w:tcPr>
          <w:p w14:paraId="346A1189"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30,000</w:t>
            </w:r>
          </w:p>
        </w:tc>
        <w:tc>
          <w:tcPr>
            <w:tcW w:w="687" w:type="dxa"/>
            <w:tcBorders>
              <w:top w:val="nil"/>
              <w:left w:val="nil"/>
              <w:bottom w:val="single" w:sz="4" w:space="0" w:color="auto"/>
              <w:right w:val="single" w:sz="4" w:space="0" w:color="auto"/>
            </w:tcBorders>
            <w:shd w:val="clear" w:color="auto" w:fill="auto"/>
            <w:vAlign w:val="center"/>
            <w:hideMark/>
          </w:tcPr>
          <w:p w14:paraId="642F8E75"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82,000</w:t>
            </w:r>
          </w:p>
        </w:tc>
        <w:tc>
          <w:tcPr>
            <w:tcW w:w="687" w:type="dxa"/>
            <w:tcBorders>
              <w:top w:val="nil"/>
              <w:left w:val="nil"/>
              <w:bottom w:val="single" w:sz="4" w:space="0" w:color="auto"/>
              <w:right w:val="single" w:sz="4" w:space="0" w:color="auto"/>
            </w:tcBorders>
            <w:shd w:val="clear" w:color="auto" w:fill="auto"/>
            <w:vAlign w:val="center"/>
            <w:hideMark/>
          </w:tcPr>
          <w:p w14:paraId="0F79089B"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86,000</w:t>
            </w:r>
          </w:p>
        </w:tc>
        <w:tc>
          <w:tcPr>
            <w:tcW w:w="824" w:type="dxa"/>
            <w:tcBorders>
              <w:top w:val="nil"/>
              <w:left w:val="nil"/>
              <w:bottom w:val="single" w:sz="4" w:space="0" w:color="auto"/>
              <w:right w:val="single" w:sz="4" w:space="0" w:color="auto"/>
            </w:tcBorders>
            <w:shd w:val="clear" w:color="auto" w:fill="auto"/>
            <w:vAlign w:val="center"/>
            <w:hideMark/>
          </w:tcPr>
          <w:p w14:paraId="314BDD94"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153,000</w:t>
            </w:r>
          </w:p>
        </w:tc>
        <w:tc>
          <w:tcPr>
            <w:tcW w:w="527" w:type="dxa"/>
            <w:tcBorders>
              <w:top w:val="nil"/>
              <w:left w:val="nil"/>
              <w:bottom w:val="single" w:sz="4" w:space="0" w:color="auto"/>
              <w:right w:val="single" w:sz="4" w:space="0" w:color="auto"/>
            </w:tcBorders>
            <w:shd w:val="clear" w:color="auto" w:fill="auto"/>
            <w:vAlign w:val="center"/>
            <w:hideMark/>
          </w:tcPr>
          <w:p w14:paraId="4680443E"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41C6D152"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353,000</w:t>
            </w:r>
          </w:p>
        </w:tc>
        <w:tc>
          <w:tcPr>
            <w:tcW w:w="1292" w:type="dxa"/>
            <w:gridSpan w:val="2"/>
            <w:vMerge w:val="restart"/>
            <w:tcBorders>
              <w:top w:val="nil"/>
              <w:left w:val="single" w:sz="4" w:space="0" w:color="auto"/>
              <w:bottom w:val="single" w:sz="4" w:space="0" w:color="000000"/>
              <w:right w:val="single" w:sz="4" w:space="0" w:color="auto"/>
            </w:tcBorders>
            <w:vAlign w:val="center"/>
            <w:hideMark/>
          </w:tcPr>
          <w:p w14:paraId="0359059E" w14:textId="77777777" w:rsidR="00616EC4" w:rsidRPr="00616EC4" w:rsidRDefault="00616EC4" w:rsidP="00616EC4">
            <w:pPr>
              <w:rPr>
                <w:rFonts w:ascii="Arial" w:eastAsia="Times New Roman" w:hAnsi="Arial" w:cs="Arial"/>
                <w:color w:val="000000"/>
                <w:sz w:val="14"/>
                <w:szCs w:val="14"/>
                <w:lang w:eastAsia="cs-CZ"/>
              </w:rPr>
            </w:pPr>
          </w:p>
        </w:tc>
      </w:tr>
      <w:tr w:rsidR="00794455" w:rsidRPr="00616EC4" w14:paraId="6C7D0B9B"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72B9AA5B"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57C948F0"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5FFFFDF8"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7ABF0AAD"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0E098B28"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1F2C3E32"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7F5AD4A2" w14:textId="3EBEB5FE"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5A9C4E33"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3970E467"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3AF71025"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1,000</w:t>
            </w:r>
          </w:p>
        </w:tc>
        <w:tc>
          <w:tcPr>
            <w:tcW w:w="546" w:type="dxa"/>
            <w:tcBorders>
              <w:top w:val="nil"/>
              <w:left w:val="nil"/>
              <w:bottom w:val="single" w:sz="4" w:space="0" w:color="auto"/>
              <w:right w:val="single" w:sz="4" w:space="0" w:color="auto"/>
            </w:tcBorders>
            <w:shd w:val="clear" w:color="auto" w:fill="auto"/>
            <w:vAlign w:val="center"/>
            <w:hideMark/>
          </w:tcPr>
          <w:p w14:paraId="33333548"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3,000</w:t>
            </w:r>
          </w:p>
        </w:tc>
        <w:tc>
          <w:tcPr>
            <w:tcW w:w="646" w:type="dxa"/>
            <w:tcBorders>
              <w:top w:val="nil"/>
              <w:left w:val="nil"/>
              <w:bottom w:val="single" w:sz="4" w:space="0" w:color="auto"/>
              <w:right w:val="single" w:sz="4" w:space="0" w:color="auto"/>
            </w:tcBorders>
            <w:shd w:val="clear" w:color="auto" w:fill="auto"/>
            <w:vAlign w:val="center"/>
            <w:hideMark/>
          </w:tcPr>
          <w:p w14:paraId="4E8FDCD4"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26,000</w:t>
            </w:r>
          </w:p>
        </w:tc>
        <w:tc>
          <w:tcPr>
            <w:tcW w:w="687" w:type="dxa"/>
            <w:tcBorders>
              <w:top w:val="nil"/>
              <w:left w:val="nil"/>
              <w:bottom w:val="single" w:sz="4" w:space="0" w:color="auto"/>
              <w:right w:val="single" w:sz="4" w:space="0" w:color="auto"/>
            </w:tcBorders>
            <w:shd w:val="clear" w:color="auto" w:fill="auto"/>
            <w:vAlign w:val="center"/>
            <w:hideMark/>
          </w:tcPr>
          <w:p w14:paraId="00178A69"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129,000</w:t>
            </w:r>
          </w:p>
        </w:tc>
        <w:tc>
          <w:tcPr>
            <w:tcW w:w="687" w:type="dxa"/>
            <w:tcBorders>
              <w:top w:val="nil"/>
              <w:left w:val="nil"/>
              <w:bottom w:val="single" w:sz="4" w:space="0" w:color="auto"/>
              <w:right w:val="single" w:sz="4" w:space="0" w:color="auto"/>
            </w:tcBorders>
            <w:shd w:val="clear" w:color="auto" w:fill="auto"/>
            <w:vAlign w:val="center"/>
            <w:hideMark/>
          </w:tcPr>
          <w:p w14:paraId="22258602"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91,000</w:t>
            </w:r>
          </w:p>
        </w:tc>
        <w:tc>
          <w:tcPr>
            <w:tcW w:w="824" w:type="dxa"/>
            <w:tcBorders>
              <w:top w:val="nil"/>
              <w:left w:val="nil"/>
              <w:bottom w:val="single" w:sz="4" w:space="0" w:color="auto"/>
              <w:right w:val="single" w:sz="4" w:space="0" w:color="auto"/>
            </w:tcBorders>
            <w:shd w:val="clear" w:color="auto" w:fill="auto"/>
            <w:vAlign w:val="center"/>
            <w:hideMark/>
          </w:tcPr>
          <w:p w14:paraId="1492C67C"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256,000</w:t>
            </w:r>
          </w:p>
        </w:tc>
        <w:tc>
          <w:tcPr>
            <w:tcW w:w="527" w:type="dxa"/>
            <w:tcBorders>
              <w:top w:val="nil"/>
              <w:left w:val="nil"/>
              <w:bottom w:val="single" w:sz="4" w:space="0" w:color="auto"/>
              <w:right w:val="single" w:sz="4" w:space="0" w:color="auto"/>
            </w:tcBorders>
            <w:shd w:val="clear" w:color="auto" w:fill="auto"/>
            <w:vAlign w:val="center"/>
            <w:hideMark/>
          </w:tcPr>
          <w:p w14:paraId="5DD5364C"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5790E4BD"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506,000</w:t>
            </w:r>
          </w:p>
        </w:tc>
        <w:tc>
          <w:tcPr>
            <w:tcW w:w="1292" w:type="dxa"/>
            <w:gridSpan w:val="2"/>
            <w:vMerge/>
            <w:tcBorders>
              <w:top w:val="nil"/>
              <w:left w:val="single" w:sz="4" w:space="0" w:color="auto"/>
              <w:bottom w:val="single" w:sz="4" w:space="0" w:color="000000"/>
              <w:right w:val="single" w:sz="4" w:space="0" w:color="auto"/>
            </w:tcBorders>
            <w:vAlign w:val="center"/>
            <w:hideMark/>
          </w:tcPr>
          <w:p w14:paraId="6CA40C69" w14:textId="77777777" w:rsidR="00616EC4" w:rsidRPr="00616EC4" w:rsidRDefault="00616EC4" w:rsidP="00616EC4">
            <w:pPr>
              <w:rPr>
                <w:rFonts w:ascii="Arial" w:eastAsia="Times New Roman" w:hAnsi="Arial" w:cs="Arial"/>
                <w:color w:val="000000"/>
                <w:sz w:val="14"/>
                <w:szCs w:val="14"/>
                <w:lang w:eastAsia="cs-CZ"/>
              </w:rPr>
            </w:pPr>
          </w:p>
        </w:tc>
      </w:tr>
      <w:tr w:rsidR="00794455" w:rsidRPr="00616EC4" w14:paraId="62065991" w14:textId="77777777" w:rsidTr="007E2594">
        <w:trPr>
          <w:trHeight w:val="181"/>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14:paraId="14333611"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62900</w:t>
            </w:r>
            <w:r w:rsidRPr="00616EC4">
              <w:rPr>
                <w:rFonts w:ascii="Arial" w:eastAsia="Times New Roman" w:hAnsi="Arial" w:cs="Arial"/>
                <w:color w:val="000000"/>
                <w:sz w:val="14"/>
                <w:szCs w:val="14"/>
                <w:lang w:eastAsia="cs-CZ"/>
              </w:rPr>
              <w:br/>
              <w:t>CR06</w:t>
            </w:r>
          </w:p>
        </w:tc>
        <w:tc>
          <w:tcPr>
            <w:tcW w:w="1757" w:type="dxa"/>
            <w:vMerge w:val="restart"/>
            <w:tcBorders>
              <w:top w:val="nil"/>
              <w:left w:val="single" w:sz="4" w:space="0" w:color="auto"/>
              <w:bottom w:val="single" w:sz="4" w:space="0" w:color="auto"/>
              <w:right w:val="single" w:sz="4" w:space="0" w:color="auto"/>
            </w:tcBorders>
            <w:shd w:val="clear" w:color="auto" w:fill="auto"/>
            <w:vAlign w:val="center"/>
            <w:hideMark/>
          </w:tcPr>
          <w:p w14:paraId="0BADEE4A"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Účastníci zaměstnaní 6 měsíců po ukončení své účasti, včetně OSVČ</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2A9B44A2"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Méně rozvinuté regiony</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14:paraId="21A4B3B9"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60100 Nezaměstnaní účastníci, včetně dlouhodobě nezaměstnaných</w:t>
            </w:r>
          </w:p>
        </w:tc>
        <w:tc>
          <w:tcPr>
            <w:tcW w:w="824" w:type="dxa"/>
            <w:vMerge w:val="restart"/>
            <w:tcBorders>
              <w:top w:val="nil"/>
              <w:left w:val="single" w:sz="4" w:space="0" w:color="auto"/>
              <w:bottom w:val="single" w:sz="4" w:space="0" w:color="auto"/>
              <w:right w:val="single" w:sz="4" w:space="0" w:color="auto"/>
            </w:tcBorders>
            <w:shd w:val="clear" w:color="auto" w:fill="auto"/>
            <w:vAlign w:val="center"/>
            <w:hideMark/>
          </w:tcPr>
          <w:p w14:paraId="468F94E0"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Osoby</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14:paraId="0D4F38F5"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4 930,000</w:t>
            </w:r>
          </w:p>
        </w:tc>
        <w:tc>
          <w:tcPr>
            <w:tcW w:w="6082" w:type="dxa"/>
            <w:gridSpan w:val="11"/>
            <w:tcBorders>
              <w:top w:val="single" w:sz="4" w:space="0" w:color="auto"/>
              <w:left w:val="nil"/>
              <w:bottom w:val="single" w:sz="4" w:space="0" w:color="auto"/>
              <w:right w:val="single" w:sz="4" w:space="0" w:color="000000"/>
            </w:tcBorders>
            <w:shd w:val="clear" w:color="auto" w:fill="auto"/>
            <w:vAlign w:val="center"/>
            <w:hideMark/>
          </w:tcPr>
          <w:p w14:paraId="3348D1D7" w14:textId="77777777"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85" w:type="dxa"/>
            <w:gridSpan w:val="2"/>
            <w:tcBorders>
              <w:top w:val="nil"/>
              <w:left w:val="nil"/>
              <w:bottom w:val="single" w:sz="4" w:space="0" w:color="auto"/>
              <w:right w:val="single" w:sz="4" w:space="0" w:color="auto"/>
            </w:tcBorders>
            <w:shd w:val="clear" w:color="auto" w:fill="auto"/>
            <w:vAlign w:val="center"/>
            <w:hideMark/>
          </w:tcPr>
          <w:p w14:paraId="0BA6FFD9"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2 210,000</w:t>
            </w:r>
          </w:p>
        </w:tc>
        <w:tc>
          <w:tcPr>
            <w:tcW w:w="1286" w:type="dxa"/>
            <w:gridSpan w:val="2"/>
            <w:tcBorders>
              <w:top w:val="nil"/>
              <w:left w:val="single" w:sz="4" w:space="0" w:color="auto"/>
              <w:bottom w:val="single" w:sz="4" w:space="0" w:color="000000"/>
              <w:right w:val="single" w:sz="4" w:space="0" w:color="auto"/>
            </w:tcBorders>
            <w:shd w:val="clear" w:color="auto" w:fill="auto"/>
            <w:vAlign w:val="center"/>
            <w:hideMark/>
          </w:tcPr>
          <w:p w14:paraId="20B1DA09" w14:textId="37D5728B"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44,828</w:t>
            </w:r>
            <w:r w:rsidR="008C339A">
              <w:rPr>
                <w:rFonts w:ascii="Arial" w:eastAsia="Times New Roman" w:hAnsi="Arial" w:cs="Arial"/>
                <w:color w:val="000000"/>
                <w:sz w:val="14"/>
                <w:szCs w:val="14"/>
                <w:lang w:eastAsia="cs-CZ"/>
              </w:rPr>
              <w:t xml:space="preserve"> %</w:t>
            </w:r>
          </w:p>
        </w:tc>
      </w:tr>
      <w:tr w:rsidR="00794455" w:rsidRPr="00616EC4" w14:paraId="5CE5412E"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28A708C3"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2B07E8B3"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6976D5EB"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0EF98FBC"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170BE056"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3DAA1032"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403C168C" w14:textId="3558A93D"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5C39BE2B"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2E415223"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1AF8CC61"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6" w:type="dxa"/>
            <w:tcBorders>
              <w:top w:val="nil"/>
              <w:left w:val="nil"/>
              <w:bottom w:val="single" w:sz="4" w:space="0" w:color="auto"/>
              <w:right w:val="single" w:sz="4" w:space="0" w:color="auto"/>
            </w:tcBorders>
            <w:shd w:val="clear" w:color="auto" w:fill="auto"/>
            <w:vAlign w:val="center"/>
            <w:hideMark/>
          </w:tcPr>
          <w:p w14:paraId="55C5598A"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1,000</w:t>
            </w:r>
          </w:p>
        </w:tc>
        <w:tc>
          <w:tcPr>
            <w:tcW w:w="646" w:type="dxa"/>
            <w:tcBorders>
              <w:top w:val="nil"/>
              <w:left w:val="nil"/>
              <w:bottom w:val="single" w:sz="4" w:space="0" w:color="auto"/>
              <w:right w:val="single" w:sz="4" w:space="0" w:color="auto"/>
            </w:tcBorders>
            <w:shd w:val="clear" w:color="auto" w:fill="auto"/>
            <w:vAlign w:val="center"/>
            <w:hideMark/>
          </w:tcPr>
          <w:p w14:paraId="0F08D4BC"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1,000</w:t>
            </w:r>
          </w:p>
        </w:tc>
        <w:tc>
          <w:tcPr>
            <w:tcW w:w="687" w:type="dxa"/>
            <w:tcBorders>
              <w:top w:val="nil"/>
              <w:left w:val="nil"/>
              <w:bottom w:val="single" w:sz="4" w:space="0" w:color="auto"/>
              <w:right w:val="single" w:sz="4" w:space="0" w:color="auto"/>
            </w:tcBorders>
            <w:shd w:val="clear" w:color="auto" w:fill="auto"/>
            <w:vAlign w:val="center"/>
            <w:hideMark/>
          </w:tcPr>
          <w:p w14:paraId="60D5DC5A"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52,000</w:t>
            </w:r>
          </w:p>
        </w:tc>
        <w:tc>
          <w:tcPr>
            <w:tcW w:w="687" w:type="dxa"/>
            <w:tcBorders>
              <w:top w:val="nil"/>
              <w:left w:val="nil"/>
              <w:bottom w:val="single" w:sz="4" w:space="0" w:color="auto"/>
              <w:right w:val="single" w:sz="4" w:space="0" w:color="auto"/>
            </w:tcBorders>
            <w:shd w:val="clear" w:color="auto" w:fill="auto"/>
            <w:vAlign w:val="center"/>
            <w:hideMark/>
          </w:tcPr>
          <w:p w14:paraId="07736169"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71,000</w:t>
            </w:r>
          </w:p>
        </w:tc>
        <w:tc>
          <w:tcPr>
            <w:tcW w:w="824" w:type="dxa"/>
            <w:tcBorders>
              <w:top w:val="nil"/>
              <w:left w:val="nil"/>
              <w:bottom w:val="single" w:sz="4" w:space="0" w:color="auto"/>
              <w:right w:val="single" w:sz="4" w:space="0" w:color="auto"/>
            </w:tcBorders>
            <w:shd w:val="clear" w:color="auto" w:fill="auto"/>
            <w:vAlign w:val="center"/>
            <w:hideMark/>
          </w:tcPr>
          <w:p w14:paraId="706C9E28"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273,000</w:t>
            </w:r>
          </w:p>
        </w:tc>
        <w:tc>
          <w:tcPr>
            <w:tcW w:w="527" w:type="dxa"/>
            <w:tcBorders>
              <w:top w:val="nil"/>
              <w:left w:val="nil"/>
              <w:bottom w:val="single" w:sz="4" w:space="0" w:color="auto"/>
              <w:right w:val="single" w:sz="4" w:space="0" w:color="auto"/>
            </w:tcBorders>
            <w:shd w:val="clear" w:color="auto" w:fill="auto"/>
            <w:vAlign w:val="center"/>
            <w:hideMark/>
          </w:tcPr>
          <w:p w14:paraId="11FC5A66"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1924A3E5"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398,000</w:t>
            </w:r>
          </w:p>
        </w:tc>
        <w:tc>
          <w:tcPr>
            <w:tcW w:w="1292" w:type="dxa"/>
            <w:gridSpan w:val="2"/>
            <w:vMerge w:val="restart"/>
            <w:tcBorders>
              <w:top w:val="nil"/>
              <w:left w:val="single" w:sz="4" w:space="0" w:color="auto"/>
              <w:bottom w:val="single" w:sz="4" w:space="0" w:color="000000"/>
              <w:right w:val="single" w:sz="4" w:space="0" w:color="auto"/>
            </w:tcBorders>
            <w:vAlign w:val="center"/>
            <w:hideMark/>
          </w:tcPr>
          <w:p w14:paraId="2DB03B72" w14:textId="77777777" w:rsidR="00616EC4" w:rsidRPr="00616EC4" w:rsidRDefault="00616EC4" w:rsidP="00616EC4">
            <w:pPr>
              <w:rPr>
                <w:rFonts w:ascii="Arial" w:eastAsia="Times New Roman" w:hAnsi="Arial" w:cs="Arial"/>
                <w:color w:val="000000"/>
                <w:sz w:val="14"/>
                <w:szCs w:val="14"/>
                <w:lang w:eastAsia="cs-CZ"/>
              </w:rPr>
            </w:pPr>
          </w:p>
        </w:tc>
      </w:tr>
      <w:tr w:rsidR="00794455" w:rsidRPr="00616EC4" w14:paraId="681134A4"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62026776"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11480D56"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14344C33"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355BFD98"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251C8B7C"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531FD0AA"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0694E194" w14:textId="25616C71"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189E99C0"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177D09F5"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32F3C01D"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6" w:type="dxa"/>
            <w:tcBorders>
              <w:top w:val="nil"/>
              <w:left w:val="nil"/>
              <w:bottom w:val="single" w:sz="4" w:space="0" w:color="auto"/>
              <w:right w:val="single" w:sz="4" w:space="0" w:color="auto"/>
            </w:tcBorders>
            <w:shd w:val="clear" w:color="auto" w:fill="auto"/>
            <w:vAlign w:val="center"/>
            <w:hideMark/>
          </w:tcPr>
          <w:p w14:paraId="4C1DF6A5"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4,000</w:t>
            </w:r>
          </w:p>
        </w:tc>
        <w:tc>
          <w:tcPr>
            <w:tcW w:w="646" w:type="dxa"/>
            <w:tcBorders>
              <w:top w:val="nil"/>
              <w:left w:val="nil"/>
              <w:bottom w:val="single" w:sz="4" w:space="0" w:color="auto"/>
              <w:right w:val="single" w:sz="4" w:space="0" w:color="auto"/>
            </w:tcBorders>
            <w:shd w:val="clear" w:color="auto" w:fill="auto"/>
            <w:vAlign w:val="center"/>
            <w:hideMark/>
          </w:tcPr>
          <w:p w14:paraId="348BF72D"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14,000</w:t>
            </w:r>
          </w:p>
        </w:tc>
        <w:tc>
          <w:tcPr>
            <w:tcW w:w="687" w:type="dxa"/>
            <w:tcBorders>
              <w:top w:val="nil"/>
              <w:left w:val="nil"/>
              <w:bottom w:val="single" w:sz="4" w:space="0" w:color="auto"/>
              <w:right w:val="single" w:sz="4" w:space="0" w:color="auto"/>
            </w:tcBorders>
            <w:shd w:val="clear" w:color="auto" w:fill="auto"/>
            <w:vAlign w:val="center"/>
            <w:hideMark/>
          </w:tcPr>
          <w:p w14:paraId="78964E03"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254,000</w:t>
            </w:r>
          </w:p>
        </w:tc>
        <w:tc>
          <w:tcPr>
            <w:tcW w:w="687" w:type="dxa"/>
            <w:tcBorders>
              <w:top w:val="nil"/>
              <w:left w:val="nil"/>
              <w:bottom w:val="single" w:sz="4" w:space="0" w:color="auto"/>
              <w:right w:val="single" w:sz="4" w:space="0" w:color="auto"/>
            </w:tcBorders>
            <w:shd w:val="clear" w:color="auto" w:fill="auto"/>
            <w:vAlign w:val="center"/>
            <w:hideMark/>
          </w:tcPr>
          <w:p w14:paraId="393BD309"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424,000</w:t>
            </w:r>
          </w:p>
        </w:tc>
        <w:tc>
          <w:tcPr>
            <w:tcW w:w="824" w:type="dxa"/>
            <w:tcBorders>
              <w:top w:val="nil"/>
              <w:left w:val="nil"/>
              <w:bottom w:val="single" w:sz="4" w:space="0" w:color="auto"/>
              <w:right w:val="single" w:sz="4" w:space="0" w:color="auto"/>
            </w:tcBorders>
            <w:shd w:val="clear" w:color="auto" w:fill="auto"/>
            <w:vAlign w:val="center"/>
            <w:hideMark/>
          </w:tcPr>
          <w:p w14:paraId="471BC32E"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1 116,000</w:t>
            </w:r>
          </w:p>
        </w:tc>
        <w:tc>
          <w:tcPr>
            <w:tcW w:w="527" w:type="dxa"/>
            <w:tcBorders>
              <w:top w:val="nil"/>
              <w:left w:val="nil"/>
              <w:bottom w:val="single" w:sz="4" w:space="0" w:color="auto"/>
              <w:right w:val="single" w:sz="4" w:space="0" w:color="auto"/>
            </w:tcBorders>
            <w:shd w:val="clear" w:color="auto" w:fill="auto"/>
            <w:vAlign w:val="center"/>
            <w:hideMark/>
          </w:tcPr>
          <w:p w14:paraId="0F1B9D6C"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3172E651"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1 812,000</w:t>
            </w:r>
          </w:p>
        </w:tc>
        <w:tc>
          <w:tcPr>
            <w:tcW w:w="1292" w:type="dxa"/>
            <w:gridSpan w:val="2"/>
            <w:vMerge/>
            <w:tcBorders>
              <w:top w:val="nil"/>
              <w:left w:val="single" w:sz="4" w:space="0" w:color="auto"/>
              <w:bottom w:val="single" w:sz="4" w:space="0" w:color="000000"/>
              <w:right w:val="single" w:sz="4" w:space="0" w:color="auto"/>
            </w:tcBorders>
            <w:vAlign w:val="center"/>
            <w:hideMark/>
          </w:tcPr>
          <w:p w14:paraId="1FFA801A" w14:textId="77777777" w:rsidR="00616EC4" w:rsidRPr="00616EC4" w:rsidRDefault="00616EC4" w:rsidP="00616EC4">
            <w:pPr>
              <w:rPr>
                <w:rFonts w:ascii="Arial" w:eastAsia="Times New Roman" w:hAnsi="Arial" w:cs="Arial"/>
                <w:color w:val="000000"/>
                <w:sz w:val="14"/>
                <w:szCs w:val="14"/>
                <w:lang w:eastAsia="cs-CZ"/>
              </w:rPr>
            </w:pPr>
          </w:p>
        </w:tc>
      </w:tr>
      <w:tr w:rsidR="00794455" w:rsidRPr="00616EC4" w14:paraId="39BA9892" w14:textId="77777777" w:rsidTr="007E2594">
        <w:trPr>
          <w:trHeight w:val="181"/>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14:paraId="771D778D"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63100</w:t>
            </w:r>
            <w:r w:rsidRPr="00616EC4">
              <w:rPr>
                <w:rFonts w:ascii="Arial" w:eastAsia="Times New Roman" w:hAnsi="Arial" w:cs="Arial"/>
                <w:color w:val="000000"/>
                <w:sz w:val="14"/>
                <w:szCs w:val="14"/>
                <w:lang w:eastAsia="cs-CZ"/>
              </w:rPr>
              <w:br/>
              <w:t>CR08</w:t>
            </w:r>
          </w:p>
        </w:tc>
        <w:tc>
          <w:tcPr>
            <w:tcW w:w="1757" w:type="dxa"/>
            <w:vMerge w:val="restart"/>
            <w:tcBorders>
              <w:top w:val="nil"/>
              <w:left w:val="single" w:sz="4" w:space="0" w:color="auto"/>
              <w:bottom w:val="single" w:sz="4" w:space="0" w:color="auto"/>
              <w:right w:val="single" w:sz="4" w:space="0" w:color="auto"/>
            </w:tcBorders>
            <w:shd w:val="clear" w:color="auto" w:fill="auto"/>
            <w:vAlign w:val="center"/>
            <w:hideMark/>
          </w:tcPr>
          <w:p w14:paraId="408065B7"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Účastníci ve věku nad 54 let zaměstnaní 6 měsíců po ukončení své účasti, včetně OSVČ</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18CB0350"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Méně rozvinuté regiony</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14:paraId="3F4AC1C5"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60100 Nezaměstnaní účastníci, včetně dlouhodobě nezaměstnaných, 60700 účastníci ve věku nad 54 let, 60400 Neaktivní osoby, které nejsou v procesu vzdělávání nebo odborné přípravy</w:t>
            </w:r>
          </w:p>
        </w:tc>
        <w:tc>
          <w:tcPr>
            <w:tcW w:w="824" w:type="dxa"/>
            <w:vMerge w:val="restart"/>
            <w:tcBorders>
              <w:top w:val="nil"/>
              <w:left w:val="single" w:sz="4" w:space="0" w:color="auto"/>
              <w:bottom w:val="single" w:sz="4" w:space="0" w:color="auto"/>
              <w:right w:val="single" w:sz="4" w:space="0" w:color="auto"/>
            </w:tcBorders>
            <w:shd w:val="clear" w:color="auto" w:fill="auto"/>
            <w:vAlign w:val="center"/>
            <w:hideMark/>
          </w:tcPr>
          <w:p w14:paraId="31F874C4"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Osoby</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14:paraId="23A440A5"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1 623,000</w:t>
            </w:r>
          </w:p>
        </w:tc>
        <w:tc>
          <w:tcPr>
            <w:tcW w:w="6082" w:type="dxa"/>
            <w:gridSpan w:val="11"/>
            <w:tcBorders>
              <w:top w:val="single" w:sz="4" w:space="0" w:color="auto"/>
              <w:left w:val="nil"/>
              <w:bottom w:val="single" w:sz="4" w:space="0" w:color="auto"/>
              <w:right w:val="single" w:sz="4" w:space="0" w:color="000000"/>
            </w:tcBorders>
            <w:shd w:val="clear" w:color="auto" w:fill="auto"/>
            <w:vAlign w:val="center"/>
            <w:hideMark/>
          </w:tcPr>
          <w:p w14:paraId="6F50D1AE" w14:textId="77777777"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85" w:type="dxa"/>
            <w:gridSpan w:val="2"/>
            <w:tcBorders>
              <w:top w:val="nil"/>
              <w:left w:val="nil"/>
              <w:bottom w:val="single" w:sz="4" w:space="0" w:color="auto"/>
              <w:right w:val="single" w:sz="4" w:space="0" w:color="auto"/>
            </w:tcBorders>
            <w:shd w:val="clear" w:color="auto" w:fill="auto"/>
            <w:vAlign w:val="center"/>
            <w:hideMark/>
          </w:tcPr>
          <w:p w14:paraId="0A88F4F4"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154,000</w:t>
            </w:r>
          </w:p>
        </w:tc>
        <w:tc>
          <w:tcPr>
            <w:tcW w:w="1286" w:type="dxa"/>
            <w:gridSpan w:val="2"/>
            <w:tcBorders>
              <w:top w:val="nil"/>
              <w:left w:val="single" w:sz="4" w:space="0" w:color="auto"/>
              <w:bottom w:val="single" w:sz="4" w:space="0" w:color="000000"/>
              <w:right w:val="single" w:sz="4" w:space="0" w:color="auto"/>
            </w:tcBorders>
            <w:shd w:val="clear" w:color="auto" w:fill="auto"/>
            <w:vAlign w:val="center"/>
            <w:hideMark/>
          </w:tcPr>
          <w:p w14:paraId="4329E81E" w14:textId="04890B89"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9,489</w:t>
            </w:r>
            <w:r w:rsidR="008C339A">
              <w:rPr>
                <w:rFonts w:ascii="Arial" w:eastAsia="Times New Roman" w:hAnsi="Arial" w:cs="Arial"/>
                <w:color w:val="000000"/>
                <w:sz w:val="14"/>
                <w:szCs w:val="14"/>
                <w:lang w:eastAsia="cs-CZ"/>
              </w:rPr>
              <w:t xml:space="preserve"> %</w:t>
            </w:r>
          </w:p>
        </w:tc>
      </w:tr>
      <w:tr w:rsidR="00794455" w:rsidRPr="00616EC4" w14:paraId="4E4E79EF"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467BF26E"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1C103430"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34AEE131"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3401E0C7"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4719132D"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280179DE"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5BAD0F4A" w14:textId="2589F861"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19307B54"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73F7F923"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0B1DB9B1"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6" w:type="dxa"/>
            <w:tcBorders>
              <w:top w:val="nil"/>
              <w:left w:val="nil"/>
              <w:bottom w:val="single" w:sz="4" w:space="0" w:color="auto"/>
              <w:right w:val="single" w:sz="4" w:space="0" w:color="auto"/>
            </w:tcBorders>
            <w:shd w:val="clear" w:color="auto" w:fill="auto"/>
            <w:vAlign w:val="center"/>
            <w:hideMark/>
          </w:tcPr>
          <w:p w14:paraId="0E696617"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646" w:type="dxa"/>
            <w:tcBorders>
              <w:top w:val="nil"/>
              <w:left w:val="nil"/>
              <w:bottom w:val="single" w:sz="4" w:space="0" w:color="auto"/>
              <w:right w:val="single" w:sz="4" w:space="0" w:color="auto"/>
            </w:tcBorders>
            <w:shd w:val="clear" w:color="auto" w:fill="auto"/>
            <w:vAlign w:val="center"/>
            <w:hideMark/>
          </w:tcPr>
          <w:p w14:paraId="7C7E28F7"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687" w:type="dxa"/>
            <w:tcBorders>
              <w:top w:val="nil"/>
              <w:left w:val="nil"/>
              <w:bottom w:val="single" w:sz="4" w:space="0" w:color="auto"/>
              <w:right w:val="single" w:sz="4" w:space="0" w:color="auto"/>
            </w:tcBorders>
            <w:shd w:val="clear" w:color="auto" w:fill="auto"/>
            <w:vAlign w:val="center"/>
            <w:hideMark/>
          </w:tcPr>
          <w:p w14:paraId="0EF676CE"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10,000</w:t>
            </w:r>
          </w:p>
        </w:tc>
        <w:tc>
          <w:tcPr>
            <w:tcW w:w="687" w:type="dxa"/>
            <w:tcBorders>
              <w:top w:val="nil"/>
              <w:left w:val="nil"/>
              <w:bottom w:val="single" w:sz="4" w:space="0" w:color="auto"/>
              <w:right w:val="single" w:sz="4" w:space="0" w:color="auto"/>
            </w:tcBorders>
            <w:shd w:val="clear" w:color="auto" w:fill="auto"/>
            <w:vAlign w:val="center"/>
            <w:hideMark/>
          </w:tcPr>
          <w:p w14:paraId="2038860B"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10,000</w:t>
            </w:r>
          </w:p>
        </w:tc>
        <w:tc>
          <w:tcPr>
            <w:tcW w:w="824" w:type="dxa"/>
            <w:tcBorders>
              <w:top w:val="nil"/>
              <w:left w:val="nil"/>
              <w:bottom w:val="single" w:sz="4" w:space="0" w:color="auto"/>
              <w:right w:val="single" w:sz="4" w:space="0" w:color="auto"/>
            </w:tcBorders>
            <w:shd w:val="clear" w:color="auto" w:fill="auto"/>
            <w:vAlign w:val="center"/>
            <w:hideMark/>
          </w:tcPr>
          <w:p w14:paraId="337B193B"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33,000</w:t>
            </w:r>
          </w:p>
        </w:tc>
        <w:tc>
          <w:tcPr>
            <w:tcW w:w="527" w:type="dxa"/>
            <w:tcBorders>
              <w:top w:val="nil"/>
              <w:left w:val="nil"/>
              <w:bottom w:val="single" w:sz="4" w:space="0" w:color="auto"/>
              <w:right w:val="single" w:sz="4" w:space="0" w:color="auto"/>
            </w:tcBorders>
            <w:shd w:val="clear" w:color="auto" w:fill="auto"/>
            <w:vAlign w:val="center"/>
            <w:hideMark/>
          </w:tcPr>
          <w:p w14:paraId="1483BFFB"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1D68C7F8"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53,000</w:t>
            </w:r>
          </w:p>
        </w:tc>
        <w:tc>
          <w:tcPr>
            <w:tcW w:w="1292" w:type="dxa"/>
            <w:gridSpan w:val="2"/>
            <w:vMerge w:val="restart"/>
            <w:tcBorders>
              <w:top w:val="nil"/>
              <w:left w:val="single" w:sz="4" w:space="0" w:color="auto"/>
              <w:bottom w:val="single" w:sz="4" w:space="0" w:color="000000"/>
              <w:right w:val="single" w:sz="4" w:space="0" w:color="auto"/>
            </w:tcBorders>
            <w:vAlign w:val="center"/>
            <w:hideMark/>
          </w:tcPr>
          <w:p w14:paraId="57CC2905" w14:textId="77777777" w:rsidR="00616EC4" w:rsidRPr="00616EC4" w:rsidRDefault="00616EC4" w:rsidP="00616EC4">
            <w:pPr>
              <w:rPr>
                <w:rFonts w:ascii="Arial" w:eastAsia="Times New Roman" w:hAnsi="Arial" w:cs="Arial"/>
                <w:color w:val="000000"/>
                <w:sz w:val="14"/>
                <w:szCs w:val="14"/>
                <w:lang w:eastAsia="cs-CZ"/>
              </w:rPr>
            </w:pPr>
          </w:p>
        </w:tc>
      </w:tr>
      <w:tr w:rsidR="00794455" w:rsidRPr="00616EC4" w14:paraId="7921DFF4"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33A8ACDA"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68FBF7AB"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2559381C"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6ACA4D9B"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6E101F6D"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7B929CFE"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429DBAFA" w14:textId="390A6619"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381AE8A8"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7B5C34B8"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1B5F5FD2"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6" w:type="dxa"/>
            <w:tcBorders>
              <w:top w:val="nil"/>
              <w:left w:val="nil"/>
              <w:bottom w:val="single" w:sz="4" w:space="0" w:color="auto"/>
              <w:right w:val="single" w:sz="4" w:space="0" w:color="auto"/>
            </w:tcBorders>
            <w:shd w:val="clear" w:color="auto" w:fill="auto"/>
            <w:vAlign w:val="center"/>
            <w:hideMark/>
          </w:tcPr>
          <w:p w14:paraId="34EBC133"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646" w:type="dxa"/>
            <w:tcBorders>
              <w:top w:val="nil"/>
              <w:left w:val="nil"/>
              <w:bottom w:val="single" w:sz="4" w:space="0" w:color="auto"/>
              <w:right w:val="single" w:sz="4" w:space="0" w:color="auto"/>
            </w:tcBorders>
            <w:shd w:val="clear" w:color="auto" w:fill="auto"/>
            <w:vAlign w:val="center"/>
            <w:hideMark/>
          </w:tcPr>
          <w:p w14:paraId="535F870F"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1,000</w:t>
            </w:r>
          </w:p>
        </w:tc>
        <w:tc>
          <w:tcPr>
            <w:tcW w:w="687" w:type="dxa"/>
            <w:tcBorders>
              <w:top w:val="nil"/>
              <w:left w:val="nil"/>
              <w:bottom w:val="single" w:sz="4" w:space="0" w:color="auto"/>
              <w:right w:val="single" w:sz="4" w:space="0" w:color="auto"/>
            </w:tcBorders>
            <w:shd w:val="clear" w:color="auto" w:fill="auto"/>
            <w:vAlign w:val="center"/>
            <w:hideMark/>
          </w:tcPr>
          <w:p w14:paraId="12CD39DF"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15,000</w:t>
            </w:r>
          </w:p>
        </w:tc>
        <w:tc>
          <w:tcPr>
            <w:tcW w:w="687" w:type="dxa"/>
            <w:tcBorders>
              <w:top w:val="nil"/>
              <w:left w:val="nil"/>
              <w:bottom w:val="single" w:sz="4" w:space="0" w:color="auto"/>
              <w:right w:val="single" w:sz="4" w:space="0" w:color="auto"/>
            </w:tcBorders>
            <w:shd w:val="clear" w:color="auto" w:fill="auto"/>
            <w:vAlign w:val="center"/>
            <w:hideMark/>
          </w:tcPr>
          <w:p w14:paraId="6631D74F"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31,000</w:t>
            </w:r>
          </w:p>
        </w:tc>
        <w:tc>
          <w:tcPr>
            <w:tcW w:w="824" w:type="dxa"/>
            <w:tcBorders>
              <w:top w:val="nil"/>
              <w:left w:val="nil"/>
              <w:bottom w:val="single" w:sz="4" w:space="0" w:color="auto"/>
              <w:right w:val="single" w:sz="4" w:space="0" w:color="auto"/>
            </w:tcBorders>
            <w:shd w:val="clear" w:color="auto" w:fill="auto"/>
            <w:vAlign w:val="center"/>
            <w:hideMark/>
          </w:tcPr>
          <w:p w14:paraId="211DCD7D"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54,000</w:t>
            </w:r>
          </w:p>
        </w:tc>
        <w:tc>
          <w:tcPr>
            <w:tcW w:w="527" w:type="dxa"/>
            <w:tcBorders>
              <w:top w:val="nil"/>
              <w:left w:val="nil"/>
              <w:bottom w:val="single" w:sz="4" w:space="0" w:color="auto"/>
              <w:right w:val="single" w:sz="4" w:space="0" w:color="auto"/>
            </w:tcBorders>
            <w:shd w:val="clear" w:color="auto" w:fill="auto"/>
            <w:vAlign w:val="center"/>
            <w:hideMark/>
          </w:tcPr>
          <w:p w14:paraId="0F60FB72"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169AFF63"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101,000</w:t>
            </w:r>
          </w:p>
        </w:tc>
        <w:tc>
          <w:tcPr>
            <w:tcW w:w="1292" w:type="dxa"/>
            <w:gridSpan w:val="2"/>
            <w:vMerge/>
            <w:tcBorders>
              <w:top w:val="nil"/>
              <w:left w:val="single" w:sz="4" w:space="0" w:color="auto"/>
              <w:bottom w:val="single" w:sz="4" w:space="0" w:color="000000"/>
              <w:right w:val="single" w:sz="4" w:space="0" w:color="auto"/>
            </w:tcBorders>
            <w:vAlign w:val="center"/>
            <w:hideMark/>
          </w:tcPr>
          <w:p w14:paraId="53442A91" w14:textId="77777777" w:rsidR="00616EC4" w:rsidRPr="00616EC4" w:rsidRDefault="00616EC4" w:rsidP="00616EC4">
            <w:pPr>
              <w:rPr>
                <w:rFonts w:ascii="Arial" w:eastAsia="Times New Roman" w:hAnsi="Arial" w:cs="Arial"/>
                <w:color w:val="000000"/>
                <w:sz w:val="14"/>
                <w:szCs w:val="14"/>
                <w:lang w:eastAsia="cs-CZ"/>
              </w:rPr>
            </w:pPr>
          </w:p>
        </w:tc>
      </w:tr>
      <w:tr w:rsidR="00794455" w:rsidRPr="00616EC4" w14:paraId="2FC961C1" w14:textId="77777777" w:rsidTr="007E2594">
        <w:trPr>
          <w:trHeight w:val="181"/>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14:paraId="23998755"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63200</w:t>
            </w:r>
            <w:r w:rsidRPr="00616EC4">
              <w:rPr>
                <w:rFonts w:ascii="Arial" w:eastAsia="Times New Roman" w:hAnsi="Arial" w:cs="Arial"/>
                <w:color w:val="000000"/>
                <w:sz w:val="14"/>
                <w:szCs w:val="14"/>
                <w:lang w:eastAsia="cs-CZ"/>
              </w:rPr>
              <w:br/>
              <w:t>CR09</w:t>
            </w:r>
          </w:p>
        </w:tc>
        <w:tc>
          <w:tcPr>
            <w:tcW w:w="1757" w:type="dxa"/>
            <w:vMerge w:val="restart"/>
            <w:tcBorders>
              <w:top w:val="nil"/>
              <w:left w:val="single" w:sz="4" w:space="0" w:color="auto"/>
              <w:bottom w:val="single" w:sz="4" w:space="0" w:color="auto"/>
              <w:right w:val="single" w:sz="4" w:space="0" w:color="auto"/>
            </w:tcBorders>
            <w:shd w:val="clear" w:color="auto" w:fill="auto"/>
            <w:vAlign w:val="center"/>
            <w:hideMark/>
          </w:tcPr>
          <w:p w14:paraId="53E98CBD"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Znevýhodnění účastníci zaměstnaní 6 měsíců po ukončení své účasti včetně OSVČ</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41C905BA"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Méně rozvinuté regiony</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14:paraId="57ED8CF5"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824" w:type="dxa"/>
            <w:vMerge w:val="restart"/>
            <w:tcBorders>
              <w:top w:val="nil"/>
              <w:left w:val="single" w:sz="4" w:space="0" w:color="auto"/>
              <w:bottom w:val="single" w:sz="4" w:space="0" w:color="auto"/>
              <w:right w:val="single" w:sz="4" w:space="0" w:color="auto"/>
            </w:tcBorders>
            <w:shd w:val="clear" w:color="auto" w:fill="auto"/>
            <w:vAlign w:val="center"/>
            <w:hideMark/>
          </w:tcPr>
          <w:p w14:paraId="4F456B6B"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Osoby</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14:paraId="3536CE99"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2 465,000</w:t>
            </w:r>
          </w:p>
        </w:tc>
        <w:tc>
          <w:tcPr>
            <w:tcW w:w="6082" w:type="dxa"/>
            <w:gridSpan w:val="11"/>
            <w:tcBorders>
              <w:top w:val="single" w:sz="4" w:space="0" w:color="auto"/>
              <w:left w:val="nil"/>
              <w:bottom w:val="single" w:sz="4" w:space="0" w:color="auto"/>
              <w:right w:val="single" w:sz="4" w:space="0" w:color="000000"/>
            </w:tcBorders>
            <w:shd w:val="clear" w:color="auto" w:fill="auto"/>
            <w:vAlign w:val="center"/>
            <w:hideMark/>
          </w:tcPr>
          <w:p w14:paraId="12A09E8C" w14:textId="77777777"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85" w:type="dxa"/>
            <w:gridSpan w:val="2"/>
            <w:tcBorders>
              <w:top w:val="nil"/>
              <w:left w:val="nil"/>
              <w:bottom w:val="single" w:sz="4" w:space="0" w:color="auto"/>
              <w:right w:val="single" w:sz="4" w:space="0" w:color="auto"/>
            </w:tcBorders>
            <w:shd w:val="clear" w:color="auto" w:fill="auto"/>
            <w:vAlign w:val="center"/>
            <w:hideMark/>
          </w:tcPr>
          <w:p w14:paraId="36EF27F8"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429,000</w:t>
            </w:r>
          </w:p>
        </w:tc>
        <w:tc>
          <w:tcPr>
            <w:tcW w:w="1286" w:type="dxa"/>
            <w:gridSpan w:val="2"/>
            <w:tcBorders>
              <w:top w:val="nil"/>
              <w:left w:val="single" w:sz="4" w:space="0" w:color="auto"/>
              <w:bottom w:val="single" w:sz="4" w:space="0" w:color="000000"/>
              <w:right w:val="single" w:sz="4" w:space="0" w:color="auto"/>
            </w:tcBorders>
            <w:shd w:val="clear" w:color="auto" w:fill="auto"/>
            <w:vAlign w:val="center"/>
            <w:hideMark/>
          </w:tcPr>
          <w:p w14:paraId="0FDD1709" w14:textId="43DB05D1" w:rsidR="00616EC4" w:rsidRPr="00616EC4" w:rsidRDefault="00616EC4" w:rsidP="00616EC4">
            <w:pPr>
              <w:jc w:val="cente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17,404</w:t>
            </w:r>
            <w:r w:rsidR="008C339A">
              <w:rPr>
                <w:rFonts w:ascii="Arial" w:eastAsia="Times New Roman" w:hAnsi="Arial" w:cs="Arial"/>
                <w:color w:val="000000"/>
                <w:sz w:val="14"/>
                <w:szCs w:val="14"/>
                <w:lang w:eastAsia="cs-CZ"/>
              </w:rPr>
              <w:t xml:space="preserve"> %</w:t>
            </w:r>
          </w:p>
        </w:tc>
      </w:tr>
      <w:tr w:rsidR="00794455" w:rsidRPr="00616EC4" w14:paraId="5015D8D9"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5BB7E667"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390EED96"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0CBD6A1D"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599C8D1C"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65DE5C50"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1E884D8B"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6E139739" w14:textId="5EFBA426"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009D5BB9"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2FD47EFB"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06183490"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6" w:type="dxa"/>
            <w:tcBorders>
              <w:top w:val="nil"/>
              <w:left w:val="nil"/>
              <w:bottom w:val="single" w:sz="4" w:space="0" w:color="auto"/>
              <w:right w:val="single" w:sz="4" w:space="0" w:color="auto"/>
            </w:tcBorders>
            <w:shd w:val="clear" w:color="auto" w:fill="auto"/>
            <w:vAlign w:val="center"/>
            <w:hideMark/>
          </w:tcPr>
          <w:p w14:paraId="69A51AF7"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646" w:type="dxa"/>
            <w:tcBorders>
              <w:top w:val="nil"/>
              <w:left w:val="nil"/>
              <w:bottom w:val="single" w:sz="4" w:space="0" w:color="auto"/>
              <w:right w:val="single" w:sz="4" w:space="0" w:color="auto"/>
            </w:tcBorders>
            <w:shd w:val="clear" w:color="auto" w:fill="auto"/>
            <w:vAlign w:val="center"/>
            <w:hideMark/>
          </w:tcPr>
          <w:p w14:paraId="7E086316"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1,000</w:t>
            </w:r>
          </w:p>
        </w:tc>
        <w:tc>
          <w:tcPr>
            <w:tcW w:w="687" w:type="dxa"/>
            <w:tcBorders>
              <w:top w:val="nil"/>
              <w:left w:val="nil"/>
              <w:bottom w:val="single" w:sz="4" w:space="0" w:color="auto"/>
              <w:right w:val="single" w:sz="4" w:space="0" w:color="auto"/>
            </w:tcBorders>
            <w:shd w:val="clear" w:color="auto" w:fill="auto"/>
            <w:vAlign w:val="center"/>
            <w:hideMark/>
          </w:tcPr>
          <w:p w14:paraId="22CE33FC"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21,000</w:t>
            </w:r>
          </w:p>
        </w:tc>
        <w:tc>
          <w:tcPr>
            <w:tcW w:w="687" w:type="dxa"/>
            <w:tcBorders>
              <w:top w:val="nil"/>
              <w:left w:val="nil"/>
              <w:bottom w:val="single" w:sz="4" w:space="0" w:color="auto"/>
              <w:right w:val="single" w:sz="4" w:space="0" w:color="auto"/>
            </w:tcBorders>
            <w:shd w:val="clear" w:color="auto" w:fill="auto"/>
            <w:vAlign w:val="center"/>
            <w:hideMark/>
          </w:tcPr>
          <w:p w14:paraId="5BAD2116"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16,000</w:t>
            </w:r>
          </w:p>
        </w:tc>
        <w:tc>
          <w:tcPr>
            <w:tcW w:w="824" w:type="dxa"/>
            <w:tcBorders>
              <w:top w:val="nil"/>
              <w:left w:val="nil"/>
              <w:bottom w:val="single" w:sz="4" w:space="0" w:color="auto"/>
              <w:right w:val="single" w:sz="4" w:space="0" w:color="auto"/>
            </w:tcBorders>
            <w:shd w:val="clear" w:color="auto" w:fill="auto"/>
            <w:vAlign w:val="center"/>
            <w:hideMark/>
          </w:tcPr>
          <w:p w14:paraId="1BDB4154"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126,000</w:t>
            </w:r>
          </w:p>
        </w:tc>
        <w:tc>
          <w:tcPr>
            <w:tcW w:w="527" w:type="dxa"/>
            <w:tcBorders>
              <w:top w:val="nil"/>
              <w:left w:val="nil"/>
              <w:bottom w:val="single" w:sz="4" w:space="0" w:color="auto"/>
              <w:right w:val="single" w:sz="4" w:space="0" w:color="auto"/>
            </w:tcBorders>
            <w:shd w:val="clear" w:color="auto" w:fill="auto"/>
            <w:vAlign w:val="center"/>
            <w:hideMark/>
          </w:tcPr>
          <w:p w14:paraId="4566026A"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7577809C"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164,000</w:t>
            </w:r>
          </w:p>
        </w:tc>
        <w:tc>
          <w:tcPr>
            <w:tcW w:w="1292" w:type="dxa"/>
            <w:gridSpan w:val="2"/>
            <w:vMerge w:val="restart"/>
            <w:tcBorders>
              <w:top w:val="nil"/>
              <w:left w:val="single" w:sz="4" w:space="0" w:color="auto"/>
              <w:bottom w:val="single" w:sz="4" w:space="0" w:color="000000"/>
              <w:right w:val="single" w:sz="4" w:space="0" w:color="auto"/>
            </w:tcBorders>
            <w:vAlign w:val="center"/>
            <w:hideMark/>
          </w:tcPr>
          <w:p w14:paraId="048DD44A" w14:textId="77777777" w:rsidR="00616EC4" w:rsidRPr="00616EC4" w:rsidRDefault="00616EC4" w:rsidP="00616EC4">
            <w:pPr>
              <w:rPr>
                <w:rFonts w:ascii="Arial" w:eastAsia="Times New Roman" w:hAnsi="Arial" w:cs="Arial"/>
                <w:color w:val="000000"/>
                <w:sz w:val="14"/>
                <w:szCs w:val="14"/>
                <w:lang w:eastAsia="cs-CZ"/>
              </w:rPr>
            </w:pPr>
          </w:p>
        </w:tc>
      </w:tr>
      <w:tr w:rsidR="00794455" w:rsidRPr="00616EC4" w14:paraId="14AAF0F4" w14:textId="77777777" w:rsidTr="007E2594">
        <w:trPr>
          <w:gridAfter w:val="1"/>
          <w:wAfter w:w="7" w:type="dxa"/>
          <w:trHeight w:val="181"/>
        </w:trPr>
        <w:tc>
          <w:tcPr>
            <w:tcW w:w="562" w:type="dxa"/>
            <w:vMerge/>
            <w:tcBorders>
              <w:top w:val="nil"/>
              <w:left w:val="single" w:sz="4" w:space="0" w:color="auto"/>
              <w:bottom w:val="single" w:sz="4" w:space="0" w:color="auto"/>
              <w:right w:val="single" w:sz="4" w:space="0" w:color="auto"/>
            </w:tcBorders>
            <w:vAlign w:val="center"/>
            <w:hideMark/>
          </w:tcPr>
          <w:p w14:paraId="712CDEFC" w14:textId="77777777" w:rsidR="00616EC4" w:rsidRPr="00616EC4" w:rsidRDefault="00616EC4" w:rsidP="00616EC4">
            <w:pPr>
              <w:rPr>
                <w:rFonts w:ascii="Arial" w:eastAsia="Times New Roman" w:hAnsi="Arial" w:cs="Arial"/>
                <w:color w:val="000000"/>
                <w:sz w:val="14"/>
                <w:szCs w:val="14"/>
                <w:lang w:eastAsia="cs-CZ"/>
              </w:rPr>
            </w:pPr>
          </w:p>
        </w:tc>
        <w:tc>
          <w:tcPr>
            <w:tcW w:w="1757" w:type="dxa"/>
            <w:vMerge/>
            <w:tcBorders>
              <w:top w:val="nil"/>
              <w:left w:val="single" w:sz="4" w:space="0" w:color="auto"/>
              <w:bottom w:val="single" w:sz="4" w:space="0" w:color="auto"/>
              <w:right w:val="single" w:sz="4" w:space="0" w:color="auto"/>
            </w:tcBorders>
            <w:vAlign w:val="center"/>
            <w:hideMark/>
          </w:tcPr>
          <w:p w14:paraId="617367CD" w14:textId="77777777" w:rsidR="00616EC4" w:rsidRPr="00616EC4" w:rsidRDefault="00616EC4" w:rsidP="00616EC4">
            <w:pPr>
              <w:rPr>
                <w:rFonts w:ascii="Arial" w:eastAsia="Times New Roman" w:hAnsi="Arial" w:cs="Arial"/>
                <w:color w:val="000000"/>
                <w:sz w:val="14"/>
                <w:szCs w:val="14"/>
                <w:lang w:eastAsia="cs-CZ"/>
              </w:rPr>
            </w:pPr>
          </w:p>
        </w:tc>
        <w:tc>
          <w:tcPr>
            <w:tcW w:w="820" w:type="dxa"/>
            <w:vMerge/>
            <w:tcBorders>
              <w:top w:val="nil"/>
              <w:left w:val="single" w:sz="4" w:space="0" w:color="auto"/>
              <w:bottom w:val="single" w:sz="4" w:space="0" w:color="auto"/>
              <w:right w:val="single" w:sz="4" w:space="0" w:color="auto"/>
            </w:tcBorders>
            <w:vAlign w:val="center"/>
            <w:hideMark/>
          </w:tcPr>
          <w:p w14:paraId="2361FFDC" w14:textId="77777777" w:rsidR="00616EC4" w:rsidRPr="00616EC4" w:rsidRDefault="00616EC4" w:rsidP="00616EC4">
            <w:pPr>
              <w:rPr>
                <w:rFonts w:ascii="Arial" w:eastAsia="Times New Roman" w:hAnsi="Arial" w:cs="Arial"/>
                <w:color w:val="000000"/>
                <w:sz w:val="14"/>
                <w:szCs w:val="14"/>
                <w:lang w:eastAsia="cs-CZ"/>
              </w:rPr>
            </w:pPr>
          </w:p>
        </w:tc>
        <w:tc>
          <w:tcPr>
            <w:tcW w:w="2220" w:type="dxa"/>
            <w:vMerge/>
            <w:tcBorders>
              <w:top w:val="nil"/>
              <w:left w:val="single" w:sz="4" w:space="0" w:color="auto"/>
              <w:bottom w:val="single" w:sz="4" w:space="0" w:color="auto"/>
              <w:right w:val="single" w:sz="4" w:space="0" w:color="auto"/>
            </w:tcBorders>
            <w:vAlign w:val="center"/>
            <w:hideMark/>
          </w:tcPr>
          <w:p w14:paraId="01A17357" w14:textId="77777777" w:rsidR="00616EC4" w:rsidRPr="00616EC4" w:rsidRDefault="00616EC4" w:rsidP="00616EC4">
            <w:pPr>
              <w:rPr>
                <w:rFonts w:ascii="Arial" w:eastAsia="Times New Roman" w:hAnsi="Arial" w:cs="Arial"/>
                <w:color w:val="000000"/>
                <w:sz w:val="14"/>
                <w:szCs w:val="14"/>
                <w:lang w:eastAsia="cs-CZ"/>
              </w:rPr>
            </w:pPr>
          </w:p>
        </w:tc>
        <w:tc>
          <w:tcPr>
            <w:tcW w:w="824" w:type="dxa"/>
            <w:vMerge/>
            <w:tcBorders>
              <w:top w:val="nil"/>
              <w:left w:val="single" w:sz="4" w:space="0" w:color="auto"/>
              <w:bottom w:val="single" w:sz="4" w:space="0" w:color="auto"/>
              <w:right w:val="single" w:sz="4" w:space="0" w:color="auto"/>
            </w:tcBorders>
            <w:vAlign w:val="center"/>
            <w:hideMark/>
          </w:tcPr>
          <w:p w14:paraId="29D290F8" w14:textId="77777777" w:rsidR="00616EC4" w:rsidRPr="00616EC4" w:rsidRDefault="00616EC4" w:rsidP="00616EC4">
            <w:pPr>
              <w:rPr>
                <w:rFonts w:ascii="Arial" w:eastAsia="Times New Roman" w:hAnsi="Arial" w:cs="Arial"/>
                <w:color w:val="000000"/>
                <w:sz w:val="14"/>
                <w:szCs w:val="14"/>
                <w:lang w:eastAsia="cs-CZ"/>
              </w:rPr>
            </w:pPr>
          </w:p>
        </w:tc>
        <w:tc>
          <w:tcPr>
            <w:tcW w:w="1053" w:type="dxa"/>
            <w:vMerge/>
            <w:tcBorders>
              <w:top w:val="nil"/>
              <w:left w:val="single" w:sz="4" w:space="0" w:color="auto"/>
              <w:bottom w:val="single" w:sz="4" w:space="0" w:color="auto"/>
              <w:right w:val="single" w:sz="4" w:space="0" w:color="auto"/>
            </w:tcBorders>
            <w:vAlign w:val="center"/>
            <w:hideMark/>
          </w:tcPr>
          <w:p w14:paraId="0E105510" w14:textId="77777777" w:rsidR="00616EC4" w:rsidRPr="00616EC4" w:rsidRDefault="00616EC4" w:rsidP="00616EC4">
            <w:pPr>
              <w:rPr>
                <w:rFonts w:ascii="Arial" w:eastAsia="Times New Roman" w:hAnsi="Arial" w:cs="Arial"/>
                <w:color w:val="000000"/>
                <w:sz w:val="14"/>
                <w:szCs w:val="14"/>
                <w:lang w:eastAsia="cs-CZ"/>
              </w:rPr>
            </w:pPr>
          </w:p>
        </w:tc>
        <w:tc>
          <w:tcPr>
            <w:tcW w:w="514" w:type="dxa"/>
            <w:tcBorders>
              <w:top w:val="nil"/>
              <w:left w:val="nil"/>
              <w:bottom w:val="single" w:sz="4" w:space="0" w:color="auto"/>
              <w:right w:val="single" w:sz="4" w:space="0" w:color="auto"/>
            </w:tcBorders>
            <w:shd w:val="clear" w:color="auto" w:fill="auto"/>
            <w:vAlign w:val="center"/>
            <w:hideMark/>
          </w:tcPr>
          <w:p w14:paraId="239BF30F" w14:textId="76D52230"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w:t>
            </w:r>
          </w:p>
        </w:tc>
        <w:tc>
          <w:tcPr>
            <w:tcW w:w="550" w:type="dxa"/>
            <w:tcBorders>
              <w:top w:val="nil"/>
              <w:left w:val="nil"/>
              <w:bottom w:val="single" w:sz="4" w:space="0" w:color="auto"/>
              <w:right w:val="single" w:sz="4" w:space="0" w:color="auto"/>
            </w:tcBorders>
            <w:shd w:val="clear" w:color="auto" w:fill="auto"/>
            <w:vAlign w:val="center"/>
            <w:hideMark/>
          </w:tcPr>
          <w:p w14:paraId="30C85709"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50" w:type="dxa"/>
            <w:tcBorders>
              <w:top w:val="nil"/>
              <w:left w:val="nil"/>
              <w:bottom w:val="single" w:sz="4" w:space="0" w:color="auto"/>
              <w:right w:val="single" w:sz="4" w:space="0" w:color="auto"/>
            </w:tcBorders>
            <w:shd w:val="clear" w:color="auto" w:fill="auto"/>
            <w:vAlign w:val="center"/>
            <w:hideMark/>
          </w:tcPr>
          <w:p w14:paraId="10BFC888"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287CB37B"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0,000</w:t>
            </w:r>
          </w:p>
        </w:tc>
        <w:tc>
          <w:tcPr>
            <w:tcW w:w="546" w:type="dxa"/>
            <w:tcBorders>
              <w:top w:val="nil"/>
              <w:left w:val="nil"/>
              <w:bottom w:val="single" w:sz="4" w:space="0" w:color="auto"/>
              <w:right w:val="single" w:sz="4" w:space="0" w:color="auto"/>
            </w:tcBorders>
            <w:shd w:val="clear" w:color="auto" w:fill="auto"/>
            <w:vAlign w:val="center"/>
            <w:hideMark/>
          </w:tcPr>
          <w:p w14:paraId="52FE3C01"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2,000</w:t>
            </w:r>
          </w:p>
        </w:tc>
        <w:tc>
          <w:tcPr>
            <w:tcW w:w="646" w:type="dxa"/>
            <w:tcBorders>
              <w:top w:val="nil"/>
              <w:left w:val="nil"/>
              <w:bottom w:val="single" w:sz="4" w:space="0" w:color="auto"/>
              <w:right w:val="single" w:sz="4" w:space="0" w:color="auto"/>
            </w:tcBorders>
            <w:shd w:val="clear" w:color="auto" w:fill="auto"/>
            <w:vAlign w:val="center"/>
            <w:hideMark/>
          </w:tcPr>
          <w:p w14:paraId="7E50CB0A"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3,000</w:t>
            </w:r>
          </w:p>
        </w:tc>
        <w:tc>
          <w:tcPr>
            <w:tcW w:w="687" w:type="dxa"/>
            <w:tcBorders>
              <w:top w:val="nil"/>
              <w:left w:val="nil"/>
              <w:bottom w:val="single" w:sz="4" w:space="0" w:color="auto"/>
              <w:right w:val="single" w:sz="4" w:space="0" w:color="auto"/>
            </w:tcBorders>
            <w:shd w:val="clear" w:color="auto" w:fill="auto"/>
            <w:vAlign w:val="center"/>
            <w:hideMark/>
          </w:tcPr>
          <w:p w14:paraId="7C8A2A87"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39,000</w:t>
            </w:r>
          </w:p>
        </w:tc>
        <w:tc>
          <w:tcPr>
            <w:tcW w:w="687" w:type="dxa"/>
            <w:tcBorders>
              <w:top w:val="nil"/>
              <w:left w:val="nil"/>
              <w:bottom w:val="single" w:sz="4" w:space="0" w:color="auto"/>
              <w:right w:val="single" w:sz="4" w:space="0" w:color="auto"/>
            </w:tcBorders>
            <w:shd w:val="clear" w:color="auto" w:fill="auto"/>
            <w:vAlign w:val="center"/>
            <w:hideMark/>
          </w:tcPr>
          <w:p w14:paraId="5B8E6C76"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47,000</w:t>
            </w:r>
          </w:p>
        </w:tc>
        <w:tc>
          <w:tcPr>
            <w:tcW w:w="824" w:type="dxa"/>
            <w:tcBorders>
              <w:top w:val="nil"/>
              <w:left w:val="nil"/>
              <w:bottom w:val="single" w:sz="4" w:space="0" w:color="auto"/>
              <w:right w:val="single" w:sz="4" w:space="0" w:color="auto"/>
            </w:tcBorders>
            <w:shd w:val="clear" w:color="auto" w:fill="auto"/>
            <w:vAlign w:val="center"/>
            <w:hideMark/>
          </w:tcPr>
          <w:p w14:paraId="01E3C89B"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174,000</w:t>
            </w:r>
          </w:p>
        </w:tc>
        <w:tc>
          <w:tcPr>
            <w:tcW w:w="527" w:type="dxa"/>
            <w:tcBorders>
              <w:top w:val="nil"/>
              <w:left w:val="nil"/>
              <w:bottom w:val="single" w:sz="4" w:space="0" w:color="auto"/>
              <w:right w:val="single" w:sz="4" w:space="0" w:color="auto"/>
            </w:tcBorders>
            <w:shd w:val="clear" w:color="auto" w:fill="auto"/>
            <w:vAlign w:val="center"/>
            <w:hideMark/>
          </w:tcPr>
          <w:p w14:paraId="1A939EB4" w14:textId="77777777" w:rsidR="00616EC4" w:rsidRPr="00616EC4" w:rsidRDefault="00616EC4" w:rsidP="00616EC4">
            <w:pPr>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 </w:t>
            </w:r>
          </w:p>
        </w:tc>
        <w:tc>
          <w:tcPr>
            <w:tcW w:w="1079" w:type="dxa"/>
            <w:gridSpan w:val="2"/>
            <w:tcBorders>
              <w:top w:val="nil"/>
              <w:left w:val="nil"/>
              <w:bottom w:val="single" w:sz="4" w:space="0" w:color="auto"/>
              <w:right w:val="single" w:sz="4" w:space="0" w:color="auto"/>
            </w:tcBorders>
            <w:shd w:val="clear" w:color="auto" w:fill="auto"/>
            <w:vAlign w:val="center"/>
            <w:hideMark/>
          </w:tcPr>
          <w:p w14:paraId="2C3C224E" w14:textId="77777777" w:rsidR="00616EC4" w:rsidRPr="00616EC4" w:rsidRDefault="00616EC4" w:rsidP="00616EC4">
            <w:pPr>
              <w:jc w:val="right"/>
              <w:rPr>
                <w:rFonts w:ascii="Arial" w:eastAsia="Times New Roman" w:hAnsi="Arial" w:cs="Arial"/>
                <w:color w:val="000000"/>
                <w:sz w:val="14"/>
                <w:szCs w:val="14"/>
                <w:lang w:eastAsia="cs-CZ"/>
              </w:rPr>
            </w:pPr>
            <w:r w:rsidRPr="00616EC4">
              <w:rPr>
                <w:rFonts w:ascii="Arial" w:eastAsia="Times New Roman" w:hAnsi="Arial" w:cs="Arial"/>
                <w:color w:val="000000"/>
                <w:sz w:val="14"/>
                <w:szCs w:val="14"/>
                <w:lang w:eastAsia="cs-CZ"/>
              </w:rPr>
              <w:t>265,000</w:t>
            </w:r>
          </w:p>
        </w:tc>
        <w:tc>
          <w:tcPr>
            <w:tcW w:w="1292" w:type="dxa"/>
            <w:gridSpan w:val="2"/>
            <w:vMerge/>
            <w:tcBorders>
              <w:top w:val="nil"/>
              <w:left w:val="single" w:sz="4" w:space="0" w:color="auto"/>
              <w:bottom w:val="single" w:sz="4" w:space="0" w:color="000000"/>
              <w:right w:val="single" w:sz="4" w:space="0" w:color="auto"/>
            </w:tcBorders>
            <w:vAlign w:val="center"/>
            <w:hideMark/>
          </w:tcPr>
          <w:p w14:paraId="19FCDCAF" w14:textId="77777777" w:rsidR="00616EC4" w:rsidRPr="00616EC4" w:rsidRDefault="00616EC4" w:rsidP="00616EC4">
            <w:pPr>
              <w:rPr>
                <w:rFonts w:ascii="Arial" w:eastAsia="Times New Roman" w:hAnsi="Arial" w:cs="Arial"/>
                <w:color w:val="000000"/>
                <w:sz w:val="14"/>
                <w:szCs w:val="14"/>
                <w:lang w:eastAsia="cs-CZ"/>
              </w:rPr>
            </w:pPr>
          </w:p>
        </w:tc>
      </w:tr>
    </w:tbl>
    <w:p w14:paraId="2037706D" w14:textId="7C0A98D9" w:rsidR="00391751" w:rsidRDefault="002F52E0" w:rsidP="00794455">
      <w:pPr>
        <w:pStyle w:val="Odstavecseseznamem"/>
        <w:numPr>
          <w:ilvl w:val="0"/>
          <w:numId w:val="37"/>
        </w:numPr>
        <w:tabs>
          <w:tab w:val="left" w:pos="392"/>
        </w:tabs>
        <w:ind w:right="815"/>
        <w:rPr>
          <w:rFonts w:ascii="Arial" w:eastAsia="Arial" w:hAnsi="Arial" w:cs="Arial"/>
          <w:color w:val="000000"/>
          <w:sz w:val="16"/>
        </w:rPr>
      </w:pPr>
      <w:r w:rsidRPr="00794455">
        <w:rPr>
          <w:rFonts w:ascii="Arial" w:eastAsia="Arial" w:hAnsi="Arial" w:cs="Arial"/>
          <w:color w:val="000000"/>
          <w:sz w:val="16"/>
        </w:rPr>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3D96B7A4" w14:textId="77777777" w:rsidR="00391751" w:rsidRDefault="00391751">
      <w:pPr>
        <w:rPr>
          <w:rFonts w:ascii="Arial" w:eastAsia="Arial" w:hAnsi="Arial" w:cs="Arial"/>
          <w:color w:val="000000"/>
          <w:sz w:val="16"/>
        </w:rPr>
      </w:pPr>
      <w:r>
        <w:rPr>
          <w:rFonts w:ascii="Arial" w:eastAsia="Arial" w:hAnsi="Arial" w:cs="Arial"/>
          <w:color w:val="000000"/>
          <w:sz w:val="16"/>
        </w:rPr>
        <w:br w:type="page"/>
      </w:r>
    </w:p>
    <w:p w14:paraId="119B2C5D" w14:textId="1BD7D076" w:rsidR="002F52E0" w:rsidRDefault="002F52E0" w:rsidP="00794455">
      <w:pPr>
        <w:keepNext/>
        <w:ind w:right="106"/>
        <w:jc w:val="both"/>
        <w:rPr>
          <w:rFonts w:ascii="Arial" w:eastAsia="Arial" w:hAnsi="Arial" w:cs="Arial"/>
          <w:color w:val="000000"/>
          <w:sz w:val="20"/>
        </w:rPr>
      </w:pPr>
      <w:r>
        <w:rPr>
          <w:rFonts w:ascii="Arial" w:eastAsia="Arial" w:hAnsi="Arial" w:cs="Arial"/>
          <w:color w:val="000000"/>
          <w:sz w:val="20"/>
        </w:rPr>
        <w:lastRenderedPageBreak/>
        <w:t>Investiční priorita: 03.3.48 Přístup k zaměstnání pro osoby hledající zaměstnání a neaktivní osoby, včetně dlouhodobě nezaměstnaných a osob vzdálených trhu práce, také prostřednictvím místních iniciativ na podporu zaměstnanosti a mobility pracovníků</w:t>
      </w:r>
    </w:p>
    <w:tbl>
      <w:tblPr>
        <w:tblW w:w="15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0"/>
        <w:gridCol w:w="2327"/>
        <w:gridCol w:w="944"/>
        <w:gridCol w:w="2261"/>
        <w:gridCol w:w="1105"/>
        <w:gridCol w:w="975"/>
        <w:gridCol w:w="691"/>
        <w:gridCol w:w="555"/>
        <w:gridCol w:w="491"/>
        <w:gridCol w:w="569"/>
        <w:gridCol w:w="569"/>
        <w:gridCol w:w="569"/>
        <w:gridCol w:w="491"/>
        <w:gridCol w:w="569"/>
        <w:gridCol w:w="569"/>
        <w:gridCol w:w="545"/>
        <w:gridCol w:w="11"/>
        <w:gridCol w:w="993"/>
        <w:gridCol w:w="11"/>
        <w:gridCol w:w="830"/>
        <w:gridCol w:w="6"/>
      </w:tblGrid>
      <w:tr w:rsidR="00277940" w:rsidRPr="00FD26E4" w14:paraId="022CD28C" w14:textId="77777777" w:rsidTr="00794455">
        <w:trPr>
          <w:gridAfter w:val="1"/>
          <w:wAfter w:w="6" w:type="dxa"/>
          <w:trHeight w:val="176"/>
        </w:trPr>
        <w:tc>
          <w:tcPr>
            <w:tcW w:w="525" w:type="dxa"/>
            <w:vMerge w:val="restart"/>
            <w:shd w:val="clear" w:color="auto" w:fill="auto"/>
            <w:vAlign w:val="center"/>
            <w:hideMark/>
          </w:tcPr>
          <w:p w14:paraId="288CAF6F"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ID</w:t>
            </w:r>
          </w:p>
        </w:tc>
        <w:tc>
          <w:tcPr>
            <w:tcW w:w="2369" w:type="dxa"/>
            <w:vMerge w:val="restart"/>
            <w:shd w:val="clear" w:color="auto" w:fill="auto"/>
            <w:vAlign w:val="center"/>
            <w:hideMark/>
          </w:tcPr>
          <w:p w14:paraId="3832FE9B"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Indikátor</w:t>
            </w:r>
          </w:p>
        </w:tc>
        <w:tc>
          <w:tcPr>
            <w:tcW w:w="948" w:type="dxa"/>
            <w:vMerge w:val="restart"/>
            <w:shd w:val="clear" w:color="auto" w:fill="auto"/>
            <w:vAlign w:val="center"/>
            <w:hideMark/>
          </w:tcPr>
          <w:p w14:paraId="175E4C83"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Kategorie regionu</w:t>
            </w:r>
          </w:p>
        </w:tc>
        <w:tc>
          <w:tcPr>
            <w:tcW w:w="2288" w:type="dxa"/>
            <w:vMerge w:val="restart"/>
            <w:shd w:val="clear" w:color="auto" w:fill="auto"/>
            <w:vAlign w:val="center"/>
            <w:hideMark/>
          </w:tcPr>
          <w:p w14:paraId="17AA0D04"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Společný indikátor výstupů použitý jako základ pro stanovení cíle</w:t>
            </w:r>
          </w:p>
        </w:tc>
        <w:tc>
          <w:tcPr>
            <w:tcW w:w="1115" w:type="dxa"/>
            <w:vMerge w:val="restart"/>
            <w:shd w:val="clear" w:color="auto" w:fill="auto"/>
            <w:vAlign w:val="center"/>
            <w:hideMark/>
          </w:tcPr>
          <w:p w14:paraId="71C21A9B"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Měrná jednotka pro výchozí hodnotu a cíl</w:t>
            </w:r>
          </w:p>
        </w:tc>
        <w:tc>
          <w:tcPr>
            <w:tcW w:w="977" w:type="dxa"/>
            <w:vMerge w:val="restart"/>
            <w:shd w:val="clear" w:color="auto" w:fill="auto"/>
            <w:vAlign w:val="center"/>
            <w:hideMark/>
          </w:tcPr>
          <w:p w14:paraId="3E83A970"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Cílová hodnota (2023) (Rozdělení podle pohlaví je pro cíl nepovinné)</w:t>
            </w:r>
          </w:p>
        </w:tc>
        <w:tc>
          <w:tcPr>
            <w:tcW w:w="696" w:type="dxa"/>
            <w:shd w:val="clear" w:color="auto" w:fill="auto"/>
            <w:vAlign w:val="center"/>
            <w:hideMark/>
          </w:tcPr>
          <w:p w14:paraId="5C0814B6"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2014</w:t>
            </w:r>
          </w:p>
        </w:tc>
        <w:tc>
          <w:tcPr>
            <w:tcW w:w="557" w:type="dxa"/>
            <w:shd w:val="clear" w:color="auto" w:fill="auto"/>
            <w:vAlign w:val="center"/>
            <w:hideMark/>
          </w:tcPr>
          <w:p w14:paraId="3D0F80F4"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2015</w:t>
            </w:r>
          </w:p>
        </w:tc>
        <w:tc>
          <w:tcPr>
            <w:tcW w:w="491" w:type="dxa"/>
            <w:shd w:val="clear" w:color="auto" w:fill="auto"/>
            <w:vAlign w:val="center"/>
            <w:hideMark/>
          </w:tcPr>
          <w:p w14:paraId="16D2EDA1"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2016</w:t>
            </w:r>
          </w:p>
        </w:tc>
        <w:tc>
          <w:tcPr>
            <w:tcW w:w="559" w:type="dxa"/>
            <w:shd w:val="clear" w:color="auto" w:fill="auto"/>
            <w:vAlign w:val="center"/>
            <w:hideMark/>
          </w:tcPr>
          <w:p w14:paraId="34F2FCED"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2017</w:t>
            </w:r>
          </w:p>
        </w:tc>
        <w:tc>
          <w:tcPr>
            <w:tcW w:w="559" w:type="dxa"/>
            <w:shd w:val="clear" w:color="auto" w:fill="auto"/>
            <w:vAlign w:val="center"/>
            <w:hideMark/>
          </w:tcPr>
          <w:p w14:paraId="68DDD5DB"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2018</w:t>
            </w:r>
          </w:p>
        </w:tc>
        <w:tc>
          <w:tcPr>
            <w:tcW w:w="559" w:type="dxa"/>
            <w:shd w:val="clear" w:color="auto" w:fill="auto"/>
            <w:vAlign w:val="center"/>
            <w:hideMark/>
          </w:tcPr>
          <w:p w14:paraId="21621085"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2019</w:t>
            </w:r>
          </w:p>
        </w:tc>
        <w:tc>
          <w:tcPr>
            <w:tcW w:w="483" w:type="dxa"/>
            <w:shd w:val="clear" w:color="auto" w:fill="auto"/>
            <w:vAlign w:val="center"/>
            <w:hideMark/>
          </w:tcPr>
          <w:p w14:paraId="4A208F9D"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2020</w:t>
            </w:r>
          </w:p>
        </w:tc>
        <w:tc>
          <w:tcPr>
            <w:tcW w:w="559" w:type="dxa"/>
            <w:shd w:val="clear" w:color="auto" w:fill="auto"/>
            <w:vAlign w:val="center"/>
            <w:hideMark/>
          </w:tcPr>
          <w:p w14:paraId="5E3256F2"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2021</w:t>
            </w:r>
          </w:p>
        </w:tc>
        <w:tc>
          <w:tcPr>
            <w:tcW w:w="559" w:type="dxa"/>
            <w:shd w:val="clear" w:color="auto" w:fill="auto"/>
            <w:vAlign w:val="center"/>
            <w:hideMark/>
          </w:tcPr>
          <w:p w14:paraId="4C3E64BE"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2022</w:t>
            </w:r>
          </w:p>
        </w:tc>
        <w:tc>
          <w:tcPr>
            <w:tcW w:w="547" w:type="dxa"/>
            <w:shd w:val="clear" w:color="auto" w:fill="auto"/>
            <w:vAlign w:val="center"/>
            <w:hideMark/>
          </w:tcPr>
          <w:p w14:paraId="10ABBD45"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2023</w:t>
            </w:r>
          </w:p>
        </w:tc>
        <w:tc>
          <w:tcPr>
            <w:tcW w:w="987" w:type="dxa"/>
            <w:gridSpan w:val="2"/>
            <w:shd w:val="clear" w:color="auto" w:fill="auto"/>
            <w:vAlign w:val="center"/>
            <w:hideMark/>
          </w:tcPr>
          <w:p w14:paraId="2788B74A"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Kumulativní hodnota (vypočítána automaticky)</w:t>
            </w:r>
          </w:p>
        </w:tc>
        <w:tc>
          <w:tcPr>
            <w:tcW w:w="827" w:type="dxa"/>
            <w:gridSpan w:val="2"/>
            <w:shd w:val="clear" w:color="auto" w:fill="auto"/>
            <w:vAlign w:val="center"/>
            <w:hideMark/>
          </w:tcPr>
          <w:p w14:paraId="42EC66B4"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Míra splnění Rozdělení podle pohlaví je nepovinné</w:t>
            </w:r>
          </w:p>
        </w:tc>
      </w:tr>
      <w:tr w:rsidR="00277940" w:rsidRPr="00FD26E4" w14:paraId="56E5E9B4" w14:textId="77777777" w:rsidTr="00794455">
        <w:trPr>
          <w:trHeight w:val="176"/>
        </w:trPr>
        <w:tc>
          <w:tcPr>
            <w:tcW w:w="525" w:type="dxa"/>
            <w:vMerge/>
            <w:vAlign w:val="center"/>
            <w:hideMark/>
          </w:tcPr>
          <w:p w14:paraId="0C95FF75" w14:textId="77777777" w:rsidR="00FD26E4" w:rsidRPr="00FD26E4" w:rsidRDefault="00FD26E4" w:rsidP="00FD26E4">
            <w:pPr>
              <w:rPr>
                <w:rFonts w:ascii="Arial" w:eastAsia="Times New Roman" w:hAnsi="Arial" w:cs="Arial"/>
                <w:b/>
                <w:bCs/>
                <w:color w:val="000000"/>
                <w:sz w:val="14"/>
                <w:szCs w:val="14"/>
                <w:lang w:eastAsia="cs-CZ"/>
              </w:rPr>
            </w:pPr>
          </w:p>
        </w:tc>
        <w:tc>
          <w:tcPr>
            <w:tcW w:w="2369" w:type="dxa"/>
            <w:vMerge/>
            <w:vAlign w:val="center"/>
            <w:hideMark/>
          </w:tcPr>
          <w:p w14:paraId="7175E0A1" w14:textId="77777777" w:rsidR="00FD26E4" w:rsidRPr="00FD26E4" w:rsidRDefault="00FD26E4" w:rsidP="00FD26E4">
            <w:pPr>
              <w:rPr>
                <w:rFonts w:ascii="Arial" w:eastAsia="Times New Roman" w:hAnsi="Arial" w:cs="Arial"/>
                <w:b/>
                <w:bCs/>
                <w:color w:val="000000"/>
                <w:sz w:val="14"/>
                <w:szCs w:val="14"/>
                <w:lang w:eastAsia="cs-CZ"/>
              </w:rPr>
            </w:pPr>
          </w:p>
        </w:tc>
        <w:tc>
          <w:tcPr>
            <w:tcW w:w="948" w:type="dxa"/>
            <w:vMerge/>
            <w:vAlign w:val="center"/>
            <w:hideMark/>
          </w:tcPr>
          <w:p w14:paraId="52376901" w14:textId="77777777" w:rsidR="00FD26E4" w:rsidRPr="00FD26E4" w:rsidRDefault="00FD26E4" w:rsidP="00FD26E4">
            <w:pPr>
              <w:rPr>
                <w:rFonts w:ascii="Arial" w:eastAsia="Times New Roman" w:hAnsi="Arial" w:cs="Arial"/>
                <w:b/>
                <w:bCs/>
                <w:color w:val="000000"/>
                <w:sz w:val="14"/>
                <w:szCs w:val="14"/>
                <w:lang w:eastAsia="cs-CZ"/>
              </w:rPr>
            </w:pPr>
          </w:p>
        </w:tc>
        <w:tc>
          <w:tcPr>
            <w:tcW w:w="2288" w:type="dxa"/>
            <w:vMerge/>
            <w:vAlign w:val="center"/>
            <w:hideMark/>
          </w:tcPr>
          <w:p w14:paraId="32C424E7" w14:textId="77777777" w:rsidR="00FD26E4" w:rsidRPr="00FD26E4" w:rsidRDefault="00FD26E4" w:rsidP="00FD26E4">
            <w:pPr>
              <w:rPr>
                <w:rFonts w:ascii="Arial" w:eastAsia="Times New Roman" w:hAnsi="Arial" w:cs="Arial"/>
                <w:b/>
                <w:bCs/>
                <w:color w:val="000000"/>
                <w:sz w:val="14"/>
                <w:szCs w:val="14"/>
                <w:lang w:eastAsia="cs-CZ"/>
              </w:rPr>
            </w:pPr>
          </w:p>
        </w:tc>
        <w:tc>
          <w:tcPr>
            <w:tcW w:w="1115" w:type="dxa"/>
            <w:vMerge/>
            <w:vAlign w:val="center"/>
            <w:hideMark/>
          </w:tcPr>
          <w:p w14:paraId="29C88E15" w14:textId="77777777" w:rsidR="00FD26E4" w:rsidRPr="00FD26E4" w:rsidRDefault="00FD26E4" w:rsidP="00FD26E4">
            <w:pPr>
              <w:rPr>
                <w:rFonts w:ascii="Arial" w:eastAsia="Times New Roman" w:hAnsi="Arial" w:cs="Arial"/>
                <w:b/>
                <w:bCs/>
                <w:color w:val="000000"/>
                <w:sz w:val="14"/>
                <w:szCs w:val="14"/>
                <w:lang w:eastAsia="cs-CZ"/>
              </w:rPr>
            </w:pPr>
          </w:p>
        </w:tc>
        <w:tc>
          <w:tcPr>
            <w:tcW w:w="977" w:type="dxa"/>
            <w:vMerge/>
            <w:vAlign w:val="center"/>
            <w:hideMark/>
          </w:tcPr>
          <w:p w14:paraId="0DFF7F25" w14:textId="77777777" w:rsidR="00FD26E4" w:rsidRPr="00FD26E4" w:rsidRDefault="00FD26E4" w:rsidP="00FD26E4">
            <w:pPr>
              <w:rPr>
                <w:rFonts w:ascii="Arial" w:eastAsia="Times New Roman" w:hAnsi="Arial" w:cs="Arial"/>
                <w:b/>
                <w:bCs/>
                <w:color w:val="000000"/>
                <w:sz w:val="14"/>
                <w:szCs w:val="14"/>
                <w:lang w:eastAsia="cs-CZ"/>
              </w:rPr>
            </w:pPr>
          </w:p>
        </w:tc>
        <w:tc>
          <w:tcPr>
            <w:tcW w:w="5575" w:type="dxa"/>
            <w:gridSpan w:val="11"/>
            <w:shd w:val="clear" w:color="auto" w:fill="auto"/>
            <w:vAlign w:val="center"/>
            <w:hideMark/>
          </w:tcPr>
          <w:p w14:paraId="1DBD54CF"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Roční hodnota</w:t>
            </w:r>
          </w:p>
        </w:tc>
        <w:tc>
          <w:tcPr>
            <w:tcW w:w="987" w:type="dxa"/>
            <w:gridSpan w:val="2"/>
            <w:shd w:val="clear" w:color="auto" w:fill="auto"/>
            <w:vAlign w:val="center"/>
            <w:hideMark/>
          </w:tcPr>
          <w:p w14:paraId="036B3CAE"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Celkem</w:t>
            </w:r>
          </w:p>
        </w:tc>
        <w:tc>
          <w:tcPr>
            <w:tcW w:w="827" w:type="dxa"/>
            <w:gridSpan w:val="2"/>
            <w:vAlign w:val="center"/>
            <w:hideMark/>
          </w:tcPr>
          <w:p w14:paraId="44038A85" w14:textId="77777777" w:rsidR="00FD26E4" w:rsidRPr="00FD26E4" w:rsidRDefault="00FD26E4" w:rsidP="00FD26E4">
            <w:pPr>
              <w:rPr>
                <w:rFonts w:ascii="Arial" w:eastAsia="Times New Roman" w:hAnsi="Arial" w:cs="Arial"/>
                <w:b/>
                <w:bCs/>
                <w:color w:val="000000"/>
                <w:sz w:val="14"/>
                <w:szCs w:val="14"/>
                <w:lang w:eastAsia="cs-CZ"/>
              </w:rPr>
            </w:pPr>
          </w:p>
        </w:tc>
      </w:tr>
      <w:tr w:rsidR="00277940" w:rsidRPr="00FD26E4" w14:paraId="02F720FF" w14:textId="77777777" w:rsidTr="00794455">
        <w:trPr>
          <w:gridAfter w:val="1"/>
          <w:wAfter w:w="6" w:type="dxa"/>
          <w:trHeight w:val="176"/>
        </w:trPr>
        <w:tc>
          <w:tcPr>
            <w:tcW w:w="525" w:type="dxa"/>
            <w:vMerge/>
            <w:vAlign w:val="center"/>
            <w:hideMark/>
          </w:tcPr>
          <w:p w14:paraId="4D4392FB" w14:textId="77777777" w:rsidR="00FD26E4" w:rsidRPr="00FD26E4" w:rsidRDefault="00FD26E4" w:rsidP="00FD26E4">
            <w:pPr>
              <w:rPr>
                <w:rFonts w:ascii="Arial" w:eastAsia="Times New Roman" w:hAnsi="Arial" w:cs="Arial"/>
                <w:b/>
                <w:bCs/>
                <w:color w:val="000000"/>
                <w:sz w:val="14"/>
                <w:szCs w:val="14"/>
                <w:lang w:eastAsia="cs-CZ"/>
              </w:rPr>
            </w:pPr>
          </w:p>
        </w:tc>
        <w:tc>
          <w:tcPr>
            <w:tcW w:w="2369" w:type="dxa"/>
            <w:vMerge/>
            <w:vAlign w:val="center"/>
            <w:hideMark/>
          </w:tcPr>
          <w:p w14:paraId="346A72F0" w14:textId="77777777" w:rsidR="00FD26E4" w:rsidRPr="00FD26E4" w:rsidRDefault="00FD26E4" w:rsidP="00FD26E4">
            <w:pPr>
              <w:rPr>
                <w:rFonts w:ascii="Arial" w:eastAsia="Times New Roman" w:hAnsi="Arial" w:cs="Arial"/>
                <w:b/>
                <w:bCs/>
                <w:color w:val="000000"/>
                <w:sz w:val="14"/>
                <w:szCs w:val="14"/>
                <w:lang w:eastAsia="cs-CZ"/>
              </w:rPr>
            </w:pPr>
          </w:p>
        </w:tc>
        <w:tc>
          <w:tcPr>
            <w:tcW w:w="948" w:type="dxa"/>
            <w:vMerge/>
            <w:vAlign w:val="center"/>
            <w:hideMark/>
          </w:tcPr>
          <w:p w14:paraId="72C82D29" w14:textId="77777777" w:rsidR="00FD26E4" w:rsidRPr="00FD26E4" w:rsidRDefault="00FD26E4" w:rsidP="00FD26E4">
            <w:pPr>
              <w:rPr>
                <w:rFonts w:ascii="Arial" w:eastAsia="Times New Roman" w:hAnsi="Arial" w:cs="Arial"/>
                <w:b/>
                <w:bCs/>
                <w:color w:val="000000"/>
                <w:sz w:val="14"/>
                <w:szCs w:val="14"/>
                <w:lang w:eastAsia="cs-CZ"/>
              </w:rPr>
            </w:pPr>
          </w:p>
        </w:tc>
        <w:tc>
          <w:tcPr>
            <w:tcW w:w="2288" w:type="dxa"/>
            <w:vMerge/>
            <w:vAlign w:val="center"/>
            <w:hideMark/>
          </w:tcPr>
          <w:p w14:paraId="04798525" w14:textId="77777777" w:rsidR="00FD26E4" w:rsidRPr="00FD26E4" w:rsidRDefault="00FD26E4" w:rsidP="00FD26E4">
            <w:pPr>
              <w:rPr>
                <w:rFonts w:ascii="Arial" w:eastAsia="Times New Roman" w:hAnsi="Arial" w:cs="Arial"/>
                <w:b/>
                <w:bCs/>
                <w:color w:val="000000"/>
                <w:sz w:val="14"/>
                <w:szCs w:val="14"/>
                <w:lang w:eastAsia="cs-CZ"/>
              </w:rPr>
            </w:pPr>
          </w:p>
        </w:tc>
        <w:tc>
          <w:tcPr>
            <w:tcW w:w="1115" w:type="dxa"/>
            <w:vMerge/>
            <w:vAlign w:val="center"/>
            <w:hideMark/>
          </w:tcPr>
          <w:p w14:paraId="44F58AAC" w14:textId="77777777" w:rsidR="00FD26E4" w:rsidRPr="00FD26E4" w:rsidRDefault="00FD26E4" w:rsidP="00FD26E4">
            <w:pPr>
              <w:rPr>
                <w:rFonts w:ascii="Arial" w:eastAsia="Times New Roman" w:hAnsi="Arial" w:cs="Arial"/>
                <w:b/>
                <w:bCs/>
                <w:color w:val="000000"/>
                <w:sz w:val="14"/>
                <w:szCs w:val="14"/>
                <w:lang w:eastAsia="cs-CZ"/>
              </w:rPr>
            </w:pPr>
          </w:p>
        </w:tc>
        <w:tc>
          <w:tcPr>
            <w:tcW w:w="977" w:type="dxa"/>
            <w:vMerge/>
            <w:vAlign w:val="center"/>
            <w:hideMark/>
          </w:tcPr>
          <w:p w14:paraId="1AD5C519" w14:textId="77777777" w:rsidR="00FD26E4" w:rsidRPr="00FD26E4" w:rsidRDefault="00FD26E4" w:rsidP="00FD26E4">
            <w:pPr>
              <w:rPr>
                <w:rFonts w:ascii="Arial" w:eastAsia="Times New Roman" w:hAnsi="Arial" w:cs="Arial"/>
                <w:b/>
                <w:bCs/>
                <w:color w:val="000000"/>
                <w:sz w:val="14"/>
                <w:szCs w:val="14"/>
                <w:lang w:eastAsia="cs-CZ"/>
              </w:rPr>
            </w:pPr>
          </w:p>
        </w:tc>
        <w:tc>
          <w:tcPr>
            <w:tcW w:w="696" w:type="dxa"/>
            <w:shd w:val="clear" w:color="auto" w:fill="auto"/>
            <w:vAlign w:val="center"/>
            <w:hideMark/>
          </w:tcPr>
          <w:p w14:paraId="15F7170B"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w:t>
            </w:r>
          </w:p>
        </w:tc>
        <w:tc>
          <w:tcPr>
            <w:tcW w:w="557" w:type="dxa"/>
            <w:shd w:val="clear" w:color="auto" w:fill="auto"/>
            <w:vAlign w:val="center"/>
            <w:hideMark/>
          </w:tcPr>
          <w:p w14:paraId="433BB4FF"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w:t>
            </w:r>
          </w:p>
        </w:tc>
        <w:tc>
          <w:tcPr>
            <w:tcW w:w="491" w:type="dxa"/>
            <w:shd w:val="clear" w:color="auto" w:fill="auto"/>
            <w:vAlign w:val="center"/>
            <w:hideMark/>
          </w:tcPr>
          <w:p w14:paraId="649B76B9"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w:t>
            </w:r>
          </w:p>
        </w:tc>
        <w:tc>
          <w:tcPr>
            <w:tcW w:w="559" w:type="dxa"/>
            <w:shd w:val="clear" w:color="auto" w:fill="auto"/>
            <w:vAlign w:val="center"/>
            <w:hideMark/>
          </w:tcPr>
          <w:p w14:paraId="3B267A1D"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w:t>
            </w:r>
          </w:p>
        </w:tc>
        <w:tc>
          <w:tcPr>
            <w:tcW w:w="559" w:type="dxa"/>
            <w:shd w:val="clear" w:color="auto" w:fill="auto"/>
            <w:vAlign w:val="center"/>
            <w:hideMark/>
          </w:tcPr>
          <w:p w14:paraId="4E277B62"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w:t>
            </w:r>
          </w:p>
        </w:tc>
        <w:tc>
          <w:tcPr>
            <w:tcW w:w="559" w:type="dxa"/>
            <w:shd w:val="clear" w:color="auto" w:fill="auto"/>
            <w:vAlign w:val="center"/>
            <w:hideMark/>
          </w:tcPr>
          <w:p w14:paraId="5BB53811"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w:t>
            </w:r>
          </w:p>
        </w:tc>
        <w:tc>
          <w:tcPr>
            <w:tcW w:w="483" w:type="dxa"/>
            <w:shd w:val="clear" w:color="auto" w:fill="auto"/>
            <w:vAlign w:val="center"/>
            <w:hideMark/>
          </w:tcPr>
          <w:p w14:paraId="5234B95E"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w:t>
            </w:r>
          </w:p>
        </w:tc>
        <w:tc>
          <w:tcPr>
            <w:tcW w:w="559" w:type="dxa"/>
            <w:shd w:val="clear" w:color="auto" w:fill="auto"/>
            <w:vAlign w:val="center"/>
            <w:hideMark/>
          </w:tcPr>
          <w:p w14:paraId="4BB83925"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w:t>
            </w:r>
          </w:p>
        </w:tc>
        <w:tc>
          <w:tcPr>
            <w:tcW w:w="559" w:type="dxa"/>
            <w:shd w:val="clear" w:color="auto" w:fill="auto"/>
            <w:vAlign w:val="center"/>
            <w:hideMark/>
          </w:tcPr>
          <w:p w14:paraId="75750CCA"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w:t>
            </w:r>
          </w:p>
        </w:tc>
        <w:tc>
          <w:tcPr>
            <w:tcW w:w="547" w:type="dxa"/>
            <w:shd w:val="clear" w:color="auto" w:fill="auto"/>
            <w:vAlign w:val="center"/>
            <w:hideMark/>
          </w:tcPr>
          <w:p w14:paraId="2678A51C"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w:t>
            </w:r>
          </w:p>
        </w:tc>
        <w:tc>
          <w:tcPr>
            <w:tcW w:w="987" w:type="dxa"/>
            <w:gridSpan w:val="2"/>
            <w:shd w:val="clear" w:color="auto" w:fill="auto"/>
            <w:vAlign w:val="center"/>
            <w:hideMark/>
          </w:tcPr>
          <w:p w14:paraId="7D62E33B"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M</w:t>
            </w:r>
          </w:p>
        </w:tc>
        <w:tc>
          <w:tcPr>
            <w:tcW w:w="827" w:type="dxa"/>
            <w:gridSpan w:val="2"/>
            <w:vMerge w:val="restart"/>
            <w:vAlign w:val="center"/>
            <w:hideMark/>
          </w:tcPr>
          <w:p w14:paraId="55B45A40" w14:textId="77777777" w:rsidR="00FD26E4" w:rsidRPr="00FD26E4" w:rsidRDefault="00FD26E4" w:rsidP="00FD26E4">
            <w:pPr>
              <w:rPr>
                <w:rFonts w:ascii="Arial" w:eastAsia="Times New Roman" w:hAnsi="Arial" w:cs="Arial"/>
                <w:b/>
                <w:bCs/>
                <w:color w:val="000000"/>
                <w:sz w:val="14"/>
                <w:szCs w:val="14"/>
                <w:lang w:eastAsia="cs-CZ"/>
              </w:rPr>
            </w:pPr>
          </w:p>
        </w:tc>
      </w:tr>
      <w:tr w:rsidR="00277940" w:rsidRPr="00FD26E4" w14:paraId="06C4E26A" w14:textId="77777777" w:rsidTr="00794455">
        <w:trPr>
          <w:gridAfter w:val="1"/>
          <w:wAfter w:w="6" w:type="dxa"/>
          <w:trHeight w:val="176"/>
        </w:trPr>
        <w:tc>
          <w:tcPr>
            <w:tcW w:w="525" w:type="dxa"/>
            <w:vMerge/>
            <w:vAlign w:val="center"/>
            <w:hideMark/>
          </w:tcPr>
          <w:p w14:paraId="5DB97EA6" w14:textId="77777777" w:rsidR="00FD26E4" w:rsidRPr="00FD26E4" w:rsidRDefault="00FD26E4" w:rsidP="00FD26E4">
            <w:pPr>
              <w:rPr>
                <w:rFonts w:ascii="Arial" w:eastAsia="Times New Roman" w:hAnsi="Arial" w:cs="Arial"/>
                <w:b/>
                <w:bCs/>
                <w:color w:val="000000"/>
                <w:sz w:val="14"/>
                <w:szCs w:val="14"/>
                <w:lang w:eastAsia="cs-CZ"/>
              </w:rPr>
            </w:pPr>
          </w:p>
        </w:tc>
        <w:tc>
          <w:tcPr>
            <w:tcW w:w="2369" w:type="dxa"/>
            <w:vMerge/>
            <w:vAlign w:val="center"/>
            <w:hideMark/>
          </w:tcPr>
          <w:p w14:paraId="303C7FFF" w14:textId="77777777" w:rsidR="00FD26E4" w:rsidRPr="00FD26E4" w:rsidRDefault="00FD26E4" w:rsidP="00FD26E4">
            <w:pPr>
              <w:rPr>
                <w:rFonts w:ascii="Arial" w:eastAsia="Times New Roman" w:hAnsi="Arial" w:cs="Arial"/>
                <w:b/>
                <w:bCs/>
                <w:color w:val="000000"/>
                <w:sz w:val="14"/>
                <w:szCs w:val="14"/>
                <w:lang w:eastAsia="cs-CZ"/>
              </w:rPr>
            </w:pPr>
          </w:p>
        </w:tc>
        <w:tc>
          <w:tcPr>
            <w:tcW w:w="948" w:type="dxa"/>
            <w:vMerge/>
            <w:vAlign w:val="center"/>
            <w:hideMark/>
          </w:tcPr>
          <w:p w14:paraId="1C073461" w14:textId="77777777" w:rsidR="00FD26E4" w:rsidRPr="00FD26E4" w:rsidRDefault="00FD26E4" w:rsidP="00FD26E4">
            <w:pPr>
              <w:rPr>
                <w:rFonts w:ascii="Arial" w:eastAsia="Times New Roman" w:hAnsi="Arial" w:cs="Arial"/>
                <w:b/>
                <w:bCs/>
                <w:color w:val="000000"/>
                <w:sz w:val="14"/>
                <w:szCs w:val="14"/>
                <w:lang w:eastAsia="cs-CZ"/>
              </w:rPr>
            </w:pPr>
          </w:p>
        </w:tc>
        <w:tc>
          <w:tcPr>
            <w:tcW w:w="2288" w:type="dxa"/>
            <w:vMerge/>
            <w:vAlign w:val="center"/>
            <w:hideMark/>
          </w:tcPr>
          <w:p w14:paraId="5B711F70" w14:textId="77777777" w:rsidR="00FD26E4" w:rsidRPr="00FD26E4" w:rsidRDefault="00FD26E4" w:rsidP="00FD26E4">
            <w:pPr>
              <w:rPr>
                <w:rFonts w:ascii="Arial" w:eastAsia="Times New Roman" w:hAnsi="Arial" w:cs="Arial"/>
                <w:b/>
                <w:bCs/>
                <w:color w:val="000000"/>
                <w:sz w:val="14"/>
                <w:szCs w:val="14"/>
                <w:lang w:eastAsia="cs-CZ"/>
              </w:rPr>
            </w:pPr>
          </w:p>
        </w:tc>
        <w:tc>
          <w:tcPr>
            <w:tcW w:w="1115" w:type="dxa"/>
            <w:vMerge/>
            <w:vAlign w:val="center"/>
            <w:hideMark/>
          </w:tcPr>
          <w:p w14:paraId="1DD0005A" w14:textId="77777777" w:rsidR="00FD26E4" w:rsidRPr="00FD26E4" w:rsidRDefault="00FD26E4" w:rsidP="00FD26E4">
            <w:pPr>
              <w:rPr>
                <w:rFonts w:ascii="Arial" w:eastAsia="Times New Roman" w:hAnsi="Arial" w:cs="Arial"/>
                <w:b/>
                <w:bCs/>
                <w:color w:val="000000"/>
                <w:sz w:val="14"/>
                <w:szCs w:val="14"/>
                <w:lang w:eastAsia="cs-CZ"/>
              </w:rPr>
            </w:pPr>
          </w:p>
        </w:tc>
        <w:tc>
          <w:tcPr>
            <w:tcW w:w="977" w:type="dxa"/>
            <w:vMerge/>
            <w:vAlign w:val="center"/>
            <w:hideMark/>
          </w:tcPr>
          <w:p w14:paraId="4FAA4F6A" w14:textId="77777777" w:rsidR="00FD26E4" w:rsidRPr="00FD26E4" w:rsidRDefault="00FD26E4" w:rsidP="00FD26E4">
            <w:pPr>
              <w:rPr>
                <w:rFonts w:ascii="Arial" w:eastAsia="Times New Roman" w:hAnsi="Arial" w:cs="Arial"/>
                <w:b/>
                <w:bCs/>
                <w:color w:val="000000"/>
                <w:sz w:val="14"/>
                <w:szCs w:val="14"/>
                <w:lang w:eastAsia="cs-CZ"/>
              </w:rPr>
            </w:pPr>
          </w:p>
        </w:tc>
        <w:tc>
          <w:tcPr>
            <w:tcW w:w="696" w:type="dxa"/>
            <w:shd w:val="clear" w:color="auto" w:fill="auto"/>
            <w:vAlign w:val="center"/>
            <w:hideMark/>
          </w:tcPr>
          <w:p w14:paraId="53B583BA"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Ž</w:t>
            </w:r>
          </w:p>
        </w:tc>
        <w:tc>
          <w:tcPr>
            <w:tcW w:w="557" w:type="dxa"/>
            <w:shd w:val="clear" w:color="auto" w:fill="auto"/>
            <w:vAlign w:val="center"/>
            <w:hideMark/>
          </w:tcPr>
          <w:p w14:paraId="758B57D3"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Ž</w:t>
            </w:r>
          </w:p>
        </w:tc>
        <w:tc>
          <w:tcPr>
            <w:tcW w:w="491" w:type="dxa"/>
            <w:shd w:val="clear" w:color="auto" w:fill="auto"/>
            <w:vAlign w:val="center"/>
            <w:hideMark/>
          </w:tcPr>
          <w:p w14:paraId="7DB53102"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Ž</w:t>
            </w:r>
          </w:p>
        </w:tc>
        <w:tc>
          <w:tcPr>
            <w:tcW w:w="559" w:type="dxa"/>
            <w:shd w:val="clear" w:color="auto" w:fill="auto"/>
            <w:vAlign w:val="center"/>
            <w:hideMark/>
          </w:tcPr>
          <w:p w14:paraId="2B262791"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Ž</w:t>
            </w:r>
          </w:p>
        </w:tc>
        <w:tc>
          <w:tcPr>
            <w:tcW w:w="559" w:type="dxa"/>
            <w:shd w:val="clear" w:color="auto" w:fill="auto"/>
            <w:vAlign w:val="center"/>
            <w:hideMark/>
          </w:tcPr>
          <w:p w14:paraId="71C8B9AB"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Ž</w:t>
            </w:r>
          </w:p>
        </w:tc>
        <w:tc>
          <w:tcPr>
            <w:tcW w:w="559" w:type="dxa"/>
            <w:shd w:val="clear" w:color="auto" w:fill="auto"/>
            <w:vAlign w:val="center"/>
            <w:hideMark/>
          </w:tcPr>
          <w:p w14:paraId="3C87C6B7"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Ž</w:t>
            </w:r>
          </w:p>
        </w:tc>
        <w:tc>
          <w:tcPr>
            <w:tcW w:w="483" w:type="dxa"/>
            <w:shd w:val="clear" w:color="auto" w:fill="auto"/>
            <w:vAlign w:val="center"/>
            <w:hideMark/>
          </w:tcPr>
          <w:p w14:paraId="3FDF1C0B"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Ž</w:t>
            </w:r>
          </w:p>
        </w:tc>
        <w:tc>
          <w:tcPr>
            <w:tcW w:w="559" w:type="dxa"/>
            <w:shd w:val="clear" w:color="auto" w:fill="auto"/>
            <w:vAlign w:val="center"/>
            <w:hideMark/>
          </w:tcPr>
          <w:p w14:paraId="6D43A95C"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Ž</w:t>
            </w:r>
          </w:p>
        </w:tc>
        <w:tc>
          <w:tcPr>
            <w:tcW w:w="559" w:type="dxa"/>
            <w:shd w:val="clear" w:color="auto" w:fill="auto"/>
            <w:vAlign w:val="center"/>
            <w:hideMark/>
          </w:tcPr>
          <w:p w14:paraId="57C526AE"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Ž</w:t>
            </w:r>
          </w:p>
        </w:tc>
        <w:tc>
          <w:tcPr>
            <w:tcW w:w="547" w:type="dxa"/>
            <w:shd w:val="clear" w:color="auto" w:fill="auto"/>
            <w:vAlign w:val="center"/>
            <w:hideMark/>
          </w:tcPr>
          <w:p w14:paraId="4169CF95"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Ž</w:t>
            </w:r>
          </w:p>
        </w:tc>
        <w:tc>
          <w:tcPr>
            <w:tcW w:w="987" w:type="dxa"/>
            <w:gridSpan w:val="2"/>
            <w:shd w:val="clear" w:color="auto" w:fill="auto"/>
            <w:vAlign w:val="center"/>
            <w:hideMark/>
          </w:tcPr>
          <w:p w14:paraId="134D4FF6" w14:textId="77777777" w:rsidR="00FD26E4" w:rsidRPr="00FD26E4" w:rsidRDefault="00FD26E4" w:rsidP="00FD26E4">
            <w:pPr>
              <w:jc w:val="center"/>
              <w:rPr>
                <w:rFonts w:ascii="Arial" w:eastAsia="Times New Roman" w:hAnsi="Arial" w:cs="Arial"/>
                <w:b/>
                <w:bCs/>
                <w:color w:val="000000"/>
                <w:sz w:val="14"/>
                <w:szCs w:val="14"/>
                <w:lang w:eastAsia="cs-CZ"/>
              </w:rPr>
            </w:pPr>
            <w:r w:rsidRPr="00FD26E4">
              <w:rPr>
                <w:rFonts w:ascii="Arial" w:eastAsia="Times New Roman" w:hAnsi="Arial" w:cs="Arial"/>
                <w:b/>
                <w:bCs/>
                <w:color w:val="000000"/>
                <w:sz w:val="14"/>
                <w:szCs w:val="14"/>
                <w:lang w:eastAsia="cs-CZ"/>
              </w:rPr>
              <w:t>Ž</w:t>
            </w:r>
          </w:p>
        </w:tc>
        <w:tc>
          <w:tcPr>
            <w:tcW w:w="827" w:type="dxa"/>
            <w:gridSpan w:val="2"/>
            <w:vMerge/>
            <w:vAlign w:val="center"/>
            <w:hideMark/>
          </w:tcPr>
          <w:p w14:paraId="18015920" w14:textId="77777777" w:rsidR="00FD26E4" w:rsidRPr="00FD26E4" w:rsidRDefault="00FD26E4" w:rsidP="00FD26E4">
            <w:pPr>
              <w:rPr>
                <w:rFonts w:ascii="Arial" w:eastAsia="Times New Roman" w:hAnsi="Arial" w:cs="Arial"/>
                <w:b/>
                <w:bCs/>
                <w:color w:val="000000"/>
                <w:sz w:val="14"/>
                <w:szCs w:val="14"/>
                <w:lang w:eastAsia="cs-CZ"/>
              </w:rPr>
            </w:pPr>
          </w:p>
        </w:tc>
      </w:tr>
      <w:tr w:rsidR="00277940" w:rsidRPr="00FD26E4" w14:paraId="2A19D9EC" w14:textId="77777777" w:rsidTr="00794455">
        <w:trPr>
          <w:trHeight w:val="176"/>
        </w:trPr>
        <w:tc>
          <w:tcPr>
            <w:tcW w:w="525" w:type="dxa"/>
            <w:vMerge w:val="restart"/>
            <w:shd w:val="clear" w:color="auto" w:fill="auto"/>
            <w:vAlign w:val="center"/>
            <w:hideMark/>
          </w:tcPr>
          <w:p w14:paraId="4A2EC26A"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62600</w:t>
            </w:r>
            <w:r w:rsidRPr="00FD26E4">
              <w:rPr>
                <w:rFonts w:ascii="Arial" w:eastAsia="Times New Roman" w:hAnsi="Arial" w:cs="Arial"/>
                <w:color w:val="000000"/>
                <w:sz w:val="14"/>
                <w:szCs w:val="14"/>
                <w:lang w:eastAsia="cs-CZ"/>
              </w:rPr>
              <w:br/>
              <w:t>CR03</w:t>
            </w:r>
          </w:p>
        </w:tc>
        <w:tc>
          <w:tcPr>
            <w:tcW w:w="2369" w:type="dxa"/>
            <w:vMerge w:val="restart"/>
            <w:shd w:val="clear" w:color="auto" w:fill="auto"/>
            <w:vAlign w:val="center"/>
            <w:hideMark/>
          </w:tcPr>
          <w:p w14:paraId="7EE54867"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Účastníci, kteří získali kvalifikaci po ukončení své účasti</w:t>
            </w:r>
          </w:p>
        </w:tc>
        <w:tc>
          <w:tcPr>
            <w:tcW w:w="948" w:type="dxa"/>
            <w:vMerge w:val="restart"/>
            <w:shd w:val="clear" w:color="auto" w:fill="auto"/>
            <w:vAlign w:val="center"/>
            <w:hideMark/>
          </w:tcPr>
          <w:p w14:paraId="3D1786D6"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Méně rozvinuté regiony</w:t>
            </w:r>
          </w:p>
        </w:tc>
        <w:tc>
          <w:tcPr>
            <w:tcW w:w="2288" w:type="dxa"/>
            <w:vMerge w:val="restart"/>
            <w:shd w:val="clear" w:color="auto" w:fill="auto"/>
            <w:vAlign w:val="center"/>
            <w:hideMark/>
          </w:tcPr>
          <w:p w14:paraId="4A9C9D7A"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60100 Nezaměstnaní účastníci, včetně dlouhodobě nezaměstnaných, 60500 Zaměstnaní, včetně OSVČ</w:t>
            </w:r>
          </w:p>
        </w:tc>
        <w:tc>
          <w:tcPr>
            <w:tcW w:w="1115" w:type="dxa"/>
            <w:vMerge w:val="restart"/>
            <w:shd w:val="clear" w:color="auto" w:fill="auto"/>
            <w:vAlign w:val="center"/>
            <w:hideMark/>
          </w:tcPr>
          <w:p w14:paraId="75523413"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Osoby</w:t>
            </w:r>
          </w:p>
        </w:tc>
        <w:tc>
          <w:tcPr>
            <w:tcW w:w="977" w:type="dxa"/>
            <w:vMerge w:val="restart"/>
            <w:shd w:val="clear" w:color="auto" w:fill="auto"/>
            <w:vAlign w:val="center"/>
            <w:hideMark/>
          </w:tcPr>
          <w:p w14:paraId="6DA4A62D"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86,000</w:t>
            </w:r>
          </w:p>
        </w:tc>
        <w:tc>
          <w:tcPr>
            <w:tcW w:w="5575" w:type="dxa"/>
            <w:gridSpan w:val="11"/>
            <w:shd w:val="clear" w:color="auto" w:fill="auto"/>
            <w:vAlign w:val="center"/>
            <w:hideMark/>
          </w:tcPr>
          <w:p w14:paraId="6087EE21" w14:textId="77777777" w:rsidR="00FD26E4" w:rsidRPr="00FD26E4" w:rsidRDefault="00FD26E4" w:rsidP="00FD26E4">
            <w:pPr>
              <w:jc w:val="cente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 </w:t>
            </w:r>
          </w:p>
        </w:tc>
        <w:tc>
          <w:tcPr>
            <w:tcW w:w="987" w:type="dxa"/>
            <w:gridSpan w:val="2"/>
            <w:shd w:val="clear" w:color="auto" w:fill="auto"/>
            <w:vAlign w:val="center"/>
            <w:hideMark/>
          </w:tcPr>
          <w:p w14:paraId="59C74379"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433,000</w:t>
            </w:r>
          </w:p>
        </w:tc>
        <w:tc>
          <w:tcPr>
            <w:tcW w:w="827" w:type="dxa"/>
            <w:gridSpan w:val="2"/>
            <w:shd w:val="clear" w:color="auto" w:fill="auto"/>
            <w:vAlign w:val="center"/>
            <w:hideMark/>
          </w:tcPr>
          <w:p w14:paraId="4C7470D8" w14:textId="77777777" w:rsidR="00FD26E4" w:rsidRPr="00FD26E4" w:rsidRDefault="00FD26E4" w:rsidP="00FD26E4">
            <w:pPr>
              <w:jc w:val="cente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503,488%</w:t>
            </w:r>
          </w:p>
        </w:tc>
      </w:tr>
      <w:tr w:rsidR="00277940" w:rsidRPr="00FD26E4" w14:paraId="6B10C074" w14:textId="77777777" w:rsidTr="00794455">
        <w:trPr>
          <w:gridAfter w:val="1"/>
          <w:wAfter w:w="6" w:type="dxa"/>
          <w:trHeight w:val="176"/>
        </w:trPr>
        <w:tc>
          <w:tcPr>
            <w:tcW w:w="525" w:type="dxa"/>
            <w:vMerge/>
            <w:vAlign w:val="center"/>
            <w:hideMark/>
          </w:tcPr>
          <w:p w14:paraId="3CCA0934" w14:textId="77777777" w:rsidR="00FD26E4" w:rsidRPr="00FD26E4" w:rsidRDefault="00FD26E4" w:rsidP="00FD26E4">
            <w:pPr>
              <w:rPr>
                <w:rFonts w:ascii="Arial" w:eastAsia="Times New Roman" w:hAnsi="Arial" w:cs="Arial"/>
                <w:color w:val="000000"/>
                <w:sz w:val="14"/>
                <w:szCs w:val="14"/>
                <w:lang w:eastAsia="cs-CZ"/>
              </w:rPr>
            </w:pPr>
          </w:p>
        </w:tc>
        <w:tc>
          <w:tcPr>
            <w:tcW w:w="2369" w:type="dxa"/>
            <w:vMerge/>
            <w:vAlign w:val="center"/>
            <w:hideMark/>
          </w:tcPr>
          <w:p w14:paraId="2DCFDAE5" w14:textId="77777777" w:rsidR="00FD26E4" w:rsidRPr="00FD26E4" w:rsidRDefault="00FD26E4" w:rsidP="00FD26E4">
            <w:pPr>
              <w:rPr>
                <w:rFonts w:ascii="Arial" w:eastAsia="Times New Roman" w:hAnsi="Arial" w:cs="Arial"/>
                <w:color w:val="000000"/>
                <w:sz w:val="14"/>
                <w:szCs w:val="14"/>
                <w:lang w:eastAsia="cs-CZ"/>
              </w:rPr>
            </w:pPr>
          </w:p>
        </w:tc>
        <w:tc>
          <w:tcPr>
            <w:tcW w:w="948" w:type="dxa"/>
            <w:vMerge/>
            <w:vAlign w:val="center"/>
            <w:hideMark/>
          </w:tcPr>
          <w:p w14:paraId="1A0D5637" w14:textId="77777777" w:rsidR="00FD26E4" w:rsidRPr="00FD26E4" w:rsidRDefault="00FD26E4" w:rsidP="00FD26E4">
            <w:pPr>
              <w:rPr>
                <w:rFonts w:ascii="Arial" w:eastAsia="Times New Roman" w:hAnsi="Arial" w:cs="Arial"/>
                <w:color w:val="000000"/>
                <w:sz w:val="14"/>
                <w:szCs w:val="14"/>
                <w:lang w:eastAsia="cs-CZ"/>
              </w:rPr>
            </w:pPr>
          </w:p>
        </w:tc>
        <w:tc>
          <w:tcPr>
            <w:tcW w:w="2288" w:type="dxa"/>
            <w:vMerge/>
            <w:vAlign w:val="center"/>
            <w:hideMark/>
          </w:tcPr>
          <w:p w14:paraId="0CB1395A" w14:textId="77777777" w:rsidR="00FD26E4" w:rsidRPr="00FD26E4" w:rsidRDefault="00FD26E4" w:rsidP="00FD26E4">
            <w:pPr>
              <w:rPr>
                <w:rFonts w:ascii="Arial" w:eastAsia="Times New Roman" w:hAnsi="Arial" w:cs="Arial"/>
                <w:color w:val="000000"/>
                <w:sz w:val="14"/>
                <w:szCs w:val="14"/>
                <w:lang w:eastAsia="cs-CZ"/>
              </w:rPr>
            </w:pPr>
          </w:p>
        </w:tc>
        <w:tc>
          <w:tcPr>
            <w:tcW w:w="1115" w:type="dxa"/>
            <w:vMerge/>
            <w:vAlign w:val="center"/>
            <w:hideMark/>
          </w:tcPr>
          <w:p w14:paraId="05F1DC1C" w14:textId="77777777" w:rsidR="00FD26E4" w:rsidRPr="00FD26E4" w:rsidRDefault="00FD26E4" w:rsidP="00FD26E4">
            <w:pPr>
              <w:rPr>
                <w:rFonts w:ascii="Arial" w:eastAsia="Times New Roman" w:hAnsi="Arial" w:cs="Arial"/>
                <w:color w:val="000000"/>
                <w:sz w:val="14"/>
                <w:szCs w:val="14"/>
                <w:lang w:eastAsia="cs-CZ"/>
              </w:rPr>
            </w:pPr>
          </w:p>
        </w:tc>
        <w:tc>
          <w:tcPr>
            <w:tcW w:w="977" w:type="dxa"/>
            <w:vMerge/>
            <w:vAlign w:val="center"/>
            <w:hideMark/>
          </w:tcPr>
          <w:p w14:paraId="2A95CA4E" w14:textId="77777777" w:rsidR="00FD26E4" w:rsidRPr="00FD26E4" w:rsidRDefault="00FD26E4" w:rsidP="00FD26E4">
            <w:pPr>
              <w:rPr>
                <w:rFonts w:ascii="Arial" w:eastAsia="Times New Roman" w:hAnsi="Arial" w:cs="Arial"/>
                <w:color w:val="000000"/>
                <w:sz w:val="14"/>
                <w:szCs w:val="14"/>
                <w:lang w:eastAsia="cs-CZ"/>
              </w:rPr>
            </w:pPr>
          </w:p>
        </w:tc>
        <w:tc>
          <w:tcPr>
            <w:tcW w:w="696" w:type="dxa"/>
            <w:shd w:val="clear" w:color="auto" w:fill="auto"/>
            <w:vAlign w:val="center"/>
            <w:hideMark/>
          </w:tcPr>
          <w:p w14:paraId="4F7EEBA6"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557" w:type="dxa"/>
            <w:shd w:val="clear" w:color="auto" w:fill="auto"/>
            <w:vAlign w:val="center"/>
            <w:hideMark/>
          </w:tcPr>
          <w:p w14:paraId="53232CED"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491" w:type="dxa"/>
            <w:shd w:val="clear" w:color="auto" w:fill="auto"/>
            <w:vAlign w:val="center"/>
            <w:hideMark/>
          </w:tcPr>
          <w:p w14:paraId="077F4FFA"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559" w:type="dxa"/>
            <w:shd w:val="clear" w:color="auto" w:fill="auto"/>
            <w:vAlign w:val="center"/>
            <w:hideMark/>
          </w:tcPr>
          <w:p w14:paraId="3A2BCF0F"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67,000</w:t>
            </w:r>
          </w:p>
        </w:tc>
        <w:tc>
          <w:tcPr>
            <w:tcW w:w="559" w:type="dxa"/>
            <w:shd w:val="clear" w:color="auto" w:fill="auto"/>
            <w:vAlign w:val="center"/>
            <w:hideMark/>
          </w:tcPr>
          <w:p w14:paraId="3DB356DB"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78,000</w:t>
            </w:r>
          </w:p>
        </w:tc>
        <w:tc>
          <w:tcPr>
            <w:tcW w:w="559" w:type="dxa"/>
            <w:shd w:val="clear" w:color="auto" w:fill="auto"/>
            <w:vAlign w:val="center"/>
            <w:hideMark/>
          </w:tcPr>
          <w:p w14:paraId="2417D252"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72,000</w:t>
            </w:r>
          </w:p>
        </w:tc>
        <w:tc>
          <w:tcPr>
            <w:tcW w:w="483" w:type="dxa"/>
            <w:shd w:val="clear" w:color="auto" w:fill="auto"/>
            <w:vAlign w:val="center"/>
            <w:hideMark/>
          </w:tcPr>
          <w:p w14:paraId="40EC678F"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1,000</w:t>
            </w:r>
          </w:p>
        </w:tc>
        <w:tc>
          <w:tcPr>
            <w:tcW w:w="559" w:type="dxa"/>
            <w:shd w:val="clear" w:color="auto" w:fill="auto"/>
            <w:vAlign w:val="center"/>
            <w:hideMark/>
          </w:tcPr>
          <w:p w14:paraId="484DB5A3"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9,000</w:t>
            </w:r>
          </w:p>
        </w:tc>
        <w:tc>
          <w:tcPr>
            <w:tcW w:w="559" w:type="dxa"/>
            <w:shd w:val="clear" w:color="auto" w:fill="auto"/>
            <w:vAlign w:val="center"/>
            <w:hideMark/>
          </w:tcPr>
          <w:p w14:paraId="683DFC23"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16,000</w:t>
            </w:r>
          </w:p>
        </w:tc>
        <w:tc>
          <w:tcPr>
            <w:tcW w:w="547" w:type="dxa"/>
            <w:shd w:val="clear" w:color="auto" w:fill="auto"/>
            <w:vAlign w:val="center"/>
            <w:hideMark/>
          </w:tcPr>
          <w:p w14:paraId="2CFEC752"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 </w:t>
            </w:r>
          </w:p>
        </w:tc>
        <w:tc>
          <w:tcPr>
            <w:tcW w:w="987" w:type="dxa"/>
            <w:gridSpan w:val="2"/>
            <w:shd w:val="clear" w:color="auto" w:fill="auto"/>
            <w:vAlign w:val="center"/>
            <w:hideMark/>
          </w:tcPr>
          <w:p w14:paraId="45317140"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243,000</w:t>
            </w:r>
          </w:p>
        </w:tc>
        <w:tc>
          <w:tcPr>
            <w:tcW w:w="827" w:type="dxa"/>
            <w:gridSpan w:val="2"/>
            <w:vMerge w:val="restart"/>
            <w:vAlign w:val="center"/>
            <w:hideMark/>
          </w:tcPr>
          <w:p w14:paraId="14D283A3" w14:textId="77777777" w:rsidR="00FD26E4" w:rsidRPr="00FD26E4" w:rsidRDefault="00FD26E4" w:rsidP="00FD26E4">
            <w:pPr>
              <w:rPr>
                <w:rFonts w:ascii="Arial" w:eastAsia="Times New Roman" w:hAnsi="Arial" w:cs="Arial"/>
                <w:color w:val="000000"/>
                <w:sz w:val="14"/>
                <w:szCs w:val="14"/>
                <w:lang w:eastAsia="cs-CZ"/>
              </w:rPr>
            </w:pPr>
          </w:p>
        </w:tc>
      </w:tr>
      <w:tr w:rsidR="00277940" w:rsidRPr="00FD26E4" w14:paraId="30A7971B" w14:textId="77777777" w:rsidTr="00794455">
        <w:trPr>
          <w:gridAfter w:val="1"/>
          <w:wAfter w:w="6" w:type="dxa"/>
          <w:trHeight w:val="176"/>
        </w:trPr>
        <w:tc>
          <w:tcPr>
            <w:tcW w:w="525" w:type="dxa"/>
            <w:vMerge/>
            <w:vAlign w:val="center"/>
            <w:hideMark/>
          </w:tcPr>
          <w:p w14:paraId="7CB423D7" w14:textId="77777777" w:rsidR="00FD26E4" w:rsidRPr="00FD26E4" w:rsidRDefault="00FD26E4" w:rsidP="00FD26E4">
            <w:pPr>
              <w:rPr>
                <w:rFonts w:ascii="Arial" w:eastAsia="Times New Roman" w:hAnsi="Arial" w:cs="Arial"/>
                <w:color w:val="000000"/>
                <w:sz w:val="14"/>
                <w:szCs w:val="14"/>
                <w:lang w:eastAsia="cs-CZ"/>
              </w:rPr>
            </w:pPr>
          </w:p>
        </w:tc>
        <w:tc>
          <w:tcPr>
            <w:tcW w:w="2369" w:type="dxa"/>
            <w:vMerge/>
            <w:vAlign w:val="center"/>
            <w:hideMark/>
          </w:tcPr>
          <w:p w14:paraId="25CFD922" w14:textId="77777777" w:rsidR="00FD26E4" w:rsidRPr="00FD26E4" w:rsidRDefault="00FD26E4" w:rsidP="00FD26E4">
            <w:pPr>
              <w:rPr>
                <w:rFonts w:ascii="Arial" w:eastAsia="Times New Roman" w:hAnsi="Arial" w:cs="Arial"/>
                <w:color w:val="000000"/>
                <w:sz w:val="14"/>
                <w:szCs w:val="14"/>
                <w:lang w:eastAsia="cs-CZ"/>
              </w:rPr>
            </w:pPr>
          </w:p>
        </w:tc>
        <w:tc>
          <w:tcPr>
            <w:tcW w:w="948" w:type="dxa"/>
            <w:vMerge/>
            <w:vAlign w:val="center"/>
            <w:hideMark/>
          </w:tcPr>
          <w:p w14:paraId="31C9A1BA" w14:textId="77777777" w:rsidR="00FD26E4" w:rsidRPr="00FD26E4" w:rsidRDefault="00FD26E4" w:rsidP="00FD26E4">
            <w:pPr>
              <w:rPr>
                <w:rFonts w:ascii="Arial" w:eastAsia="Times New Roman" w:hAnsi="Arial" w:cs="Arial"/>
                <w:color w:val="000000"/>
                <w:sz w:val="14"/>
                <w:szCs w:val="14"/>
                <w:lang w:eastAsia="cs-CZ"/>
              </w:rPr>
            </w:pPr>
          </w:p>
        </w:tc>
        <w:tc>
          <w:tcPr>
            <w:tcW w:w="2288" w:type="dxa"/>
            <w:vMerge/>
            <w:vAlign w:val="center"/>
            <w:hideMark/>
          </w:tcPr>
          <w:p w14:paraId="1F4E3523" w14:textId="77777777" w:rsidR="00FD26E4" w:rsidRPr="00FD26E4" w:rsidRDefault="00FD26E4" w:rsidP="00FD26E4">
            <w:pPr>
              <w:rPr>
                <w:rFonts w:ascii="Arial" w:eastAsia="Times New Roman" w:hAnsi="Arial" w:cs="Arial"/>
                <w:color w:val="000000"/>
                <w:sz w:val="14"/>
                <w:szCs w:val="14"/>
                <w:lang w:eastAsia="cs-CZ"/>
              </w:rPr>
            </w:pPr>
          </w:p>
        </w:tc>
        <w:tc>
          <w:tcPr>
            <w:tcW w:w="1115" w:type="dxa"/>
            <w:vMerge/>
            <w:vAlign w:val="center"/>
            <w:hideMark/>
          </w:tcPr>
          <w:p w14:paraId="16594E05" w14:textId="77777777" w:rsidR="00FD26E4" w:rsidRPr="00FD26E4" w:rsidRDefault="00FD26E4" w:rsidP="00FD26E4">
            <w:pPr>
              <w:rPr>
                <w:rFonts w:ascii="Arial" w:eastAsia="Times New Roman" w:hAnsi="Arial" w:cs="Arial"/>
                <w:color w:val="000000"/>
                <w:sz w:val="14"/>
                <w:szCs w:val="14"/>
                <w:lang w:eastAsia="cs-CZ"/>
              </w:rPr>
            </w:pPr>
          </w:p>
        </w:tc>
        <w:tc>
          <w:tcPr>
            <w:tcW w:w="977" w:type="dxa"/>
            <w:vMerge/>
            <w:vAlign w:val="center"/>
            <w:hideMark/>
          </w:tcPr>
          <w:p w14:paraId="7B12C22C" w14:textId="77777777" w:rsidR="00FD26E4" w:rsidRPr="00FD26E4" w:rsidRDefault="00FD26E4" w:rsidP="00FD26E4">
            <w:pPr>
              <w:rPr>
                <w:rFonts w:ascii="Arial" w:eastAsia="Times New Roman" w:hAnsi="Arial" w:cs="Arial"/>
                <w:color w:val="000000"/>
                <w:sz w:val="14"/>
                <w:szCs w:val="14"/>
                <w:lang w:eastAsia="cs-CZ"/>
              </w:rPr>
            </w:pPr>
          </w:p>
        </w:tc>
        <w:tc>
          <w:tcPr>
            <w:tcW w:w="696" w:type="dxa"/>
            <w:shd w:val="clear" w:color="auto" w:fill="auto"/>
            <w:vAlign w:val="center"/>
            <w:hideMark/>
          </w:tcPr>
          <w:p w14:paraId="19B00035"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557" w:type="dxa"/>
            <w:shd w:val="clear" w:color="auto" w:fill="auto"/>
            <w:vAlign w:val="center"/>
            <w:hideMark/>
          </w:tcPr>
          <w:p w14:paraId="1004AC3A"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491" w:type="dxa"/>
            <w:shd w:val="clear" w:color="auto" w:fill="auto"/>
            <w:vAlign w:val="center"/>
            <w:hideMark/>
          </w:tcPr>
          <w:p w14:paraId="1E4FDEAD"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559" w:type="dxa"/>
            <w:shd w:val="clear" w:color="auto" w:fill="auto"/>
            <w:vAlign w:val="center"/>
            <w:hideMark/>
          </w:tcPr>
          <w:p w14:paraId="791E4FC3"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69,000</w:t>
            </w:r>
          </w:p>
        </w:tc>
        <w:tc>
          <w:tcPr>
            <w:tcW w:w="559" w:type="dxa"/>
            <w:shd w:val="clear" w:color="auto" w:fill="auto"/>
            <w:vAlign w:val="center"/>
            <w:hideMark/>
          </w:tcPr>
          <w:p w14:paraId="1AE6DF88"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76,000</w:t>
            </w:r>
          </w:p>
        </w:tc>
        <w:tc>
          <w:tcPr>
            <w:tcW w:w="559" w:type="dxa"/>
            <w:shd w:val="clear" w:color="auto" w:fill="auto"/>
            <w:vAlign w:val="center"/>
            <w:hideMark/>
          </w:tcPr>
          <w:p w14:paraId="261A2944"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9,000</w:t>
            </w:r>
          </w:p>
        </w:tc>
        <w:tc>
          <w:tcPr>
            <w:tcW w:w="483" w:type="dxa"/>
            <w:shd w:val="clear" w:color="auto" w:fill="auto"/>
            <w:vAlign w:val="center"/>
            <w:hideMark/>
          </w:tcPr>
          <w:p w14:paraId="54ADECC5"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559" w:type="dxa"/>
            <w:shd w:val="clear" w:color="auto" w:fill="auto"/>
            <w:vAlign w:val="center"/>
            <w:hideMark/>
          </w:tcPr>
          <w:p w14:paraId="2F611DF4"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15,000</w:t>
            </w:r>
          </w:p>
        </w:tc>
        <w:tc>
          <w:tcPr>
            <w:tcW w:w="559" w:type="dxa"/>
            <w:shd w:val="clear" w:color="auto" w:fill="auto"/>
            <w:vAlign w:val="center"/>
            <w:hideMark/>
          </w:tcPr>
          <w:p w14:paraId="3BC6F20E"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21,000</w:t>
            </w:r>
          </w:p>
        </w:tc>
        <w:tc>
          <w:tcPr>
            <w:tcW w:w="547" w:type="dxa"/>
            <w:shd w:val="clear" w:color="auto" w:fill="auto"/>
            <w:vAlign w:val="center"/>
            <w:hideMark/>
          </w:tcPr>
          <w:p w14:paraId="5A40E9D0"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 </w:t>
            </w:r>
          </w:p>
        </w:tc>
        <w:tc>
          <w:tcPr>
            <w:tcW w:w="987" w:type="dxa"/>
            <w:gridSpan w:val="2"/>
            <w:shd w:val="clear" w:color="auto" w:fill="auto"/>
            <w:vAlign w:val="center"/>
            <w:hideMark/>
          </w:tcPr>
          <w:p w14:paraId="0756AB87"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190,000</w:t>
            </w:r>
          </w:p>
        </w:tc>
        <w:tc>
          <w:tcPr>
            <w:tcW w:w="827" w:type="dxa"/>
            <w:gridSpan w:val="2"/>
            <w:vMerge/>
            <w:vAlign w:val="center"/>
            <w:hideMark/>
          </w:tcPr>
          <w:p w14:paraId="22FF2127" w14:textId="77777777" w:rsidR="00FD26E4" w:rsidRPr="00FD26E4" w:rsidRDefault="00FD26E4" w:rsidP="00FD26E4">
            <w:pPr>
              <w:rPr>
                <w:rFonts w:ascii="Arial" w:eastAsia="Times New Roman" w:hAnsi="Arial" w:cs="Arial"/>
                <w:color w:val="000000"/>
                <w:sz w:val="14"/>
                <w:szCs w:val="14"/>
                <w:lang w:eastAsia="cs-CZ"/>
              </w:rPr>
            </w:pPr>
          </w:p>
        </w:tc>
      </w:tr>
      <w:tr w:rsidR="00277940" w:rsidRPr="00FD26E4" w14:paraId="7ABD0FB2" w14:textId="77777777" w:rsidTr="00794455">
        <w:trPr>
          <w:trHeight w:val="176"/>
        </w:trPr>
        <w:tc>
          <w:tcPr>
            <w:tcW w:w="525" w:type="dxa"/>
            <w:vMerge w:val="restart"/>
            <w:shd w:val="clear" w:color="auto" w:fill="auto"/>
            <w:vAlign w:val="center"/>
            <w:hideMark/>
          </w:tcPr>
          <w:p w14:paraId="285CBAA8"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62600</w:t>
            </w:r>
            <w:r w:rsidRPr="00FD26E4">
              <w:rPr>
                <w:rFonts w:ascii="Arial" w:eastAsia="Times New Roman" w:hAnsi="Arial" w:cs="Arial"/>
                <w:color w:val="000000"/>
                <w:sz w:val="14"/>
                <w:szCs w:val="14"/>
                <w:lang w:eastAsia="cs-CZ"/>
              </w:rPr>
              <w:br/>
              <w:t>CR03</w:t>
            </w:r>
          </w:p>
        </w:tc>
        <w:tc>
          <w:tcPr>
            <w:tcW w:w="2369" w:type="dxa"/>
            <w:vMerge w:val="restart"/>
            <w:shd w:val="clear" w:color="auto" w:fill="auto"/>
            <w:vAlign w:val="center"/>
            <w:hideMark/>
          </w:tcPr>
          <w:p w14:paraId="08717C54"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Účastníci, kteří získali kvalifikaci po ukončení své účasti</w:t>
            </w:r>
          </w:p>
        </w:tc>
        <w:tc>
          <w:tcPr>
            <w:tcW w:w="948" w:type="dxa"/>
            <w:vMerge w:val="restart"/>
            <w:shd w:val="clear" w:color="auto" w:fill="auto"/>
            <w:vAlign w:val="center"/>
            <w:hideMark/>
          </w:tcPr>
          <w:p w14:paraId="04BB45F6"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Více rozvinuté regiony</w:t>
            </w:r>
          </w:p>
        </w:tc>
        <w:tc>
          <w:tcPr>
            <w:tcW w:w="2288" w:type="dxa"/>
            <w:vMerge w:val="restart"/>
            <w:shd w:val="clear" w:color="auto" w:fill="auto"/>
            <w:vAlign w:val="center"/>
            <w:hideMark/>
          </w:tcPr>
          <w:p w14:paraId="1F779EA0"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60100 Nezaměstnaní účastníci, včetně dlouhodobě nezaměstnaných, 60500 Zaměstnaní, včetně OSVČ</w:t>
            </w:r>
          </w:p>
        </w:tc>
        <w:tc>
          <w:tcPr>
            <w:tcW w:w="1115" w:type="dxa"/>
            <w:vMerge w:val="restart"/>
            <w:shd w:val="clear" w:color="auto" w:fill="auto"/>
            <w:vAlign w:val="center"/>
            <w:hideMark/>
          </w:tcPr>
          <w:p w14:paraId="4B0D12B4"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Osoby</w:t>
            </w:r>
          </w:p>
        </w:tc>
        <w:tc>
          <w:tcPr>
            <w:tcW w:w="977" w:type="dxa"/>
            <w:vMerge w:val="restart"/>
            <w:shd w:val="clear" w:color="auto" w:fill="auto"/>
            <w:vAlign w:val="center"/>
            <w:hideMark/>
          </w:tcPr>
          <w:p w14:paraId="4F934E2B"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12,000</w:t>
            </w:r>
          </w:p>
        </w:tc>
        <w:tc>
          <w:tcPr>
            <w:tcW w:w="5575" w:type="dxa"/>
            <w:gridSpan w:val="11"/>
            <w:shd w:val="clear" w:color="auto" w:fill="auto"/>
            <w:vAlign w:val="center"/>
            <w:hideMark/>
          </w:tcPr>
          <w:p w14:paraId="612AAC19" w14:textId="77777777" w:rsidR="00FD26E4" w:rsidRPr="00FD26E4" w:rsidRDefault="00FD26E4" w:rsidP="00FD26E4">
            <w:pPr>
              <w:jc w:val="cente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 </w:t>
            </w:r>
          </w:p>
        </w:tc>
        <w:tc>
          <w:tcPr>
            <w:tcW w:w="987" w:type="dxa"/>
            <w:gridSpan w:val="2"/>
            <w:shd w:val="clear" w:color="auto" w:fill="auto"/>
            <w:vAlign w:val="center"/>
            <w:hideMark/>
          </w:tcPr>
          <w:p w14:paraId="3D192B2D"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58,000</w:t>
            </w:r>
          </w:p>
        </w:tc>
        <w:tc>
          <w:tcPr>
            <w:tcW w:w="827" w:type="dxa"/>
            <w:gridSpan w:val="2"/>
            <w:shd w:val="clear" w:color="auto" w:fill="auto"/>
            <w:vAlign w:val="center"/>
            <w:hideMark/>
          </w:tcPr>
          <w:p w14:paraId="099A2D00" w14:textId="77777777" w:rsidR="00FD26E4" w:rsidRPr="00FD26E4" w:rsidRDefault="00FD26E4" w:rsidP="00FD26E4">
            <w:pPr>
              <w:jc w:val="cente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483,333%</w:t>
            </w:r>
          </w:p>
        </w:tc>
      </w:tr>
      <w:tr w:rsidR="00277940" w:rsidRPr="00FD26E4" w14:paraId="7B3C8ECD" w14:textId="77777777" w:rsidTr="00794455">
        <w:trPr>
          <w:gridAfter w:val="1"/>
          <w:wAfter w:w="6" w:type="dxa"/>
          <w:trHeight w:val="176"/>
        </w:trPr>
        <w:tc>
          <w:tcPr>
            <w:tcW w:w="525" w:type="dxa"/>
            <w:vMerge/>
            <w:vAlign w:val="center"/>
            <w:hideMark/>
          </w:tcPr>
          <w:p w14:paraId="4210106E" w14:textId="77777777" w:rsidR="00FD26E4" w:rsidRPr="00FD26E4" w:rsidRDefault="00FD26E4" w:rsidP="00FD26E4">
            <w:pPr>
              <w:rPr>
                <w:rFonts w:ascii="Arial" w:eastAsia="Times New Roman" w:hAnsi="Arial" w:cs="Arial"/>
                <w:color w:val="000000"/>
                <w:sz w:val="14"/>
                <w:szCs w:val="14"/>
                <w:lang w:eastAsia="cs-CZ"/>
              </w:rPr>
            </w:pPr>
          </w:p>
        </w:tc>
        <w:tc>
          <w:tcPr>
            <w:tcW w:w="2369" w:type="dxa"/>
            <w:vMerge/>
            <w:vAlign w:val="center"/>
            <w:hideMark/>
          </w:tcPr>
          <w:p w14:paraId="7D533408" w14:textId="77777777" w:rsidR="00FD26E4" w:rsidRPr="00FD26E4" w:rsidRDefault="00FD26E4" w:rsidP="00FD26E4">
            <w:pPr>
              <w:rPr>
                <w:rFonts w:ascii="Arial" w:eastAsia="Times New Roman" w:hAnsi="Arial" w:cs="Arial"/>
                <w:color w:val="000000"/>
                <w:sz w:val="14"/>
                <w:szCs w:val="14"/>
                <w:lang w:eastAsia="cs-CZ"/>
              </w:rPr>
            </w:pPr>
          </w:p>
        </w:tc>
        <w:tc>
          <w:tcPr>
            <w:tcW w:w="948" w:type="dxa"/>
            <w:vMerge/>
            <w:vAlign w:val="center"/>
            <w:hideMark/>
          </w:tcPr>
          <w:p w14:paraId="7C002292" w14:textId="77777777" w:rsidR="00FD26E4" w:rsidRPr="00FD26E4" w:rsidRDefault="00FD26E4" w:rsidP="00FD26E4">
            <w:pPr>
              <w:rPr>
                <w:rFonts w:ascii="Arial" w:eastAsia="Times New Roman" w:hAnsi="Arial" w:cs="Arial"/>
                <w:color w:val="000000"/>
                <w:sz w:val="14"/>
                <w:szCs w:val="14"/>
                <w:lang w:eastAsia="cs-CZ"/>
              </w:rPr>
            </w:pPr>
          </w:p>
        </w:tc>
        <w:tc>
          <w:tcPr>
            <w:tcW w:w="2288" w:type="dxa"/>
            <w:vMerge/>
            <w:vAlign w:val="center"/>
            <w:hideMark/>
          </w:tcPr>
          <w:p w14:paraId="2C3B2B0F" w14:textId="77777777" w:rsidR="00FD26E4" w:rsidRPr="00FD26E4" w:rsidRDefault="00FD26E4" w:rsidP="00FD26E4">
            <w:pPr>
              <w:rPr>
                <w:rFonts w:ascii="Arial" w:eastAsia="Times New Roman" w:hAnsi="Arial" w:cs="Arial"/>
                <w:color w:val="000000"/>
                <w:sz w:val="14"/>
                <w:szCs w:val="14"/>
                <w:lang w:eastAsia="cs-CZ"/>
              </w:rPr>
            </w:pPr>
          </w:p>
        </w:tc>
        <w:tc>
          <w:tcPr>
            <w:tcW w:w="1115" w:type="dxa"/>
            <w:vMerge/>
            <w:vAlign w:val="center"/>
            <w:hideMark/>
          </w:tcPr>
          <w:p w14:paraId="74EFA734" w14:textId="77777777" w:rsidR="00FD26E4" w:rsidRPr="00FD26E4" w:rsidRDefault="00FD26E4" w:rsidP="00FD26E4">
            <w:pPr>
              <w:rPr>
                <w:rFonts w:ascii="Arial" w:eastAsia="Times New Roman" w:hAnsi="Arial" w:cs="Arial"/>
                <w:color w:val="000000"/>
                <w:sz w:val="14"/>
                <w:szCs w:val="14"/>
                <w:lang w:eastAsia="cs-CZ"/>
              </w:rPr>
            </w:pPr>
          </w:p>
        </w:tc>
        <w:tc>
          <w:tcPr>
            <w:tcW w:w="977" w:type="dxa"/>
            <w:vMerge/>
            <w:vAlign w:val="center"/>
            <w:hideMark/>
          </w:tcPr>
          <w:p w14:paraId="28EE5E0B" w14:textId="77777777" w:rsidR="00FD26E4" w:rsidRPr="00FD26E4" w:rsidRDefault="00FD26E4" w:rsidP="00FD26E4">
            <w:pPr>
              <w:rPr>
                <w:rFonts w:ascii="Arial" w:eastAsia="Times New Roman" w:hAnsi="Arial" w:cs="Arial"/>
                <w:color w:val="000000"/>
                <w:sz w:val="14"/>
                <w:szCs w:val="14"/>
                <w:lang w:eastAsia="cs-CZ"/>
              </w:rPr>
            </w:pPr>
          </w:p>
        </w:tc>
        <w:tc>
          <w:tcPr>
            <w:tcW w:w="696" w:type="dxa"/>
            <w:shd w:val="clear" w:color="auto" w:fill="auto"/>
            <w:vAlign w:val="center"/>
            <w:hideMark/>
          </w:tcPr>
          <w:p w14:paraId="5B9A920D"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557" w:type="dxa"/>
            <w:shd w:val="clear" w:color="auto" w:fill="auto"/>
            <w:vAlign w:val="center"/>
            <w:hideMark/>
          </w:tcPr>
          <w:p w14:paraId="53E1F68E"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491" w:type="dxa"/>
            <w:shd w:val="clear" w:color="auto" w:fill="auto"/>
            <w:vAlign w:val="center"/>
            <w:hideMark/>
          </w:tcPr>
          <w:p w14:paraId="1EBC8CC4"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559" w:type="dxa"/>
            <w:shd w:val="clear" w:color="auto" w:fill="auto"/>
            <w:vAlign w:val="center"/>
            <w:hideMark/>
          </w:tcPr>
          <w:p w14:paraId="4270F340"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8,000</w:t>
            </w:r>
          </w:p>
        </w:tc>
        <w:tc>
          <w:tcPr>
            <w:tcW w:w="559" w:type="dxa"/>
            <w:shd w:val="clear" w:color="auto" w:fill="auto"/>
            <w:vAlign w:val="center"/>
            <w:hideMark/>
          </w:tcPr>
          <w:p w14:paraId="0230B2FF"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11,000</w:t>
            </w:r>
          </w:p>
        </w:tc>
        <w:tc>
          <w:tcPr>
            <w:tcW w:w="559" w:type="dxa"/>
            <w:shd w:val="clear" w:color="auto" w:fill="auto"/>
            <w:vAlign w:val="center"/>
            <w:hideMark/>
          </w:tcPr>
          <w:p w14:paraId="214FA4D3"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10,000</w:t>
            </w:r>
          </w:p>
        </w:tc>
        <w:tc>
          <w:tcPr>
            <w:tcW w:w="483" w:type="dxa"/>
            <w:shd w:val="clear" w:color="auto" w:fill="auto"/>
            <w:vAlign w:val="center"/>
            <w:hideMark/>
          </w:tcPr>
          <w:p w14:paraId="0772F160"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559" w:type="dxa"/>
            <w:shd w:val="clear" w:color="auto" w:fill="auto"/>
            <w:vAlign w:val="center"/>
            <w:hideMark/>
          </w:tcPr>
          <w:p w14:paraId="5FA29543"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1,000</w:t>
            </w:r>
          </w:p>
        </w:tc>
        <w:tc>
          <w:tcPr>
            <w:tcW w:w="559" w:type="dxa"/>
            <w:shd w:val="clear" w:color="auto" w:fill="auto"/>
            <w:vAlign w:val="center"/>
            <w:hideMark/>
          </w:tcPr>
          <w:p w14:paraId="7B451DAD"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3,000</w:t>
            </w:r>
          </w:p>
        </w:tc>
        <w:tc>
          <w:tcPr>
            <w:tcW w:w="547" w:type="dxa"/>
            <w:shd w:val="clear" w:color="auto" w:fill="auto"/>
            <w:vAlign w:val="center"/>
            <w:hideMark/>
          </w:tcPr>
          <w:p w14:paraId="25907D18"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 </w:t>
            </w:r>
          </w:p>
        </w:tc>
        <w:tc>
          <w:tcPr>
            <w:tcW w:w="987" w:type="dxa"/>
            <w:gridSpan w:val="2"/>
            <w:shd w:val="clear" w:color="auto" w:fill="auto"/>
            <w:vAlign w:val="center"/>
            <w:hideMark/>
          </w:tcPr>
          <w:p w14:paraId="331BD650"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33,000</w:t>
            </w:r>
          </w:p>
        </w:tc>
        <w:tc>
          <w:tcPr>
            <w:tcW w:w="827" w:type="dxa"/>
            <w:gridSpan w:val="2"/>
            <w:vMerge w:val="restart"/>
            <w:vAlign w:val="center"/>
            <w:hideMark/>
          </w:tcPr>
          <w:p w14:paraId="4DF997AC" w14:textId="77777777" w:rsidR="00FD26E4" w:rsidRPr="00FD26E4" w:rsidRDefault="00FD26E4" w:rsidP="00FD26E4">
            <w:pPr>
              <w:rPr>
                <w:rFonts w:ascii="Arial" w:eastAsia="Times New Roman" w:hAnsi="Arial" w:cs="Arial"/>
                <w:color w:val="000000"/>
                <w:sz w:val="14"/>
                <w:szCs w:val="14"/>
                <w:lang w:eastAsia="cs-CZ"/>
              </w:rPr>
            </w:pPr>
          </w:p>
        </w:tc>
      </w:tr>
      <w:tr w:rsidR="00277940" w:rsidRPr="00FD26E4" w14:paraId="5AE9AD4E" w14:textId="77777777" w:rsidTr="00794455">
        <w:trPr>
          <w:gridAfter w:val="1"/>
          <w:wAfter w:w="6" w:type="dxa"/>
          <w:trHeight w:val="176"/>
        </w:trPr>
        <w:tc>
          <w:tcPr>
            <w:tcW w:w="525" w:type="dxa"/>
            <w:vMerge/>
            <w:vAlign w:val="center"/>
            <w:hideMark/>
          </w:tcPr>
          <w:p w14:paraId="5D3F4F33" w14:textId="77777777" w:rsidR="00FD26E4" w:rsidRPr="00FD26E4" w:rsidRDefault="00FD26E4" w:rsidP="00FD26E4">
            <w:pPr>
              <w:rPr>
                <w:rFonts w:ascii="Arial" w:eastAsia="Times New Roman" w:hAnsi="Arial" w:cs="Arial"/>
                <w:color w:val="000000"/>
                <w:sz w:val="14"/>
                <w:szCs w:val="14"/>
                <w:lang w:eastAsia="cs-CZ"/>
              </w:rPr>
            </w:pPr>
          </w:p>
        </w:tc>
        <w:tc>
          <w:tcPr>
            <w:tcW w:w="2369" w:type="dxa"/>
            <w:vMerge/>
            <w:vAlign w:val="center"/>
            <w:hideMark/>
          </w:tcPr>
          <w:p w14:paraId="60CE33C3" w14:textId="77777777" w:rsidR="00FD26E4" w:rsidRPr="00FD26E4" w:rsidRDefault="00FD26E4" w:rsidP="00FD26E4">
            <w:pPr>
              <w:rPr>
                <w:rFonts w:ascii="Arial" w:eastAsia="Times New Roman" w:hAnsi="Arial" w:cs="Arial"/>
                <w:color w:val="000000"/>
                <w:sz w:val="14"/>
                <w:szCs w:val="14"/>
                <w:lang w:eastAsia="cs-CZ"/>
              </w:rPr>
            </w:pPr>
          </w:p>
        </w:tc>
        <w:tc>
          <w:tcPr>
            <w:tcW w:w="948" w:type="dxa"/>
            <w:vMerge/>
            <w:vAlign w:val="center"/>
            <w:hideMark/>
          </w:tcPr>
          <w:p w14:paraId="61A4B0AE" w14:textId="77777777" w:rsidR="00FD26E4" w:rsidRPr="00FD26E4" w:rsidRDefault="00FD26E4" w:rsidP="00FD26E4">
            <w:pPr>
              <w:rPr>
                <w:rFonts w:ascii="Arial" w:eastAsia="Times New Roman" w:hAnsi="Arial" w:cs="Arial"/>
                <w:color w:val="000000"/>
                <w:sz w:val="14"/>
                <w:szCs w:val="14"/>
                <w:lang w:eastAsia="cs-CZ"/>
              </w:rPr>
            </w:pPr>
          </w:p>
        </w:tc>
        <w:tc>
          <w:tcPr>
            <w:tcW w:w="2288" w:type="dxa"/>
            <w:vMerge/>
            <w:vAlign w:val="center"/>
            <w:hideMark/>
          </w:tcPr>
          <w:p w14:paraId="061AF22F" w14:textId="77777777" w:rsidR="00FD26E4" w:rsidRPr="00FD26E4" w:rsidRDefault="00FD26E4" w:rsidP="00FD26E4">
            <w:pPr>
              <w:rPr>
                <w:rFonts w:ascii="Arial" w:eastAsia="Times New Roman" w:hAnsi="Arial" w:cs="Arial"/>
                <w:color w:val="000000"/>
                <w:sz w:val="14"/>
                <w:szCs w:val="14"/>
                <w:lang w:eastAsia="cs-CZ"/>
              </w:rPr>
            </w:pPr>
          </w:p>
        </w:tc>
        <w:tc>
          <w:tcPr>
            <w:tcW w:w="1115" w:type="dxa"/>
            <w:vMerge/>
            <w:vAlign w:val="center"/>
            <w:hideMark/>
          </w:tcPr>
          <w:p w14:paraId="52C9A8EC" w14:textId="77777777" w:rsidR="00FD26E4" w:rsidRPr="00FD26E4" w:rsidRDefault="00FD26E4" w:rsidP="00FD26E4">
            <w:pPr>
              <w:rPr>
                <w:rFonts w:ascii="Arial" w:eastAsia="Times New Roman" w:hAnsi="Arial" w:cs="Arial"/>
                <w:color w:val="000000"/>
                <w:sz w:val="14"/>
                <w:szCs w:val="14"/>
                <w:lang w:eastAsia="cs-CZ"/>
              </w:rPr>
            </w:pPr>
          </w:p>
        </w:tc>
        <w:tc>
          <w:tcPr>
            <w:tcW w:w="977" w:type="dxa"/>
            <w:vMerge/>
            <w:vAlign w:val="center"/>
            <w:hideMark/>
          </w:tcPr>
          <w:p w14:paraId="1D625A40" w14:textId="77777777" w:rsidR="00FD26E4" w:rsidRPr="00FD26E4" w:rsidRDefault="00FD26E4" w:rsidP="00FD26E4">
            <w:pPr>
              <w:rPr>
                <w:rFonts w:ascii="Arial" w:eastAsia="Times New Roman" w:hAnsi="Arial" w:cs="Arial"/>
                <w:color w:val="000000"/>
                <w:sz w:val="14"/>
                <w:szCs w:val="14"/>
                <w:lang w:eastAsia="cs-CZ"/>
              </w:rPr>
            </w:pPr>
          </w:p>
        </w:tc>
        <w:tc>
          <w:tcPr>
            <w:tcW w:w="696" w:type="dxa"/>
            <w:shd w:val="clear" w:color="auto" w:fill="auto"/>
            <w:vAlign w:val="center"/>
            <w:hideMark/>
          </w:tcPr>
          <w:p w14:paraId="612D0E08"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557" w:type="dxa"/>
            <w:shd w:val="clear" w:color="auto" w:fill="auto"/>
            <w:vAlign w:val="center"/>
            <w:hideMark/>
          </w:tcPr>
          <w:p w14:paraId="18803F5F"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491" w:type="dxa"/>
            <w:shd w:val="clear" w:color="auto" w:fill="auto"/>
            <w:vAlign w:val="center"/>
            <w:hideMark/>
          </w:tcPr>
          <w:p w14:paraId="0B0BD9A9"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559" w:type="dxa"/>
            <w:shd w:val="clear" w:color="auto" w:fill="auto"/>
            <w:vAlign w:val="center"/>
            <w:hideMark/>
          </w:tcPr>
          <w:p w14:paraId="60A9DA12"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9,000</w:t>
            </w:r>
          </w:p>
        </w:tc>
        <w:tc>
          <w:tcPr>
            <w:tcW w:w="559" w:type="dxa"/>
            <w:shd w:val="clear" w:color="auto" w:fill="auto"/>
            <w:vAlign w:val="center"/>
            <w:hideMark/>
          </w:tcPr>
          <w:p w14:paraId="6F1FCEC9"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10,000</w:t>
            </w:r>
          </w:p>
        </w:tc>
        <w:tc>
          <w:tcPr>
            <w:tcW w:w="559" w:type="dxa"/>
            <w:shd w:val="clear" w:color="auto" w:fill="auto"/>
            <w:vAlign w:val="center"/>
            <w:hideMark/>
          </w:tcPr>
          <w:p w14:paraId="324CE497"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2,000</w:t>
            </w:r>
          </w:p>
        </w:tc>
        <w:tc>
          <w:tcPr>
            <w:tcW w:w="483" w:type="dxa"/>
            <w:shd w:val="clear" w:color="auto" w:fill="auto"/>
            <w:vAlign w:val="center"/>
            <w:hideMark/>
          </w:tcPr>
          <w:p w14:paraId="4AEA3A2A"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0,000</w:t>
            </w:r>
          </w:p>
        </w:tc>
        <w:tc>
          <w:tcPr>
            <w:tcW w:w="559" w:type="dxa"/>
            <w:shd w:val="clear" w:color="auto" w:fill="auto"/>
            <w:vAlign w:val="center"/>
            <w:hideMark/>
          </w:tcPr>
          <w:p w14:paraId="16C637C6"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2,000</w:t>
            </w:r>
          </w:p>
        </w:tc>
        <w:tc>
          <w:tcPr>
            <w:tcW w:w="559" w:type="dxa"/>
            <w:shd w:val="clear" w:color="auto" w:fill="auto"/>
            <w:vAlign w:val="center"/>
            <w:hideMark/>
          </w:tcPr>
          <w:p w14:paraId="4D566A97"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2,000</w:t>
            </w:r>
          </w:p>
        </w:tc>
        <w:tc>
          <w:tcPr>
            <w:tcW w:w="547" w:type="dxa"/>
            <w:shd w:val="clear" w:color="auto" w:fill="auto"/>
            <w:vAlign w:val="center"/>
            <w:hideMark/>
          </w:tcPr>
          <w:p w14:paraId="0743FD86" w14:textId="77777777" w:rsidR="00FD26E4" w:rsidRPr="00FD26E4" w:rsidRDefault="00FD26E4" w:rsidP="00FD26E4">
            <w:pPr>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 </w:t>
            </w:r>
          </w:p>
        </w:tc>
        <w:tc>
          <w:tcPr>
            <w:tcW w:w="987" w:type="dxa"/>
            <w:gridSpan w:val="2"/>
            <w:shd w:val="clear" w:color="auto" w:fill="auto"/>
            <w:vAlign w:val="center"/>
            <w:hideMark/>
          </w:tcPr>
          <w:p w14:paraId="5661A8EA" w14:textId="77777777" w:rsidR="00FD26E4" w:rsidRPr="00FD26E4" w:rsidRDefault="00FD26E4" w:rsidP="00FD26E4">
            <w:pPr>
              <w:jc w:val="right"/>
              <w:rPr>
                <w:rFonts w:ascii="Arial" w:eastAsia="Times New Roman" w:hAnsi="Arial" w:cs="Arial"/>
                <w:color w:val="000000"/>
                <w:sz w:val="14"/>
                <w:szCs w:val="14"/>
                <w:lang w:eastAsia="cs-CZ"/>
              </w:rPr>
            </w:pPr>
            <w:r w:rsidRPr="00FD26E4">
              <w:rPr>
                <w:rFonts w:ascii="Arial" w:eastAsia="Times New Roman" w:hAnsi="Arial" w:cs="Arial"/>
                <w:color w:val="000000"/>
                <w:sz w:val="14"/>
                <w:szCs w:val="14"/>
                <w:lang w:eastAsia="cs-CZ"/>
              </w:rPr>
              <w:t>25,000</w:t>
            </w:r>
          </w:p>
        </w:tc>
        <w:tc>
          <w:tcPr>
            <w:tcW w:w="827" w:type="dxa"/>
            <w:gridSpan w:val="2"/>
            <w:vMerge/>
            <w:vAlign w:val="center"/>
            <w:hideMark/>
          </w:tcPr>
          <w:p w14:paraId="7B99EB6D" w14:textId="77777777" w:rsidR="00FD26E4" w:rsidRPr="00FD26E4" w:rsidRDefault="00FD26E4" w:rsidP="00FD26E4">
            <w:pPr>
              <w:rPr>
                <w:rFonts w:ascii="Arial" w:eastAsia="Times New Roman" w:hAnsi="Arial" w:cs="Arial"/>
                <w:color w:val="000000"/>
                <w:sz w:val="14"/>
                <w:szCs w:val="14"/>
                <w:lang w:eastAsia="cs-CZ"/>
              </w:rPr>
            </w:pPr>
          </w:p>
        </w:tc>
      </w:tr>
    </w:tbl>
    <w:p w14:paraId="0A1FB89D" w14:textId="77777777" w:rsidR="002F52E0"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7DFA0D6A" w14:textId="77777777" w:rsidR="002F52E0" w:rsidRDefault="002F52E0" w:rsidP="002F52E0">
      <w:pPr>
        <w:keepNext/>
        <w:ind w:left="115" w:right="106"/>
        <w:jc w:val="both"/>
        <w:rPr>
          <w:rFonts w:ascii="Arial" w:eastAsia="Arial" w:hAnsi="Arial" w:cs="Arial"/>
          <w:color w:val="000000"/>
          <w:sz w:val="20"/>
        </w:rPr>
      </w:pPr>
    </w:p>
    <w:p w14:paraId="7CE1860D"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03.3.60 Aktivní začleňování, včetně začleňování s ohledem na podporu rovných příležitostí a aktivní účast a zlepšení zaměstnatelnosti</w:t>
      </w:r>
    </w:p>
    <w:tbl>
      <w:tblPr>
        <w:tblW w:w="15579" w:type="dxa"/>
        <w:tblCellMar>
          <w:left w:w="70" w:type="dxa"/>
          <w:right w:w="70" w:type="dxa"/>
        </w:tblCellMar>
        <w:tblLook w:val="04A0" w:firstRow="1" w:lastRow="0" w:firstColumn="1" w:lastColumn="0" w:noHBand="0" w:noVBand="1"/>
      </w:tblPr>
      <w:tblGrid>
        <w:gridCol w:w="530"/>
        <w:gridCol w:w="2342"/>
        <w:gridCol w:w="830"/>
        <w:gridCol w:w="2325"/>
        <w:gridCol w:w="1098"/>
        <w:gridCol w:w="1093"/>
        <w:gridCol w:w="542"/>
        <w:gridCol w:w="542"/>
        <w:gridCol w:w="542"/>
        <w:gridCol w:w="542"/>
        <w:gridCol w:w="569"/>
        <w:gridCol w:w="569"/>
        <w:gridCol w:w="542"/>
        <w:gridCol w:w="569"/>
        <w:gridCol w:w="569"/>
        <w:gridCol w:w="530"/>
        <w:gridCol w:w="1004"/>
        <w:gridCol w:w="841"/>
      </w:tblGrid>
      <w:tr w:rsidR="00512A73" w:rsidRPr="00277940" w14:paraId="603A17F3" w14:textId="77777777" w:rsidTr="00EF4D47">
        <w:trPr>
          <w:trHeight w:val="170"/>
        </w:trPr>
        <w:tc>
          <w:tcPr>
            <w:tcW w:w="5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46D984"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ID</w:t>
            </w:r>
          </w:p>
        </w:tc>
        <w:tc>
          <w:tcPr>
            <w:tcW w:w="23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137E5C"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Indikátor</w:t>
            </w:r>
          </w:p>
        </w:tc>
        <w:tc>
          <w:tcPr>
            <w:tcW w:w="8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E36E5B"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Kategorie regionu</w:t>
            </w:r>
          </w:p>
        </w:tc>
        <w:tc>
          <w:tcPr>
            <w:tcW w:w="23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0D7838"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Společný indikátor výstupů použitý jako základ pro stanovení cíle</w:t>
            </w:r>
          </w:p>
        </w:tc>
        <w:tc>
          <w:tcPr>
            <w:tcW w:w="10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C9CA0C"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Měrná jednotka pro výchozí hodnotu a cíl</w:t>
            </w: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058EFB2"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Cílová hodnota (2023) (Rozdělení podle pohlaví je pro cíl nepovinné)</w:t>
            </w:r>
          </w:p>
        </w:tc>
        <w:tc>
          <w:tcPr>
            <w:tcW w:w="542" w:type="dxa"/>
            <w:tcBorders>
              <w:top w:val="single" w:sz="4" w:space="0" w:color="auto"/>
              <w:left w:val="nil"/>
              <w:bottom w:val="single" w:sz="4" w:space="0" w:color="auto"/>
              <w:right w:val="single" w:sz="4" w:space="0" w:color="auto"/>
            </w:tcBorders>
            <w:shd w:val="clear" w:color="auto" w:fill="auto"/>
            <w:vAlign w:val="center"/>
            <w:hideMark/>
          </w:tcPr>
          <w:p w14:paraId="4EF0687D"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2014</w:t>
            </w:r>
          </w:p>
        </w:tc>
        <w:tc>
          <w:tcPr>
            <w:tcW w:w="542" w:type="dxa"/>
            <w:tcBorders>
              <w:top w:val="single" w:sz="4" w:space="0" w:color="auto"/>
              <w:left w:val="nil"/>
              <w:bottom w:val="single" w:sz="4" w:space="0" w:color="auto"/>
              <w:right w:val="single" w:sz="4" w:space="0" w:color="auto"/>
            </w:tcBorders>
            <w:shd w:val="clear" w:color="auto" w:fill="auto"/>
            <w:vAlign w:val="center"/>
            <w:hideMark/>
          </w:tcPr>
          <w:p w14:paraId="77E561AB"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2015</w:t>
            </w:r>
          </w:p>
        </w:tc>
        <w:tc>
          <w:tcPr>
            <w:tcW w:w="542" w:type="dxa"/>
            <w:tcBorders>
              <w:top w:val="single" w:sz="4" w:space="0" w:color="auto"/>
              <w:left w:val="nil"/>
              <w:bottom w:val="single" w:sz="4" w:space="0" w:color="auto"/>
              <w:right w:val="single" w:sz="4" w:space="0" w:color="auto"/>
            </w:tcBorders>
            <w:shd w:val="clear" w:color="auto" w:fill="auto"/>
            <w:vAlign w:val="center"/>
            <w:hideMark/>
          </w:tcPr>
          <w:p w14:paraId="35E0CA4B"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2016</w:t>
            </w:r>
          </w:p>
        </w:tc>
        <w:tc>
          <w:tcPr>
            <w:tcW w:w="542" w:type="dxa"/>
            <w:tcBorders>
              <w:top w:val="single" w:sz="4" w:space="0" w:color="auto"/>
              <w:left w:val="nil"/>
              <w:bottom w:val="single" w:sz="4" w:space="0" w:color="auto"/>
              <w:right w:val="single" w:sz="4" w:space="0" w:color="auto"/>
            </w:tcBorders>
            <w:shd w:val="clear" w:color="auto" w:fill="auto"/>
            <w:vAlign w:val="center"/>
            <w:hideMark/>
          </w:tcPr>
          <w:p w14:paraId="0BBD6BC0"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2017</w:t>
            </w:r>
          </w:p>
        </w:tc>
        <w:tc>
          <w:tcPr>
            <w:tcW w:w="569" w:type="dxa"/>
            <w:tcBorders>
              <w:top w:val="single" w:sz="4" w:space="0" w:color="auto"/>
              <w:left w:val="nil"/>
              <w:bottom w:val="single" w:sz="4" w:space="0" w:color="auto"/>
              <w:right w:val="single" w:sz="4" w:space="0" w:color="auto"/>
            </w:tcBorders>
            <w:shd w:val="clear" w:color="auto" w:fill="auto"/>
            <w:vAlign w:val="center"/>
            <w:hideMark/>
          </w:tcPr>
          <w:p w14:paraId="7CDB69AE"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2018</w:t>
            </w:r>
          </w:p>
        </w:tc>
        <w:tc>
          <w:tcPr>
            <w:tcW w:w="569" w:type="dxa"/>
            <w:tcBorders>
              <w:top w:val="single" w:sz="4" w:space="0" w:color="auto"/>
              <w:left w:val="nil"/>
              <w:bottom w:val="single" w:sz="4" w:space="0" w:color="auto"/>
              <w:right w:val="single" w:sz="4" w:space="0" w:color="auto"/>
            </w:tcBorders>
            <w:shd w:val="clear" w:color="auto" w:fill="auto"/>
            <w:vAlign w:val="center"/>
            <w:hideMark/>
          </w:tcPr>
          <w:p w14:paraId="08723C9D"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2019</w:t>
            </w:r>
          </w:p>
        </w:tc>
        <w:tc>
          <w:tcPr>
            <w:tcW w:w="542" w:type="dxa"/>
            <w:tcBorders>
              <w:top w:val="single" w:sz="4" w:space="0" w:color="auto"/>
              <w:left w:val="nil"/>
              <w:bottom w:val="single" w:sz="4" w:space="0" w:color="auto"/>
              <w:right w:val="single" w:sz="4" w:space="0" w:color="auto"/>
            </w:tcBorders>
            <w:shd w:val="clear" w:color="auto" w:fill="auto"/>
            <w:vAlign w:val="center"/>
            <w:hideMark/>
          </w:tcPr>
          <w:p w14:paraId="218C0504"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2020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14:paraId="13A923DA"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2021</w:t>
            </w:r>
          </w:p>
        </w:tc>
        <w:tc>
          <w:tcPr>
            <w:tcW w:w="569" w:type="dxa"/>
            <w:tcBorders>
              <w:top w:val="single" w:sz="4" w:space="0" w:color="auto"/>
              <w:left w:val="nil"/>
              <w:bottom w:val="single" w:sz="4" w:space="0" w:color="auto"/>
              <w:right w:val="single" w:sz="4" w:space="0" w:color="auto"/>
            </w:tcBorders>
            <w:shd w:val="clear" w:color="auto" w:fill="auto"/>
            <w:vAlign w:val="center"/>
            <w:hideMark/>
          </w:tcPr>
          <w:p w14:paraId="5AD11AEA"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2022</w:t>
            </w:r>
          </w:p>
        </w:tc>
        <w:tc>
          <w:tcPr>
            <w:tcW w:w="530" w:type="dxa"/>
            <w:tcBorders>
              <w:top w:val="single" w:sz="4" w:space="0" w:color="auto"/>
              <w:left w:val="nil"/>
              <w:bottom w:val="single" w:sz="4" w:space="0" w:color="auto"/>
              <w:right w:val="single" w:sz="4" w:space="0" w:color="auto"/>
            </w:tcBorders>
            <w:shd w:val="clear" w:color="auto" w:fill="auto"/>
            <w:vAlign w:val="center"/>
            <w:hideMark/>
          </w:tcPr>
          <w:p w14:paraId="2302701B"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2023</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14:paraId="2F938145"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Kumulativní hodnota (vypočítána automaticky)</w:t>
            </w:r>
          </w:p>
        </w:tc>
        <w:tc>
          <w:tcPr>
            <w:tcW w:w="841" w:type="dxa"/>
            <w:vMerge w:val="restart"/>
            <w:tcBorders>
              <w:top w:val="single" w:sz="4" w:space="0" w:color="auto"/>
              <w:left w:val="single" w:sz="4" w:space="0" w:color="auto"/>
              <w:right w:val="single" w:sz="4" w:space="0" w:color="auto"/>
            </w:tcBorders>
            <w:shd w:val="clear" w:color="auto" w:fill="auto"/>
            <w:vAlign w:val="center"/>
            <w:hideMark/>
          </w:tcPr>
          <w:p w14:paraId="48D2F627"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Míra splnění Rozdělení podle pohlaví je nepovinné</w:t>
            </w:r>
          </w:p>
        </w:tc>
      </w:tr>
      <w:tr w:rsidR="00512A73" w:rsidRPr="00277940" w14:paraId="1F64EC83" w14:textId="77777777" w:rsidTr="00512A73">
        <w:trPr>
          <w:trHeight w:val="170"/>
        </w:trPr>
        <w:tc>
          <w:tcPr>
            <w:tcW w:w="530" w:type="dxa"/>
            <w:vMerge/>
            <w:tcBorders>
              <w:top w:val="single" w:sz="4" w:space="0" w:color="auto"/>
              <w:left w:val="single" w:sz="4" w:space="0" w:color="auto"/>
              <w:bottom w:val="single" w:sz="4" w:space="0" w:color="000000"/>
              <w:right w:val="single" w:sz="4" w:space="0" w:color="auto"/>
            </w:tcBorders>
            <w:vAlign w:val="center"/>
            <w:hideMark/>
          </w:tcPr>
          <w:p w14:paraId="2FB5A0B1" w14:textId="77777777" w:rsidR="00512A73" w:rsidRPr="00277940" w:rsidRDefault="00512A73" w:rsidP="00277940">
            <w:pPr>
              <w:rPr>
                <w:rFonts w:ascii="Arial" w:eastAsia="Times New Roman" w:hAnsi="Arial" w:cs="Arial"/>
                <w:b/>
                <w:bCs/>
                <w:color w:val="000000"/>
                <w:sz w:val="14"/>
                <w:szCs w:val="14"/>
                <w:lang w:eastAsia="cs-CZ"/>
              </w:rPr>
            </w:pPr>
          </w:p>
        </w:tc>
        <w:tc>
          <w:tcPr>
            <w:tcW w:w="2342" w:type="dxa"/>
            <w:vMerge/>
            <w:tcBorders>
              <w:top w:val="single" w:sz="4" w:space="0" w:color="auto"/>
              <w:left w:val="single" w:sz="4" w:space="0" w:color="auto"/>
              <w:bottom w:val="single" w:sz="4" w:space="0" w:color="000000"/>
              <w:right w:val="single" w:sz="4" w:space="0" w:color="auto"/>
            </w:tcBorders>
            <w:vAlign w:val="center"/>
            <w:hideMark/>
          </w:tcPr>
          <w:p w14:paraId="65E270DA" w14:textId="77777777" w:rsidR="00512A73" w:rsidRPr="00277940" w:rsidRDefault="00512A73" w:rsidP="00277940">
            <w:pPr>
              <w:rPr>
                <w:rFonts w:ascii="Arial" w:eastAsia="Times New Roman" w:hAnsi="Arial" w:cs="Arial"/>
                <w:b/>
                <w:bCs/>
                <w:color w:val="000000"/>
                <w:sz w:val="14"/>
                <w:szCs w:val="14"/>
                <w:lang w:eastAsia="cs-CZ"/>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14:paraId="3B105122" w14:textId="77777777" w:rsidR="00512A73" w:rsidRPr="00277940" w:rsidRDefault="00512A73" w:rsidP="00277940">
            <w:pPr>
              <w:rPr>
                <w:rFonts w:ascii="Arial" w:eastAsia="Times New Roman" w:hAnsi="Arial" w:cs="Arial"/>
                <w:b/>
                <w:bCs/>
                <w:color w:val="000000"/>
                <w:sz w:val="14"/>
                <w:szCs w:val="14"/>
                <w:lang w:eastAsia="cs-CZ"/>
              </w:rPr>
            </w:pPr>
          </w:p>
        </w:tc>
        <w:tc>
          <w:tcPr>
            <w:tcW w:w="2325" w:type="dxa"/>
            <w:vMerge/>
            <w:tcBorders>
              <w:top w:val="single" w:sz="4" w:space="0" w:color="auto"/>
              <w:left w:val="single" w:sz="4" w:space="0" w:color="auto"/>
              <w:bottom w:val="single" w:sz="4" w:space="0" w:color="000000"/>
              <w:right w:val="single" w:sz="4" w:space="0" w:color="auto"/>
            </w:tcBorders>
            <w:vAlign w:val="center"/>
            <w:hideMark/>
          </w:tcPr>
          <w:p w14:paraId="7C055B71" w14:textId="77777777" w:rsidR="00512A73" w:rsidRPr="00277940" w:rsidRDefault="00512A73" w:rsidP="00277940">
            <w:pPr>
              <w:rPr>
                <w:rFonts w:ascii="Arial" w:eastAsia="Times New Roman" w:hAnsi="Arial" w:cs="Arial"/>
                <w:b/>
                <w:bCs/>
                <w:color w:val="000000"/>
                <w:sz w:val="14"/>
                <w:szCs w:val="14"/>
                <w:lang w:eastAsia="cs-CZ"/>
              </w:rPr>
            </w:pPr>
          </w:p>
        </w:tc>
        <w:tc>
          <w:tcPr>
            <w:tcW w:w="1098" w:type="dxa"/>
            <w:vMerge/>
            <w:tcBorders>
              <w:top w:val="single" w:sz="4" w:space="0" w:color="auto"/>
              <w:left w:val="single" w:sz="4" w:space="0" w:color="auto"/>
              <w:bottom w:val="single" w:sz="4" w:space="0" w:color="000000"/>
              <w:right w:val="single" w:sz="4" w:space="0" w:color="auto"/>
            </w:tcBorders>
            <w:vAlign w:val="center"/>
            <w:hideMark/>
          </w:tcPr>
          <w:p w14:paraId="7491F2F0" w14:textId="77777777" w:rsidR="00512A73" w:rsidRPr="00277940" w:rsidRDefault="00512A73" w:rsidP="00277940">
            <w:pPr>
              <w:rPr>
                <w:rFonts w:ascii="Arial" w:eastAsia="Times New Roman" w:hAnsi="Arial" w:cs="Arial"/>
                <w:b/>
                <w:bCs/>
                <w:color w:val="000000"/>
                <w:sz w:val="14"/>
                <w:szCs w:val="14"/>
                <w:lang w:eastAsia="cs-CZ"/>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14:paraId="1E21C8D1" w14:textId="77777777" w:rsidR="00512A73" w:rsidRPr="00277940" w:rsidRDefault="00512A73" w:rsidP="00277940">
            <w:pPr>
              <w:rPr>
                <w:rFonts w:ascii="Arial" w:eastAsia="Times New Roman" w:hAnsi="Arial" w:cs="Arial"/>
                <w:b/>
                <w:bCs/>
                <w:color w:val="000000"/>
                <w:sz w:val="14"/>
                <w:szCs w:val="14"/>
                <w:lang w:eastAsia="cs-CZ"/>
              </w:rPr>
            </w:pPr>
          </w:p>
        </w:tc>
        <w:tc>
          <w:tcPr>
            <w:tcW w:w="5516" w:type="dxa"/>
            <w:gridSpan w:val="10"/>
            <w:tcBorders>
              <w:top w:val="single" w:sz="4" w:space="0" w:color="auto"/>
              <w:left w:val="nil"/>
              <w:bottom w:val="single" w:sz="4" w:space="0" w:color="auto"/>
              <w:right w:val="single" w:sz="4" w:space="0" w:color="000000"/>
            </w:tcBorders>
            <w:shd w:val="clear" w:color="auto" w:fill="auto"/>
            <w:vAlign w:val="center"/>
            <w:hideMark/>
          </w:tcPr>
          <w:p w14:paraId="1121B57F"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Roční hodnota</w:t>
            </w:r>
          </w:p>
        </w:tc>
        <w:tc>
          <w:tcPr>
            <w:tcW w:w="1004" w:type="dxa"/>
            <w:tcBorders>
              <w:top w:val="nil"/>
              <w:left w:val="nil"/>
              <w:bottom w:val="single" w:sz="4" w:space="0" w:color="auto"/>
              <w:right w:val="single" w:sz="4" w:space="0" w:color="auto"/>
            </w:tcBorders>
            <w:shd w:val="clear" w:color="auto" w:fill="auto"/>
            <w:vAlign w:val="center"/>
            <w:hideMark/>
          </w:tcPr>
          <w:p w14:paraId="553C8C1F"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Celkem</w:t>
            </w:r>
          </w:p>
        </w:tc>
        <w:tc>
          <w:tcPr>
            <w:tcW w:w="841" w:type="dxa"/>
            <w:vMerge/>
            <w:tcBorders>
              <w:left w:val="single" w:sz="4" w:space="0" w:color="auto"/>
              <w:right w:val="single" w:sz="4" w:space="0" w:color="auto"/>
            </w:tcBorders>
            <w:vAlign w:val="center"/>
            <w:hideMark/>
          </w:tcPr>
          <w:p w14:paraId="0ED869F1" w14:textId="77777777" w:rsidR="00512A73" w:rsidRPr="00277940" w:rsidRDefault="00512A73" w:rsidP="00277940">
            <w:pPr>
              <w:rPr>
                <w:rFonts w:ascii="Arial" w:eastAsia="Times New Roman" w:hAnsi="Arial" w:cs="Arial"/>
                <w:b/>
                <w:bCs/>
                <w:color w:val="000000"/>
                <w:sz w:val="14"/>
                <w:szCs w:val="14"/>
                <w:lang w:eastAsia="cs-CZ"/>
              </w:rPr>
            </w:pPr>
          </w:p>
        </w:tc>
      </w:tr>
      <w:tr w:rsidR="00512A73" w:rsidRPr="00277940" w14:paraId="0DCCC67D" w14:textId="77777777" w:rsidTr="00EF4D47">
        <w:trPr>
          <w:trHeight w:val="170"/>
        </w:trPr>
        <w:tc>
          <w:tcPr>
            <w:tcW w:w="530" w:type="dxa"/>
            <w:vMerge/>
            <w:tcBorders>
              <w:top w:val="single" w:sz="4" w:space="0" w:color="auto"/>
              <w:left w:val="single" w:sz="4" w:space="0" w:color="auto"/>
              <w:bottom w:val="single" w:sz="4" w:space="0" w:color="000000"/>
              <w:right w:val="single" w:sz="4" w:space="0" w:color="auto"/>
            </w:tcBorders>
            <w:vAlign w:val="center"/>
            <w:hideMark/>
          </w:tcPr>
          <w:p w14:paraId="7DD22CA3" w14:textId="77777777" w:rsidR="00512A73" w:rsidRPr="00277940" w:rsidRDefault="00512A73" w:rsidP="00277940">
            <w:pPr>
              <w:rPr>
                <w:rFonts w:ascii="Arial" w:eastAsia="Times New Roman" w:hAnsi="Arial" w:cs="Arial"/>
                <w:b/>
                <w:bCs/>
                <w:color w:val="000000"/>
                <w:sz w:val="14"/>
                <w:szCs w:val="14"/>
                <w:lang w:eastAsia="cs-CZ"/>
              </w:rPr>
            </w:pPr>
          </w:p>
        </w:tc>
        <w:tc>
          <w:tcPr>
            <w:tcW w:w="2342" w:type="dxa"/>
            <w:vMerge/>
            <w:tcBorders>
              <w:top w:val="single" w:sz="4" w:space="0" w:color="auto"/>
              <w:left w:val="single" w:sz="4" w:space="0" w:color="auto"/>
              <w:bottom w:val="single" w:sz="4" w:space="0" w:color="000000"/>
              <w:right w:val="single" w:sz="4" w:space="0" w:color="auto"/>
            </w:tcBorders>
            <w:vAlign w:val="center"/>
            <w:hideMark/>
          </w:tcPr>
          <w:p w14:paraId="03075B42" w14:textId="77777777" w:rsidR="00512A73" w:rsidRPr="00277940" w:rsidRDefault="00512A73" w:rsidP="00277940">
            <w:pPr>
              <w:rPr>
                <w:rFonts w:ascii="Arial" w:eastAsia="Times New Roman" w:hAnsi="Arial" w:cs="Arial"/>
                <w:b/>
                <w:bCs/>
                <w:color w:val="000000"/>
                <w:sz w:val="14"/>
                <w:szCs w:val="14"/>
                <w:lang w:eastAsia="cs-CZ"/>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14:paraId="4C44B823" w14:textId="77777777" w:rsidR="00512A73" w:rsidRPr="00277940" w:rsidRDefault="00512A73" w:rsidP="00277940">
            <w:pPr>
              <w:rPr>
                <w:rFonts w:ascii="Arial" w:eastAsia="Times New Roman" w:hAnsi="Arial" w:cs="Arial"/>
                <w:b/>
                <w:bCs/>
                <w:color w:val="000000"/>
                <w:sz w:val="14"/>
                <w:szCs w:val="14"/>
                <w:lang w:eastAsia="cs-CZ"/>
              </w:rPr>
            </w:pPr>
          </w:p>
        </w:tc>
        <w:tc>
          <w:tcPr>
            <w:tcW w:w="2325" w:type="dxa"/>
            <w:vMerge/>
            <w:tcBorders>
              <w:top w:val="single" w:sz="4" w:space="0" w:color="auto"/>
              <w:left w:val="single" w:sz="4" w:space="0" w:color="auto"/>
              <w:bottom w:val="single" w:sz="4" w:space="0" w:color="000000"/>
              <w:right w:val="single" w:sz="4" w:space="0" w:color="auto"/>
            </w:tcBorders>
            <w:vAlign w:val="center"/>
            <w:hideMark/>
          </w:tcPr>
          <w:p w14:paraId="0358E34C" w14:textId="77777777" w:rsidR="00512A73" w:rsidRPr="00277940" w:rsidRDefault="00512A73" w:rsidP="00277940">
            <w:pPr>
              <w:rPr>
                <w:rFonts w:ascii="Arial" w:eastAsia="Times New Roman" w:hAnsi="Arial" w:cs="Arial"/>
                <w:b/>
                <w:bCs/>
                <w:color w:val="000000"/>
                <w:sz w:val="14"/>
                <w:szCs w:val="14"/>
                <w:lang w:eastAsia="cs-CZ"/>
              </w:rPr>
            </w:pPr>
          </w:p>
        </w:tc>
        <w:tc>
          <w:tcPr>
            <w:tcW w:w="1098" w:type="dxa"/>
            <w:vMerge/>
            <w:tcBorders>
              <w:top w:val="single" w:sz="4" w:space="0" w:color="auto"/>
              <w:left w:val="single" w:sz="4" w:space="0" w:color="auto"/>
              <w:bottom w:val="single" w:sz="4" w:space="0" w:color="000000"/>
              <w:right w:val="single" w:sz="4" w:space="0" w:color="auto"/>
            </w:tcBorders>
            <w:vAlign w:val="center"/>
            <w:hideMark/>
          </w:tcPr>
          <w:p w14:paraId="04149728" w14:textId="77777777" w:rsidR="00512A73" w:rsidRPr="00277940" w:rsidRDefault="00512A73" w:rsidP="00277940">
            <w:pPr>
              <w:rPr>
                <w:rFonts w:ascii="Arial" w:eastAsia="Times New Roman" w:hAnsi="Arial" w:cs="Arial"/>
                <w:b/>
                <w:bCs/>
                <w:color w:val="000000"/>
                <w:sz w:val="14"/>
                <w:szCs w:val="14"/>
                <w:lang w:eastAsia="cs-CZ"/>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14:paraId="24F78404" w14:textId="77777777" w:rsidR="00512A73" w:rsidRPr="00277940" w:rsidRDefault="00512A73" w:rsidP="00277940">
            <w:pPr>
              <w:rPr>
                <w:rFonts w:ascii="Arial" w:eastAsia="Times New Roman" w:hAnsi="Arial" w:cs="Arial"/>
                <w:b/>
                <w:bCs/>
                <w:color w:val="000000"/>
                <w:sz w:val="14"/>
                <w:szCs w:val="14"/>
                <w:lang w:eastAsia="cs-CZ"/>
              </w:rPr>
            </w:pPr>
          </w:p>
        </w:tc>
        <w:tc>
          <w:tcPr>
            <w:tcW w:w="542" w:type="dxa"/>
            <w:tcBorders>
              <w:top w:val="nil"/>
              <w:left w:val="nil"/>
              <w:bottom w:val="single" w:sz="4" w:space="0" w:color="auto"/>
              <w:right w:val="single" w:sz="4" w:space="0" w:color="auto"/>
            </w:tcBorders>
            <w:shd w:val="clear" w:color="auto" w:fill="auto"/>
            <w:vAlign w:val="center"/>
            <w:hideMark/>
          </w:tcPr>
          <w:p w14:paraId="469066EB"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w:t>
            </w:r>
          </w:p>
        </w:tc>
        <w:tc>
          <w:tcPr>
            <w:tcW w:w="542" w:type="dxa"/>
            <w:tcBorders>
              <w:top w:val="nil"/>
              <w:left w:val="nil"/>
              <w:bottom w:val="single" w:sz="4" w:space="0" w:color="auto"/>
              <w:right w:val="single" w:sz="4" w:space="0" w:color="auto"/>
            </w:tcBorders>
            <w:shd w:val="clear" w:color="auto" w:fill="auto"/>
            <w:vAlign w:val="center"/>
            <w:hideMark/>
          </w:tcPr>
          <w:p w14:paraId="2CC91A91"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w:t>
            </w:r>
          </w:p>
        </w:tc>
        <w:tc>
          <w:tcPr>
            <w:tcW w:w="542" w:type="dxa"/>
            <w:tcBorders>
              <w:top w:val="nil"/>
              <w:left w:val="nil"/>
              <w:bottom w:val="single" w:sz="4" w:space="0" w:color="auto"/>
              <w:right w:val="single" w:sz="4" w:space="0" w:color="auto"/>
            </w:tcBorders>
            <w:shd w:val="clear" w:color="auto" w:fill="auto"/>
            <w:vAlign w:val="center"/>
            <w:hideMark/>
          </w:tcPr>
          <w:p w14:paraId="3A0CF44F"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w:t>
            </w:r>
          </w:p>
        </w:tc>
        <w:tc>
          <w:tcPr>
            <w:tcW w:w="542" w:type="dxa"/>
            <w:tcBorders>
              <w:top w:val="nil"/>
              <w:left w:val="nil"/>
              <w:bottom w:val="single" w:sz="4" w:space="0" w:color="auto"/>
              <w:right w:val="single" w:sz="4" w:space="0" w:color="auto"/>
            </w:tcBorders>
            <w:shd w:val="clear" w:color="auto" w:fill="auto"/>
            <w:vAlign w:val="center"/>
            <w:hideMark/>
          </w:tcPr>
          <w:p w14:paraId="1E05470E"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w:t>
            </w:r>
          </w:p>
        </w:tc>
        <w:tc>
          <w:tcPr>
            <w:tcW w:w="569" w:type="dxa"/>
            <w:tcBorders>
              <w:top w:val="nil"/>
              <w:left w:val="nil"/>
              <w:bottom w:val="single" w:sz="4" w:space="0" w:color="auto"/>
              <w:right w:val="single" w:sz="4" w:space="0" w:color="auto"/>
            </w:tcBorders>
            <w:shd w:val="clear" w:color="auto" w:fill="auto"/>
            <w:vAlign w:val="center"/>
            <w:hideMark/>
          </w:tcPr>
          <w:p w14:paraId="4B839B15"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w:t>
            </w:r>
          </w:p>
        </w:tc>
        <w:tc>
          <w:tcPr>
            <w:tcW w:w="569" w:type="dxa"/>
            <w:tcBorders>
              <w:top w:val="nil"/>
              <w:left w:val="nil"/>
              <w:bottom w:val="single" w:sz="4" w:space="0" w:color="auto"/>
              <w:right w:val="single" w:sz="4" w:space="0" w:color="auto"/>
            </w:tcBorders>
            <w:shd w:val="clear" w:color="auto" w:fill="auto"/>
            <w:vAlign w:val="center"/>
            <w:hideMark/>
          </w:tcPr>
          <w:p w14:paraId="12E15AE9"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w:t>
            </w:r>
          </w:p>
        </w:tc>
        <w:tc>
          <w:tcPr>
            <w:tcW w:w="542" w:type="dxa"/>
            <w:tcBorders>
              <w:top w:val="nil"/>
              <w:left w:val="nil"/>
              <w:bottom w:val="single" w:sz="4" w:space="0" w:color="auto"/>
              <w:right w:val="single" w:sz="4" w:space="0" w:color="auto"/>
            </w:tcBorders>
            <w:shd w:val="clear" w:color="auto" w:fill="auto"/>
            <w:vAlign w:val="center"/>
            <w:hideMark/>
          </w:tcPr>
          <w:p w14:paraId="6A694DCC"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w:t>
            </w:r>
          </w:p>
        </w:tc>
        <w:tc>
          <w:tcPr>
            <w:tcW w:w="569" w:type="dxa"/>
            <w:tcBorders>
              <w:top w:val="nil"/>
              <w:left w:val="nil"/>
              <w:bottom w:val="single" w:sz="4" w:space="0" w:color="auto"/>
              <w:right w:val="single" w:sz="4" w:space="0" w:color="auto"/>
            </w:tcBorders>
            <w:shd w:val="clear" w:color="auto" w:fill="auto"/>
            <w:vAlign w:val="center"/>
            <w:hideMark/>
          </w:tcPr>
          <w:p w14:paraId="64DA6AF1"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w:t>
            </w:r>
          </w:p>
        </w:tc>
        <w:tc>
          <w:tcPr>
            <w:tcW w:w="569" w:type="dxa"/>
            <w:tcBorders>
              <w:top w:val="nil"/>
              <w:left w:val="nil"/>
              <w:bottom w:val="single" w:sz="4" w:space="0" w:color="auto"/>
              <w:right w:val="single" w:sz="4" w:space="0" w:color="auto"/>
            </w:tcBorders>
            <w:shd w:val="clear" w:color="auto" w:fill="auto"/>
            <w:vAlign w:val="center"/>
            <w:hideMark/>
          </w:tcPr>
          <w:p w14:paraId="2A45859B"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w:t>
            </w:r>
          </w:p>
        </w:tc>
        <w:tc>
          <w:tcPr>
            <w:tcW w:w="530" w:type="dxa"/>
            <w:tcBorders>
              <w:top w:val="nil"/>
              <w:left w:val="nil"/>
              <w:bottom w:val="single" w:sz="4" w:space="0" w:color="auto"/>
              <w:right w:val="single" w:sz="4" w:space="0" w:color="auto"/>
            </w:tcBorders>
            <w:shd w:val="clear" w:color="auto" w:fill="auto"/>
            <w:vAlign w:val="center"/>
            <w:hideMark/>
          </w:tcPr>
          <w:p w14:paraId="48234DEB"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w:t>
            </w:r>
          </w:p>
        </w:tc>
        <w:tc>
          <w:tcPr>
            <w:tcW w:w="1004" w:type="dxa"/>
            <w:tcBorders>
              <w:top w:val="nil"/>
              <w:left w:val="nil"/>
              <w:bottom w:val="single" w:sz="4" w:space="0" w:color="auto"/>
              <w:right w:val="single" w:sz="4" w:space="0" w:color="auto"/>
            </w:tcBorders>
            <w:shd w:val="clear" w:color="auto" w:fill="auto"/>
            <w:vAlign w:val="center"/>
            <w:hideMark/>
          </w:tcPr>
          <w:p w14:paraId="0D711C92"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M</w:t>
            </w:r>
          </w:p>
        </w:tc>
        <w:tc>
          <w:tcPr>
            <w:tcW w:w="841" w:type="dxa"/>
            <w:vMerge/>
            <w:tcBorders>
              <w:left w:val="single" w:sz="4" w:space="0" w:color="auto"/>
              <w:right w:val="single" w:sz="4" w:space="0" w:color="auto"/>
            </w:tcBorders>
            <w:vAlign w:val="center"/>
            <w:hideMark/>
          </w:tcPr>
          <w:p w14:paraId="4761CB9B" w14:textId="77777777" w:rsidR="00512A73" w:rsidRPr="00277940" w:rsidRDefault="00512A73" w:rsidP="00277940">
            <w:pPr>
              <w:rPr>
                <w:rFonts w:ascii="Arial" w:eastAsia="Times New Roman" w:hAnsi="Arial" w:cs="Arial"/>
                <w:b/>
                <w:bCs/>
                <w:color w:val="000000"/>
                <w:sz w:val="14"/>
                <w:szCs w:val="14"/>
                <w:lang w:eastAsia="cs-CZ"/>
              </w:rPr>
            </w:pPr>
          </w:p>
        </w:tc>
      </w:tr>
      <w:tr w:rsidR="00512A73" w:rsidRPr="00277940" w14:paraId="1F520F06" w14:textId="77777777" w:rsidTr="00EF4D47">
        <w:trPr>
          <w:trHeight w:val="170"/>
        </w:trPr>
        <w:tc>
          <w:tcPr>
            <w:tcW w:w="530" w:type="dxa"/>
            <w:vMerge/>
            <w:tcBorders>
              <w:top w:val="single" w:sz="4" w:space="0" w:color="auto"/>
              <w:left w:val="single" w:sz="4" w:space="0" w:color="auto"/>
              <w:bottom w:val="single" w:sz="4" w:space="0" w:color="000000"/>
              <w:right w:val="single" w:sz="4" w:space="0" w:color="auto"/>
            </w:tcBorders>
            <w:vAlign w:val="center"/>
            <w:hideMark/>
          </w:tcPr>
          <w:p w14:paraId="03E76056" w14:textId="77777777" w:rsidR="00512A73" w:rsidRPr="00277940" w:rsidRDefault="00512A73" w:rsidP="00277940">
            <w:pPr>
              <w:rPr>
                <w:rFonts w:ascii="Arial" w:eastAsia="Times New Roman" w:hAnsi="Arial" w:cs="Arial"/>
                <w:b/>
                <w:bCs/>
                <w:color w:val="000000"/>
                <w:sz w:val="14"/>
                <w:szCs w:val="14"/>
                <w:lang w:eastAsia="cs-CZ"/>
              </w:rPr>
            </w:pPr>
          </w:p>
        </w:tc>
        <w:tc>
          <w:tcPr>
            <w:tcW w:w="2342" w:type="dxa"/>
            <w:vMerge/>
            <w:tcBorders>
              <w:top w:val="single" w:sz="4" w:space="0" w:color="auto"/>
              <w:left w:val="single" w:sz="4" w:space="0" w:color="auto"/>
              <w:bottom w:val="single" w:sz="4" w:space="0" w:color="000000"/>
              <w:right w:val="single" w:sz="4" w:space="0" w:color="auto"/>
            </w:tcBorders>
            <w:vAlign w:val="center"/>
            <w:hideMark/>
          </w:tcPr>
          <w:p w14:paraId="5E677C30" w14:textId="77777777" w:rsidR="00512A73" w:rsidRPr="00277940" w:rsidRDefault="00512A73" w:rsidP="00277940">
            <w:pPr>
              <w:rPr>
                <w:rFonts w:ascii="Arial" w:eastAsia="Times New Roman" w:hAnsi="Arial" w:cs="Arial"/>
                <w:b/>
                <w:bCs/>
                <w:color w:val="000000"/>
                <w:sz w:val="14"/>
                <w:szCs w:val="14"/>
                <w:lang w:eastAsia="cs-CZ"/>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14:paraId="43141913" w14:textId="77777777" w:rsidR="00512A73" w:rsidRPr="00277940" w:rsidRDefault="00512A73" w:rsidP="00277940">
            <w:pPr>
              <w:rPr>
                <w:rFonts w:ascii="Arial" w:eastAsia="Times New Roman" w:hAnsi="Arial" w:cs="Arial"/>
                <w:b/>
                <w:bCs/>
                <w:color w:val="000000"/>
                <w:sz w:val="14"/>
                <w:szCs w:val="14"/>
                <w:lang w:eastAsia="cs-CZ"/>
              </w:rPr>
            </w:pPr>
          </w:p>
        </w:tc>
        <w:tc>
          <w:tcPr>
            <w:tcW w:w="2325" w:type="dxa"/>
            <w:vMerge/>
            <w:tcBorders>
              <w:top w:val="single" w:sz="4" w:space="0" w:color="auto"/>
              <w:left w:val="single" w:sz="4" w:space="0" w:color="auto"/>
              <w:bottom w:val="single" w:sz="4" w:space="0" w:color="000000"/>
              <w:right w:val="single" w:sz="4" w:space="0" w:color="auto"/>
            </w:tcBorders>
            <w:vAlign w:val="center"/>
            <w:hideMark/>
          </w:tcPr>
          <w:p w14:paraId="7512CD5C" w14:textId="77777777" w:rsidR="00512A73" w:rsidRPr="00277940" w:rsidRDefault="00512A73" w:rsidP="00277940">
            <w:pPr>
              <w:rPr>
                <w:rFonts w:ascii="Arial" w:eastAsia="Times New Roman" w:hAnsi="Arial" w:cs="Arial"/>
                <w:b/>
                <w:bCs/>
                <w:color w:val="000000"/>
                <w:sz w:val="14"/>
                <w:szCs w:val="14"/>
                <w:lang w:eastAsia="cs-CZ"/>
              </w:rPr>
            </w:pPr>
          </w:p>
        </w:tc>
        <w:tc>
          <w:tcPr>
            <w:tcW w:w="1098" w:type="dxa"/>
            <w:vMerge/>
            <w:tcBorders>
              <w:top w:val="single" w:sz="4" w:space="0" w:color="auto"/>
              <w:left w:val="single" w:sz="4" w:space="0" w:color="auto"/>
              <w:bottom w:val="single" w:sz="4" w:space="0" w:color="000000"/>
              <w:right w:val="single" w:sz="4" w:space="0" w:color="auto"/>
            </w:tcBorders>
            <w:vAlign w:val="center"/>
            <w:hideMark/>
          </w:tcPr>
          <w:p w14:paraId="6D5D2BFE" w14:textId="77777777" w:rsidR="00512A73" w:rsidRPr="00277940" w:rsidRDefault="00512A73" w:rsidP="00277940">
            <w:pPr>
              <w:rPr>
                <w:rFonts w:ascii="Arial" w:eastAsia="Times New Roman" w:hAnsi="Arial" w:cs="Arial"/>
                <w:b/>
                <w:bCs/>
                <w:color w:val="000000"/>
                <w:sz w:val="14"/>
                <w:szCs w:val="14"/>
                <w:lang w:eastAsia="cs-CZ"/>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14:paraId="2A6DACEE" w14:textId="77777777" w:rsidR="00512A73" w:rsidRPr="00277940" w:rsidRDefault="00512A73" w:rsidP="00277940">
            <w:pPr>
              <w:rPr>
                <w:rFonts w:ascii="Arial" w:eastAsia="Times New Roman" w:hAnsi="Arial" w:cs="Arial"/>
                <w:b/>
                <w:bCs/>
                <w:color w:val="000000"/>
                <w:sz w:val="14"/>
                <w:szCs w:val="14"/>
                <w:lang w:eastAsia="cs-CZ"/>
              </w:rPr>
            </w:pPr>
          </w:p>
        </w:tc>
        <w:tc>
          <w:tcPr>
            <w:tcW w:w="542" w:type="dxa"/>
            <w:tcBorders>
              <w:top w:val="nil"/>
              <w:left w:val="nil"/>
              <w:bottom w:val="single" w:sz="4" w:space="0" w:color="auto"/>
              <w:right w:val="single" w:sz="4" w:space="0" w:color="auto"/>
            </w:tcBorders>
            <w:shd w:val="clear" w:color="auto" w:fill="auto"/>
            <w:vAlign w:val="center"/>
            <w:hideMark/>
          </w:tcPr>
          <w:p w14:paraId="4C8FF177"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Ž</w:t>
            </w:r>
          </w:p>
        </w:tc>
        <w:tc>
          <w:tcPr>
            <w:tcW w:w="542" w:type="dxa"/>
            <w:tcBorders>
              <w:top w:val="nil"/>
              <w:left w:val="nil"/>
              <w:bottom w:val="single" w:sz="4" w:space="0" w:color="auto"/>
              <w:right w:val="single" w:sz="4" w:space="0" w:color="auto"/>
            </w:tcBorders>
            <w:shd w:val="clear" w:color="auto" w:fill="auto"/>
            <w:vAlign w:val="center"/>
            <w:hideMark/>
          </w:tcPr>
          <w:p w14:paraId="492F3540"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Ž</w:t>
            </w:r>
          </w:p>
        </w:tc>
        <w:tc>
          <w:tcPr>
            <w:tcW w:w="542" w:type="dxa"/>
            <w:tcBorders>
              <w:top w:val="nil"/>
              <w:left w:val="nil"/>
              <w:bottom w:val="single" w:sz="4" w:space="0" w:color="auto"/>
              <w:right w:val="single" w:sz="4" w:space="0" w:color="auto"/>
            </w:tcBorders>
            <w:shd w:val="clear" w:color="auto" w:fill="auto"/>
            <w:vAlign w:val="center"/>
            <w:hideMark/>
          </w:tcPr>
          <w:p w14:paraId="331ABBFB"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Ž</w:t>
            </w:r>
          </w:p>
        </w:tc>
        <w:tc>
          <w:tcPr>
            <w:tcW w:w="542" w:type="dxa"/>
            <w:tcBorders>
              <w:top w:val="nil"/>
              <w:left w:val="nil"/>
              <w:bottom w:val="single" w:sz="4" w:space="0" w:color="auto"/>
              <w:right w:val="single" w:sz="4" w:space="0" w:color="auto"/>
            </w:tcBorders>
            <w:shd w:val="clear" w:color="auto" w:fill="auto"/>
            <w:vAlign w:val="center"/>
            <w:hideMark/>
          </w:tcPr>
          <w:p w14:paraId="23AA5CF5"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Ž</w:t>
            </w:r>
          </w:p>
        </w:tc>
        <w:tc>
          <w:tcPr>
            <w:tcW w:w="569" w:type="dxa"/>
            <w:tcBorders>
              <w:top w:val="nil"/>
              <w:left w:val="nil"/>
              <w:bottom w:val="single" w:sz="4" w:space="0" w:color="auto"/>
              <w:right w:val="single" w:sz="4" w:space="0" w:color="auto"/>
            </w:tcBorders>
            <w:shd w:val="clear" w:color="auto" w:fill="auto"/>
            <w:vAlign w:val="center"/>
            <w:hideMark/>
          </w:tcPr>
          <w:p w14:paraId="59BCF580"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Ž</w:t>
            </w:r>
          </w:p>
        </w:tc>
        <w:tc>
          <w:tcPr>
            <w:tcW w:w="569" w:type="dxa"/>
            <w:tcBorders>
              <w:top w:val="nil"/>
              <w:left w:val="nil"/>
              <w:bottom w:val="single" w:sz="4" w:space="0" w:color="auto"/>
              <w:right w:val="single" w:sz="4" w:space="0" w:color="auto"/>
            </w:tcBorders>
            <w:shd w:val="clear" w:color="auto" w:fill="auto"/>
            <w:vAlign w:val="center"/>
            <w:hideMark/>
          </w:tcPr>
          <w:p w14:paraId="412308D1"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Ž</w:t>
            </w:r>
          </w:p>
        </w:tc>
        <w:tc>
          <w:tcPr>
            <w:tcW w:w="542" w:type="dxa"/>
            <w:tcBorders>
              <w:top w:val="nil"/>
              <w:left w:val="nil"/>
              <w:bottom w:val="single" w:sz="4" w:space="0" w:color="auto"/>
              <w:right w:val="single" w:sz="4" w:space="0" w:color="auto"/>
            </w:tcBorders>
            <w:shd w:val="clear" w:color="auto" w:fill="auto"/>
            <w:vAlign w:val="center"/>
            <w:hideMark/>
          </w:tcPr>
          <w:p w14:paraId="7816012E"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Ž</w:t>
            </w:r>
          </w:p>
        </w:tc>
        <w:tc>
          <w:tcPr>
            <w:tcW w:w="569" w:type="dxa"/>
            <w:tcBorders>
              <w:top w:val="nil"/>
              <w:left w:val="nil"/>
              <w:bottom w:val="single" w:sz="4" w:space="0" w:color="auto"/>
              <w:right w:val="single" w:sz="4" w:space="0" w:color="auto"/>
            </w:tcBorders>
            <w:shd w:val="clear" w:color="auto" w:fill="auto"/>
            <w:vAlign w:val="center"/>
            <w:hideMark/>
          </w:tcPr>
          <w:p w14:paraId="7F3837F2"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Ž</w:t>
            </w:r>
          </w:p>
        </w:tc>
        <w:tc>
          <w:tcPr>
            <w:tcW w:w="569" w:type="dxa"/>
            <w:tcBorders>
              <w:top w:val="nil"/>
              <w:left w:val="nil"/>
              <w:bottom w:val="single" w:sz="4" w:space="0" w:color="auto"/>
              <w:right w:val="single" w:sz="4" w:space="0" w:color="auto"/>
            </w:tcBorders>
            <w:shd w:val="clear" w:color="auto" w:fill="auto"/>
            <w:vAlign w:val="center"/>
            <w:hideMark/>
          </w:tcPr>
          <w:p w14:paraId="2AC73108"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Ž</w:t>
            </w:r>
          </w:p>
        </w:tc>
        <w:tc>
          <w:tcPr>
            <w:tcW w:w="530" w:type="dxa"/>
            <w:tcBorders>
              <w:top w:val="nil"/>
              <w:left w:val="nil"/>
              <w:bottom w:val="single" w:sz="4" w:space="0" w:color="auto"/>
              <w:right w:val="single" w:sz="4" w:space="0" w:color="auto"/>
            </w:tcBorders>
            <w:shd w:val="clear" w:color="auto" w:fill="auto"/>
            <w:vAlign w:val="center"/>
            <w:hideMark/>
          </w:tcPr>
          <w:p w14:paraId="36B0CBF6"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Ž</w:t>
            </w:r>
          </w:p>
        </w:tc>
        <w:tc>
          <w:tcPr>
            <w:tcW w:w="1004" w:type="dxa"/>
            <w:tcBorders>
              <w:top w:val="nil"/>
              <w:left w:val="nil"/>
              <w:bottom w:val="single" w:sz="4" w:space="0" w:color="auto"/>
              <w:right w:val="single" w:sz="4" w:space="0" w:color="auto"/>
            </w:tcBorders>
            <w:shd w:val="clear" w:color="auto" w:fill="auto"/>
            <w:vAlign w:val="center"/>
            <w:hideMark/>
          </w:tcPr>
          <w:p w14:paraId="378D5DDB" w14:textId="77777777" w:rsidR="00512A73" w:rsidRPr="00277940" w:rsidRDefault="00512A73" w:rsidP="00277940">
            <w:pPr>
              <w:jc w:val="center"/>
              <w:rPr>
                <w:rFonts w:ascii="Arial" w:eastAsia="Times New Roman" w:hAnsi="Arial" w:cs="Arial"/>
                <w:b/>
                <w:bCs/>
                <w:color w:val="000000"/>
                <w:sz w:val="14"/>
                <w:szCs w:val="14"/>
                <w:lang w:eastAsia="cs-CZ"/>
              </w:rPr>
            </w:pPr>
            <w:r w:rsidRPr="00277940">
              <w:rPr>
                <w:rFonts w:ascii="Arial" w:eastAsia="Times New Roman" w:hAnsi="Arial" w:cs="Arial"/>
                <w:b/>
                <w:bCs/>
                <w:color w:val="000000"/>
                <w:sz w:val="14"/>
                <w:szCs w:val="14"/>
                <w:lang w:eastAsia="cs-CZ"/>
              </w:rPr>
              <w:t>Ž</w:t>
            </w:r>
          </w:p>
        </w:tc>
        <w:tc>
          <w:tcPr>
            <w:tcW w:w="841" w:type="dxa"/>
            <w:vMerge/>
            <w:tcBorders>
              <w:left w:val="single" w:sz="4" w:space="0" w:color="auto"/>
              <w:bottom w:val="single" w:sz="4" w:space="0" w:color="000000"/>
              <w:right w:val="single" w:sz="4" w:space="0" w:color="auto"/>
            </w:tcBorders>
            <w:vAlign w:val="center"/>
            <w:hideMark/>
          </w:tcPr>
          <w:p w14:paraId="45566AF5" w14:textId="77777777" w:rsidR="00512A73" w:rsidRPr="00277940" w:rsidRDefault="00512A73" w:rsidP="00277940">
            <w:pPr>
              <w:rPr>
                <w:rFonts w:ascii="Arial" w:eastAsia="Times New Roman" w:hAnsi="Arial" w:cs="Arial"/>
                <w:b/>
                <w:bCs/>
                <w:color w:val="000000"/>
                <w:sz w:val="14"/>
                <w:szCs w:val="14"/>
                <w:lang w:eastAsia="cs-CZ"/>
              </w:rPr>
            </w:pPr>
          </w:p>
        </w:tc>
      </w:tr>
      <w:tr w:rsidR="00277940" w:rsidRPr="00277940" w14:paraId="6CD6297C" w14:textId="77777777" w:rsidTr="00512A73">
        <w:trPr>
          <w:trHeight w:val="170"/>
        </w:trPr>
        <w:tc>
          <w:tcPr>
            <w:tcW w:w="530" w:type="dxa"/>
            <w:vMerge w:val="restart"/>
            <w:tcBorders>
              <w:top w:val="nil"/>
              <w:left w:val="single" w:sz="4" w:space="0" w:color="auto"/>
              <w:bottom w:val="single" w:sz="4" w:space="0" w:color="auto"/>
              <w:right w:val="single" w:sz="4" w:space="0" w:color="auto"/>
            </w:tcBorders>
            <w:shd w:val="clear" w:color="auto" w:fill="auto"/>
            <w:vAlign w:val="center"/>
            <w:hideMark/>
          </w:tcPr>
          <w:p w14:paraId="2A1720BD"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62600</w:t>
            </w:r>
            <w:r w:rsidRPr="00277940">
              <w:rPr>
                <w:rFonts w:ascii="Arial" w:eastAsia="Times New Roman" w:hAnsi="Arial" w:cs="Arial"/>
                <w:color w:val="000000"/>
                <w:sz w:val="14"/>
                <w:szCs w:val="14"/>
                <w:lang w:eastAsia="cs-CZ"/>
              </w:rPr>
              <w:br/>
              <w:t>CR03</w:t>
            </w:r>
          </w:p>
        </w:tc>
        <w:tc>
          <w:tcPr>
            <w:tcW w:w="2342" w:type="dxa"/>
            <w:vMerge w:val="restart"/>
            <w:tcBorders>
              <w:top w:val="nil"/>
              <w:left w:val="single" w:sz="4" w:space="0" w:color="auto"/>
              <w:bottom w:val="single" w:sz="4" w:space="0" w:color="auto"/>
              <w:right w:val="single" w:sz="4" w:space="0" w:color="auto"/>
            </w:tcBorders>
            <w:shd w:val="clear" w:color="auto" w:fill="auto"/>
            <w:vAlign w:val="center"/>
            <w:hideMark/>
          </w:tcPr>
          <w:p w14:paraId="544FB80B"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Účastníci, kteří získali kvalifikaci po ukončení své účasti</w:t>
            </w:r>
          </w:p>
        </w:tc>
        <w:tc>
          <w:tcPr>
            <w:tcW w:w="830" w:type="dxa"/>
            <w:vMerge w:val="restart"/>
            <w:tcBorders>
              <w:top w:val="nil"/>
              <w:left w:val="single" w:sz="4" w:space="0" w:color="auto"/>
              <w:bottom w:val="single" w:sz="4" w:space="0" w:color="auto"/>
              <w:right w:val="single" w:sz="4" w:space="0" w:color="auto"/>
            </w:tcBorders>
            <w:shd w:val="clear" w:color="auto" w:fill="auto"/>
            <w:vAlign w:val="center"/>
            <w:hideMark/>
          </w:tcPr>
          <w:p w14:paraId="11545F7B"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Méně rozvinuté regiony</w:t>
            </w:r>
          </w:p>
        </w:tc>
        <w:tc>
          <w:tcPr>
            <w:tcW w:w="2325" w:type="dxa"/>
            <w:vMerge w:val="restart"/>
            <w:tcBorders>
              <w:top w:val="nil"/>
              <w:left w:val="single" w:sz="4" w:space="0" w:color="auto"/>
              <w:bottom w:val="single" w:sz="4" w:space="0" w:color="auto"/>
              <w:right w:val="single" w:sz="4" w:space="0" w:color="auto"/>
            </w:tcBorders>
            <w:shd w:val="clear" w:color="auto" w:fill="auto"/>
            <w:vAlign w:val="center"/>
            <w:hideMark/>
          </w:tcPr>
          <w:p w14:paraId="6CDFB138"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60100 Nezaměstnaní účastníci, včetně dlouhodobě nezaměstnaných, 60500 Zaměstnaní, včetně OSVČ</w:t>
            </w:r>
          </w:p>
        </w:tc>
        <w:tc>
          <w:tcPr>
            <w:tcW w:w="1098" w:type="dxa"/>
            <w:vMerge w:val="restart"/>
            <w:tcBorders>
              <w:top w:val="nil"/>
              <w:left w:val="single" w:sz="4" w:space="0" w:color="auto"/>
              <w:bottom w:val="single" w:sz="4" w:space="0" w:color="auto"/>
              <w:right w:val="single" w:sz="4" w:space="0" w:color="auto"/>
            </w:tcBorders>
            <w:shd w:val="clear" w:color="auto" w:fill="auto"/>
            <w:vAlign w:val="center"/>
            <w:hideMark/>
          </w:tcPr>
          <w:p w14:paraId="5C9EB2BE"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Osoby</w:t>
            </w:r>
          </w:p>
        </w:tc>
        <w:tc>
          <w:tcPr>
            <w:tcW w:w="1093" w:type="dxa"/>
            <w:vMerge w:val="restart"/>
            <w:tcBorders>
              <w:top w:val="nil"/>
              <w:left w:val="single" w:sz="4" w:space="0" w:color="auto"/>
              <w:bottom w:val="single" w:sz="4" w:space="0" w:color="auto"/>
              <w:right w:val="single" w:sz="4" w:space="0" w:color="auto"/>
            </w:tcBorders>
            <w:shd w:val="clear" w:color="auto" w:fill="auto"/>
            <w:vAlign w:val="center"/>
            <w:hideMark/>
          </w:tcPr>
          <w:p w14:paraId="4F3C1789"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97,000</w:t>
            </w:r>
          </w:p>
        </w:tc>
        <w:tc>
          <w:tcPr>
            <w:tcW w:w="5516" w:type="dxa"/>
            <w:gridSpan w:val="10"/>
            <w:tcBorders>
              <w:top w:val="single" w:sz="4" w:space="0" w:color="auto"/>
              <w:left w:val="nil"/>
              <w:bottom w:val="single" w:sz="4" w:space="0" w:color="auto"/>
              <w:right w:val="single" w:sz="4" w:space="0" w:color="000000"/>
            </w:tcBorders>
            <w:shd w:val="clear" w:color="auto" w:fill="auto"/>
            <w:vAlign w:val="center"/>
            <w:hideMark/>
          </w:tcPr>
          <w:p w14:paraId="4F5FCDEB" w14:textId="77777777" w:rsidR="00277940" w:rsidRPr="00277940" w:rsidRDefault="00277940" w:rsidP="00277940">
            <w:pPr>
              <w:jc w:val="cente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296B8079"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188,000</w:t>
            </w:r>
          </w:p>
        </w:tc>
        <w:tc>
          <w:tcPr>
            <w:tcW w:w="841" w:type="dxa"/>
            <w:tcBorders>
              <w:top w:val="nil"/>
              <w:left w:val="single" w:sz="4" w:space="0" w:color="auto"/>
              <w:bottom w:val="single" w:sz="4" w:space="0" w:color="000000"/>
              <w:right w:val="single" w:sz="4" w:space="0" w:color="auto"/>
            </w:tcBorders>
            <w:shd w:val="clear" w:color="auto" w:fill="auto"/>
            <w:vAlign w:val="center"/>
            <w:hideMark/>
          </w:tcPr>
          <w:p w14:paraId="1C2C5C1B" w14:textId="77777777" w:rsidR="00277940" w:rsidRPr="00277940" w:rsidRDefault="00277940" w:rsidP="00277940">
            <w:pPr>
              <w:jc w:val="cente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193,814%</w:t>
            </w:r>
          </w:p>
        </w:tc>
      </w:tr>
      <w:tr w:rsidR="00277940" w:rsidRPr="00277940" w14:paraId="5379F7AA" w14:textId="77777777" w:rsidTr="00794455">
        <w:trPr>
          <w:trHeight w:val="170"/>
        </w:trPr>
        <w:tc>
          <w:tcPr>
            <w:tcW w:w="530" w:type="dxa"/>
            <w:vMerge/>
            <w:tcBorders>
              <w:top w:val="nil"/>
              <w:left w:val="single" w:sz="4" w:space="0" w:color="auto"/>
              <w:bottom w:val="single" w:sz="4" w:space="0" w:color="auto"/>
              <w:right w:val="single" w:sz="4" w:space="0" w:color="auto"/>
            </w:tcBorders>
            <w:vAlign w:val="center"/>
            <w:hideMark/>
          </w:tcPr>
          <w:p w14:paraId="6F02644B" w14:textId="77777777" w:rsidR="00277940" w:rsidRPr="00277940" w:rsidRDefault="00277940" w:rsidP="00277940">
            <w:pPr>
              <w:rPr>
                <w:rFonts w:ascii="Arial" w:eastAsia="Times New Roman" w:hAnsi="Arial" w:cs="Arial"/>
                <w:color w:val="000000"/>
                <w:sz w:val="14"/>
                <w:szCs w:val="14"/>
                <w:lang w:eastAsia="cs-CZ"/>
              </w:rPr>
            </w:pPr>
          </w:p>
        </w:tc>
        <w:tc>
          <w:tcPr>
            <w:tcW w:w="2342" w:type="dxa"/>
            <w:vMerge/>
            <w:tcBorders>
              <w:top w:val="nil"/>
              <w:left w:val="single" w:sz="4" w:space="0" w:color="auto"/>
              <w:bottom w:val="single" w:sz="4" w:space="0" w:color="auto"/>
              <w:right w:val="single" w:sz="4" w:space="0" w:color="auto"/>
            </w:tcBorders>
            <w:vAlign w:val="center"/>
            <w:hideMark/>
          </w:tcPr>
          <w:p w14:paraId="49CE80F7" w14:textId="77777777" w:rsidR="00277940" w:rsidRPr="00277940" w:rsidRDefault="00277940" w:rsidP="00277940">
            <w:pPr>
              <w:rPr>
                <w:rFonts w:ascii="Arial" w:eastAsia="Times New Roman" w:hAnsi="Arial" w:cs="Arial"/>
                <w:color w:val="000000"/>
                <w:sz w:val="14"/>
                <w:szCs w:val="14"/>
                <w:lang w:eastAsia="cs-CZ"/>
              </w:rPr>
            </w:pPr>
          </w:p>
        </w:tc>
        <w:tc>
          <w:tcPr>
            <w:tcW w:w="830" w:type="dxa"/>
            <w:vMerge/>
            <w:tcBorders>
              <w:top w:val="nil"/>
              <w:left w:val="single" w:sz="4" w:space="0" w:color="auto"/>
              <w:bottom w:val="single" w:sz="4" w:space="0" w:color="auto"/>
              <w:right w:val="single" w:sz="4" w:space="0" w:color="auto"/>
            </w:tcBorders>
            <w:vAlign w:val="center"/>
            <w:hideMark/>
          </w:tcPr>
          <w:p w14:paraId="123656FB" w14:textId="77777777" w:rsidR="00277940" w:rsidRPr="00277940" w:rsidRDefault="00277940" w:rsidP="00277940">
            <w:pPr>
              <w:rPr>
                <w:rFonts w:ascii="Arial" w:eastAsia="Times New Roman" w:hAnsi="Arial" w:cs="Arial"/>
                <w:color w:val="000000"/>
                <w:sz w:val="14"/>
                <w:szCs w:val="14"/>
                <w:lang w:eastAsia="cs-CZ"/>
              </w:rPr>
            </w:pPr>
          </w:p>
        </w:tc>
        <w:tc>
          <w:tcPr>
            <w:tcW w:w="2325" w:type="dxa"/>
            <w:vMerge/>
            <w:tcBorders>
              <w:top w:val="nil"/>
              <w:left w:val="single" w:sz="4" w:space="0" w:color="auto"/>
              <w:bottom w:val="single" w:sz="4" w:space="0" w:color="auto"/>
              <w:right w:val="single" w:sz="4" w:space="0" w:color="auto"/>
            </w:tcBorders>
            <w:vAlign w:val="center"/>
            <w:hideMark/>
          </w:tcPr>
          <w:p w14:paraId="49B38717" w14:textId="77777777" w:rsidR="00277940" w:rsidRPr="00277940" w:rsidRDefault="00277940" w:rsidP="00277940">
            <w:pPr>
              <w:rPr>
                <w:rFonts w:ascii="Arial" w:eastAsia="Times New Roman" w:hAnsi="Arial" w:cs="Arial"/>
                <w:color w:val="000000"/>
                <w:sz w:val="14"/>
                <w:szCs w:val="14"/>
                <w:lang w:eastAsia="cs-CZ"/>
              </w:rPr>
            </w:pPr>
          </w:p>
        </w:tc>
        <w:tc>
          <w:tcPr>
            <w:tcW w:w="1098" w:type="dxa"/>
            <w:vMerge/>
            <w:tcBorders>
              <w:top w:val="nil"/>
              <w:left w:val="single" w:sz="4" w:space="0" w:color="auto"/>
              <w:bottom w:val="single" w:sz="4" w:space="0" w:color="auto"/>
              <w:right w:val="single" w:sz="4" w:space="0" w:color="auto"/>
            </w:tcBorders>
            <w:vAlign w:val="center"/>
            <w:hideMark/>
          </w:tcPr>
          <w:p w14:paraId="07526822" w14:textId="77777777" w:rsidR="00277940" w:rsidRPr="00277940" w:rsidRDefault="00277940" w:rsidP="00277940">
            <w:pPr>
              <w:rPr>
                <w:rFonts w:ascii="Arial" w:eastAsia="Times New Roman" w:hAnsi="Arial" w:cs="Arial"/>
                <w:color w:val="000000"/>
                <w:sz w:val="14"/>
                <w:szCs w:val="14"/>
                <w:lang w:eastAsia="cs-CZ"/>
              </w:rPr>
            </w:pPr>
          </w:p>
        </w:tc>
        <w:tc>
          <w:tcPr>
            <w:tcW w:w="1093" w:type="dxa"/>
            <w:vMerge/>
            <w:tcBorders>
              <w:top w:val="nil"/>
              <w:left w:val="single" w:sz="4" w:space="0" w:color="auto"/>
              <w:bottom w:val="single" w:sz="4" w:space="0" w:color="auto"/>
              <w:right w:val="single" w:sz="4" w:space="0" w:color="auto"/>
            </w:tcBorders>
            <w:vAlign w:val="center"/>
            <w:hideMark/>
          </w:tcPr>
          <w:p w14:paraId="7F718D9B" w14:textId="77777777" w:rsidR="00277940" w:rsidRPr="00277940" w:rsidRDefault="00277940" w:rsidP="00277940">
            <w:pPr>
              <w:rPr>
                <w:rFonts w:ascii="Arial" w:eastAsia="Times New Roman" w:hAnsi="Arial" w:cs="Arial"/>
                <w:color w:val="000000"/>
                <w:sz w:val="14"/>
                <w:szCs w:val="14"/>
                <w:lang w:eastAsia="cs-CZ"/>
              </w:rPr>
            </w:pPr>
          </w:p>
        </w:tc>
        <w:tc>
          <w:tcPr>
            <w:tcW w:w="542" w:type="dxa"/>
            <w:tcBorders>
              <w:top w:val="nil"/>
              <w:left w:val="nil"/>
              <w:bottom w:val="single" w:sz="4" w:space="0" w:color="auto"/>
              <w:right w:val="single" w:sz="4" w:space="0" w:color="auto"/>
            </w:tcBorders>
            <w:shd w:val="clear" w:color="auto" w:fill="auto"/>
            <w:vAlign w:val="center"/>
            <w:hideMark/>
          </w:tcPr>
          <w:p w14:paraId="4252686C"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6E7CCD79"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44E39DC8"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6B28E130"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1A53DEFC"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11,000</w:t>
            </w:r>
          </w:p>
        </w:tc>
        <w:tc>
          <w:tcPr>
            <w:tcW w:w="569" w:type="dxa"/>
            <w:tcBorders>
              <w:top w:val="nil"/>
              <w:left w:val="nil"/>
              <w:bottom w:val="single" w:sz="4" w:space="0" w:color="auto"/>
              <w:right w:val="single" w:sz="4" w:space="0" w:color="auto"/>
            </w:tcBorders>
            <w:shd w:val="clear" w:color="auto" w:fill="auto"/>
            <w:vAlign w:val="center"/>
            <w:hideMark/>
          </w:tcPr>
          <w:p w14:paraId="1E9E166E"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75,000</w:t>
            </w:r>
          </w:p>
        </w:tc>
        <w:tc>
          <w:tcPr>
            <w:tcW w:w="542" w:type="dxa"/>
            <w:tcBorders>
              <w:top w:val="nil"/>
              <w:left w:val="nil"/>
              <w:bottom w:val="single" w:sz="4" w:space="0" w:color="auto"/>
              <w:right w:val="single" w:sz="4" w:space="0" w:color="auto"/>
            </w:tcBorders>
            <w:shd w:val="clear" w:color="auto" w:fill="auto"/>
            <w:vAlign w:val="center"/>
            <w:hideMark/>
          </w:tcPr>
          <w:p w14:paraId="31CF4C3C"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2,000</w:t>
            </w:r>
          </w:p>
        </w:tc>
        <w:tc>
          <w:tcPr>
            <w:tcW w:w="569" w:type="dxa"/>
            <w:tcBorders>
              <w:top w:val="nil"/>
              <w:left w:val="nil"/>
              <w:bottom w:val="single" w:sz="4" w:space="0" w:color="auto"/>
              <w:right w:val="single" w:sz="4" w:space="0" w:color="auto"/>
            </w:tcBorders>
            <w:shd w:val="clear" w:color="auto" w:fill="auto"/>
            <w:vAlign w:val="center"/>
            <w:hideMark/>
          </w:tcPr>
          <w:p w14:paraId="78AC5E34"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10,000</w:t>
            </w:r>
          </w:p>
        </w:tc>
        <w:tc>
          <w:tcPr>
            <w:tcW w:w="569" w:type="dxa"/>
            <w:tcBorders>
              <w:top w:val="nil"/>
              <w:left w:val="nil"/>
              <w:bottom w:val="single" w:sz="4" w:space="0" w:color="auto"/>
              <w:right w:val="single" w:sz="4" w:space="0" w:color="auto"/>
            </w:tcBorders>
            <w:shd w:val="clear" w:color="auto" w:fill="auto"/>
            <w:vAlign w:val="center"/>
            <w:hideMark/>
          </w:tcPr>
          <w:p w14:paraId="07A6EAE1"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18,000</w:t>
            </w:r>
          </w:p>
        </w:tc>
        <w:tc>
          <w:tcPr>
            <w:tcW w:w="530" w:type="dxa"/>
            <w:tcBorders>
              <w:top w:val="nil"/>
              <w:left w:val="nil"/>
              <w:bottom w:val="single" w:sz="4" w:space="0" w:color="auto"/>
              <w:right w:val="single" w:sz="4" w:space="0" w:color="auto"/>
            </w:tcBorders>
            <w:shd w:val="clear" w:color="auto" w:fill="auto"/>
            <w:vAlign w:val="center"/>
            <w:hideMark/>
          </w:tcPr>
          <w:p w14:paraId="298D6220"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2FFA3BCB"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116,000</w:t>
            </w:r>
          </w:p>
        </w:tc>
        <w:tc>
          <w:tcPr>
            <w:tcW w:w="841" w:type="dxa"/>
            <w:vMerge w:val="restart"/>
            <w:tcBorders>
              <w:top w:val="nil"/>
              <w:left w:val="single" w:sz="4" w:space="0" w:color="auto"/>
              <w:bottom w:val="single" w:sz="4" w:space="0" w:color="000000"/>
              <w:right w:val="single" w:sz="4" w:space="0" w:color="auto"/>
            </w:tcBorders>
            <w:vAlign w:val="center"/>
            <w:hideMark/>
          </w:tcPr>
          <w:p w14:paraId="2DD4B03E" w14:textId="77777777" w:rsidR="00277940" w:rsidRPr="00277940" w:rsidRDefault="00277940" w:rsidP="00277940">
            <w:pPr>
              <w:rPr>
                <w:rFonts w:ascii="Arial" w:eastAsia="Times New Roman" w:hAnsi="Arial" w:cs="Arial"/>
                <w:color w:val="000000"/>
                <w:sz w:val="14"/>
                <w:szCs w:val="14"/>
                <w:lang w:eastAsia="cs-CZ"/>
              </w:rPr>
            </w:pPr>
          </w:p>
        </w:tc>
      </w:tr>
      <w:tr w:rsidR="00277940" w:rsidRPr="00277940" w14:paraId="2F7778E2" w14:textId="77777777" w:rsidTr="00794455">
        <w:trPr>
          <w:trHeight w:val="170"/>
        </w:trPr>
        <w:tc>
          <w:tcPr>
            <w:tcW w:w="530" w:type="dxa"/>
            <w:vMerge/>
            <w:tcBorders>
              <w:top w:val="nil"/>
              <w:left w:val="single" w:sz="4" w:space="0" w:color="auto"/>
              <w:bottom w:val="single" w:sz="4" w:space="0" w:color="auto"/>
              <w:right w:val="single" w:sz="4" w:space="0" w:color="auto"/>
            </w:tcBorders>
            <w:vAlign w:val="center"/>
            <w:hideMark/>
          </w:tcPr>
          <w:p w14:paraId="091F16FE" w14:textId="77777777" w:rsidR="00277940" w:rsidRPr="00277940" w:rsidRDefault="00277940" w:rsidP="00277940">
            <w:pPr>
              <w:rPr>
                <w:rFonts w:ascii="Arial" w:eastAsia="Times New Roman" w:hAnsi="Arial" w:cs="Arial"/>
                <w:color w:val="000000"/>
                <w:sz w:val="14"/>
                <w:szCs w:val="14"/>
                <w:lang w:eastAsia="cs-CZ"/>
              </w:rPr>
            </w:pPr>
          </w:p>
        </w:tc>
        <w:tc>
          <w:tcPr>
            <w:tcW w:w="2342" w:type="dxa"/>
            <w:vMerge/>
            <w:tcBorders>
              <w:top w:val="nil"/>
              <w:left w:val="single" w:sz="4" w:space="0" w:color="auto"/>
              <w:bottom w:val="single" w:sz="4" w:space="0" w:color="auto"/>
              <w:right w:val="single" w:sz="4" w:space="0" w:color="auto"/>
            </w:tcBorders>
            <w:vAlign w:val="center"/>
            <w:hideMark/>
          </w:tcPr>
          <w:p w14:paraId="08C1C6C6" w14:textId="77777777" w:rsidR="00277940" w:rsidRPr="00277940" w:rsidRDefault="00277940" w:rsidP="00277940">
            <w:pPr>
              <w:rPr>
                <w:rFonts w:ascii="Arial" w:eastAsia="Times New Roman" w:hAnsi="Arial" w:cs="Arial"/>
                <w:color w:val="000000"/>
                <w:sz w:val="14"/>
                <w:szCs w:val="14"/>
                <w:lang w:eastAsia="cs-CZ"/>
              </w:rPr>
            </w:pPr>
          </w:p>
        </w:tc>
        <w:tc>
          <w:tcPr>
            <w:tcW w:w="830" w:type="dxa"/>
            <w:vMerge/>
            <w:tcBorders>
              <w:top w:val="nil"/>
              <w:left w:val="single" w:sz="4" w:space="0" w:color="auto"/>
              <w:bottom w:val="single" w:sz="4" w:space="0" w:color="auto"/>
              <w:right w:val="single" w:sz="4" w:space="0" w:color="auto"/>
            </w:tcBorders>
            <w:vAlign w:val="center"/>
            <w:hideMark/>
          </w:tcPr>
          <w:p w14:paraId="0CF34BC3" w14:textId="77777777" w:rsidR="00277940" w:rsidRPr="00277940" w:rsidRDefault="00277940" w:rsidP="00277940">
            <w:pPr>
              <w:rPr>
                <w:rFonts w:ascii="Arial" w:eastAsia="Times New Roman" w:hAnsi="Arial" w:cs="Arial"/>
                <w:color w:val="000000"/>
                <w:sz w:val="14"/>
                <w:szCs w:val="14"/>
                <w:lang w:eastAsia="cs-CZ"/>
              </w:rPr>
            </w:pPr>
          </w:p>
        </w:tc>
        <w:tc>
          <w:tcPr>
            <w:tcW w:w="2325" w:type="dxa"/>
            <w:vMerge/>
            <w:tcBorders>
              <w:top w:val="nil"/>
              <w:left w:val="single" w:sz="4" w:space="0" w:color="auto"/>
              <w:bottom w:val="single" w:sz="4" w:space="0" w:color="auto"/>
              <w:right w:val="single" w:sz="4" w:space="0" w:color="auto"/>
            </w:tcBorders>
            <w:vAlign w:val="center"/>
            <w:hideMark/>
          </w:tcPr>
          <w:p w14:paraId="6CAE234C" w14:textId="77777777" w:rsidR="00277940" w:rsidRPr="00277940" w:rsidRDefault="00277940" w:rsidP="00277940">
            <w:pPr>
              <w:rPr>
                <w:rFonts w:ascii="Arial" w:eastAsia="Times New Roman" w:hAnsi="Arial" w:cs="Arial"/>
                <w:color w:val="000000"/>
                <w:sz w:val="14"/>
                <w:szCs w:val="14"/>
                <w:lang w:eastAsia="cs-CZ"/>
              </w:rPr>
            </w:pPr>
          </w:p>
        </w:tc>
        <w:tc>
          <w:tcPr>
            <w:tcW w:w="1098" w:type="dxa"/>
            <w:vMerge/>
            <w:tcBorders>
              <w:top w:val="nil"/>
              <w:left w:val="single" w:sz="4" w:space="0" w:color="auto"/>
              <w:bottom w:val="single" w:sz="4" w:space="0" w:color="auto"/>
              <w:right w:val="single" w:sz="4" w:space="0" w:color="auto"/>
            </w:tcBorders>
            <w:vAlign w:val="center"/>
            <w:hideMark/>
          </w:tcPr>
          <w:p w14:paraId="6F8D01EF" w14:textId="77777777" w:rsidR="00277940" w:rsidRPr="00277940" w:rsidRDefault="00277940" w:rsidP="00277940">
            <w:pPr>
              <w:rPr>
                <w:rFonts w:ascii="Arial" w:eastAsia="Times New Roman" w:hAnsi="Arial" w:cs="Arial"/>
                <w:color w:val="000000"/>
                <w:sz w:val="14"/>
                <w:szCs w:val="14"/>
                <w:lang w:eastAsia="cs-CZ"/>
              </w:rPr>
            </w:pPr>
          </w:p>
        </w:tc>
        <w:tc>
          <w:tcPr>
            <w:tcW w:w="1093" w:type="dxa"/>
            <w:vMerge/>
            <w:tcBorders>
              <w:top w:val="nil"/>
              <w:left w:val="single" w:sz="4" w:space="0" w:color="auto"/>
              <w:bottom w:val="single" w:sz="4" w:space="0" w:color="auto"/>
              <w:right w:val="single" w:sz="4" w:space="0" w:color="auto"/>
            </w:tcBorders>
            <w:vAlign w:val="center"/>
            <w:hideMark/>
          </w:tcPr>
          <w:p w14:paraId="0F901A40" w14:textId="77777777" w:rsidR="00277940" w:rsidRPr="00277940" w:rsidRDefault="00277940" w:rsidP="00277940">
            <w:pPr>
              <w:rPr>
                <w:rFonts w:ascii="Arial" w:eastAsia="Times New Roman" w:hAnsi="Arial" w:cs="Arial"/>
                <w:color w:val="000000"/>
                <w:sz w:val="14"/>
                <w:szCs w:val="14"/>
                <w:lang w:eastAsia="cs-CZ"/>
              </w:rPr>
            </w:pPr>
          </w:p>
        </w:tc>
        <w:tc>
          <w:tcPr>
            <w:tcW w:w="542" w:type="dxa"/>
            <w:tcBorders>
              <w:top w:val="nil"/>
              <w:left w:val="nil"/>
              <w:bottom w:val="single" w:sz="4" w:space="0" w:color="auto"/>
              <w:right w:val="single" w:sz="4" w:space="0" w:color="auto"/>
            </w:tcBorders>
            <w:shd w:val="clear" w:color="auto" w:fill="auto"/>
            <w:vAlign w:val="center"/>
            <w:hideMark/>
          </w:tcPr>
          <w:p w14:paraId="264BB66F"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41A2881B"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134C4E1A"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715CEA33"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14918D8F"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29,000</w:t>
            </w:r>
          </w:p>
        </w:tc>
        <w:tc>
          <w:tcPr>
            <w:tcW w:w="569" w:type="dxa"/>
            <w:tcBorders>
              <w:top w:val="nil"/>
              <w:left w:val="nil"/>
              <w:bottom w:val="single" w:sz="4" w:space="0" w:color="auto"/>
              <w:right w:val="single" w:sz="4" w:space="0" w:color="auto"/>
            </w:tcBorders>
            <w:shd w:val="clear" w:color="auto" w:fill="auto"/>
            <w:vAlign w:val="center"/>
            <w:hideMark/>
          </w:tcPr>
          <w:p w14:paraId="2EF05123"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3,000</w:t>
            </w:r>
          </w:p>
        </w:tc>
        <w:tc>
          <w:tcPr>
            <w:tcW w:w="542" w:type="dxa"/>
            <w:tcBorders>
              <w:top w:val="nil"/>
              <w:left w:val="nil"/>
              <w:bottom w:val="single" w:sz="4" w:space="0" w:color="auto"/>
              <w:right w:val="single" w:sz="4" w:space="0" w:color="auto"/>
            </w:tcBorders>
            <w:shd w:val="clear" w:color="auto" w:fill="auto"/>
            <w:vAlign w:val="center"/>
            <w:hideMark/>
          </w:tcPr>
          <w:p w14:paraId="5465694E"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5185BB03"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17,000</w:t>
            </w:r>
          </w:p>
        </w:tc>
        <w:tc>
          <w:tcPr>
            <w:tcW w:w="569" w:type="dxa"/>
            <w:tcBorders>
              <w:top w:val="nil"/>
              <w:left w:val="nil"/>
              <w:bottom w:val="single" w:sz="4" w:space="0" w:color="auto"/>
              <w:right w:val="single" w:sz="4" w:space="0" w:color="auto"/>
            </w:tcBorders>
            <w:shd w:val="clear" w:color="auto" w:fill="auto"/>
            <w:vAlign w:val="center"/>
            <w:hideMark/>
          </w:tcPr>
          <w:p w14:paraId="12644E97"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23,000</w:t>
            </w:r>
          </w:p>
        </w:tc>
        <w:tc>
          <w:tcPr>
            <w:tcW w:w="530" w:type="dxa"/>
            <w:tcBorders>
              <w:top w:val="nil"/>
              <w:left w:val="nil"/>
              <w:bottom w:val="single" w:sz="4" w:space="0" w:color="auto"/>
              <w:right w:val="single" w:sz="4" w:space="0" w:color="auto"/>
            </w:tcBorders>
            <w:shd w:val="clear" w:color="auto" w:fill="auto"/>
            <w:vAlign w:val="center"/>
            <w:hideMark/>
          </w:tcPr>
          <w:p w14:paraId="2D27AAEF"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65D54F84"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72,000</w:t>
            </w:r>
          </w:p>
        </w:tc>
        <w:tc>
          <w:tcPr>
            <w:tcW w:w="841" w:type="dxa"/>
            <w:vMerge/>
            <w:tcBorders>
              <w:top w:val="nil"/>
              <w:left w:val="single" w:sz="4" w:space="0" w:color="auto"/>
              <w:bottom w:val="single" w:sz="4" w:space="0" w:color="000000"/>
              <w:right w:val="single" w:sz="4" w:space="0" w:color="auto"/>
            </w:tcBorders>
            <w:vAlign w:val="center"/>
            <w:hideMark/>
          </w:tcPr>
          <w:p w14:paraId="435859BD" w14:textId="77777777" w:rsidR="00277940" w:rsidRPr="00277940" w:rsidRDefault="00277940" w:rsidP="00277940">
            <w:pPr>
              <w:rPr>
                <w:rFonts w:ascii="Arial" w:eastAsia="Times New Roman" w:hAnsi="Arial" w:cs="Arial"/>
                <w:color w:val="000000"/>
                <w:sz w:val="14"/>
                <w:szCs w:val="14"/>
                <w:lang w:eastAsia="cs-CZ"/>
              </w:rPr>
            </w:pPr>
          </w:p>
        </w:tc>
      </w:tr>
      <w:tr w:rsidR="00277940" w:rsidRPr="00277940" w14:paraId="1323C401" w14:textId="77777777" w:rsidTr="00512A73">
        <w:trPr>
          <w:trHeight w:val="170"/>
        </w:trPr>
        <w:tc>
          <w:tcPr>
            <w:tcW w:w="530" w:type="dxa"/>
            <w:vMerge w:val="restart"/>
            <w:tcBorders>
              <w:top w:val="nil"/>
              <w:left w:val="single" w:sz="4" w:space="0" w:color="auto"/>
              <w:bottom w:val="single" w:sz="4" w:space="0" w:color="auto"/>
              <w:right w:val="single" w:sz="4" w:space="0" w:color="auto"/>
            </w:tcBorders>
            <w:shd w:val="clear" w:color="auto" w:fill="auto"/>
            <w:vAlign w:val="center"/>
            <w:hideMark/>
          </w:tcPr>
          <w:p w14:paraId="15654C0C"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62600</w:t>
            </w:r>
            <w:r w:rsidRPr="00277940">
              <w:rPr>
                <w:rFonts w:ascii="Arial" w:eastAsia="Times New Roman" w:hAnsi="Arial" w:cs="Arial"/>
                <w:color w:val="000000"/>
                <w:sz w:val="14"/>
                <w:szCs w:val="14"/>
                <w:lang w:eastAsia="cs-CZ"/>
              </w:rPr>
              <w:br/>
              <w:t>CR03</w:t>
            </w:r>
          </w:p>
        </w:tc>
        <w:tc>
          <w:tcPr>
            <w:tcW w:w="2342" w:type="dxa"/>
            <w:vMerge w:val="restart"/>
            <w:tcBorders>
              <w:top w:val="nil"/>
              <w:left w:val="single" w:sz="4" w:space="0" w:color="auto"/>
              <w:bottom w:val="single" w:sz="4" w:space="0" w:color="auto"/>
              <w:right w:val="single" w:sz="4" w:space="0" w:color="auto"/>
            </w:tcBorders>
            <w:shd w:val="clear" w:color="auto" w:fill="auto"/>
            <w:vAlign w:val="center"/>
            <w:hideMark/>
          </w:tcPr>
          <w:p w14:paraId="6A2328F2"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Účastníci, kteří získali kvalifikaci po ukončení své účasti</w:t>
            </w:r>
          </w:p>
        </w:tc>
        <w:tc>
          <w:tcPr>
            <w:tcW w:w="830" w:type="dxa"/>
            <w:vMerge w:val="restart"/>
            <w:tcBorders>
              <w:top w:val="nil"/>
              <w:left w:val="single" w:sz="4" w:space="0" w:color="auto"/>
              <w:bottom w:val="single" w:sz="4" w:space="0" w:color="auto"/>
              <w:right w:val="single" w:sz="4" w:space="0" w:color="auto"/>
            </w:tcBorders>
            <w:shd w:val="clear" w:color="auto" w:fill="auto"/>
            <w:vAlign w:val="center"/>
            <w:hideMark/>
          </w:tcPr>
          <w:p w14:paraId="61E6BBC8"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Více rozvinuté regiony</w:t>
            </w:r>
          </w:p>
        </w:tc>
        <w:tc>
          <w:tcPr>
            <w:tcW w:w="2325" w:type="dxa"/>
            <w:vMerge w:val="restart"/>
            <w:tcBorders>
              <w:top w:val="nil"/>
              <w:left w:val="single" w:sz="4" w:space="0" w:color="auto"/>
              <w:bottom w:val="single" w:sz="4" w:space="0" w:color="auto"/>
              <w:right w:val="single" w:sz="4" w:space="0" w:color="auto"/>
            </w:tcBorders>
            <w:shd w:val="clear" w:color="auto" w:fill="auto"/>
            <w:vAlign w:val="center"/>
            <w:hideMark/>
          </w:tcPr>
          <w:p w14:paraId="6BBEC8C3"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60100 Nezaměstnaní účastníci, včetně dlouhodobě nezaměstnaných, 60500 Zaměstnaní, včetně OSVČ</w:t>
            </w:r>
          </w:p>
        </w:tc>
        <w:tc>
          <w:tcPr>
            <w:tcW w:w="1098" w:type="dxa"/>
            <w:vMerge w:val="restart"/>
            <w:tcBorders>
              <w:top w:val="nil"/>
              <w:left w:val="single" w:sz="4" w:space="0" w:color="auto"/>
              <w:bottom w:val="single" w:sz="4" w:space="0" w:color="auto"/>
              <w:right w:val="single" w:sz="4" w:space="0" w:color="auto"/>
            </w:tcBorders>
            <w:shd w:val="clear" w:color="auto" w:fill="auto"/>
            <w:vAlign w:val="center"/>
            <w:hideMark/>
          </w:tcPr>
          <w:p w14:paraId="1128CA44"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Osoby</w:t>
            </w:r>
          </w:p>
        </w:tc>
        <w:tc>
          <w:tcPr>
            <w:tcW w:w="1093" w:type="dxa"/>
            <w:vMerge w:val="restart"/>
            <w:tcBorders>
              <w:top w:val="nil"/>
              <w:left w:val="single" w:sz="4" w:space="0" w:color="auto"/>
              <w:bottom w:val="single" w:sz="4" w:space="0" w:color="auto"/>
              <w:right w:val="single" w:sz="4" w:space="0" w:color="auto"/>
            </w:tcBorders>
            <w:shd w:val="clear" w:color="auto" w:fill="auto"/>
            <w:vAlign w:val="center"/>
            <w:hideMark/>
          </w:tcPr>
          <w:p w14:paraId="64E45C0E"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13,000</w:t>
            </w:r>
          </w:p>
        </w:tc>
        <w:tc>
          <w:tcPr>
            <w:tcW w:w="5516" w:type="dxa"/>
            <w:gridSpan w:val="10"/>
            <w:tcBorders>
              <w:top w:val="single" w:sz="4" w:space="0" w:color="auto"/>
              <w:left w:val="nil"/>
              <w:bottom w:val="single" w:sz="4" w:space="0" w:color="auto"/>
              <w:right w:val="single" w:sz="4" w:space="0" w:color="000000"/>
            </w:tcBorders>
            <w:shd w:val="clear" w:color="auto" w:fill="auto"/>
            <w:vAlign w:val="center"/>
            <w:hideMark/>
          </w:tcPr>
          <w:p w14:paraId="27AC7E9F" w14:textId="77777777" w:rsidR="00277940" w:rsidRPr="00277940" w:rsidRDefault="00277940" w:rsidP="00277940">
            <w:pPr>
              <w:jc w:val="cente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1F826511"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26,000</w:t>
            </w:r>
          </w:p>
        </w:tc>
        <w:tc>
          <w:tcPr>
            <w:tcW w:w="841" w:type="dxa"/>
            <w:tcBorders>
              <w:top w:val="nil"/>
              <w:left w:val="single" w:sz="4" w:space="0" w:color="auto"/>
              <w:bottom w:val="single" w:sz="4" w:space="0" w:color="000000"/>
              <w:right w:val="single" w:sz="4" w:space="0" w:color="auto"/>
            </w:tcBorders>
            <w:shd w:val="clear" w:color="auto" w:fill="auto"/>
            <w:vAlign w:val="center"/>
            <w:hideMark/>
          </w:tcPr>
          <w:p w14:paraId="686C05B4" w14:textId="77777777" w:rsidR="00277940" w:rsidRPr="00277940" w:rsidRDefault="00277940" w:rsidP="00277940">
            <w:pPr>
              <w:jc w:val="cente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200,000%</w:t>
            </w:r>
          </w:p>
        </w:tc>
      </w:tr>
      <w:tr w:rsidR="00277940" w:rsidRPr="00277940" w14:paraId="677F7DB5" w14:textId="77777777" w:rsidTr="00794455">
        <w:trPr>
          <w:trHeight w:val="170"/>
        </w:trPr>
        <w:tc>
          <w:tcPr>
            <w:tcW w:w="530" w:type="dxa"/>
            <w:vMerge/>
            <w:tcBorders>
              <w:top w:val="nil"/>
              <w:left w:val="single" w:sz="4" w:space="0" w:color="auto"/>
              <w:bottom w:val="single" w:sz="4" w:space="0" w:color="auto"/>
              <w:right w:val="single" w:sz="4" w:space="0" w:color="auto"/>
            </w:tcBorders>
            <w:vAlign w:val="center"/>
            <w:hideMark/>
          </w:tcPr>
          <w:p w14:paraId="5E230645" w14:textId="77777777" w:rsidR="00277940" w:rsidRPr="00277940" w:rsidRDefault="00277940" w:rsidP="00277940">
            <w:pPr>
              <w:rPr>
                <w:rFonts w:ascii="Arial" w:eastAsia="Times New Roman" w:hAnsi="Arial" w:cs="Arial"/>
                <w:color w:val="000000"/>
                <w:sz w:val="14"/>
                <w:szCs w:val="14"/>
                <w:lang w:eastAsia="cs-CZ"/>
              </w:rPr>
            </w:pPr>
          </w:p>
        </w:tc>
        <w:tc>
          <w:tcPr>
            <w:tcW w:w="2342" w:type="dxa"/>
            <w:vMerge/>
            <w:tcBorders>
              <w:top w:val="nil"/>
              <w:left w:val="single" w:sz="4" w:space="0" w:color="auto"/>
              <w:bottom w:val="single" w:sz="4" w:space="0" w:color="auto"/>
              <w:right w:val="single" w:sz="4" w:space="0" w:color="auto"/>
            </w:tcBorders>
            <w:vAlign w:val="center"/>
            <w:hideMark/>
          </w:tcPr>
          <w:p w14:paraId="00B46FD8" w14:textId="77777777" w:rsidR="00277940" w:rsidRPr="00277940" w:rsidRDefault="00277940" w:rsidP="00277940">
            <w:pPr>
              <w:rPr>
                <w:rFonts w:ascii="Arial" w:eastAsia="Times New Roman" w:hAnsi="Arial" w:cs="Arial"/>
                <w:color w:val="000000"/>
                <w:sz w:val="14"/>
                <w:szCs w:val="14"/>
                <w:lang w:eastAsia="cs-CZ"/>
              </w:rPr>
            </w:pPr>
          </w:p>
        </w:tc>
        <w:tc>
          <w:tcPr>
            <w:tcW w:w="830" w:type="dxa"/>
            <w:vMerge/>
            <w:tcBorders>
              <w:top w:val="nil"/>
              <w:left w:val="single" w:sz="4" w:space="0" w:color="auto"/>
              <w:bottom w:val="single" w:sz="4" w:space="0" w:color="auto"/>
              <w:right w:val="single" w:sz="4" w:space="0" w:color="auto"/>
            </w:tcBorders>
            <w:vAlign w:val="center"/>
            <w:hideMark/>
          </w:tcPr>
          <w:p w14:paraId="25335EBA" w14:textId="77777777" w:rsidR="00277940" w:rsidRPr="00277940" w:rsidRDefault="00277940" w:rsidP="00277940">
            <w:pPr>
              <w:rPr>
                <w:rFonts w:ascii="Arial" w:eastAsia="Times New Roman" w:hAnsi="Arial" w:cs="Arial"/>
                <w:color w:val="000000"/>
                <w:sz w:val="14"/>
                <w:szCs w:val="14"/>
                <w:lang w:eastAsia="cs-CZ"/>
              </w:rPr>
            </w:pPr>
          </w:p>
        </w:tc>
        <w:tc>
          <w:tcPr>
            <w:tcW w:w="2325" w:type="dxa"/>
            <w:vMerge/>
            <w:tcBorders>
              <w:top w:val="nil"/>
              <w:left w:val="single" w:sz="4" w:space="0" w:color="auto"/>
              <w:bottom w:val="single" w:sz="4" w:space="0" w:color="auto"/>
              <w:right w:val="single" w:sz="4" w:space="0" w:color="auto"/>
            </w:tcBorders>
            <w:vAlign w:val="center"/>
            <w:hideMark/>
          </w:tcPr>
          <w:p w14:paraId="3EC5D452" w14:textId="77777777" w:rsidR="00277940" w:rsidRPr="00277940" w:rsidRDefault="00277940" w:rsidP="00277940">
            <w:pPr>
              <w:rPr>
                <w:rFonts w:ascii="Arial" w:eastAsia="Times New Roman" w:hAnsi="Arial" w:cs="Arial"/>
                <w:color w:val="000000"/>
                <w:sz w:val="14"/>
                <w:szCs w:val="14"/>
                <w:lang w:eastAsia="cs-CZ"/>
              </w:rPr>
            </w:pPr>
          </w:p>
        </w:tc>
        <w:tc>
          <w:tcPr>
            <w:tcW w:w="1098" w:type="dxa"/>
            <w:vMerge/>
            <w:tcBorders>
              <w:top w:val="nil"/>
              <w:left w:val="single" w:sz="4" w:space="0" w:color="auto"/>
              <w:bottom w:val="single" w:sz="4" w:space="0" w:color="auto"/>
              <w:right w:val="single" w:sz="4" w:space="0" w:color="auto"/>
            </w:tcBorders>
            <w:vAlign w:val="center"/>
            <w:hideMark/>
          </w:tcPr>
          <w:p w14:paraId="466F2F75" w14:textId="77777777" w:rsidR="00277940" w:rsidRPr="00277940" w:rsidRDefault="00277940" w:rsidP="00277940">
            <w:pPr>
              <w:rPr>
                <w:rFonts w:ascii="Arial" w:eastAsia="Times New Roman" w:hAnsi="Arial" w:cs="Arial"/>
                <w:color w:val="000000"/>
                <w:sz w:val="14"/>
                <w:szCs w:val="14"/>
                <w:lang w:eastAsia="cs-CZ"/>
              </w:rPr>
            </w:pPr>
          </w:p>
        </w:tc>
        <w:tc>
          <w:tcPr>
            <w:tcW w:w="1093" w:type="dxa"/>
            <w:vMerge/>
            <w:tcBorders>
              <w:top w:val="nil"/>
              <w:left w:val="single" w:sz="4" w:space="0" w:color="auto"/>
              <w:bottom w:val="single" w:sz="4" w:space="0" w:color="auto"/>
              <w:right w:val="single" w:sz="4" w:space="0" w:color="auto"/>
            </w:tcBorders>
            <w:vAlign w:val="center"/>
            <w:hideMark/>
          </w:tcPr>
          <w:p w14:paraId="327C7F9C" w14:textId="77777777" w:rsidR="00277940" w:rsidRPr="00277940" w:rsidRDefault="00277940" w:rsidP="00277940">
            <w:pPr>
              <w:rPr>
                <w:rFonts w:ascii="Arial" w:eastAsia="Times New Roman" w:hAnsi="Arial" w:cs="Arial"/>
                <w:color w:val="000000"/>
                <w:sz w:val="14"/>
                <w:szCs w:val="14"/>
                <w:lang w:eastAsia="cs-CZ"/>
              </w:rPr>
            </w:pPr>
          </w:p>
        </w:tc>
        <w:tc>
          <w:tcPr>
            <w:tcW w:w="542" w:type="dxa"/>
            <w:tcBorders>
              <w:top w:val="nil"/>
              <w:left w:val="nil"/>
              <w:bottom w:val="single" w:sz="4" w:space="0" w:color="auto"/>
              <w:right w:val="single" w:sz="4" w:space="0" w:color="auto"/>
            </w:tcBorders>
            <w:shd w:val="clear" w:color="auto" w:fill="auto"/>
            <w:vAlign w:val="center"/>
            <w:hideMark/>
          </w:tcPr>
          <w:p w14:paraId="6D3850EC"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248551FE"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29A73240"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0E3F84D7"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35D7D970"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1,000</w:t>
            </w:r>
          </w:p>
        </w:tc>
        <w:tc>
          <w:tcPr>
            <w:tcW w:w="569" w:type="dxa"/>
            <w:tcBorders>
              <w:top w:val="nil"/>
              <w:left w:val="nil"/>
              <w:bottom w:val="single" w:sz="4" w:space="0" w:color="auto"/>
              <w:right w:val="single" w:sz="4" w:space="0" w:color="auto"/>
            </w:tcBorders>
            <w:shd w:val="clear" w:color="auto" w:fill="auto"/>
            <w:vAlign w:val="center"/>
            <w:hideMark/>
          </w:tcPr>
          <w:p w14:paraId="34BD7368"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11,000</w:t>
            </w:r>
          </w:p>
        </w:tc>
        <w:tc>
          <w:tcPr>
            <w:tcW w:w="542" w:type="dxa"/>
            <w:tcBorders>
              <w:top w:val="nil"/>
              <w:left w:val="nil"/>
              <w:bottom w:val="single" w:sz="4" w:space="0" w:color="auto"/>
              <w:right w:val="single" w:sz="4" w:space="0" w:color="auto"/>
            </w:tcBorders>
            <w:shd w:val="clear" w:color="auto" w:fill="auto"/>
            <w:vAlign w:val="center"/>
            <w:hideMark/>
          </w:tcPr>
          <w:p w14:paraId="63012ED3"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3F6E50E2"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1,000</w:t>
            </w:r>
          </w:p>
        </w:tc>
        <w:tc>
          <w:tcPr>
            <w:tcW w:w="569" w:type="dxa"/>
            <w:tcBorders>
              <w:top w:val="nil"/>
              <w:left w:val="nil"/>
              <w:bottom w:val="single" w:sz="4" w:space="0" w:color="auto"/>
              <w:right w:val="single" w:sz="4" w:space="0" w:color="auto"/>
            </w:tcBorders>
            <w:shd w:val="clear" w:color="auto" w:fill="auto"/>
            <w:vAlign w:val="center"/>
            <w:hideMark/>
          </w:tcPr>
          <w:p w14:paraId="0621CE17"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3,000</w:t>
            </w:r>
          </w:p>
        </w:tc>
        <w:tc>
          <w:tcPr>
            <w:tcW w:w="530" w:type="dxa"/>
            <w:tcBorders>
              <w:top w:val="nil"/>
              <w:left w:val="nil"/>
              <w:bottom w:val="single" w:sz="4" w:space="0" w:color="auto"/>
              <w:right w:val="single" w:sz="4" w:space="0" w:color="auto"/>
            </w:tcBorders>
            <w:shd w:val="clear" w:color="auto" w:fill="auto"/>
            <w:vAlign w:val="center"/>
            <w:hideMark/>
          </w:tcPr>
          <w:p w14:paraId="59EBEF9E"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4B546121"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16,000</w:t>
            </w:r>
          </w:p>
        </w:tc>
        <w:tc>
          <w:tcPr>
            <w:tcW w:w="841" w:type="dxa"/>
            <w:vMerge w:val="restart"/>
            <w:tcBorders>
              <w:top w:val="nil"/>
              <w:left w:val="single" w:sz="4" w:space="0" w:color="auto"/>
              <w:bottom w:val="single" w:sz="4" w:space="0" w:color="000000"/>
              <w:right w:val="single" w:sz="4" w:space="0" w:color="auto"/>
            </w:tcBorders>
            <w:vAlign w:val="center"/>
            <w:hideMark/>
          </w:tcPr>
          <w:p w14:paraId="7F1F1BEE" w14:textId="77777777" w:rsidR="00277940" w:rsidRPr="00277940" w:rsidRDefault="00277940" w:rsidP="00277940">
            <w:pPr>
              <w:rPr>
                <w:rFonts w:ascii="Arial" w:eastAsia="Times New Roman" w:hAnsi="Arial" w:cs="Arial"/>
                <w:color w:val="000000"/>
                <w:sz w:val="14"/>
                <w:szCs w:val="14"/>
                <w:lang w:eastAsia="cs-CZ"/>
              </w:rPr>
            </w:pPr>
          </w:p>
        </w:tc>
      </w:tr>
      <w:tr w:rsidR="00277940" w:rsidRPr="00277940" w14:paraId="052EB922" w14:textId="77777777" w:rsidTr="00794455">
        <w:trPr>
          <w:trHeight w:val="170"/>
        </w:trPr>
        <w:tc>
          <w:tcPr>
            <w:tcW w:w="530" w:type="dxa"/>
            <w:vMerge/>
            <w:tcBorders>
              <w:top w:val="nil"/>
              <w:left w:val="single" w:sz="4" w:space="0" w:color="auto"/>
              <w:bottom w:val="single" w:sz="4" w:space="0" w:color="auto"/>
              <w:right w:val="single" w:sz="4" w:space="0" w:color="auto"/>
            </w:tcBorders>
            <w:vAlign w:val="center"/>
            <w:hideMark/>
          </w:tcPr>
          <w:p w14:paraId="21067986" w14:textId="77777777" w:rsidR="00277940" w:rsidRPr="00277940" w:rsidRDefault="00277940" w:rsidP="00277940">
            <w:pPr>
              <w:rPr>
                <w:rFonts w:ascii="Arial" w:eastAsia="Times New Roman" w:hAnsi="Arial" w:cs="Arial"/>
                <w:color w:val="000000"/>
                <w:sz w:val="14"/>
                <w:szCs w:val="14"/>
                <w:lang w:eastAsia="cs-CZ"/>
              </w:rPr>
            </w:pPr>
          </w:p>
        </w:tc>
        <w:tc>
          <w:tcPr>
            <w:tcW w:w="2342" w:type="dxa"/>
            <w:vMerge/>
            <w:tcBorders>
              <w:top w:val="nil"/>
              <w:left w:val="single" w:sz="4" w:space="0" w:color="auto"/>
              <w:bottom w:val="single" w:sz="4" w:space="0" w:color="auto"/>
              <w:right w:val="single" w:sz="4" w:space="0" w:color="auto"/>
            </w:tcBorders>
            <w:vAlign w:val="center"/>
            <w:hideMark/>
          </w:tcPr>
          <w:p w14:paraId="1070CB52" w14:textId="77777777" w:rsidR="00277940" w:rsidRPr="00277940" w:rsidRDefault="00277940" w:rsidP="00277940">
            <w:pPr>
              <w:rPr>
                <w:rFonts w:ascii="Arial" w:eastAsia="Times New Roman" w:hAnsi="Arial" w:cs="Arial"/>
                <w:color w:val="000000"/>
                <w:sz w:val="14"/>
                <w:szCs w:val="14"/>
                <w:lang w:eastAsia="cs-CZ"/>
              </w:rPr>
            </w:pPr>
          </w:p>
        </w:tc>
        <w:tc>
          <w:tcPr>
            <w:tcW w:w="830" w:type="dxa"/>
            <w:vMerge/>
            <w:tcBorders>
              <w:top w:val="nil"/>
              <w:left w:val="single" w:sz="4" w:space="0" w:color="auto"/>
              <w:bottom w:val="single" w:sz="4" w:space="0" w:color="auto"/>
              <w:right w:val="single" w:sz="4" w:space="0" w:color="auto"/>
            </w:tcBorders>
            <w:vAlign w:val="center"/>
            <w:hideMark/>
          </w:tcPr>
          <w:p w14:paraId="5234C0C2" w14:textId="77777777" w:rsidR="00277940" w:rsidRPr="00277940" w:rsidRDefault="00277940" w:rsidP="00277940">
            <w:pPr>
              <w:rPr>
                <w:rFonts w:ascii="Arial" w:eastAsia="Times New Roman" w:hAnsi="Arial" w:cs="Arial"/>
                <w:color w:val="000000"/>
                <w:sz w:val="14"/>
                <w:szCs w:val="14"/>
                <w:lang w:eastAsia="cs-CZ"/>
              </w:rPr>
            </w:pPr>
          </w:p>
        </w:tc>
        <w:tc>
          <w:tcPr>
            <w:tcW w:w="2325" w:type="dxa"/>
            <w:vMerge/>
            <w:tcBorders>
              <w:top w:val="nil"/>
              <w:left w:val="single" w:sz="4" w:space="0" w:color="auto"/>
              <w:bottom w:val="single" w:sz="4" w:space="0" w:color="auto"/>
              <w:right w:val="single" w:sz="4" w:space="0" w:color="auto"/>
            </w:tcBorders>
            <w:vAlign w:val="center"/>
            <w:hideMark/>
          </w:tcPr>
          <w:p w14:paraId="4CD3C69D" w14:textId="77777777" w:rsidR="00277940" w:rsidRPr="00277940" w:rsidRDefault="00277940" w:rsidP="00277940">
            <w:pPr>
              <w:rPr>
                <w:rFonts w:ascii="Arial" w:eastAsia="Times New Roman" w:hAnsi="Arial" w:cs="Arial"/>
                <w:color w:val="000000"/>
                <w:sz w:val="14"/>
                <w:szCs w:val="14"/>
                <w:lang w:eastAsia="cs-CZ"/>
              </w:rPr>
            </w:pPr>
          </w:p>
        </w:tc>
        <w:tc>
          <w:tcPr>
            <w:tcW w:w="1098" w:type="dxa"/>
            <w:vMerge/>
            <w:tcBorders>
              <w:top w:val="nil"/>
              <w:left w:val="single" w:sz="4" w:space="0" w:color="auto"/>
              <w:bottom w:val="single" w:sz="4" w:space="0" w:color="auto"/>
              <w:right w:val="single" w:sz="4" w:space="0" w:color="auto"/>
            </w:tcBorders>
            <w:vAlign w:val="center"/>
            <w:hideMark/>
          </w:tcPr>
          <w:p w14:paraId="737763B4" w14:textId="77777777" w:rsidR="00277940" w:rsidRPr="00277940" w:rsidRDefault="00277940" w:rsidP="00277940">
            <w:pPr>
              <w:rPr>
                <w:rFonts w:ascii="Arial" w:eastAsia="Times New Roman" w:hAnsi="Arial" w:cs="Arial"/>
                <w:color w:val="000000"/>
                <w:sz w:val="14"/>
                <w:szCs w:val="14"/>
                <w:lang w:eastAsia="cs-CZ"/>
              </w:rPr>
            </w:pPr>
          </w:p>
        </w:tc>
        <w:tc>
          <w:tcPr>
            <w:tcW w:w="1093" w:type="dxa"/>
            <w:vMerge/>
            <w:tcBorders>
              <w:top w:val="nil"/>
              <w:left w:val="single" w:sz="4" w:space="0" w:color="auto"/>
              <w:bottom w:val="single" w:sz="4" w:space="0" w:color="auto"/>
              <w:right w:val="single" w:sz="4" w:space="0" w:color="auto"/>
            </w:tcBorders>
            <w:vAlign w:val="center"/>
            <w:hideMark/>
          </w:tcPr>
          <w:p w14:paraId="4638D518" w14:textId="77777777" w:rsidR="00277940" w:rsidRPr="00277940" w:rsidRDefault="00277940" w:rsidP="00277940">
            <w:pPr>
              <w:rPr>
                <w:rFonts w:ascii="Arial" w:eastAsia="Times New Roman" w:hAnsi="Arial" w:cs="Arial"/>
                <w:color w:val="000000"/>
                <w:sz w:val="14"/>
                <w:szCs w:val="14"/>
                <w:lang w:eastAsia="cs-CZ"/>
              </w:rPr>
            </w:pPr>
          </w:p>
        </w:tc>
        <w:tc>
          <w:tcPr>
            <w:tcW w:w="542" w:type="dxa"/>
            <w:tcBorders>
              <w:top w:val="nil"/>
              <w:left w:val="nil"/>
              <w:bottom w:val="single" w:sz="4" w:space="0" w:color="auto"/>
              <w:right w:val="single" w:sz="4" w:space="0" w:color="auto"/>
            </w:tcBorders>
            <w:shd w:val="clear" w:color="auto" w:fill="auto"/>
            <w:vAlign w:val="center"/>
            <w:hideMark/>
          </w:tcPr>
          <w:p w14:paraId="0D53D85B"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649FDE58"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6421B427"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7C09225E"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05786710"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4,000</w:t>
            </w:r>
          </w:p>
        </w:tc>
        <w:tc>
          <w:tcPr>
            <w:tcW w:w="569" w:type="dxa"/>
            <w:tcBorders>
              <w:top w:val="nil"/>
              <w:left w:val="nil"/>
              <w:bottom w:val="single" w:sz="4" w:space="0" w:color="auto"/>
              <w:right w:val="single" w:sz="4" w:space="0" w:color="auto"/>
            </w:tcBorders>
            <w:shd w:val="clear" w:color="auto" w:fill="auto"/>
            <w:vAlign w:val="center"/>
            <w:hideMark/>
          </w:tcPr>
          <w:p w14:paraId="77168E7A"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42" w:type="dxa"/>
            <w:tcBorders>
              <w:top w:val="nil"/>
              <w:left w:val="nil"/>
              <w:bottom w:val="single" w:sz="4" w:space="0" w:color="auto"/>
              <w:right w:val="single" w:sz="4" w:space="0" w:color="auto"/>
            </w:tcBorders>
            <w:shd w:val="clear" w:color="auto" w:fill="auto"/>
            <w:vAlign w:val="center"/>
            <w:hideMark/>
          </w:tcPr>
          <w:p w14:paraId="3764CAF8"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30CB4E42"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3,000</w:t>
            </w:r>
          </w:p>
        </w:tc>
        <w:tc>
          <w:tcPr>
            <w:tcW w:w="569" w:type="dxa"/>
            <w:tcBorders>
              <w:top w:val="nil"/>
              <w:left w:val="nil"/>
              <w:bottom w:val="single" w:sz="4" w:space="0" w:color="auto"/>
              <w:right w:val="single" w:sz="4" w:space="0" w:color="auto"/>
            </w:tcBorders>
            <w:shd w:val="clear" w:color="auto" w:fill="auto"/>
            <w:vAlign w:val="center"/>
            <w:hideMark/>
          </w:tcPr>
          <w:p w14:paraId="0285FC5E"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3,000</w:t>
            </w:r>
          </w:p>
        </w:tc>
        <w:tc>
          <w:tcPr>
            <w:tcW w:w="530" w:type="dxa"/>
            <w:tcBorders>
              <w:top w:val="nil"/>
              <w:left w:val="nil"/>
              <w:bottom w:val="single" w:sz="4" w:space="0" w:color="auto"/>
              <w:right w:val="single" w:sz="4" w:space="0" w:color="auto"/>
            </w:tcBorders>
            <w:shd w:val="clear" w:color="auto" w:fill="auto"/>
            <w:vAlign w:val="center"/>
            <w:hideMark/>
          </w:tcPr>
          <w:p w14:paraId="692F5313" w14:textId="77777777" w:rsidR="00277940" w:rsidRPr="00277940" w:rsidRDefault="00277940" w:rsidP="00277940">
            <w:pPr>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 </w:t>
            </w:r>
          </w:p>
        </w:tc>
        <w:tc>
          <w:tcPr>
            <w:tcW w:w="1004" w:type="dxa"/>
            <w:tcBorders>
              <w:top w:val="nil"/>
              <w:left w:val="nil"/>
              <w:bottom w:val="single" w:sz="4" w:space="0" w:color="auto"/>
              <w:right w:val="single" w:sz="4" w:space="0" w:color="auto"/>
            </w:tcBorders>
            <w:shd w:val="clear" w:color="auto" w:fill="auto"/>
            <w:vAlign w:val="center"/>
            <w:hideMark/>
          </w:tcPr>
          <w:p w14:paraId="5792F132" w14:textId="77777777" w:rsidR="00277940" w:rsidRPr="00277940" w:rsidRDefault="00277940" w:rsidP="00277940">
            <w:pPr>
              <w:jc w:val="right"/>
              <w:rPr>
                <w:rFonts w:ascii="Arial" w:eastAsia="Times New Roman" w:hAnsi="Arial" w:cs="Arial"/>
                <w:color w:val="000000"/>
                <w:sz w:val="14"/>
                <w:szCs w:val="14"/>
                <w:lang w:eastAsia="cs-CZ"/>
              </w:rPr>
            </w:pPr>
            <w:r w:rsidRPr="00277940">
              <w:rPr>
                <w:rFonts w:ascii="Arial" w:eastAsia="Times New Roman" w:hAnsi="Arial" w:cs="Arial"/>
                <w:color w:val="000000"/>
                <w:sz w:val="14"/>
                <w:szCs w:val="14"/>
                <w:lang w:eastAsia="cs-CZ"/>
              </w:rPr>
              <w:t>10,000</w:t>
            </w:r>
          </w:p>
        </w:tc>
        <w:tc>
          <w:tcPr>
            <w:tcW w:w="841" w:type="dxa"/>
            <w:vMerge/>
            <w:tcBorders>
              <w:top w:val="nil"/>
              <w:left w:val="single" w:sz="4" w:space="0" w:color="auto"/>
              <w:bottom w:val="single" w:sz="4" w:space="0" w:color="000000"/>
              <w:right w:val="single" w:sz="4" w:space="0" w:color="auto"/>
            </w:tcBorders>
            <w:vAlign w:val="center"/>
            <w:hideMark/>
          </w:tcPr>
          <w:p w14:paraId="3B3BEE38" w14:textId="77777777" w:rsidR="00277940" w:rsidRPr="00277940" w:rsidRDefault="00277940" w:rsidP="00277940">
            <w:pPr>
              <w:rPr>
                <w:rFonts w:ascii="Arial" w:eastAsia="Times New Roman" w:hAnsi="Arial" w:cs="Arial"/>
                <w:color w:val="000000"/>
                <w:sz w:val="14"/>
                <w:szCs w:val="14"/>
                <w:lang w:eastAsia="cs-CZ"/>
              </w:rPr>
            </w:pPr>
          </w:p>
        </w:tc>
      </w:tr>
    </w:tbl>
    <w:p w14:paraId="140F44DB" w14:textId="30755D2F" w:rsidR="00391751"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2184ADC4" w14:textId="77777777" w:rsidR="00391751" w:rsidRDefault="00391751">
      <w:pPr>
        <w:rPr>
          <w:rFonts w:ascii="Arial" w:eastAsia="Arial" w:hAnsi="Arial" w:cs="Arial"/>
          <w:color w:val="000000"/>
          <w:sz w:val="16"/>
        </w:rPr>
      </w:pPr>
      <w:r>
        <w:rPr>
          <w:rFonts w:ascii="Arial" w:eastAsia="Arial" w:hAnsi="Arial" w:cs="Arial"/>
          <w:color w:val="000000"/>
          <w:sz w:val="16"/>
        </w:rPr>
        <w:br w:type="page"/>
      </w:r>
    </w:p>
    <w:p w14:paraId="7E045A3F" w14:textId="7EF231AD" w:rsidR="002F52E0" w:rsidRDefault="002F52E0" w:rsidP="00102E5F">
      <w:pPr>
        <w:keepNext/>
        <w:ind w:right="106"/>
        <w:jc w:val="both"/>
        <w:rPr>
          <w:rFonts w:ascii="Arial" w:eastAsia="Arial" w:hAnsi="Arial" w:cs="Arial"/>
          <w:color w:val="000000"/>
          <w:sz w:val="20"/>
        </w:rPr>
      </w:pPr>
      <w:r>
        <w:rPr>
          <w:rFonts w:ascii="Arial" w:eastAsia="Arial" w:hAnsi="Arial" w:cs="Arial"/>
          <w:color w:val="000000"/>
          <w:sz w:val="20"/>
        </w:rPr>
        <w:lastRenderedPageBreak/>
        <w:t>Investiční priorita: 03.3.74 Investice do institucionální kapacity a efektivnosti veřejné správy a veřejných služeb na celostátní, regionální a místní úrovni za účelem reforem, zlepšování právní úpravy a řádné správy</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0"/>
        <w:gridCol w:w="2159"/>
        <w:gridCol w:w="850"/>
        <w:gridCol w:w="2693"/>
        <w:gridCol w:w="709"/>
        <w:gridCol w:w="992"/>
        <w:gridCol w:w="567"/>
        <w:gridCol w:w="567"/>
        <w:gridCol w:w="567"/>
        <w:gridCol w:w="567"/>
        <w:gridCol w:w="567"/>
        <w:gridCol w:w="709"/>
        <w:gridCol w:w="567"/>
        <w:gridCol w:w="567"/>
        <w:gridCol w:w="567"/>
        <w:gridCol w:w="567"/>
        <w:gridCol w:w="992"/>
        <w:gridCol w:w="851"/>
      </w:tblGrid>
      <w:tr w:rsidR="00512A73" w:rsidRPr="003A7EA5" w14:paraId="709A9ACF" w14:textId="77777777" w:rsidTr="00102E5F">
        <w:trPr>
          <w:trHeight w:val="170"/>
        </w:trPr>
        <w:tc>
          <w:tcPr>
            <w:tcW w:w="530" w:type="dxa"/>
            <w:vMerge w:val="restart"/>
            <w:shd w:val="clear" w:color="auto" w:fill="auto"/>
            <w:vAlign w:val="center"/>
            <w:hideMark/>
          </w:tcPr>
          <w:p w14:paraId="3CF65D5F"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ID</w:t>
            </w:r>
          </w:p>
        </w:tc>
        <w:tc>
          <w:tcPr>
            <w:tcW w:w="2159" w:type="dxa"/>
            <w:vMerge w:val="restart"/>
            <w:shd w:val="clear" w:color="auto" w:fill="auto"/>
            <w:vAlign w:val="center"/>
            <w:hideMark/>
          </w:tcPr>
          <w:p w14:paraId="5268CF04"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Indikátor</w:t>
            </w:r>
          </w:p>
        </w:tc>
        <w:tc>
          <w:tcPr>
            <w:tcW w:w="850" w:type="dxa"/>
            <w:vMerge w:val="restart"/>
            <w:shd w:val="clear" w:color="auto" w:fill="auto"/>
            <w:vAlign w:val="center"/>
            <w:hideMark/>
          </w:tcPr>
          <w:p w14:paraId="19DAAD90"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Kategorie regionu</w:t>
            </w:r>
          </w:p>
        </w:tc>
        <w:tc>
          <w:tcPr>
            <w:tcW w:w="2693" w:type="dxa"/>
            <w:vMerge w:val="restart"/>
            <w:shd w:val="clear" w:color="auto" w:fill="auto"/>
            <w:vAlign w:val="center"/>
            <w:hideMark/>
          </w:tcPr>
          <w:p w14:paraId="7541305F"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Společný indikátor výstupů použitý jako základ pro stanovení cíle</w:t>
            </w:r>
          </w:p>
        </w:tc>
        <w:tc>
          <w:tcPr>
            <w:tcW w:w="709" w:type="dxa"/>
            <w:vMerge w:val="restart"/>
            <w:shd w:val="clear" w:color="auto" w:fill="auto"/>
            <w:vAlign w:val="center"/>
            <w:hideMark/>
          </w:tcPr>
          <w:p w14:paraId="60E99C27"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Měrná jednotka pro výchozí hodnotu a cíl</w:t>
            </w:r>
          </w:p>
        </w:tc>
        <w:tc>
          <w:tcPr>
            <w:tcW w:w="992" w:type="dxa"/>
            <w:vMerge w:val="restart"/>
            <w:shd w:val="clear" w:color="auto" w:fill="auto"/>
            <w:vAlign w:val="center"/>
            <w:hideMark/>
          </w:tcPr>
          <w:p w14:paraId="7D1876E1"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Cílová hodnota (2023) (Rozdělení podle pohlaví je pro cíl nepovinné)</w:t>
            </w:r>
          </w:p>
        </w:tc>
        <w:tc>
          <w:tcPr>
            <w:tcW w:w="567" w:type="dxa"/>
            <w:shd w:val="clear" w:color="auto" w:fill="auto"/>
            <w:vAlign w:val="center"/>
            <w:hideMark/>
          </w:tcPr>
          <w:p w14:paraId="2E959977"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2014</w:t>
            </w:r>
          </w:p>
        </w:tc>
        <w:tc>
          <w:tcPr>
            <w:tcW w:w="567" w:type="dxa"/>
            <w:shd w:val="clear" w:color="auto" w:fill="auto"/>
            <w:vAlign w:val="center"/>
            <w:hideMark/>
          </w:tcPr>
          <w:p w14:paraId="3C2D2A4B"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2015</w:t>
            </w:r>
          </w:p>
        </w:tc>
        <w:tc>
          <w:tcPr>
            <w:tcW w:w="567" w:type="dxa"/>
            <w:shd w:val="clear" w:color="auto" w:fill="auto"/>
            <w:vAlign w:val="center"/>
            <w:hideMark/>
          </w:tcPr>
          <w:p w14:paraId="2BBC64B3"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2016</w:t>
            </w:r>
          </w:p>
        </w:tc>
        <w:tc>
          <w:tcPr>
            <w:tcW w:w="567" w:type="dxa"/>
            <w:shd w:val="clear" w:color="auto" w:fill="auto"/>
            <w:vAlign w:val="center"/>
            <w:hideMark/>
          </w:tcPr>
          <w:p w14:paraId="756FFE9E"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2017</w:t>
            </w:r>
          </w:p>
        </w:tc>
        <w:tc>
          <w:tcPr>
            <w:tcW w:w="567" w:type="dxa"/>
            <w:shd w:val="clear" w:color="auto" w:fill="auto"/>
            <w:vAlign w:val="center"/>
            <w:hideMark/>
          </w:tcPr>
          <w:p w14:paraId="6487DA33"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2018</w:t>
            </w:r>
          </w:p>
        </w:tc>
        <w:tc>
          <w:tcPr>
            <w:tcW w:w="709" w:type="dxa"/>
            <w:shd w:val="clear" w:color="auto" w:fill="auto"/>
            <w:vAlign w:val="center"/>
            <w:hideMark/>
          </w:tcPr>
          <w:p w14:paraId="4ACAB875"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2019</w:t>
            </w:r>
          </w:p>
        </w:tc>
        <w:tc>
          <w:tcPr>
            <w:tcW w:w="567" w:type="dxa"/>
            <w:shd w:val="clear" w:color="auto" w:fill="auto"/>
            <w:vAlign w:val="center"/>
            <w:hideMark/>
          </w:tcPr>
          <w:p w14:paraId="5E1349DA"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2020</w:t>
            </w:r>
          </w:p>
        </w:tc>
        <w:tc>
          <w:tcPr>
            <w:tcW w:w="567" w:type="dxa"/>
            <w:shd w:val="clear" w:color="auto" w:fill="auto"/>
            <w:vAlign w:val="center"/>
            <w:hideMark/>
          </w:tcPr>
          <w:p w14:paraId="250518DF"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2021</w:t>
            </w:r>
          </w:p>
        </w:tc>
        <w:tc>
          <w:tcPr>
            <w:tcW w:w="567" w:type="dxa"/>
            <w:shd w:val="clear" w:color="auto" w:fill="auto"/>
            <w:vAlign w:val="center"/>
            <w:hideMark/>
          </w:tcPr>
          <w:p w14:paraId="4F97F356"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2022</w:t>
            </w:r>
          </w:p>
        </w:tc>
        <w:tc>
          <w:tcPr>
            <w:tcW w:w="567" w:type="dxa"/>
            <w:shd w:val="clear" w:color="auto" w:fill="auto"/>
            <w:vAlign w:val="center"/>
            <w:hideMark/>
          </w:tcPr>
          <w:p w14:paraId="135EF94B"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2023</w:t>
            </w:r>
          </w:p>
        </w:tc>
        <w:tc>
          <w:tcPr>
            <w:tcW w:w="992" w:type="dxa"/>
            <w:shd w:val="clear" w:color="auto" w:fill="auto"/>
            <w:vAlign w:val="center"/>
            <w:hideMark/>
          </w:tcPr>
          <w:p w14:paraId="3D8E7DED"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Kumulativní hodnota (vypočítána automaticky)</w:t>
            </w:r>
          </w:p>
        </w:tc>
        <w:tc>
          <w:tcPr>
            <w:tcW w:w="851" w:type="dxa"/>
            <w:vMerge w:val="restart"/>
            <w:shd w:val="clear" w:color="auto" w:fill="auto"/>
            <w:vAlign w:val="center"/>
            <w:hideMark/>
          </w:tcPr>
          <w:p w14:paraId="1E81B21C"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Míra splnění Rozdělení podle pohlaví je nepovinné</w:t>
            </w:r>
          </w:p>
        </w:tc>
      </w:tr>
      <w:tr w:rsidR="005828FB" w:rsidRPr="003A7EA5" w14:paraId="69A338EA" w14:textId="77777777" w:rsidTr="00102E5F">
        <w:trPr>
          <w:trHeight w:val="170"/>
        </w:trPr>
        <w:tc>
          <w:tcPr>
            <w:tcW w:w="530" w:type="dxa"/>
            <w:vMerge/>
            <w:vAlign w:val="center"/>
            <w:hideMark/>
          </w:tcPr>
          <w:p w14:paraId="7631F1B4" w14:textId="77777777" w:rsidR="003A7EA5" w:rsidRPr="003A7EA5" w:rsidRDefault="003A7EA5" w:rsidP="003A7EA5">
            <w:pPr>
              <w:rPr>
                <w:rFonts w:ascii="Arial" w:eastAsia="Times New Roman" w:hAnsi="Arial" w:cs="Arial"/>
                <w:b/>
                <w:bCs/>
                <w:color w:val="000000"/>
                <w:sz w:val="14"/>
                <w:szCs w:val="14"/>
                <w:lang w:eastAsia="cs-CZ"/>
              </w:rPr>
            </w:pPr>
          </w:p>
        </w:tc>
        <w:tc>
          <w:tcPr>
            <w:tcW w:w="2159" w:type="dxa"/>
            <w:vMerge/>
            <w:vAlign w:val="center"/>
            <w:hideMark/>
          </w:tcPr>
          <w:p w14:paraId="751285FE" w14:textId="77777777" w:rsidR="003A7EA5" w:rsidRPr="003A7EA5" w:rsidRDefault="003A7EA5" w:rsidP="003A7EA5">
            <w:pPr>
              <w:rPr>
                <w:rFonts w:ascii="Arial" w:eastAsia="Times New Roman" w:hAnsi="Arial" w:cs="Arial"/>
                <w:b/>
                <w:bCs/>
                <w:color w:val="000000"/>
                <w:sz w:val="14"/>
                <w:szCs w:val="14"/>
                <w:lang w:eastAsia="cs-CZ"/>
              </w:rPr>
            </w:pPr>
          </w:p>
        </w:tc>
        <w:tc>
          <w:tcPr>
            <w:tcW w:w="850" w:type="dxa"/>
            <w:vMerge/>
            <w:vAlign w:val="center"/>
            <w:hideMark/>
          </w:tcPr>
          <w:p w14:paraId="62AB4800" w14:textId="77777777" w:rsidR="003A7EA5" w:rsidRPr="003A7EA5" w:rsidRDefault="003A7EA5" w:rsidP="003A7EA5">
            <w:pPr>
              <w:rPr>
                <w:rFonts w:ascii="Arial" w:eastAsia="Times New Roman" w:hAnsi="Arial" w:cs="Arial"/>
                <w:b/>
                <w:bCs/>
                <w:color w:val="000000"/>
                <w:sz w:val="14"/>
                <w:szCs w:val="14"/>
                <w:lang w:eastAsia="cs-CZ"/>
              </w:rPr>
            </w:pPr>
          </w:p>
        </w:tc>
        <w:tc>
          <w:tcPr>
            <w:tcW w:w="2693" w:type="dxa"/>
            <w:vMerge/>
            <w:vAlign w:val="center"/>
            <w:hideMark/>
          </w:tcPr>
          <w:p w14:paraId="5FF60309" w14:textId="77777777" w:rsidR="003A7EA5" w:rsidRPr="003A7EA5" w:rsidRDefault="003A7EA5" w:rsidP="003A7EA5">
            <w:pPr>
              <w:rPr>
                <w:rFonts w:ascii="Arial" w:eastAsia="Times New Roman" w:hAnsi="Arial" w:cs="Arial"/>
                <w:b/>
                <w:bCs/>
                <w:color w:val="000000"/>
                <w:sz w:val="14"/>
                <w:szCs w:val="14"/>
                <w:lang w:eastAsia="cs-CZ"/>
              </w:rPr>
            </w:pPr>
          </w:p>
        </w:tc>
        <w:tc>
          <w:tcPr>
            <w:tcW w:w="709" w:type="dxa"/>
            <w:vMerge/>
            <w:vAlign w:val="center"/>
            <w:hideMark/>
          </w:tcPr>
          <w:p w14:paraId="7BDF64B4" w14:textId="77777777" w:rsidR="003A7EA5" w:rsidRPr="003A7EA5" w:rsidRDefault="003A7EA5" w:rsidP="003A7EA5">
            <w:pPr>
              <w:rPr>
                <w:rFonts w:ascii="Arial" w:eastAsia="Times New Roman" w:hAnsi="Arial" w:cs="Arial"/>
                <w:b/>
                <w:bCs/>
                <w:color w:val="000000"/>
                <w:sz w:val="14"/>
                <w:szCs w:val="14"/>
                <w:lang w:eastAsia="cs-CZ"/>
              </w:rPr>
            </w:pPr>
          </w:p>
        </w:tc>
        <w:tc>
          <w:tcPr>
            <w:tcW w:w="992" w:type="dxa"/>
            <w:vMerge/>
            <w:vAlign w:val="center"/>
            <w:hideMark/>
          </w:tcPr>
          <w:p w14:paraId="442757EF" w14:textId="77777777" w:rsidR="003A7EA5" w:rsidRPr="003A7EA5" w:rsidRDefault="003A7EA5" w:rsidP="003A7EA5">
            <w:pPr>
              <w:rPr>
                <w:rFonts w:ascii="Arial" w:eastAsia="Times New Roman" w:hAnsi="Arial" w:cs="Arial"/>
                <w:b/>
                <w:bCs/>
                <w:color w:val="000000"/>
                <w:sz w:val="14"/>
                <w:szCs w:val="14"/>
                <w:lang w:eastAsia="cs-CZ"/>
              </w:rPr>
            </w:pPr>
          </w:p>
        </w:tc>
        <w:tc>
          <w:tcPr>
            <w:tcW w:w="5812" w:type="dxa"/>
            <w:gridSpan w:val="10"/>
            <w:shd w:val="clear" w:color="auto" w:fill="auto"/>
            <w:vAlign w:val="center"/>
            <w:hideMark/>
          </w:tcPr>
          <w:p w14:paraId="3465401F"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Roční hodnota</w:t>
            </w:r>
          </w:p>
        </w:tc>
        <w:tc>
          <w:tcPr>
            <w:tcW w:w="992" w:type="dxa"/>
            <w:shd w:val="clear" w:color="auto" w:fill="auto"/>
            <w:vAlign w:val="center"/>
            <w:hideMark/>
          </w:tcPr>
          <w:p w14:paraId="2B59A600"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Celkem</w:t>
            </w:r>
          </w:p>
        </w:tc>
        <w:tc>
          <w:tcPr>
            <w:tcW w:w="851" w:type="dxa"/>
            <w:vMerge/>
            <w:vAlign w:val="center"/>
            <w:hideMark/>
          </w:tcPr>
          <w:p w14:paraId="29422571" w14:textId="77777777" w:rsidR="003A7EA5" w:rsidRPr="003A7EA5" w:rsidRDefault="003A7EA5" w:rsidP="003A7EA5">
            <w:pPr>
              <w:rPr>
                <w:rFonts w:ascii="Arial" w:eastAsia="Times New Roman" w:hAnsi="Arial" w:cs="Arial"/>
                <w:b/>
                <w:bCs/>
                <w:color w:val="000000"/>
                <w:sz w:val="14"/>
                <w:szCs w:val="14"/>
                <w:lang w:eastAsia="cs-CZ"/>
              </w:rPr>
            </w:pPr>
          </w:p>
        </w:tc>
      </w:tr>
      <w:tr w:rsidR="00512A73" w:rsidRPr="003A7EA5" w14:paraId="5346A167" w14:textId="77777777" w:rsidTr="00102E5F">
        <w:trPr>
          <w:trHeight w:val="170"/>
        </w:trPr>
        <w:tc>
          <w:tcPr>
            <w:tcW w:w="530" w:type="dxa"/>
            <w:vMerge/>
            <w:vAlign w:val="center"/>
            <w:hideMark/>
          </w:tcPr>
          <w:p w14:paraId="35CB532F" w14:textId="77777777" w:rsidR="003A7EA5" w:rsidRPr="003A7EA5" w:rsidRDefault="003A7EA5" w:rsidP="003A7EA5">
            <w:pPr>
              <w:rPr>
                <w:rFonts w:ascii="Arial" w:eastAsia="Times New Roman" w:hAnsi="Arial" w:cs="Arial"/>
                <w:b/>
                <w:bCs/>
                <w:color w:val="000000"/>
                <w:sz w:val="14"/>
                <w:szCs w:val="14"/>
                <w:lang w:eastAsia="cs-CZ"/>
              </w:rPr>
            </w:pPr>
          </w:p>
        </w:tc>
        <w:tc>
          <w:tcPr>
            <w:tcW w:w="2159" w:type="dxa"/>
            <w:vMerge/>
            <w:vAlign w:val="center"/>
            <w:hideMark/>
          </w:tcPr>
          <w:p w14:paraId="5442F44F" w14:textId="77777777" w:rsidR="003A7EA5" w:rsidRPr="003A7EA5" w:rsidRDefault="003A7EA5" w:rsidP="003A7EA5">
            <w:pPr>
              <w:rPr>
                <w:rFonts w:ascii="Arial" w:eastAsia="Times New Roman" w:hAnsi="Arial" w:cs="Arial"/>
                <w:b/>
                <w:bCs/>
                <w:color w:val="000000"/>
                <w:sz w:val="14"/>
                <w:szCs w:val="14"/>
                <w:lang w:eastAsia="cs-CZ"/>
              </w:rPr>
            </w:pPr>
          </w:p>
        </w:tc>
        <w:tc>
          <w:tcPr>
            <w:tcW w:w="850" w:type="dxa"/>
            <w:vMerge/>
            <w:vAlign w:val="center"/>
            <w:hideMark/>
          </w:tcPr>
          <w:p w14:paraId="27A36A6B" w14:textId="77777777" w:rsidR="003A7EA5" w:rsidRPr="003A7EA5" w:rsidRDefault="003A7EA5" w:rsidP="003A7EA5">
            <w:pPr>
              <w:rPr>
                <w:rFonts w:ascii="Arial" w:eastAsia="Times New Roman" w:hAnsi="Arial" w:cs="Arial"/>
                <w:b/>
                <w:bCs/>
                <w:color w:val="000000"/>
                <w:sz w:val="14"/>
                <w:szCs w:val="14"/>
                <w:lang w:eastAsia="cs-CZ"/>
              </w:rPr>
            </w:pPr>
          </w:p>
        </w:tc>
        <w:tc>
          <w:tcPr>
            <w:tcW w:w="2693" w:type="dxa"/>
            <w:vMerge/>
            <w:vAlign w:val="center"/>
            <w:hideMark/>
          </w:tcPr>
          <w:p w14:paraId="43365E0B" w14:textId="77777777" w:rsidR="003A7EA5" w:rsidRPr="003A7EA5" w:rsidRDefault="003A7EA5" w:rsidP="003A7EA5">
            <w:pPr>
              <w:rPr>
                <w:rFonts w:ascii="Arial" w:eastAsia="Times New Roman" w:hAnsi="Arial" w:cs="Arial"/>
                <w:b/>
                <w:bCs/>
                <w:color w:val="000000"/>
                <w:sz w:val="14"/>
                <w:szCs w:val="14"/>
                <w:lang w:eastAsia="cs-CZ"/>
              </w:rPr>
            </w:pPr>
          </w:p>
        </w:tc>
        <w:tc>
          <w:tcPr>
            <w:tcW w:w="709" w:type="dxa"/>
            <w:vMerge/>
            <w:vAlign w:val="center"/>
            <w:hideMark/>
          </w:tcPr>
          <w:p w14:paraId="17C2974D" w14:textId="77777777" w:rsidR="003A7EA5" w:rsidRPr="003A7EA5" w:rsidRDefault="003A7EA5" w:rsidP="003A7EA5">
            <w:pPr>
              <w:rPr>
                <w:rFonts w:ascii="Arial" w:eastAsia="Times New Roman" w:hAnsi="Arial" w:cs="Arial"/>
                <w:b/>
                <w:bCs/>
                <w:color w:val="000000"/>
                <w:sz w:val="14"/>
                <w:szCs w:val="14"/>
                <w:lang w:eastAsia="cs-CZ"/>
              </w:rPr>
            </w:pPr>
          </w:p>
        </w:tc>
        <w:tc>
          <w:tcPr>
            <w:tcW w:w="992" w:type="dxa"/>
            <w:vMerge/>
            <w:vAlign w:val="center"/>
            <w:hideMark/>
          </w:tcPr>
          <w:p w14:paraId="1F332D81" w14:textId="77777777" w:rsidR="003A7EA5" w:rsidRPr="003A7EA5" w:rsidRDefault="003A7EA5" w:rsidP="003A7EA5">
            <w:pPr>
              <w:rPr>
                <w:rFonts w:ascii="Arial" w:eastAsia="Times New Roman" w:hAnsi="Arial" w:cs="Arial"/>
                <w:b/>
                <w:bCs/>
                <w:color w:val="000000"/>
                <w:sz w:val="14"/>
                <w:szCs w:val="14"/>
                <w:lang w:eastAsia="cs-CZ"/>
              </w:rPr>
            </w:pPr>
          </w:p>
        </w:tc>
        <w:tc>
          <w:tcPr>
            <w:tcW w:w="567" w:type="dxa"/>
            <w:shd w:val="clear" w:color="auto" w:fill="auto"/>
            <w:vAlign w:val="center"/>
            <w:hideMark/>
          </w:tcPr>
          <w:p w14:paraId="0965811D"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w:t>
            </w:r>
          </w:p>
        </w:tc>
        <w:tc>
          <w:tcPr>
            <w:tcW w:w="567" w:type="dxa"/>
            <w:shd w:val="clear" w:color="auto" w:fill="auto"/>
            <w:vAlign w:val="center"/>
            <w:hideMark/>
          </w:tcPr>
          <w:p w14:paraId="1616E172"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w:t>
            </w:r>
          </w:p>
        </w:tc>
        <w:tc>
          <w:tcPr>
            <w:tcW w:w="567" w:type="dxa"/>
            <w:shd w:val="clear" w:color="auto" w:fill="auto"/>
            <w:vAlign w:val="center"/>
            <w:hideMark/>
          </w:tcPr>
          <w:p w14:paraId="06D396D4"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w:t>
            </w:r>
          </w:p>
        </w:tc>
        <w:tc>
          <w:tcPr>
            <w:tcW w:w="567" w:type="dxa"/>
            <w:shd w:val="clear" w:color="auto" w:fill="auto"/>
            <w:vAlign w:val="center"/>
            <w:hideMark/>
          </w:tcPr>
          <w:p w14:paraId="7E4DF045"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w:t>
            </w:r>
          </w:p>
        </w:tc>
        <w:tc>
          <w:tcPr>
            <w:tcW w:w="567" w:type="dxa"/>
            <w:shd w:val="clear" w:color="auto" w:fill="auto"/>
            <w:vAlign w:val="center"/>
            <w:hideMark/>
          </w:tcPr>
          <w:p w14:paraId="0F077C2F"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w:t>
            </w:r>
          </w:p>
        </w:tc>
        <w:tc>
          <w:tcPr>
            <w:tcW w:w="709" w:type="dxa"/>
            <w:shd w:val="clear" w:color="auto" w:fill="auto"/>
            <w:vAlign w:val="center"/>
            <w:hideMark/>
          </w:tcPr>
          <w:p w14:paraId="2D33C6F4"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w:t>
            </w:r>
          </w:p>
        </w:tc>
        <w:tc>
          <w:tcPr>
            <w:tcW w:w="567" w:type="dxa"/>
            <w:shd w:val="clear" w:color="auto" w:fill="auto"/>
            <w:vAlign w:val="center"/>
            <w:hideMark/>
          </w:tcPr>
          <w:p w14:paraId="36645B1A"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w:t>
            </w:r>
          </w:p>
        </w:tc>
        <w:tc>
          <w:tcPr>
            <w:tcW w:w="567" w:type="dxa"/>
            <w:shd w:val="clear" w:color="auto" w:fill="auto"/>
            <w:vAlign w:val="center"/>
            <w:hideMark/>
          </w:tcPr>
          <w:p w14:paraId="4307D3D4"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w:t>
            </w:r>
          </w:p>
        </w:tc>
        <w:tc>
          <w:tcPr>
            <w:tcW w:w="567" w:type="dxa"/>
            <w:shd w:val="clear" w:color="auto" w:fill="auto"/>
            <w:vAlign w:val="center"/>
            <w:hideMark/>
          </w:tcPr>
          <w:p w14:paraId="1E564EA0"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w:t>
            </w:r>
          </w:p>
        </w:tc>
        <w:tc>
          <w:tcPr>
            <w:tcW w:w="567" w:type="dxa"/>
            <w:shd w:val="clear" w:color="auto" w:fill="auto"/>
            <w:vAlign w:val="center"/>
            <w:hideMark/>
          </w:tcPr>
          <w:p w14:paraId="70130519"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w:t>
            </w:r>
          </w:p>
        </w:tc>
        <w:tc>
          <w:tcPr>
            <w:tcW w:w="992" w:type="dxa"/>
            <w:shd w:val="clear" w:color="auto" w:fill="auto"/>
            <w:vAlign w:val="center"/>
            <w:hideMark/>
          </w:tcPr>
          <w:p w14:paraId="24B77A08"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M</w:t>
            </w:r>
          </w:p>
        </w:tc>
        <w:tc>
          <w:tcPr>
            <w:tcW w:w="851" w:type="dxa"/>
            <w:vMerge/>
            <w:vAlign w:val="center"/>
            <w:hideMark/>
          </w:tcPr>
          <w:p w14:paraId="2DD158C1" w14:textId="77777777" w:rsidR="003A7EA5" w:rsidRPr="003A7EA5" w:rsidRDefault="003A7EA5" w:rsidP="003A7EA5">
            <w:pPr>
              <w:rPr>
                <w:rFonts w:ascii="Arial" w:eastAsia="Times New Roman" w:hAnsi="Arial" w:cs="Arial"/>
                <w:b/>
                <w:bCs/>
                <w:color w:val="000000"/>
                <w:sz w:val="14"/>
                <w:szCs w:val="14"/>
                <w:lang w:eastAsia="cs-CZ"/>
              </w:rPr>
            </w:pPr>
          </w:p>
        </w:tc>
      </w:tr>
      <w:tr w:rsidR="00512A73" w:rsidRPr="003A7EA5" w14:paraId="3A175381" w14:textId="77777777" w:rsidTr="00102E5F">
        <w:trPr>
          <w:trHeight w:val="170"/>
        </w:trPr>
        <w:tc>
          <w:tcPr>
            <w:tcW w:w="530" w:type="dxa"/>
            <w:vMerge/>
            <w:vAlign w:val="center"/>
            <w:hideMark/>
          </w:tcPr>
          <w:p w14:paraId="57AADC96" w14:textId="77777777" w:rsidR="003A7EA5" w:rsidRPr="003A7EA5" w:rsidRDefault="003A7EA5" w:rsidP="003A7EA5">
            <w:pPr>
              <w:rPr>
                <w:rFonts w:ascii="Arial" w:eastAsia="Times New Roman" w:hAnsi="Arial" w:cs="Arial"/>
                <w:b/>
                <w:bCs/>
                <w:color w:val="000000"/>
                <w:sz w:val="14"/>
                <w:szCs w:val="14"/>
                <w:lang w:eastAsia="cs-CZ"/>
              </w:rPr>
            </w:pPr>
          </w:p>
        </w:tc>
        <w:tc>
          <w:tcPr>
            <w:tcW w:w="2159" w:type="dxa"/>
            <w:vMerge/>
            <w:vAlign w:val="center"/>
            <w:hideMark/>
          </w:tcPr>
          <w:p w14:paraId="50DD3D1C" w14:textId="77777777" w:rsidR="003A7EA5" w:rsidRPr="003A7EA5" w:rsidRDefault="003A7EA5" w:rsidP="003A7EA5">
            <w:pPr>
              <w:rPr>
                <w:rFonts w:ascii="Arial" w:eastAsia="Times New Roman" w:hAnsi="Arial" w:cs="Arial"/>
                <w:b/>
                <w:bCs/>
                <w:color w:val="000000"/>
                <w:sz w:val="14"/>
                <w:szCs w:val="14"/>
                <w:lang w:eastAsia="cs-CZ"/>
              </w:rPr>
            </w:pPr>
          </w:p>
        </w:tc>
        <w:tc>
          <w:tcPr>
            <w:tcW w:w="850" w:type="dxa"/>
            <w:vMerge/>
            <w:vAlign w:val="center"/>
            <w:hideMark/>
          </w:tcPr>
          <w:p w14:paraId="527E341C" w14:textId="77777777" w:rsidR="003A7EA5" w:rsidRPr="003A7EA5" w:rsidRDefault="003A7EA5" w:rsidP="003A7EA5">
            <w:pPr>
              <w:rPr>
                <w:rFonts w:ascii="Arial" w:eastAsia="Times New Roman" w:hAnsi="Arial" w:cs="Arial"/>
                <w:b/>
                <w:bCs/>
                <w:color w:val="000000"/>
                <w:sz w:val="14"/>
                <w:szCs w:val="14"/>
                <w:lang w:eastAsia="cs-CZ"/>
              </w:rPr>
            </w:pPr>
          </w:p>
        </w:tc>
        <w:tc>
          <w:tcPr>
            <w:tcW w:w="2693" w:type="dxa"/>
            <w:vMerge/>
            <w:vAlign w:val="center"/>
            <w:hideMark/>
          </w:tcPr>
          <w:p w14:paraId="4EA20750" w14:textId="77777777" w:rsidR="003A7EA5" w:rsidRPr="003A7EA5" w:rsidRDefault="003A7EA5" w:rsidP="003A7EA5">
            <w:pPr>
              <w:rPr>
                <w:rFonts w:ascii="Arial" w:eastAsia="Times New Roman" w:hAnsi="Arial" w:cs="Arial"/>
                <w:b/>
                <w:bCs/>
                <w:color w:val="000000"/>
                <w:sz w:val="14"/>
                <w:szCs w:val="14"/>
                <w:lang w:eastAsia="cs-CZ"/>
              </w:rPr>
            </w:pPr>
          </w:p>
        </w:tc>
        <w:tc>
          <w:tcPr>
            <w:tcW w:w="709" w:type="dxa"/>
            <w:vMerge/>
            <w:vAlign w:val="center"/>
            <w:hideMark/>
          </w:tcPr>
          <w:p w14:paraId="38FF6C8B" w14:textId="77777777" w:rsidR="003A7EA5" w:rsidRPr="003A7EA5" w:rsidRDefault="003A7EA5" w:rsidP="003A7EA5">
            <w:pPr>
              <w:rPr>
                <w:rFonts w:ascii="Arial" w:eastAsia="Times New Roman" w:hAnsi="Arial" w:cs="Arial"/>
                <w:b/>
                <w:bCs/>
                <w:color w:val="000000"/>
                <w:sz w:val="14"/>
                <w:szCs w:val="14"/>
                <w:lang w:eastAsia="cs-CZ"/>
              </w:rPr>
            </w:pPr>
          </w:p>
        </w:tc>
        <w:tc>
          <w:tcPr>
            <w:tcW w:w="992" w:type="dxa"/>
            <w:vMerge/>
            <w:vAlign w:val="center"/>
            <w:hideMark/>
          </w:tcPr>
          <w:p w14:paraId="39F3DA3A" w14:textId="77777777" w:rsidR="003A7EA5" w:rsidRPr="003A7EA5" w:rsidRDefault="003A7EA5" w:rsidP="003A7EA5">
            <w:pPr>
              <w:rPr>
                <w:rFonts w:ascii="Arial" w:eastAsia="Times New Roman" w:hAnsi="Arial" w:cs="Arial"/>
                <w:b/>
                <w:bCs/>
                <w:color w:val="000000"/>
                <w:sz w:val="14"/>
                <w:szCs w:val="14"/>
                <w:lang w:eastAsia="cs-CZ"/>
              </w:rPr>
            </w:pPr>
          </w:p>
        </w:tc>
        <w:tc>
          <w:tcPr>
            <w:tcW w:w="567" w:type="dxa"/>
            <w:shd w:val="clear" w:color="auto" w:fill="auto"/>
            <w:vAlign w:val="center"/>
            <w:hideMark/>
          </w:tcPr>
          <w:p w14:paraId="5B07B2B8"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Ž</w:t>
            </w:r>
          </w:p>
        </w:tc>
        <w:tc>
          <w:tcPr>
            <w:tcW w:w="567" w:type="dxa"/>
            <w:shd w:val="clear" w:color="auto" w:fill="auto"/>
            <w:vAlign w:val="center"/>
            <w:hideMark/>
          </w:tcPr>
          <w:p w14:paraId="516019E7"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Ž</w:t>
            </w:r>
          </w:p>
        </w:tc>
        <w:tc>
          <w:tcPr>
            <w:tcW w:w="567" w:type="dxa"/>
            <w:shd w:val="clear" w:color="auto" w:fill="auto"/>
            <w:vAlign w:val="center"/>
            <w:hideMark/>
          </w:tcPr>
          <w:p w14:paraId="6ECEA3AF"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Ž</w:t>
            </w:r>
          </w:p>
        </w:tc>
        <w:tc>
          <w:tcPr>
            <w:tcW w:w="567" w:type="dxa"/>
            <w:shd w:val="clear" w:color="auto" w:fill="auto"/>
            <w:vAlign w:val="center"/>
            <w:hideMark/>
          </w:tcPr>
          <w:p w14:paraId="086A5894"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Ž</w:t>
            </w:r>
          </w:p>
        </w:tc>
        <w:tc>
          <w:tcPr>
            <w:tcW w:w="567" w:type="dxa"/>
            <w:shd w:val="clear" w:color="auto" w:fill="auto"/>
            <w:vAlign w:val="center"/>
            <w:hideMark/>
          </w:tcPr>
          <w:p w14:paraId="72D4DDBC"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Ž</w:t>
            </w:r>
          </w:p>
        </w:tc>
        <w:tc>
          <w:tcPr>
            <w:tcW w:w="709" w:type="dxa"/>
            <w:shd w:val="clear" w:color="auto" w:fill="auto"/>
            <w:vAlign w:val="center"/>
            <w:hideMark/>
          </w:tcPr>
          <w:p w14:paraId="6B4B696F"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Ž</w:t>
            </w:r>
          </w:p>
        </w:tc>
        <w:tc>
          <w:tcPr>
            <w:tcW w:w="567" w:type="dxa"/>
            <w:shd w:val="clear" w:color="auto" w:fill="auto"/>
            <w:vAlign w:val="center"/>
            <w:hideMark/>
          </w:tcPr>
          <w:p w14:paraId="4718B625"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Ž</w:t>
            </w:r>
          </w:p>
        </w:tc>
        <w:tc>
          <w:tcPr>
            <w:tcW w:w="567" w:type="dxa"/>
            <w:shd w:val="clear" w:color="auto" w:fill="auto"/>
            <w:vAlign w:val="center"/>
            <w:hideMark/>
          </w:tcPr>
          <w:p w14:paraId="1A1075CC"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Ž</w:t>
            </w:r>
          </w:p>
        </w:tc>
        <w:tc>
          <w:tcPr>
            <w:tcW w:w="567" w:type="dxa"/>
            <w:shd w:val="clear" w:color="auto" w:fill="auto"/>
            <w:vAlign w:val="center"/>
            <w:hideMark/>
          </w:tcPr>
          <w:p w14:paraId="0483CA1C"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Ž</w:t>
            </w:r>
          </w:p>
        </w:tc>
        <w:tc>
          <w:tcPr>
            <w:tcW w:w="567" w:type="dxa"/>
            <w:shd w:val="clear" w:color="auto" w:fill="auto"/>
            <w:vAlign w:val="center"/>
            <w:hideMark/>
          </w:tcPr>
          <w:p w14:paraId="4EED5416"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Ž</w:t>
            </w:r>
          </w:p>
        </w:tc>
        <w:tc>
          <w:tcPr>
            <w:tcW w:w="992" w:type="dxa"/>
            <w:shd w:val="clear" w:color="auto" w:fill="auto"/>
            <w:vAlign w:val="center"/>
            <w:hideMark/>
          </w:tcPr>
          <w:p w14:paraId="01BFA783" w14:textId="77777777" w:rsidR="003A7EA5" w:rsidRPr="003A7EA5" w:rsidRDefault="003A7EA5" w:rsidP="003A7EA5">
            <w:pPr>
              <w:jc w:val="center"/>
              <w:rPr>
                <w:rFonts w:ascii="Arial" w:eastAsia="Times New Roman" w:hAnsi="Arial" w:cs="Arial"/>
                <w:b/>
                <w:bCs/>
                <w:color w:val="000000"/>
                <w:sz w:val="14"/>
                <w:szCs w:val="14"/>
                <w:lang w:eastAsia="cs-CZ"/>
              </w:rPr>
            </w:pPr>
            <w:r w:rsidRPr="003A7EA5">
              <w:rPr>
                <w:rFonts w:ascii="Arial" w:eastAsia="Times New Roman" w:hAnsi="Arial" w:cs="Arial"/>
                <w:b/>
                <w:bCs/>
                <w:color w:val="000000"/>
                <w:sz w:val="14"/>
                <w:szCs w:val="14"/>
                <w:lang w:eastAsia="cs-CZ"/>
              </w:rPr>
              <w:t>Ž</w:t>
            </w:r>
          </w:p>
        </w:tc>
        <w:tc>
          <w:tcPr>
            <w:tcW w:w="851" w:type="dxa"/>
            <w:vMerge/>
            <w:vAlign w:val="center"/>
            <w:hideMark/>
          </w:tcPr>
          <w:p w14:paraId="308A0610" w14:textId="77777777" w:rsidR="003A7EA5" w:rsidRPr="003A7EA5" w:rsidRDefault="003A7EA5" w:rsidP="003A7EA5">
            <w:pPr>
              <w:rPr>
                <w:rFonts w:ascii="Arial" w:eastAsia="Times New Roman" w:hAnsi="Arial" w:cs="Arial"/>
                <w:b/>
                <w:bCs/>
                <w:color w:val="000000"/>
                <w:sz w:val="14"/>
                <w:szCs w:val="14"/>
                <w:lang w:eastAsia="cs-CZ"/>
              </w:rPr>
            </w:pPr>
          </w:p>
        </w:tc>
      </w:tr>
      <w:tr w:rsidR="005828FB" w:rsidRPr="003A7EA5" w14:paraId="6F3C2899" w14:textId="77777777" w:rsidTr="00102E5F">
        <w:trPr>
          <w:trHeight w:val="170"/>
        </w:trPr>
        <w:tc>
          <w:tcPr>
            <w:tcW w:w="530" w:type="dxa"/>
            <w:vMerge w:val="restart"/>
            <w:shd w:val="clear" w:color="auto" w:fill="auto"/>
            <w:vAlign w:val="center"/>
            <w:hideMark/>
          </w:tcPr>
          <w:p w14:paraId="2BEB557B"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62600</w:t>
            </w:r>
            <w:r w:rsidRPr="003A7EA5">
              <w:rPr>
                <w:rFonts w:ascii="Arial" w:eastAsia="Times New Roman" w:hAnsi="Arial" w:cs="Arial"/>
                <w:color w:val="000000"/>
                <w:sz w:val="14"/>
                <w:szCs w:val="14"/>
                <w:lang w:eastAsia="cs-CZ"/>
              </w:rPr>
              <w:br/>
              <w:t>CR03</w:t>
            </w:r>
          </w:p>
        </w:tc>
        <w:tc>
          <w:tcPr>
            <w:tcW w:w="2159" w:type="dxa"/>
            <w:vMerge w:val="restart"/>
            <w:shd w:val="clear" w:color="auto" w:fill="auto"/>
            <w:vAlign w:val="center"/>
            <w:hideMark/>
          </w:tcPr>
          <w:p w14:paraId="7E3B0C72"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Účastníci, kteří získali kvalifikaci po ukončení své účasti</w:t>
            </w:r>
          </w:p>
        </w:tc>
        <w:tc>
          <w:tcPr>
            <w:tcW w:w="850" w:type="dxa"/>
            <w:vMerge w:val="restart"/>
            <w:shd w:val="clear" w:color="auto" w:fill="auto"/>
            <w:vAlign w:val="center"/>
            <w:hideMark/>
          </w:tcPr>
          <w:p w14:paraId="3A597D88"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Méně rozvinuté regiony</w:t>
            </w:r>
          </w:p>
        </w:tc>
        <w:tc>
          <w:tcPr>
            <w:tcW w:w="2693" w:type="dxa"/>
            <w:vMerge w:val="restart"/>
            <w:shd w:val="clear" w:color="auto" w:fill="auto"/>
            <w:vAlign w:val="center"/>
            <w:hideMark/>
          </w:tcPr>
          <w:p w14:paraId="163197A9"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60100 Nezaměstnaní účastníci, včetně dlouhodobě nezaměstnaných, 60500 Zaměstnaní, včetně OSVČ</w:t>
            </w:r>
          </w:p>
        </w:tc>
        <w:tc>
          <w:tcPr>
            <w:tcW w:w="709" w:type="dxa"/>
            <w:vMerge w:val="restart"/>
            <w:shd w:val="clear" w:color="auto" w:fill="auto"/>
            <w:vAlign w:val="center"/>
            <w:hideMark/>
          </w:tcPr>
          <w:p w14:paraId="0793EC4A"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Osoby</w:t>
            </w:r>
          </w:p>
        </w:tc>
        <w:tc>
          <w:tcPr>
            <w:tcW w:w="992" w:type="dxa"/>
            <w:vMerge w:val="restart"/>
            <w:shd w:val="clear" w:color="auto" w:fill="auto"/>
            <w:vAlign w:val="center"/>
            <w:hideMark/>
          </w:tcPr>
          <w:p w14:paraId="50DC87B5"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37,000</w:t>
            </w:r>
          </w:p>
        </w:tc>
        <w:tc>
          <w:tcPr>
            <w:tcW w:w="5812" w:type="dxa"/>
            <w:gridSpan w:val="10"/>
            <w:shd w:val="clear" w:color="auto" w:fill="auto"/>
            <w:vAlign w:val="center"/>
            <w:hideMark/>
          </w:tcPr>
          <w:p w14:paraId="374F06C4" w14:textId="77777777" w:rsidR="003A7EA5" w:rsidRPr="003A7EA5" w:rsidRDefault="003A7EA5" w:rsidP="003A7EA5">
            <w:pPr>
              <w:jc w:val="cente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 </w:t>
            </w:r>
          </w:p>
        </w:tc>
        <w:tc>
          <w:tcPr>
            <w:tcW w:w="992" w:type="dxa"/>
            <w:shd w:val="clear" w:color="auto" w:fill="auto"/>
            <w:vAlign w:val="center"/>
            <w:hideMark/>
          </w:tcPr>
          <w:p w14:paraId="6DC36923"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68,000</w:t>
            </w:r>
          </w:p>
        </w:tc>
        <w:tc>
          <w:tcPr>
            <w:tcW w:w="851" w:type="dxa"/>
            <w:vMerge w:val="restart"/>
            <w:shd w:val="clear" w:color="auto" w:fill="auto"/>
            <w:vAlign w:val="center"/>
            <w:hideMark/>
          </w:tcPr>
          <w:p w14:paraId="7CA55F0B" w14:textId="3DC6D6CC" w:rsidR="003A7EA5" w:rsidRPr="003A7EA5" w:rsidRDefault="003A7EA5" w:rsidP="003A7EA5">
            <w:pPr>
              <w:jc w:val="cente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183,784</w:t>
            </w:r>
            <w:r w:rsidR="008C339A">
              <w:rPr>
                <w:rFonts w:ascii="Arial" w:eastAsia="Times New Roman" w:hAnsi="Arial" w:cs="Arial"/>
                <w:color w:val="000000"/>
                <w:sz w:val="14"/>
                <w:szCs w:val="14"/>
                <w:lang w:eastAsia="cs-CZ"/>
              </w:rPr>
              <w:t>%</w:t>
            </w:r>
          </w:p>
        </w:tc>
      </w:tr>
      <w:tr w:rsidR="00512A73" w:rsidRPr="003A7EA5" w14:paraId="7A1A2EAE" w14:textId="77777777" w:rsidTr="00102E5F">
        <w:trPr>
          <w:trHeight w:val="170"/>
        </w:trPr>
        <w:tc>
          <w:tcPr>
            <w:tcW w:w="530" w:type="dxa"/>
            <w:vMerge/>
            <w:vAlign w:val="center"/>
            <w:hideMark/>
          </w:tcPr>
          <w:p w14:paraId="71EE5C4E" w14:textId="77777777" w:rsidR="003A7EA5" w:rsidRPr="003A7EA5" w:rsidRDefault="003A7EA5" w:rsidP="003A7EA5">
            <w:pPr>
              <w:rPr>
                <w:rFonts w:ascii="Arial" w:eastAsia="Times New Roman" w:hAnsi="Arial" w:cs="Arial"/>
                <w:color w:val="000000"/>
                <w:sz w:val="14"/>
                <w:szCs w:val="14"/>
                <w:lang w:eastAsia="cs-CZ"/>
              </w:rPr>
            </w:pPr>
          </w:p>
        </w:tc>
        <w:tc>
          <w:tcPr>
            <w:tcW w:w="2159" w:type="dxa"/>
            <w:vMerge/>
            <w:vAlign w:val="center"/>
            <w:hideMark/>
          </w:tcPr>
          <w:p w14:paraId="60581DBC" w14:textId="77777777" w:rsidR="003A7EA5" w:rsidRPr="003A7EA5" w:rsidRDefault="003A7EA5" w:rsidP="003A7EA5">
            <w:pPr>
              <w:rPr>
                <w:rFonts w:ascii="Arial" w:eastAsia="Times New Roman" w:hAnsi="Arial" w:cs="Arial"/>
                <w:color w:val="000000"/>
                <w:sz w:val="14"/>
                <w:szCs w:val="14"/>
                <w:lang w:eastAsia="cs-CZ"/>
              </w:rPr>
            </w:pPr>
          </w:p>
        </w:tc>
        <w:tc>
          <w:tcPr>
            <w:tcW w:w="850" w:type="dxa"/>
            <w:vMerge/>
            <w:vAlign w:val="center"/>
            <w:hideMark/>
          </w:tcPr>
          <w:p w14:paraId="2F79A9D0" w14:textId="77777777" w:rsidR="003A7EA5" w:rsidRPr="003A7EA5" w:rsidRDefault="003A7EA5" w:rsidP="003A7EA5">
            <w:pPr>
              <w:rPr>
                <w:rFonts w:ascii="Arial" w:eastAsia="Times New Roman" w:hAnsi="Arial" w:cs="Arial"/>
                <w:color w:val="000000"/>
                <w:sz w:val="14"/>
                <w:szCs w:val="14"/>
                <w:lang w:eastAsia="cs-CZ"/>
              </w:rPr>
            </w:pPr>
          </w:p>
        </w:tc>
        <w:tc>
          <w:tcPr>
            <w:tcW w:w="2693" w:type="dxa"/>
            <w:vMerge/>
            <w:vAlign w:val="center"/>
            <w:hideMark/>
          </w:tcPr>
          <w:p w14:paraId="69745558" w14:textId="77777777" w:rsidR="003A7EA5" w:rsidRPr="003A7EA5" w:rsidRDefault="003A7EA5" w:rsidP="003A7EA5">
            <w:pPr>
              <w:rPr>
                <w:rFonts w:ascii="Arial" w:eastAsia="Times New Roman" w:hAnsi="Arial" w:cs="Arial"/>
                <w:color w:val="000000"/>
                <w:sz w:val="14"/>
                <w:szCs w:val="14"/>
                <w:lang w:eastAsia="cs-CZ"/>
              </w:rPr>
            </w:pPr>
          </w:p>
        </w:tc>
        <w:tc>
          <w:tcPr>
            <w:tcW w:w="709" w:type="dxa"/>
            <w:vMerge/>
            <w:vAlign w:val="center"/>
            <w:hideMark/>
          </w:tcPr>
          <w:p w14:paraId="2EFB076F" w14:textId="77777777" w:rsidR="003A7EA5" w:rsidRPr="003A7EA5" w:rsidRDefault="003A7EA5" w:rsidP="003A7EA5">
            <w:pPr>
              <w:rPr>
                <w:rFonts w:ascii="Arial" w:eastAsia="Times New Roman" w:hAnsi="Arial" w:cs="Arial"/>
                <w:color w:val="000000"/>
                <w:sz w:val="14"/>
                <w:szCs w:val="14"/>
                <w:lang w:eastAsia="cs-CZ"/>
              </w:rPr>
            </w:pPr>
          </w:p>
        </w:tc>
        <w:tc>
          <w:tcPr>
            <w:tcW w:w="992" w:type="dxa"/>
            <w:vMerge/>
            <w:vAlign w:val="center"/>
            <w:hideMark/>
          </w:tcPr>
          <w:p w14:paraId="6F58E777" w14:textId="77777777" w:rsidR="003A7EA5" w:rsidRPr="003A7EA5" w:rsidRDefault="003A7EA5" w:rsidP="003A7EA5">
            <w:pPr>
              <w:rPr>
                <w:rFonts w:ascii="Arial" w:eastAsia="Times New Roman" w:hAnsi="Arial" w:cs="Arial"/>
                <w:color w:val="000000"/>
                <w:sz w:val="14"/>
                <w:szCs w:val="14"/>
                <w:lang w:eastAsia="cs-CZ"/>
              </w:rPr>
            </w:pPr>
          </w:p>
        </w:tc>
        <w:tc>
          <w:tcPr>
            <w:tcW w:w="567" w:type="dxa"/>
            <w:shd w:val="clear" w:color="auto" w:fill="auto"/>
            <w:vAlign w:val="center"/>
            <w:hideMark/>
          </w:tcPr>
          <w:p w14:paraId="40B4BEA3"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7102372C"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7D0B8984"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3EA79AF1"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3EEFF17C"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4,000</w:t>
            </w:r>
          </w:p>
        </w:tc>
        <w:tc>
          <w:tcPr>
            <w:tcW w:w="709" w:type="dxa"/>
            <w:shd w:val="clear" w:color="auto" w:fill="auto"/>
            <w:vAlign w:val="center"/>
            <w:hideMark/>
          </w:tcPr>
          <w:p w14:paraId="160FE509"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29,000</w:t>
            </w:r>
          </w:p>
        </w:tc>
        <w:tc>
          <w:tcPr>
            <w:tcW w:w="567" w:type="dxa"/>
            <w:shd w:val="clear" w:color="auto" w:fill="auto"/>
            <w:vAlign w:val="center"/>
            <w:hideMark/>
          </w:tcPr>
          <w:p w14:paraId="7AD24C94"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1,000</w:t>
            </w:r>
          </w:p>
        </w:tc>
        <w:tc>
          <w:tcPr>
            <w:tcW w:w="567" w:type="dxa"/>
            <w:shd w:val="clear" w:color="auto" w:fill="auto"/>
            <w:vAlign w:val="center"/>
            <w:hideMark/>
          </w:tcPr>
          <w:p w14:paraId="70D0C073"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3,000</w:t>
            </w:r>
          </w:p>
        </w:tc>
        <w:tc>
          <w:tcPr>
            <w:tcW w:w="567" w:type="dxa"/>
            <w:shd w:val="clear" w:color="auto" w:fill="auto"/>
            <w:vAlign w:val="center"/>
            <w:hideMark/>
          </w:tcPr>
          <w:p w14:paraId="1373F131"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7,000</w:t>
            </w:r>
          </w:p>
        </w:tc>
        <w:tc>
          <w:tcPr>
            <w:tcW w:w="567" w:type="dxa"/>
            <w:shd w:val="clear" w:color="auto" w:fill="auto"/>
            <w:vAlign w:val="center"/>
            <w:hideMark/>
          </w:tcPr>
          <w:p w14:paraId="61F8B08D"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 </w:t>
            </w:r>
          </w:p>
        </w:tc>
        <w:tc>
          <w:tcPr>
            <w:tcW w:w="992" w:type="dxa"/>
            <w:shd w:val="clear" w:color="auto" w:fill="auto"/>
            <w:vAlign w:val="center"/>
            <w:hideMark/>
          </w:tcPr>
          <w:p w14:paraId="1C9A0391"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44,000</w:t>
            </w:r>
          </w:p>
        </w:tc>
        <w:tc>
          <w:tcPr>
            <w:tcW w:w="851" w:type="dxa"/>
            <w:vMerge/>
            <w:vAlign w:val="center"/>
            <w:hideMark/>
          </w:tcPr>
          <w:p w14:paraId="5B878C32" w14:textId="77777777" w:rsidR="003A7EA5" w:rsidRPr="003A7EA5" w:rsidRDefault="003A7EA5" w:rsidP="003A7EA5">
            <w:pPr>
              <w:rPr>
                <w:rFonts w:ascii="Arial" w:eastAsia="Times New Roman" w:hAnsi="Arial" w:cs="Arial"/>
                <w:color w:val="000000"/>
                <w:sz w:val="14"/>
                <w:szCs w:val="14"/>
                <w:lang w:eastAsia="cs-CZ"/>
              </w:rPr>
            </w:pPr>
          </w:p>
        </w:tc>
      </w:tr>
      <w:tr w:rsidR="00512A73" w:rsidRPr="003A7EA5" w14:paraId="37942346" w14:textId="77777777" w:rsidTr="00102E5F">
        <w:trPr>
          <w:trHeight w:val="170"/>
        </w:trPr>
        <w:tc>
          <w:tcPr>
            <w:tcW w:w="530" w:type="dxa"/>
            <w:vMerge/>
            <w:vAlign w:val="center"/>
            <w:hideMark/>
          </w:tcPr>
          <w:p w14:paraId="597DC537" w14:textId="77777777" w:rsidR="003A7EA5" w:rsidRPr="003A7EA5" w:rsidRDefault="003A7EA5" w:rsidP="003A7EA5">
            <w:pPr>
              <w:rPr>
                <w:rFonts w:ascii="Arial" w:eastAsia="Times New Roman" w:hAnsi="Arial" w:cs="Arial"/>
                <w:color w:val="000000"/>
                <w:sz w:val="14"/>
                <w:szCs w:val="14"/>
                <w:lang w:eastAsia="cs-CZ"/>
              </w:rPr>
            </w:pPr>
          </w:p>
        </w:tc>
        <w:tc>
          <w:tcPr>
            <w:tcW w:w="2159" w:type="dxa"/>
            <w:vMerge/>
            <w:vAlign w:val="center"/>
            <w:hideMark/>
          </w:tcPr>
          <w:p w14:paraId="4903C07F" w14:textId="77777777" w:rsidR="003A7EA5" w:rsidRPr="003A7EA5" w:rsidRDefault="003A7EA5" w:rsidP="003A7EA5">
            <w:pPr>
              <w:rPr>
                <w:rFonts w:ascii="Arial" w:eastAsia="Times New Roman" w:hAnsi="Arial" w:cs="Arial"/>
                <w:color w:val="000000"/>
                <w:sz w:val="14"/>
                <w:szCs w:val="14"/>
                <w:lang w:eastAsia="cs-CZ"/>
              </w:rPr>
            </w:pPr>
          </w:p>
        </w:tc>
        <w:tc>
          <w:tcPr>
            <w:tcW w:w="850" w:type="dxa"/>
            <w:vMerge/>
            <w:vAlign w:val="center"/>
            <w:hideMark/>
          </w:tcPr>
          <w:p w14:paraId="2FFCA918" w14:textId="77777777" w:rsidR="003A7EA5" w:rsidRPr="003A7EA5" w:rsidRDefault="003A7EA5" w:rsidP="003A7EA5">
            <w:pPr>
              <w:rPr>
                <w:rFonts w:ascii="Arial" w:eastAsia="Times New Roman" w:hAnsi="Arial" w:cs="Arial"/>
                <w:color w:val="000000"/>
                <w:sz w:val="14"/>
                <w:szCs w:val="14"/>
                <w:lang w:eastAsia="cs-CZ"/>
              </w:rPr>
            </w:pPr>
          </w:p>
        </w:tc>
        <w:tc>
          <w:tcPr>
            <w:tcW w:w="2693" w:type="dxa"/>
            <w:vMerge/>
            <w:vAlign w:val="center"/>
            <w:hideMark/>
          </w:tcPr>
          <w:p w14:paraId="0AEFD936" w14:textId="77777777" w:rsidR="003A7EA5" w:rsidRPr="003A7EA5" w:rsidRDefault="003A7EA5" w:rsidP="003A7EA5">
            <w:pPr>
              <w:rPr>
                <w:rFonts w:ascii="Arial" w:eastAsia="Times New Roman" w:hAnsi="Arial" w:cs="Arial"/>
                <w:color w:val="000000"/>
                <w:sz w:val="14"/>
                <w:szCs w:val="14"/>
                <w:lang w:eastAsia="cs-CZ"/>
              </w:rPr>
            </w:pPr>
          </w:p>
        </w:tc>
        <w:tc>
          <w:tcPr>
            <w:tcW w:w="709" w:type="dxa"/>
            <w:vMerge/>
            <w:vAlign w:val="center"/>
            <w:hideMark/>
          </w:tcPr>
          <w:p w14:paraId="2E6C97C7" w14:textId="77777777" w:rsidR="003A7EA5" w:rsidRPr="003A7EA5" w:rsidRDefault="003A7EA5" w:rsidP="003A7EA5">
            <w:pPr>
              <w:rPr>
                <w:rFonts w:ascii="Arial" w:eastAsia="Times New Roman" w:hAnsi="Arial" w:cs="Arial"/>
                <w:color w:val="000000"/>
                <w:sz w:val="14"/>
                <w:szCs w:val="14"/>
                <w:lang w:eastAsia="cs-CZ"/>
              </w:rPr>
            </w:pPr>
          </w:p>
        </w:tc>
        <w:tc>
          <w:tcPr>
            <w:tcW w:w="992" w:type="dxa"/>
            <w:vMerge/>
            <w:vAlign w:val="center"/>
            <w:hideMark/>
          </w:tcPr>
          <w:p w14:paraId="170778C0" w14:textId="77777777" w:rsidR="003A7EA5" w:rsidRPr="003A7EA5" w:rsidRDefault="003A7EA5" w:rsidP="003A7EA5">
            <w:pPr>
              <w:rPr>
                <w:rFonts w:ascii="Arial" w:eastAsia="Times New Roman" w:hAnsi="Arial" w:cs="Arial"/>
                <w:color w:val="000000"/>
                <w:sz w:val="14"/>
                <w:szCs w:val="14"/>
                <w:lang w:eastAsia="cs-CZ"/>
              </w:rPr>
            </w:pPr>
          </w:p>
        </w:tc>
        <w:tc>
          <w:tcPr>
            <w:tcW w:w="567" w:type="dxa"/>
            <w:shd w:val="clear" w:color="auto" w:fill="auto"/>
            <w:vAlign w:val="center"/>
            <w:hideMark/>
          </w:tcPr>
          <w:p w14:paraId="14B00DDB"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41105590"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2AAF4856"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2176C89C"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64FAD971"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8,000</w:t>
            </w:r>
          </w:p>
        </w:tc>
        <w:tc>
          <w:tcPr>
            <w:tcW w:w="709" w:type="dxa"/>
            <w:shd w:val="clear" w:color="auto" w:fill="auto"/>
            <w:vAlign w:val="center"/>
            <w:hideMark/>
          </w:tcPr>
          <w:p w14:paraId="0674BCEA"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47800FF5"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16F117A0"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7,000</w:t>
            </w:r>
          </w:p>
        </w:tc>
        <w:tc>
          <w:tcPr>
            <w:tcW w:w="567" w:type="dxa"/>
            <w:shd w:val="clear" w:color="auto" w:fill="auto"/>
            <w:vAlign w:val="center"/>
            <w:hideMark/>
          </w:tcPr>
          <w:p w14:paraId="3A242500"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9,000</w:t>
            </w:r>
          </w:p>
        </w:tc>
        <w:tc>
          <w:tcPr>
            <w:tcW w:w="567" w:type="dxa"/>
            <w:shd w:val="clear" w:color="auto" w:fill="auto"/>
            <w:vAlign w:val="center"/>
            <w:hideMark/>
          </w:tcPr>
          <w:p w14:paraId="17AC3C9B"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 </w:t>
            </w:r>
          </w:p>
        </w:tc>
        <w:tc>
          <w:tcPr>
            <w:tcW w:w="992" w:type="dxa"/>
            <w:shd w:val="clear" w:color="auto" w:fill="auto"/>
            <w:vAlign w:val="center"/>
            <w:hideMark/>
          </w:tcPr>
          <w:p w14:paraId="459DC459"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24,000</w:t>
            </w:r>
          </w:p>
        </w:tc>
        <w:tc>
          <w:tcPr>
            <w:tcW w:w="851" w:type="dxa"/>
            <w:vMerge/>
            <w:vAlign w:val="center"/>
            <w:hideMark/>
          </w:tcPr>
          <w:p w14:paraId="50827375" w14:textId="77777777" w:rsidR="003A7EA5" w:rsidRPr="003A7EA5" w:rsidRDefault="003A7EA5" w:rsidP="003A7EA5">
            <w:pPr>
              <w:rPr>
                <w:rFonts w:ascii="Arial" w:eastAsia="Times New Roman" w:hAnsi="Arial" w:cs="Arial"/>
                <w:color w:val="000000"/>
                <w:sz w:val="14"/>
                <w:szCs w:val="14"/>
                <w:lang w:eastAsia="cs-CZ"/>
              </w:rPr>
            </w:pPr>
          </w:p>
        </w:tc>
      </w:tr>
      <w:tr w:rsidR="005828FB" w:rsidRPr="003A7EA5" w14:paraId="58A79E6E" w14:textId="77777777" w:rsidTr="00102E5F">
        <w:trPr>
          <w:trHeight w:val="170"/>
        </w:trPr>
        <w:tc>
          <w:tcPr>
            <w:tcW w:w="530" w:type="dxa"/>
            <w:vMerge w:val="restart"/>
            <w:shd w:val="clear" w:color="auto" w:fill="auto"/>
            <w:vAlign w:val="center"/>
            <w:hideMark/>
          </w:tcPr>
          <w:p w14:paraId="491A111E"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62600</w:t>
            </w:r>
            <w:r w:rsidRPr="003A7EA5">
              <w:rPr>
                <w:rFonts w:ascii="Arial" w:eastAsia="Times New Roman" w:hAnsi="Arial" w:cs="Arial"/>
                <w:color w:val="000000"/>
                <w:sz w:val="14"/>
                <w:szCs w:val="14"/>
                <w:lang w:eastAsia="cs-CZ"/>
              </w:rPr>
              <w:br/>
              <w:t>CR03</w:t>
            </w:r>
          </w:p>
        </w:tc>
        <w:tc>
          <w:tcPr>
            <w:tcW w:w="2159" w:type="dxa"/>
            <w:vMerge w:val="restart"/>
            <w:shd w:val="clear" w:color="auto" w:fill="auto"/>
            <w:vAlign w:val="center"/>
            <w:hideMark/>
          </w:tcPr>
          <w:p w14:paraId="080F79D4"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Účastníci, kteří získali kvalifikaci po ukončení své účasti</w:t>
            </w:r>
          </w:p>
        </w:tc>
        <w:tc>
          <w:tcPr>
            <w:tcW w:w="850" w:type="dxa"/>
            <w:vMerge w:val="restart"/>
            <w:shd w:val="clear" w:color="auto" w:fill="auto"/>
            <w:vAlign w:val="center"/>
            <w:hideMark/>
          </w:tcPr>
          <w:p w14:paraId="54C169E5"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Více rozvinuté regiony</w:t>
            </w:r>
          </w:p>
        </w:tc>
        <w:tc>
          <w:tcPr>
            <w:tcW w:w="2693" w:type="dxa"/>
            <w:vMerge w:val="restart"/>
            <w:shd w:val="clear" w:color="auto" w:fill="auto"/>
            <w:vAlign w:val="center"/>
            <w:hideMark/>
          </w:tcPr>
          <w:p w14:paraId="1B0852A8"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60100 Nezaměstnaní účastníci, včetně dlouhodobě nezaměstnaných, 60500 Zaměstnaní, včetně OSVČ</w:t>
            </w:r>
          </w:p>
        </w:tc>
        <w:tc>
          <w:tcPr>
            <w:tcW w:w="709" w:type="dxa"/>
            <w:vMerge w:val="restart"/>
            <w:shd w:val="clear" w:color="auto" w:fill="auto"/>
            <w:vAlign w:val="center"/>
            <w:hideMark/>
          </w:tcPr>
          <w:p w14:paraId="2957B00E"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Osoby</w:t>
            </w:r>
          </w:p>
        </w:tc>
        <w:tc>
          <w:tcPr>
            <w:tcW w:w="992" w:type="dxa"/>
            <w:vMerge w:val="restart"/>
            <w:shd w:val="clear" w:color="auto" w:fill="auto"/>
            <w:vAlign w:val="center"/>
            <w:hideMark/>
          </w:tcPr>
          <w:p w14:paraId="2409C555"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5,000</w:t>
            </w:r>
          </w:p>
        </w:tc>
        <w:tc>
          <w:tcPr>
            <w:tcW w:w="5812" w:type="dxa"/>
            <w:gridSpan w:val="10"/>
            <w:shd w:val="clear" w:color="auto" w:fill="auto"/>
            <w:vAlign w:val="center"/>
            <w:hideMark/>
          </w:tcPr>
          <w:p w14:paraId="25E402DB" w14:textId="77777777" w:rsidR="003A7EA5" w:rsidRPr="003A7EA5" w:rsidRDefault="003A7EA5" w:rsidP="003A7EA5">
            <w:pPr>
              <w:jc w:val="cente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 </w:t>
            </w:r>
          </w:p>
        </w:tc>
        <w:tc>
          <w:tcPr>
            <w:tcW w:w="992" w:type="dxa"/>
            <w:shd w:val="clear" w:color="auto" w:fill="auto"/>
            <w:vAlign w:val="center"/>
            <w:hideMark/>
          </w:tcPr>
          <w:p w14:paraId="374E4F25"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9,000</w:t>
            </w:r>
          </w:p>
        </w:tc>
        <w:tc>
          <w:tcPr>
            <w:tcW w:w="851" w:type="dxa"/>
            <w:vMerge w:val="restart"/>
            <w:shd w:val="clear" w:color="auto" w:fill="auto"/>
            <w:vAlign w:val="center"/>
            <w:hideMark/>
          </w:tcPr>
          <w:p w14:paraId="523F1223" w14:textId="102B27A1" w:rsidR="003A7EA5" w:rsidRPr="003A7EA5" w:rsidRDefault="003A7EA5" w:rsidP="003A7EA5">
            <w:pPr>
              <w:jc w:val="cente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180,000</w:t>
            </w:r>
            <w:r w:rsidR="008C339A">
              <w:rPr>
                <w:rFonts w:ascii="Arial" w:eastAsia="Times New Roman" w:hAnsi="Arial" w:cs="Arial"/>
                <w:color w:val="000000"/>
                <w:sz w:val="14"/>
                <w:szCs w:val="14"/>
                <w:lang w:eastAsia="cs-CZ"/>
              </w:rPr>
              <w:t>%</w:t>
            </w:r>
          </w:p>
        </w:tc>
      </w:tr>
      <w:tr w:rsidR="00512A73" w:rsidRPr="003A7EA5" w14:paraId="315F6EB2" w14:textId="77777777" w:rsidTr="00102E5F">
        <w:trPr>
          <w:trHeight w:val="170"/>
        </w:trPr>
        <w:tc>
          <w:tcPr>
            <w:tcW w:w="530" w:type="dxa"/>
            <w:vMerge/>
            <w:vAlign w:val="center"/>
            <w:hideMark/>
          </w:tcPr>
          <w:p w14:paraId="3175DA5F" w14:textId="77777777" w:rsidR="003A7EA5" w:rsidRPr="003A7EA5" w:rsidRDefault="003A7EA5" w:rsidP="003A7EA5">
            <w:pPr>
              <w:rPr>
                <w:rFonts w:ascii="Arial" w:eastAsia="Times New Roman" w:hAnsi="Arial" w:cs="Arial"/>
                <w:color w:val="000000"/>
                <w:sz w:val="14"/>
                <w:szCs w:val="14"/>
                <w:lang w:eastAsia="cs-CZ"/>
              </w:rPr>
            </w:pPr>
          </w:p>
        </w:tc>
        <w:tc>
          <w:tcPr>
            <w:tcW w:w="2159" w:type="dxa"/>
            <w:vMerge/>
            <w:vAlign w:val="center"/>
            <w:hideMark/>
          </w:tcPr>
          <w:p w14:paraId="11474462" w14:textId="77777777" w:rsidR="003A7EA5" w:rsidRPr="003A7EA5" w:rsidRDefault="003A7EA5" w:rsidP="003A7EA5">
            <w:pPr>
              <w:rPr>
                <w:rFonts w:ascii="Arial" w:eastAsia="Times New Roman" w:hAnsi="Arial" w:cs="Arial"/>
                <w:color w:val="000000"/>
                <w:sz w:val="14"/>
                <w:szCs w:val="14"/>
                <w:lang w:eastAsia="cs-CZ"/>
              </w:rPr>
            </w:pPr>
          </w:p>
        </w:tc>
        <w:tc>
          <w:tcPr>
            <w:tcW w:w="850" w:type="dxa"/>
            <w:vMerge/>
            <w:vAlign w:val="center"/>
            <w:hideMark/>
          </w:tcPr>
          <w:p w14:paraId="76171D38" w14:textId="77777777" w:rsidR="003A7EA5" w:rsidRPr="003A7EA5" w:rsidRDefault="003A7EA5" w:rsidP="003A7EA5">
            <w:pPr>
              <w:rPr>
                <w:rFonts w:ascii="Arial" w:eastAsia="Times New Roman" w:hAnsi="Arial" w:cs="Arial"/>
                <w:color w:val="000000"/>
                <w:sz w:val="14"/>
                <w:szCs w:val="14"/>
                <w:lang w:eastAsia="cs-CZ"/>
              </w:rPr>
            </w:pPr>
          </w:p>
        </w:tc>
        <w:tc>
          <w:tcPr>
            <w:tcW w:w="2693" w:type="dxa"/>
            <w:vMerge/>
            <w:vAlign w:val="center"/>
            <w:hideMark/>
          </w:tcPr>
          <w:p w14:paraId="6FC8E155" w14:textId="77777777" w:rsidR="003A7EA5" w:rsidRPr="003A7EA5" w:rsidRDefault="003A7EA5" w:rsidP="003A7EA5">
            <w:pPr>
              <w:rPr>
                <w:rFonts w:ascii="Arial" w:eastAsia="Times New Roman" w:hAnsi="Arial" w:cs="Arial"/>
                <w:color w:val="000000"/>
                <w:sz w:val="14"/>
                <w:szCs w:val="14"/>
                <w:lang w:eastAsia="cs-CZ"/>
              </w:rPr>
            </w:pPr>
          </w:p>
        </w:tc>
        <w:tc>
          <w:tcPr>
            <w:tcW w:w="709" w:type="dxa"/>
            <w:vMerge/>
            <w:vAlign w:val="center"/>
            <w:hideMark/>
          </w:tcPr>
          <w:p w14:paraId="08795A9D" w14:textId="77777777" w:rsidR="003A7EA5" w:rsidRPr="003A7EA5" w:rsidRDefault="003A7EA5" w:rsidP="003A7EA5">
            <w:pPr>
              <w:rPr>
                <w:rFonts w:ascii="Arial" w:eastAsia="Times New Roman" w:hAnsi="Arial" w:cs="Arial"/>
                <w:color w:val="000000"/>
                <w:sz w:val="14"/>
                <w:szCs w:val="14"/>
                <w:lang w:eastAsia="cs-CZ"/>
              </w:rPr>
            </w:pPr>
          </w:p>
        </w:tc>
        <w:tc>
          <w:tcPr>
            <w:tcW w:w="992" w:type="dxa"/>
            <w:vMerge/>
            <w:vAlign w:val="center"/>
            <w:hideMark/>
          </w:tcPr>
          <w:p w14:paraId="3295FFB2" w14:textId="77777777" w:rsidR="003A7EA5" w:rsidRPr="003A7EA5" w:rsidRDefault="003A7EA5" w:rsidP="003A7EA5">
            <w:pPr>
              <w:rPr>
                <w:rFonts w:ascii="Arial" w:eastAsia="Times New Roman" w:hAnsi="Arial" w:cs="Arial"/>
                <w:color w:val="000000"/>
                <w:sz w:val="14"/>
                <w:szCs w:val="14"/>
                <w:lang w:eastAsia="cs-CZ"/>
              </w:rPr>
            </w:pPr>
          </w:p>
        </w:tc>
        <w:tc>
          <w:tcPr>
            <w:tcW w:w="567" w:type="dxa"/>
            <w:shd w:val="clear" w:color="auto" w:fill="auto"/>
            <w:vAlign w:val="center"/>
            <w:hideMark/>
          </w:tcPr>
          <w:p w14:paraId="3F7F0E28"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084EDABE"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542A6611"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799A791B"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36250655"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1,000</w:t>
            </w:r>
          </w:p>
        </w:tc>
        <w:tc>
          <w:tcPr>
            <w:tcW w:w="709" w:type="dxa"/>
            <w:shd w:val="clear" w:color="auto" w:fill="auto"/>
            <w:vAlign w:val="center"/>
            <w:hideMark/>
          </w:tcPr>
          <w:p w14:paraId="4570B8BB"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3,000</w:t>
            </w:r>
          </w:p>
        </w:tc>
        <w:tc>
          <w:tcPr>
            <w:tcW w:w="567" w:type="dxa"/>
            <w:shd w:val="clear" w:color="auto" w:fill="auto"/>
            <w:vAlign w:val="center"/>
            <w:hideMark/>
          </w:tcPr>
          <w:p w14:paraId="106BAD36"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1,000</w:t>
            </w:r>
          </w:p>
        </w:tc>
        <w:tc>
          <w:tcPr>
            <w:tcW w:w="567" w:type="dxa"/>
            <w:shd w:val="clear" w:color="auto" w:fill="auto"/>
            <w:vAlign w:val="center"/>
            <w:hideMark/>
          </w:tcPr>
          <w:p w14:paraId="0DE0AAD7"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7F06B2BF"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1,000</w:t>
            </w:r>
          </w:p>
        </w:tc>
        <w:tc>
          <w:tcPr>
            <w:tcW w:w="567" w:type="dxa"/>
            <w:shd w:val="clear" w:color="auto" w:fill="auto"/>
            <w:vAlign w:val="center"/>
            <w:hideMark/>
          </w:tcPr>
          <w:p w14:paraId="3F0455E1"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 </w:t>
            </w:r>
          </w:p>
        </w:tc>
        <w:tc>
          <w:tcPr>
            <w:tcW w:w="992" w:type="dxa"/>
            <w:shd w:val="clear" w:color="auto" w:fill="auto"/>
            <w:vAlign w:val="center"/>
            <w:hideMark/>
          </w:tcPr>
          <w:p w14:paraId="245F6265"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6,000</w:t>
            </w:r>
          </w:p>
        </w:tc>
        <w:tc>
          <w:tcPr>
            <w:tcW w:w="851" w:type="dxa"/>
            <w:vMerge/>
            <w:vAlign w:val="center"/>
            <w:hideMark/>
          </w:tcPr>
          <w:p w14:paraId="7A4E855E" w14:textId="77777777" w:rsidR="003A7EA5" w:rsidRPr="003A7EA5" w:rsidRDefault="003A7EA5" w:rsidP="003A7EA5">
            <w:pPr>
              <w:rPr>
                <w:rFonts w:ascii="Arial" w:eastAsia="Times New Roman" w:hAnsi="Arial" w:cs="Arial"/>
                <w:color w:val="000000"/>
                <w:sz w:val="14"/>
                <w:szCs w:val="14"/>
                <w:lang w:eastAsia="cs-CZ"/>
              </w:rPr>
            </w:pPr>
          </w:p>
        </w:tc>
      </w:tr>
      <w:tr w:rsidR="00512A73" w:rsidRPr="003A7EA5" w14:paraId="19D1E9D1" w14:textId="77777777" w:rsidTr="00102E5F">
        <w:trPr>
          <w:trHeight w:val="170"/>
        </w:trPr>
        <w:tc>
          <w:tcPr>
            <w:tcW w:w="530" w:type="dxa"/>
            <w:vMerge/>
            <w:vAlign w:val="center"/>
            <w:hideMark/>
          </w:tcPr>
          <w:p w14:paraId="35266CC5" w14:textId="77777777" w:rsidR="003A7EA5" w:rsidRPr="003A7EA5" w:rsidRDefault="003A7EA5" w:rsidP="003A7EA5">
            <w:pPr>
              <w:rPr>
                <w:rFonts w:ascii="Arial" w:eastAsia="Times New Roman" w:hAnsi="Arial" w:cs="Arial"/>
                <w:color w:val="000000"/>
                <w:sz w:val="14"/>
                <w:szCs w:val="14"/>
                <w:lang w:eastAsia="cs-CZ"/>
              </w:rPr>
            </w:pPr>
          </w:p>
        </w:tc>
        <w:tc>
          <w:tcPr>
            <w:tcW w:w="2159" w:type="dxa"/>
            <w:vMerge/>
            <w:vAlign w:val="center"/>
            <w:hideMark/>
          </w:tcPr>
          <w:p w14:paraId="1E278DB2" w14:textId="77777777" w:rsidR="003A7EA5" w:rsidRPr="003A7EA5" w:rsidRDefault="003A7EA5" w:rsidP="003A7EA5">
            <w:pPr>
              <w:rPr>
                <w:rFonts w:ascii="Arial" w:eastAsia="Times New Roman" w:hAnsi="Arial" w:cs="Arial"/>
                <w:color w:val="000000"/>
                <w:sz w:val="14"/>
                <w:szCs w:val="14"/>
                <w:lang w:eastAsia="cs-CZ"/>
              </w:rPr>
            </w:pPr>
          </w:p>
        </w:tc>
        <w:tc>
          <w:tcPr>
            <w:tcW w:w="850" w:type="dxa"/>
            <w:vMerge/>
            <w:vAlign w:val="center"/>
            <w:hideMark/>
          </w:tcPr>
          <w:p w14:paraId="6E73AE1E" w14:textId="77777777" w:rsidR="003A7EA5" w:rsidRPr="003A7EA5" w:rsidRDefault="003A7EA5" w:rsidP="003A7EA5">
            <w:pPr>
              <w:rPr>
                <w:rFonts w:ascii="Arial" w:eastAsia="Times New Roman" w:hAnsi="Arial" w:cs="Arial"/>
                <w:color w:val="000000"/>
                <w:sz w:val="14"/>
                <w:szCs w:val="14"/>
                <w:lang w:eastAsia="cs-CZ"/>
              </w:rPr>
            </w:pPr>
          </w:p>
        </w:tc>
        <w:tc>
          <w:tcPr>
            <w:tcW w:w="2693" w:type="dxa"/>
            <w:vMerge/>
            <w:vAlign w:val="center"/>
            <w:hideMark/>
          </w:tcPr>
          <w:p w14:paraId="66EBA789" w14:textId="77777777" w:rsidR="003A7EA5" w:rsidRPr="003A7EA5" w:rsidRDefault="003A7EA5" w:rsidP="003A7EA5">
            <w:pPr>
              <w:rPr>
                <w:rFonts w:ascii="Arial" w:eastAsia="Times New Roman" w:hAnsi="Arial" w:cs="Arial"/>
                <w:color w:val="000000"/>
                <w:sz w:val="14"/>
                <w:szCs w:val="14"/>
                <w:lang w:eastAsia="cs-CZ"/>
              </w:rPr>
            </w:pPr>
          </w:p>
        </w:tc>
        <w:tc>
          <w:tcPr>
            <w:tcW w:w="709" w:type="dxa"/>
            <w:vMerge/>
            <w:vAlign w:val="center"/>
            <w:hideMark/>
          </w:tcPr>
          <w:p w14:paraId="79872FAC" w14:textId="77777777" w:rsidR="003A7EA5" w:rsidRPr="003A7EA5" w:rsidRDefault="003A7EA5" w:rsidP="003A7EA5">
            <w:pPr>
              <w:rPr>
                <w:rFonts w:ascii="Arial" w:eastAsia="Times New Roman" w:hAnsi="Arial" w:cs="Arial"/>
                <w:color w:val="000000"/>
                <w:sz w:val="14"/>
                <w:szCs w:val="14"/>
                <w:lang w:eastAsia="cs-CZ"/>
              </w:rPr>
            </w:pPr>
          </w:p>
        </w:tc>
        <w:tc>
          <w:tcPr>
            <w:tcW w:w="992" w:type="dxa"/>
            <w:vMerge/>
            <w:vAlign w:val="center"/>
            <w:hideMark/>
          </w:tcPr>
          <w:p w14:paraId="523CD1D2" w14:textId="77777777" w:rsidR="003A7EA5" w:rsidRPr="003A7EA5" w:rsidRDefault="003A7EA5" w:rsidP="003A7EA5">
            <w:pPr>
              <w:rPr>
                <w:rFonts w:ascii="Arial" w:eastAsia="Times New Roman" w:hAnsi="Arial" w:cs="Arial"/>
                <w:color w:val="000000"/>
                <w:sz w:val="14"/>
                <w:szCs w:val="14"/>
                <w:lang w:eastAsia="cs-CZ"/>
              </w:rPr>
            </w:pPr>
          </w:p>
        </w:tc>
        <w:tc>
          <w:tcPr>
            <w:tcW w:w="567" w:type="dxa"/>
            <w:shd w:val="clear" w:color="auto" w:fill="auto"/>
            <w:vAlign w:val="center"/>
            <w:hideMark/>
          </w:tcPr>
          <w:p w14:paraId="024A3458"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73C6B948"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29BEEA88"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1C38390D"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33F172CD"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1,000</w:t>
            </w:r>
          </w:p>
        </w:tc>
        <w:tc>
          <w:tcPr>
            <w:tcW w:w="709" w:type="dxa"/>
            <w:shd w:val="clear" w:color="auto" w:fill="auto"/>
            <w:vAlign w:val="center"/>
            <w:hideMark/>
          </w:tcPr>
          <w:p w14:paraId="50CDFC76"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095B1A7B"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0,000</w:t>
            </w:r>
          </w:p>
        </w:tc>
        <w:tc>
          <w:tcPr>
            <w:tcW w:w="567" w:type="dxa"/>
            <w:shd w:val="clear" w:color="auto" w:fill="auto"/>
            <w:vAlign w:val="center"/>
            <w:hideMark/>
          </w:tcPr>
          <w:p w14:paraId="07138B79"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1,000</w:t>
            </w:r>
          </w:p>
        </w:tc>
        <w:tc>
          <w:tcPr>
            <w:tcW w:w="567" w:type="dxa"/>
            <w:shd w:val="clear" w:color="auto" w:fill="auto"/>
            <w:vAlign w:val="center"/>
            <w:hideMark/>
          </w:tcPr>
          <w:p w14:paraId="13DA4992"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1,000</w:t>
            </w:r>
          </w:p>
        </w:tc>
        <w:tc>
          <w:tcPr>
            <w:tcW w:w="567" w:type="dxa"/>
            <w:shd w:val="clear" w:color="auto" w:fill="auto"/>
            <w:vAlign w:val="center"/>
            <w:hideMark/>
          </w:tcPr>
          <w:p w14:paraId="38452AC0" w14:textId="77777777" w:rsidR="003A7EA5" w:rsidRPr="003A7EA5" w:rsidRDefault="003A7EA5" w:rsidP="003A7EA5">
            <w:pPr>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 </w:t>
            </w:r>
          </w:p>
        </w:tc>
        <w:tc>
          <w:tcPr>
            <w:tcW w:w="992" w:type="dxa"/>
            <w:shd w:val="clear" w:color="auto" w:fill="auto"/>
            <w:vAlign w:val="center"/>
            <w:hideMark/>
          </w:tcPr>
          <w:p w14:paraId="5085D0E1" w14:textId="77777777" w:rsidR="003A7EA5" w:rsidRPr="003A7EA5" w:rsidRDefault="003A7EA5" w:rsidP="003A7EA5">
            <w:pPr>
              <w:jc w:val="right"/>
              <w:rPr>
                <w:rFonts w:ascii="Arial" w:eastAsia="Times New Roman" w:hAnsi="Arial" w:cs="Arial"/>
                <w:color w:val="000000"/>
                <w:sz w:val="14"/>
                <w:szCs w:val="14"/>
                <w:lang w:eastAsia="cs-CZ"/>
              </w:rPr>
            </w:pPr>
            <w:r w:rsidRPr="003A7EA5">
              <w:rPr>
                <w:rFonts w:ascii="Arial" w:eastAsia="Times New Roman" w:hAnsi="Arial" w:cs="Arial"/>
                <w:color w:val="000000"/>
                <w:sz w:val="14"/>
                <w:szCs w:val="14"/>
                <w:lang w:eastAsia="cs-CZ"/>
              </w:rPr>
              <w:t>3,000</w:t>
            </w:r>
          </w:p>
        </w:tc>
        <w:tc>
          <w:tcPr>
            <w:tcW w:w="851" w:type="dxa"/>
            <w:vMerge/>
            <w:vAlign w:val="center"/>
            <w:hideMark/>
          </w:tcPr>
          <w:p w14:paraId="38AB2C5E" w14:textId="77777777" w:rsidR="003A7EA5" w:rsidRPr="003A7EA5" w:rsidRDefault="003A7EA5" w:rsidP="003A7EA5">
            <w:pPr>
              <w:rPr>
                <w:rFonts w:ascii="Arial" w:eastAsia="Times New Roman" w:hAnsi="Arial" w:cs="Arial"/>
                <w:color w:val="000000"/>
                <w:sz w:val="14"/>
                <w:szCs w:val="14"/>
                <w:lang w:eastAsia="cs-CZ"/>
              </w:rPr>
            </w:pPr>
          </w:p>
        </w:tc>
      </w:tr>
    </w:tbl>
    <w:p w14:paraId="663DE4EA" w14:textId="77777777" w:rsidR="002F52E0"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6F83E146" w14:textId="77777777" w:rsidR="002F52E0" w:rsidRDefault="002F52E0" w:rsidP="002F52E0">
      <w:pPr>
        <w:keepNext/>
        <w:ind w:left="115" w:right="106"/>
        <w:jc w:val="both"/>
        <w:rPr>
          <w:rFonts w:ascii="Arial" w:eastAsia="Arial" w:hAnsi="Arial" w:cs="Arial"/>
          <w:color w:val="000000"/>
          <w:sz w:val="20"/>
        </w:rPr>
      </w:pPr>
    </w:p>
    <w:p w14:paraId="3166311E"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03.4.74 Investice do institucionální kapacity a efektivnosti veřejné správy a veřejných služeb na celostátní, regionální a místní úrovni za účelem reforem, zlepšování právní úpravy a řádné správy.</w:t>
      </w:r>
    </w:p>
    <w:tbl>
      <w:tblPr>
        <w:tblW w:w="15730" w:type="dxa"/>
        <w:tblLayout w:type="fixed"/>
        <w:tblCellMar>
          <w:left w:w="70" w:type="dxa"/>
          <w:right w:w="70" w:type="dxa"/>
        </w:tblCellMar>
        <w:tblLook w:val="04A0" w:firstRow="1" w:lastRow="0" w:firstColumn="1" w:lastColumn="0" w:noHBand="0" w:noVBand="1"/>
      </w:tblPr>
      <w:tblGrid>
        <w:gridCol w:w="571"/>
        <w:gridCol w:w="1586"/>
        <w:gridCol w:w="864"/>
        <w:gridCol w:w="2162"/>
        <w:gridCol w:w="865"/>
        <w:gridCol w:w="1009"/>
        <w:gridCol w:w="578"/>
        <w:gridCol w:w="578"/>
        <w:gridCol w:w="576"/>
        <w:gridCol w:w="612"/>
        <w:gridCol w:w="659"/>
        <w:gridCol w:w="850"/>
        <w:gridCol w:w="709"/>
        <w:gridCol w:w="850"/>
        <w:gridCol w:w="709"/>
        <w:gridCol w:w="567"/>
        <w:gridCol w:w="1134"/>
        <w:gridCol w:w="851"/>
      </w:tblGrid>
      <w:tr w:rsidR="00512A73" w:rsidRPr="00BA459E" w14:paraId="08920674" w14:textId="77777777" w:rsidTr="00512A73">
        <w:trPr>
          <w:trHeight w:val="170"/>
        </w:trPr>
        <w:tc>
          <w:tcPr>
            <w:tcW w:w="57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7F2A8A6"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ID</w:t>
            </w:r>
          </w:p>
        </w:tc>
        <w:tc>
          <w:tcPr>
            <w:tcW w:w="158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33CA813"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Indikátor</w:t>
            </w:r>
          </w:p>
        </w:tc>
        <w:tc>
          <w:tcPr>
            <w:tcW w:w="8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908841E"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Kategorie regionu</w:t>
            </w:r>
          </w:p>
        </w:tc>
        <w:tc>
          <w:tcPr>
            <w:tcW w:w="216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6C15AF9"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Společný indikátor výstupů použitý jako základ pro stanovení cíle</w:t>
            </w:r>
          </w:p>
        </w:tc>
        <w:tc>
          <w:tcPr>
            <w:tcW w:w="86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2CBFEC4"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Měrná jednotka pro výchozí hodnotu a cíl</w:t>
            </w:r>
          </w:p>
        </w:tc>
        <w:tc>
          <w:tcPr>
            <w:tcW w:w="10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6F965CC"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Cílová hodnota (2023) (Rozdělení podle pohlaví je pro cíl nepovinné)</w:t>
            </w:r>
          </w:p>
        </w:tc>
        <w:tc>
          <w:tcPr>
            <w:tcW w:w="578" w:type="dxa"/>
            <w:tcBorders>
              <w:top w:val="single" w:sz="4" w:space="0" w:color="auto"/>
              <w:left w:val="nil"/>
              <w:bottom w:val="single" w:sz="4" w:space="0" w:color="auto"/>
              <w:right w:val="single" w:sz="4" w:space="0" w:color="auto"/>
            </w:tcBorders>
            <w:shd w:val="clear" w:color="000000" w:fill="FFFFFF"/>
            <w:vAlign w:val="center"/>
            <w:hideMark/>
          </w:tcPr>
          <w:p w14:paraId="28C2E641"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2014</w:t>
            </w:r>
          </w:p>
        </w:tc>
        <w:tc>
          <w:tcPr>
            <w:tcW w:w="578" w:type="dxa"/>
            <w:tcBorders>
              <w:top w:val="single" w:sz="4" w:space="0" w:color="auto"/>
              <w:left w:val="nil"/>
              <w:bottom w:val="single" w:sz="4" w:space="0" w:color="auto"/>
              <w:right w:val="single" w:sz="4" w:space="0" w:color="auto"/>
            </w:tcBorders>
            <w:shd w:val="clear" w:color="000000" w:fill="FFFFFF"/>
            <w:vAlign w:val="center"/>
            <w:hideMark/>
          </w:tcPr>
          <w:p w14:paraId="5808065B"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2015</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14:paraId="46E8BA7C"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2016</w:t>
            </w:r>
          </w:p>
        </w:tc>
        <w:tc>
          <w:tcPr>
            <w:tcW w:w="612" w:type="dxa"/>
            <w:tcBorders>
              <w:top w:val="single" w:sz="4" w:space="0" w:color="auto"/>
              <w:left w:val="nil"/>
              <w:bottom w:val="single" w:sz="4" w:space="0" w:color="auto"/>
              <w:right w:val="single" w:sz="4" w:space="0" w:color="auto"/>
            </w:tcBorders>
            <w:shd w:val="clear" w:color="000000" w:fill="FFFFFF"/>
            <w:vAlign w:val="center"/>
            <w:hideMark/>
          </w:tcPr>
          <w:p w14:paraId="6946F053"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2017</w:t>
            </w:r>
          </w:p>
        </w:tc>
        <w:tc>
          <w:tcPr>
            <w:tcW w:w="659" w:type="dxa"/>
            <w:tcBorders>
              <w:top w:val="single" w:sz="4" w:space="0" w:color="auto"/>
              <w:left w:val="nil"/>
              <w:bottom w:val="single" w:sz="4" w:space="0" w:color="auto"/>
              <w:right w:val="single" w:sz="4" w:space="0" w:color="auto"/>
            </w:tcBorders>
            <w:shd w:val="clear" w:color="000000" w:fill="FFFFFF"/>
            <w:vAlign w:val="center"/>
            <w:hideMark/>
          </w:tcPr>
          <w:p w14:paraId="617E92B7"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2018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14:paraId="4FCF6C44"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63795B38"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2020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14:paraId="41AD7079"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2021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35C0B8D6"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2022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D7FAC47"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2023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66010505"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Kumulativní hodnota (vypočítána automaticky)</w:t>
            </w:r>
          </w:p>
        </w:tc>
        <w:tc>
          <w:tcPr>
            <w:tcW w:w="851" w:type="dxa"/>
            <w:vMerge w:val="restart"/>
            <w:tcBorders>
              <w:top w:val="single" w:sz="4" w:space="0" w:color="auto"/>
              <w:left w:val="single" w:sz="4" w:space="0" w:color="auto"/>
              <w:right w:val="single" w:sz="4" w:space="0" w:color="auto"/>
            </w:tcBorders>
            <w:shd w:val="clear" w:color="000000" w:fill="FFFFFF"/>
            <w:vAlign w:val="center"/>
            <w:hideMark/>
          </w:tcPr>
          <w:p w14:paraId="502A79DD"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Míra splnění Rozdělení podle pohlaví je nepovinné</w:t>
            </w:r>
          </w:p>
        </w:tc>
      </w:tr>
      <w:tr w:rsidR="00512A73" w:rsidRPr="00BA459E" w14:paraId="4787F17F" w14:textId="77777777" w:rsidTr="00512A73">
        <w:trPr>
          <w:trHeight w:val="170"/>
        </w:trPr>
        <w:tc>
          <w:tcPr>
            <w:tcW w:w="571" w:type="dxa"/>
            <w:vMerge/>
            <w:tcBorders>
              <w:top w:val="single" w:sz="4" w:space="0" w:color="auto"/>
              <w:left w:val="single" w:sz="4" w:space="0" w:color="auto"/>
              <w:bottom w:val="single" w:sz="4" w:space="0" w:color="000000"/>
              <w:right w:val="single" w:sz="4" w:space="0" w:color="auto"/>
            </w:tcBorders>
            <w:vAlign w:val="center"/>
            <w:hideMark/>
          </w:tcPr>
          <w:p w14:paraId="650E4A95" w14:textId="77777777" w:rsidR="00512A73" w:rsidRPr="00BA459E" w:rsidRDefault="00512A73" w:rsidP="00BA459E">
            <w:pPr>
              <w:rPr>
                <w:rFonts w:ascii="Arial" w:eastAsia="Times New Roman" w:hAnsi="Arial" w:cs="Arial"/>
                <w:b/>
                <w:bCs/>
                <w:color w:val="000000"/>
                <w:sz w:val="14"/>
                <w:szCs w:val="14"/>
                <w:lang w:eastAsia="cs-CZ"/>
              </w:rPr>
            </w:pPr>
          </w:p>
        </w:tc>
        <w:tc>
          <w:tcPr>
            <w:tcW w:w="1586" w:type="dxa"/>
            <w:vMerge/>
            <w:tcBorders>
              <w:top w:val="single" w:sz="4" w:space="0" w:color="auto"/>
              <w:left w:val="single" w:sz="4" w:space="0" w:color="auto"/>
              <w:bottom w:val="single" w:sz="4" w:space="0" w:color="000000"/>
              <w:right w:val="single" w:sz="4" w:space="0" w:color="auto"/>
            </w:tcBorders>
            <w:vAlign w:val="center"/>
            <w:hideMark/>
          </w:tcPr>
          <w:p w14:paraId="70502A0A" w14:textId="77777777" w:rsidR="00512A73" w:rsidRPr="00BA459E" w:rsidRDefault="00512A73" w:rsidP="00BA459E">
            <w:pPr>
              <w:rPr>
                <w:rFonts w:ascii="Arial" w:eastAsia="Times New Roman" w:hAnsi="Arial" w:cs="Arial"/>
                <w:b/>
                <w:bCs/>
                <w:color w:val="000000"/>
                <w:sz w:val="14"/>
                <w:szCs w:val="14"/>
                <w:lang w:eastAsia="cs-CZ"/>
              </w:rPr>
            </w:pPr>
          </w:p>
        </w:tc>
        <w:tc>
          <w:tcPr>
            <w:tcW w:w="864" w:type="dxa"/>
            <w:vMerge/>
            <w:tcBorders>
              <w:top w:val="single" w:sz="4" w:space="0" w:color="auto"/>
              <w:left w:val="single" w:sz="4" w:space="0" w:color="auto"/>
              <w:bottom w:val="single" w:sz="4" w:space="0" w:color="000000"/>
              <w:right w:val="single" w:sz="4" w:space="0" w:color="auto"/>
            </w:tcBorders>
            <w:vAlign w:val="center"/>
            <w:hideMark/>
          </w:tcPr>
          <w:p w14:paraId="4E69C1C2" w14:textId="77777777" w:rsidR="00512A73" w:rsidRPr="00BA459E" w:rsidRDefault="00512A73" w:rsidP="00BA459E">
            <w:pPr>
              <w:rPr>
                <w:rFonts w:ascii="Arial" w:eastAsia="Times New Roman" w:hAnsi="Arial" w:cs="Arial"/>
                <w:b/>
                <w:bCs/>
                <w:color w:val="000000"/>
                <w:sz w:val="14"/>
                <w:szCs w:val="14"/>
                <w:lang w:eastAsia="cs-CZ"/>
              </w:rPr>
            </w:pPr>
          </w:p>
        </w:tc>
        <w:tc>
          <w:tcPr>
            <w:tcW w:w="2162" w:type="dxa"/>
            <w:vMerge/>
            <w:tcBorders>
              <w:top w:val="single" w:sz="4" w:space="0" w:color="auto"/>
              <w:left w:val="single" w:sz="4" w:space="0" w:color="auto"/>
              <w:bottom w:val="single" w:sz="4" w:space="0" w:color="000000"/>
              <w:right w:val="single" w:sz="4" w:space="0" w:color="auto"/>
            </w:tcBorders>
            <w:vAlign w:val="center"/>
            <w:hideMark/>
          </w:tcPr>
          <w:p w14:paraId="4A3B20B1" w14:textId="77777777" w:rsidR="00512A73" w:rsidRPr="00BA459E" w:rsidRDefault="00512A73" w:rsidP="00BA459E">
            <w:pPr>
              <w:rPr>
                <w:rFonts w:ascii="Arial" w:eastAsia="Times New Roman" w:hAnsi="Arial" w:cs="Arial"/>
                <w:b/>
                <w:bCs/>
                <w:color w:val="000000"/>
                <w:sz w:val="14"/>
                <w:szCs w:val="14"/>
                <w:lang w:eastAsia="cs-CZ"/>
              </w:rPr>
            </w:pPr>
          </w:p>
        </w:tc>
        <w:tc>
          <w:tcPr>
            <w:tcW w:w="865" w:type="dxa"/>
            <w:vMerge/>
            <w:tcBorders>
              <w:top w:val="single" w:sz="4" w:space="0" w:color="auto"/>
              <w:left w:val="single" w:sz="4" w:space="0" w:color="auto"/>
              <w:bottom w:val="single" w:sz="4" w:space="0" w:color="000000"/>
              <w:right w:val="single" w:sz="4" w:space="0" w:color="auto"/>
            </w:tcBorders>
            <w:vAlign w:val="center"/>
            <w:hideMark/>
          </w:tcPr>
          <w:p w14:paraId="596211BF" w14:textId="77777777" w:rsidR="00512A73" w:rsidRPr="00BA459E" w:rsidRDefault="00512A73" w:rsidP="00BA459E">
            <w:pPr>
              <w:rPr>
                <w:rFonts w:ascii="Arial" w:eastAsia="Times New Roman" w:hAnsi="Arial" w:cs="Arial"/>
                <w:b/>
                <w:bCs/>
                <w:color w:val="000000"/>
                <w:sz w:val="14"/>
                <w:szCs w:val="14"/>
                <w:lang w:eastAsia="cs-CZ"/>
              </w:rPr>
            </w:pPr>
          </w:p>
        </w:tc>
        <w:tc>
          <w:tcPr>
            <w:tcW w:w="1009" w:type="dxa"/>
            <w:vMerge/>
            <w:tcBorders>
              <w:top w:val="single" w:sz="4" w:space="0" w:color="auto"/>
              <w:left w:val="single" w:sz="4" w:space="0" w:color="auto"/>
              <w:bottom w:val="single" w:sz="4" w:space="0" w:color="000000"/>
              <w:right w:val="single" w:sz="4" w:space="0" w:color="auto"/>
            </w:tcBorders>
            <w:vAlign w:val="center"/>
            <w:hideMark/>
          </w:tcPr>
          <w:p w14:paraId="224FB85C" w14:textId="77777777" w:rsidR="00512A73" w:rsidRPr="00BA459E" w:rsidRDefault="00512A73" w:rsidP="00BA459E">
            <w:pPr>
              <w:rPr>
                <w:rFonts w:ascii="Arial" w:eastAsia="Times New Roman" w:hAnsi="Arial" w:cs="Arial"/>
                <w:b/>
                <w:bCs/>
                <w:color w:val="000000"/>
                <w:sz w:val="14"/>
                <w:szCs w:val="14"/>
                <w:lang w:eastAsia="cs-CZ"/>
              </w:rPr>
            </w:pPr>
          </w:p>
        </w:tc>
        <w:tc>
          <w:tcPr>
            <w:tcW w:w="6688" w:type="dxa"/>
            <w:gridSpan w:val="10"/>
            <w:tcBorders>
              <w:top w:val="single" w:sz="4" w:space="0" w:color="auto"/>
              <w:left w:val="nil"/>
              <w:bottom w:val="single" w:sz="4" w:space="0" w:color="auto"/>
              <w:right w:val="single" w:sz="4" w:space="0" w:color="000000"/>
            </w:tcBorders>
            <w:shd w:val="clear" w:color="000000" w:fill="FFFFFF"/>
            <w:vAlign w:val="center"/>
            <w:hideMark/>
          </w:tcPr>
          <w:p w14:paraId="67607171"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Roční hodnota</w:t>
            </w:r>
          </w:p>
        </w:tc>
        <w:tc>
          <w:tcPr>
            <w:tcW w:w="1134" w:type="dxa"/>
            <w:tcBorders>
              <w:top w:val="nil"/>
              <w:left w:val="nil"/>
              <w:bottom w:val="single" w:sz="4" w:space="0" w:color="auto"/>
              <w:right w:val="single" w:sz="4" w:space="0" w:color="auto"/>
            </w:tcBorders>
            <w:shd w:val="clear" w:color="000000" w:fill="FFFFFF"/>
            <w:vAlign w:val="center"/>
            <w:hideMark/>
          </w:tcPr>
          <w:p w14:paraId="79ECFBF3"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Celkem</w:t>
            </w:r>
          </w:p>
        </w:tc>
        <w:tc>
          <w:tcPr>
            <w:tcW w:w="851" w:type="dxa"/>
            <w:vMerge/>
            <w:tcBorders>
              <w:left w:val="single" w:sz="4" w:space="0" w:color="auto"/>
              <w:right w:val="single" w:sz="4" w:space="0" w:color="auto"/>
            </w:tcBorders>
            <w:vAlign w:val="center"/>
            <w:hideMark/>
          </w:tcPr>
          <w:p w14:paraId="138A9BCE" w14:textId="77777777" w:rsidR="00512A73" w:rsidRPr="00BA459E" w:rsidRDefault="00512A73" w:rsidP="00BA459E">
            <w:pPr>
              <w:rPr>
                <w:rFonts w:ascii="Arial" w:eastAsia="Times New Roman" w:hAnsi="Arial" w:cs="Arial"/>
                <w:b/>
                <w:bCs/>
                <w:color w:val="000000"/>
                <w:sz w:val="14"/>
                <w:szCs w:val="14"/>
                <w:lang w:eastAsia="cs-CZ"/>
              </w:rPr>
            </w:pPr>
          </w:p>
        </w:tc>
      </w:tr>
      <w:tr w:rsidR="00512A73" w:rsidRPr="00BA459E" w14:paraId="1D744F96" w14:textId="77777777" w:rsidTr="00512A73">
        <w:trPr>
          <w:trHeight w:val="170"/>
        </w:trPr>
        <w:tc>
          <w:tcPr>
            <w:tcW w:w="571" w:type="dxa"/>
            <w:vMerge/>
            <w:tcBorders>
              <w:top w:val="single" w:sz="4" w:space="0" w:color="auto"/>
              <w:left w:val="single" w:sz="4" w:space="0" w:color="auto"/>
              <w:bottom w:val="single" w:sz="4" w:space="0" w:color="000000"/>
              <w:right w:val="single" w:sz="4" w:space="0" w:color="auto"/>
            </w:tcBorders>
            <w:vAlign w:val="center"/>
            <w:hideMark/>
          </w:tcPr>
          <w:p w14:paraId="45486FCD" w14:textId="77777777" w:rsidR="00512A73" w:rsidRPr="00BA459E" w:rsidRDefault="00512A73" w:rsidP="00BA459E">
            <w:pPr>
              <w:rPr>
                <w:rFonts w:ascii="Arial" w:eastAsia="Times New Roman" w:hAnsi="Arial" w:cs="Arial"/>
                <w:b/>
                <w:bCs/>
                <w:color w:val="000000"/>
                <w:sz w:val="14"/>
                <w:szCs w:val="14"/>
                <w:lang w:eastAsia="cs-CZ"/>
              </w:rPr>
            </w:pPr>
          </w:p>
        </w:tc>
        <w:tc>
          <w:tcPr>
            <w:tcW w:w="1586" w:type="dxa"/>
            <w:vMerge/>
            <w:tcBorders>
              <w:top w:val="single" w:sz="4" w:space="0" w:color="auto"/>
              <w:left w:val="single" w:sz="4" w:space="0" w:color="auto"/>
              <w:bottom w:val="single" w:sz="4" w:space="0" w:color="000000"/>
              <w:right w:val="single" w:sz="4" w:space="0" w:color="auto"/>
            </w:tcBorders>
            <w:vAlign w:val="center"/>
            <w:hideMark/>
          </w:tcPr>
          <w:p w14:paraId="06F5DD13" w14:textId="77777777" w:rsidR="00512A73" w:rsidRPr="00BA459E" w:rsidRDefault="00512A73" w:rsidP="00BA459E">
            <w:pPr>
              <w:rPr>
                <w:rFonts w:ascii="Arial" w:eastAsia="Times New Roman" w:hAnsi="Arial" w:cs="Arial"/>
                <w:b/>
                <w:bCs/>
                <w:color w:val="000000"/>
                <w:sz w:val="14"/>
                <w:szCs w:val="14"/>
                <w:lang w:eastAsia="cs-CZ"/>
              </w:rPr>
            </w:pPr>
          </w:p>
        </w:tc>
        <w:tc>
          <w:tcPr>
            <w:tcW w:w="864" w:type="dxa"/>
            <w:vMerge/>
            <w:tcBorders>
              <w:top w:val="single" w:sz="4" w:space="0" w:color="auto"/>
              <w:left w:val="single" w:sz="4" w:space="0" w:color="auto"/>
              <w:bottom w:val="single" w:sz="4" w:space="0" w:color="000000"/>
              <w:right w:val="single" w:sz="4" w:space="0" w:color="auto"/>
            </w:tcBorders>
            <w:vAlign w:val="center"/>
            <w:hideMark/>
          </w:tcPr>
          <w:p w14:paraId="212ECDF6" w14:textId="77777777" w:rsidR="00512A73" w:rsidRPr="00BA459E" w:rsidRDefault="00512A73" w:rsidP="00BA459E">
            <w:pPr>
              <w:rPr>
                <w:rFonts w:ascii="Arial" w:eastAsia="Times New Roman" w:hAnsi="Arial" w:cs="Arial"/>
                <w:b/>
                <w:bCs/>
                <w:color w:val="000000"/>
                <w:sz w:val="14"/>
                <w:szCs w:val="14"/>
                <w:lang w:eastAsia="cs-CZ"/>
              </w:rPr>
            </w:pPr>
          </w:p>
        </w:tc>
        <w:tc>
          <w:tcPr>
            <w:tcW w:w="2162" w:type="dxa"/>
            <w:vMerge/>
            <w:tcBorders>
              <w:top w:val="single" w:sz="4" w:space="0" w:color="auto"/>
              <w:left w:val="single" w:sz="4" w:space="0" w:color="auto"/>
              <w:bottom w:val="single" w:sz="4" w:space="0" w:color="000000"/>
              <w:right w:val="single" w:sz="4" w:space="0" w:color="auto"/>
            </w:tcBorders>
            <w:vAlign w:val="center"/>
            <w:hideMark/>
          </w:tcPr>
          <w:p w14:paraId="1BA028B7" w14:textId="77777777" w:rsidR="00512A73" w:rsidRPr="00BA459E" w:rsidRDefault="00512A73" w:rsidP="00BA459E">
            <w:pPr>
              <w:rPr>
                <w:rFonts w:ascii="Arial" w:eastAsia="Times New Roman" w:hAnsi="Arial" w:cs="Arial"/>
                <w:b/>
                <w:bCs/>
                <w:color w:val="000000"/>
                <w:sz w:val="14"/>
                <w:szCs w:val="14"/>
                <w:lang w:eastAsia="cs-CZ"/>
              </w:rPr>
            </w:pPr>
          </w:p>
        </w:tc>
        <w:tc>
          <w:tcPr>
            <w:tcW w:w="865" w:type="dxa"/>
            <w:vMerge/>
            <w:tcBorders>
              <w:top w:val="single" w:sz="4" w:space="0" w:color="auto"/>
              <w:left w:val="single" w:sz="4" w:space="0" w:color="auto"/>
              <w:bottom w:val="single" w:sz="4" w:space="0" w:color="000000"/>
              <w:right w:val="single" w:sz="4" w:space="0" w:color="auto"/>
            </w:tcBorders>
            <w:vAlign w:val="center"/>
            <w:hideMark/>
          </w:tcPr>
          <w:p w14:paraId="6A46BFDB" w14:textId="77777777" w:rsidR="00512A73" w:rsidRPr="00BA459E" w:rsidRDefault="00512A73" w:rsidP="00BA459E">
            <w:pPr>
              <w:rPr>
                <w:rFonts w:ascii="Arial" w:eastAsia="Times New Roman" w:hAnsi="Arial" w:cs="Arial"/>
                <w:b/>
                <w:bCs/>
                <w:color w:val="000000"/>
                <w:sz w:val="14"/>
                <w:szCs w:val="14"/>
                <w:lang w:eastAsia="cs-CZ"/>
              </w:rPr>
            </w:pPr>
          </w:p>
        </w:tc>
        <w:tc>
          <w:tcPr>
            <w:tcW w:w="1009" w:type="dxa"/>
            <w:vMerge/>
            <w:tcBorders>
              <w:top w:val="single" w:sz="4" w:space="0" w:color="auto"/>
              <w:left w:val="single" w:sz="4" w:space="0" w:color="auto"/>
              <w:bottom w:val="single" w:sz="4" w:space="0" w:color="000000"/>
              <w:right w:val="single" w:sz="4" w:space="0" w:color="auto"/>
            </w:tcBorders>
            <w:vAlign w:val="center"/>
            <w:hideMark/>
          </w:tcPr>
          <w:p w14:paraId="373B2A6C" w14:textId="77777777" w:rsidR="00512A73" w:rsidRPr="00BA459E" w:rsidRDefault="00512A73" w:rsidP="00BA459E">
            <w:pPr>
              <w:rPr>
                <w:rFonts w:ascii="Arial" w:eastAsia="Times New Roman" w:hAnsi="Arial" w:cs="Arial"/>
                <w:b/>
                <w:bCs/>
                <w:color w:val="000000"/>
                <w:sz w:val="14"/>
                <w:szCs w:val="14"/>
                <w:lang w:eastAsia="cs-CZ"/>
              </w:rPr>
            </w:pPr>
          </w:p>
        </w:tc>
        <w:tc>
          <w:tcPr>
            <w:tcW w:w="578" w:type="dxa"/>
            <w:tcBorders>
              <w:top w:val="nil"/>
              <w:left w:val="nil"/>
              <w:bottom w:val="single" w:sz="4" w:space="0" w:color="auto"/>
              <w:right w:val="single" w:sz="4" w:space="0" w:color="auto"/>
            </w:tcBorders>
            <w:shd w:val="clear" w:color="000000" w:fill="FFFFFF"/>
            <w:vAlign w:val="center"/>
            <w:hideMark/>
          </w:tcPr>
          <w:p w14:paraId="73D7405B"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w:t>
            </w:r>
          </w:p>
        </w:tc>
        <w:tc>
          <w:tcPr>
            <w:tcW w:w="578" w:type="dxa"/>
            <w:tcBorders>
              <w:top w:val="nil"/>
              <w:left w:val="nil"/>
              <w:bottom w:val="single" w:sz="4" w:space="0" w:color="auto"/>
              <w:right w:val="single" w:sz="4" w:space="0" w:color="auto"/>
            </w:tcBorders>
            <w:shd w:val="clear" w:color="000000" w:fill="FFFFFF"/>
            <w:vAlign w:val="center"/>
            <w:hideMark/>
          </w:tcPr>
          <w:p w14:paraId="23CCDC12"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w:t>
            </w:r>
          </w:p>
        </w:tc>
        <w:tc>
          <w:tcPr>
            <w:tcW w:w="576" w:type="dxa"/>
            <w:tcBorders>
              <w:top w:val="nil"/>
              <w:left w:val="nil"/>
              <w:bottom w:val="single" w:sz="4" w:space="0" w:color="auto"/>
              <w:right w:val="single" w:sz="4" w:space="0" w:color="auto"/>
            </w:tcBorders>
            <w:shd w:val="clear" w:color="000000" w:fill="FFFFFF"/>
            <w:vAlign w:val="center"/>
            <w:hideMark/>
          </w:tcPr>
          <w:p w14:paraId="05235F81"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w:t>
            </w:r>
          </w:p>
        </w:tc>
        <w:tc>
          <w:tcPr>
            <w:tcW w:w="612" w:type="dxa"/>
            <w:tcBorders>
              <w:top w:val="nil"/>
              <w:left w:val="nil"/>
              <w:bottom w:val="single" w:sz="4" w:space="0" w:color="auto"/>
              <w:right w:val="single" w:sz="4" w:space="0" w:color="auto"/>
            </w:tcBorders>
            <w:shd w:val="clear" w:color="000000" w:fill="FFFFFF"/>
            <w:vAlign w:val="center"/>
            <w:hideMark/>
          </w:tcPr>
          <w:p w14:paraId="39139DD9"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w:t>
            </w:r>
          </w:p>
        </w:tc>
        <w:tc>
          <w:tcPr>
            <w:tcW w:w="659" w:type="dxa"/>
            <w:tcBorders>
              <w:top w:val="nil"/>
              <w:left w:val="nil"/>
              <w:bottom w:val="single" w:sz="4" w:space="0" w:color="auto"/>
              <w:right w:val="single" w:sz="4" w:space="0" w:color="auto"/>
            </w:tcBorders>
            <w:shd w:val="clear" w:color="000000" w:fill="FFFFFF"/>
            <w:vAlign w:val="center"/>
            <w:hideMark/>
          </w:tcPr>
          <w:p w14:paraId="409B5A56"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w:t>
            </w:r>
          </w:p>
        </w:tc>
        <w:tc>
          <w:tcPr>
            <w:tcW w:w="850" w:type="dxa"/>
            <w:tcBorders>
              <w:top w:val="nil"/>
              <w:left w:val="nil"/>
              <w:bottom w:val="single" w:sz="4" w:space="0" w:color="auto"/>
              <w:right w:val="single" w:sz="4" w:space="0" w:color="auto"/>
            </w:tcBorders>
            <w:shd w:val="clear" w:color="000000" w:fill="FFFFFF"/>
            <w:vAlign w:val="center"/>
            <w:hideMark/>
          </w:tcPr>
          <w:p w14:paraId="22E55A2E"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w:t>
            </w:r>
          </w:p>
        </w:tc>
        <w:tc>
          <w:tcPr>
            <w:tcW w:w="709" w:type="dxa"/>
            <w:tcBorders>
              <w:top w:val="nil"/>
              <w:left w:val="nil"/>
              <w:bottom w:val="single" w:sz="4" w:space="0" w:color="auto"/>
              <w:right w:val="single" w:sz="4" w:space="0" w:color="auto"/>
            </w:tcBorders>
            <w:shd w:val="clear" w:color="000000" w:fill="FFFFFF"/>
            <w:vAlign w:val="center"/>
            <w:hideMark/>
          </w:tcPr>
          <w:p w14:paraId="53C14E62"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w:t>
            </w:r>
          </w:p>
        </w:tc>
        <w:tc>
          <w:tcPr>
            <w:tcW w:w="850" w:type="dxa"/>
            <w:tcBorders>
              <w:top w:val="nil"/>
              <w:left w:val="nil"/>
              <w:bottom w:val="single" w:sz="4" w:space="0" w:color="auto"/>
              <w:right w:val="single" w:sz="4" w:space="0" w:color="auto"/>
            </w:tcBorders>
            <w:shd w:val="clear" w:color="000000" w:fill="FFFFFF"/>
            <w:vAlign w:val="center"/>
            <w:hideMark/>
          </w:tcPr>
          <w:p w14:paraId="39E8DDDE"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w:t>
            </w:r>
          </w:p>
        </w:tc>
        <w:tc>
          <w:tcPr>
            <w:tcW w:w="709" w:type="dxa"/>
            <w:tcBorders>
              <w:top w:val="nil"/>
              <w:left w:val="nil"/>
              <w:bottom w:val="single" w:sz="4" w:space="0" w:color="auto"/>
              <w:right w:val="single" w:sz="4" w:space="0" w:color="auto"/>
            </w:tcBorders>
            <w:shd w:val="clear" w:color="000000" w:fill="FFFFFF"/>
            <w:vAlign w:val="center"/>
            <w:hideMark/>
          </w:tcPr>
          <w:p w14:paraId="35946670"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w:t>
            </w:r>
          </w:p>
        </w:tc>
        <w:tc>
          <w:tcPr>
            <w:tcW w:w="567" w:type="dxa"/>
            <w:tcBorders>
              <w:top w:val="nil"/>
              <w:left w:val="nil"/>
              <w:bottom w:val="single" w:sz="4" w:space="0" w:color="auto"/>
              <w:right w:val="single" w:sz="4" w:space="0" w:color="auto"/>
            </w:tcBorders>
            <w:shd w:val="clear" w:color="000000" w:fill="FFFFFF"/>
            <w:vAlign w:val="center"/>
            <w:hideMark/>
          </w:tcPr>
          <w:p w14:paraId="192AB9E5"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w:t>
            </w:r>
          </w:p>
        </w:tc>
        <w:tc>
          <w:tcPr>
            <w:tcW w:w="1134" w:type="dxa"/>
            <w:tcBorders>
              <w:top w:val="nil"/>
              <w:left w:val="nil"/>
              <w:bottom w:val="single" w:sz="4" w:space="0" w:color="auto"/>
              <w:right w:val="single" w:sz="4" w:space="0" w:color="auto"/>
            </w:tcBorders>
            <w:shd w:val="clear" w:color="000000" w:fill="FFFFFF"/>
            <w:vAlign w:val="center"/>
            <w:hideMark/>
          </w:tcPr>
          <w:p w14:paraId="172A4C8D"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M</w:t>
            </w:r>
          </w:p>
        </w:tc>
        <w:tc>
          <w:tcPr>
            <w:tcW w:w="851" w:type="dxa"/>
            <w:vMerge/>
            <w:tcBorders>
              <w:left w:val="single" w:sz="4" w:space="0" w:color="auto"/>
              <w:right w:val="single" w:sz="4" w:space="0" w:color="auto"/>
            </w:tcBorders>
            <w:vAlign w:val="center"/>
            <w:hideMark/>
          </w:tcPr>
          <w:p w14:paraId="4CC78634" w14:textId="77777777" w:rsidR="00512A73" w:rsidRPr="00BA459E" w:rsidRDefault="00512A73" w:rsidP="00BA459E">
            <w:pPr>
              <w:rPr>
                <w:rFonts w:ascii="Arial" w:eastAsia="Times New Roman" w:hAnsi="Arial" w:cs="Arial"/>
                <w:b/>
                <w:bCs/>
                <w:color w:val="000000"/>
                <w:sz w:val="14"/>
                <w:szCs w:val="14"/>
                <w:lang w:eastAsia="cs-CZ"/>
              </w:rPr>
            </w:pPr>
          </w:p>
        </w:tc>
      </w:tr>
      <w:tr w:rsidR="00512A73" w:rsidRPr="00BA459E" w14:paraId="20D56C78" w14:textId="77777777" w:rsidTr="00512A73">
        <w:trPr>
          <w:trHeight w:val="170"/>
        </w:trPr>
        <w:tc>
          <w:tcPr>
            <w:tcW w:w="571" w:type="dxa"/>
            <w:vMerge/>
            <w:tcBorders>
              <w:top w:val="single" w:sz="4" w:space="0" w:color="auto"/>
              <w:left w:val="single" w:sz="4" w:space="0" w:color="auto"/>
              <w:bottom w:val="single" w:sz="4" w:space="0" w:color="000000"/>
              <w:right w:val="single" w:sz="4" w:space="0" w:color="auto"/>
            </w:tcBorders>
            <w:vAlign w:val="center"/>
            <w:hideMark/>
          </w:tcPr>
          <w:p w14:paraId="121DE70A" w14:textId="77777777" w:rsidR="00512A73" w:rsidRPr="00BA459E" w:rsidRDefault="00512A73" w:rsidP="00BA459E">
            <w:pPr>
              <w:rPr>
                <w:rFonts w:ascii="Arial" w:eastAsia="Times New Roman" w:hAnsi="Arial" w:cs="Arial"/>
                <w:b/>
                <w:bCs/>
                <w:color w:val="000000"/>
                <w:sz w:val="14"/>
                <w:szCs w:val="14"/>
                <w:lang w:eastAsia="cs-CZ"/>
              </w:rPr>
            </w:pPr>
          </w:p>
        </w:tc>
        <w:tc>
          <w:tcPr>
            <w:tcW w:w="1586" w:type="dxa"/>
            <w:vMerge/>
            <w:tcBorders>
              <w:top w:val="single" w:sz="4" w:space="0" w:color="auto"/>
              <w:left w:val="single" w:sz="4" w:space="0" w:color="auto"/>
              <w:bottom w:val="single" w:sz="4" w:space="0" w:color="000000"/>
              <w:right w:val="single" w:sz="4" w:space="0" w:color="auto"/>
            </w:tcBorders>
            <w:vAlign w:val="center"/>
            <w:hideMark/>
          </w:tcPr>
          <w:p w14:paraId="2035314B" w14:textId="77777777" w:rsidR="00512A73" w:rsidRPr="00BA459E" w:rsidRDefault="00512A73" w:rsidP="00BA459E">
            <w:pPr>
              <w:rPr>
                <w:rFonts w:ascii="Arial" w:eastAsia="Times New Roman" w:hAnsi="Arial" w:cs="Arial"/>
                <w:b/>
                <w:bCs/>
                <w:color w:val="000000"/>
                <w:sz w:val="14"/>
                <w:szCs w:val="14"/>
                <w:lang w:eastAsia="cs-CZ"/>
              </w:rPr>
            </w:pPr>
          </w:p>
        </w:tc>
        <w:tc>
          <w:tcPr>
            <w:tcW w:w="864" w:type="dxa"/>
            <w:vMerge/>
            <w:tcBorders>
              <w:top w:val="single" w:sz="4" w:space="0" w:color="auto"/>
              <w:left w:val="single" w:sz="4" w:space="0" w:color="auto"/>
              <w:bottom w:val="single" w:sz="4" w:space="0" w:color="000000"/>
              <w:right w:val="single" w:sz="4" w:space="0" w:color="auto"/>
            </w:tcBorders>
            <w:vAlign w:val="center"/>
            <w:hideMark/>
          </w:tcPr>
          <w:p w14:paraId="33B0C8BD" w14:textId="77777777" w:rsidR="00512A73" w:rsidRPr="00BA459E" w:rsidRDefault="00512A73" w:rsidP="00BA459E">
            <w:pPr>
              <w:rPr>
                <w:rFonts w:ascii="Arial" w:eastAsia="Times New Roman" w:hAnsi="Arial" w:cs="Arial"/>
                <w:b/>
                <w:bCs/>
                <w:color w:val="000000"/>
                <w:sz w:val="14"/>
                <w:szCs w:val="14"/>
                <w:lang w:eastAsia="cs-CZ"/>
              </w:rPr>
            </w:pPr>
          </w:p>
        </w:tc>
        <w:tc>
          <w:tcPr>
            <w:tcW w:w="2162" w:type="dxa"/>
            <w:vMerge/>
            <w:tcBorders>
              <w:top w:val="single" w:sz="4" w:space="0" w:color="auto"/>
              <w:left w:val="single" w:sz="4" w:space="0" w:color="auto"/>
              <w:bottom w:val="single" w:sz="4" w:space="0" w:color="000000"/>
              <w:right w:val="single" w:sz="4" w:space="0" w:color="auto"/>
            </w:tcBorders>
            <w:vAlign w:val="center"/>
            <w:hideMark/>
          </w:tcPr>
          <w:p w14:paraId="2011C0DF" w14:textId="77777777" w:rsidR="00512A73" w:rsidRPr="00BA459E" w:rsidRDefault="00512A73" w:rsidP="00BA459E">
            <w:pPr>
              <w:rPr>
                <w:rFonts w:ascii="Arial" w:eastAsia="Times New Roman" w:hAnsi="Arial" w:cs="Arial"/>
                <w:b/>
                <w:bCs/>
                <w:color w:val="000000"/>
                <w:sz w:val="14"/>
                <w:szCs w:val="14"/>
                <w:lang w:eastAsia="cs-CZ"/>
              </w:rPr>
            </w:pPr>
          </w:p>
        </w:tc>
        <w:tc>
          <w:tcPr>
            <w:tcW w:w="865" w:type="dxa"/>
            <w:vMerge/>
            <w:tcBorders>
              <w:top w:val="single" w:sz="4" w:space="0" w:color="auto"/>
              <w:left w:val="single" w:sz="4" w:space="0" w:color="auto"/>
              <w:bottom w:val="single" w:sz="4" w:space="0" w:color="000000"/>
              <w:right w:val="single" w:sz="4" w:space="0" w:color="auto"/>
            </w:tcBorders>
            <w:vAlign w:val="center"/>
            <w:hideMark/>
          </w:tcPr>
          <w:p w14:paraId="6420E60E" w14:textId="77777777" w:rsidR="00512A73" w:rsidRPr="00BA459E" w:rsidRDefault="00512A73" w:rsidP="00BA459E">
            <w:pPr>
              <w:rPr>
                <w:rFonts w:ascii="Arial" w:eastAsia="Times New Roman" w:hAnsi="Arial" w:cs="Arial"/>
                <w:b/>
                <w:bCs/>
                <w:color w:val="000000"/>
                <w:sz w:val="14"/>
                <w:szCs w:val="14"/>
                <w:lang w:eastAsia="cs-CZ"/>
              </w:rPr>
            </w:pPr>
          </w:p>
        </w:tc>
        <w:tc>
          <w:tcPr>
            <w:tcW w:w="1009" w:type="dxa"/>
            <w:vMerge/>
            <w:tcBorders>
              <w:top w:val="single" w:sz="4" w:space="0" w:color="auto"/>
              <w:left w:val="single" w:sz="4" w:space="0" w:color="auto"/>
              <w:bottom w:val="single" w:sz="4" w:space="0" w:color="000000"/>
              <w:right w:val="single" w:sz="4" w:space="0" w:color="auto"/>
            </w:tcBorders>
            <w:vAlign w:val="center"/>
            <w:hideMark/>
          </w:tcPr>
          <w:p w14:paraId="5D268605" w14:textId="77777777" w:rsidR="00512A73" w:rsidRPr="00BA459E" w:rsidRDefault="00512A73" w:rsidP="00BA459E">
            <w:pPr>
              <w:rPr>
                <w:rFonts w:ascii="Arial" w:eastAsia="Times New Roman" w:hAnsi="Arial" w:cs="Arial"/>
                <w:b/>
                <w:bCs/>
                <w:color w:val="000000"/>
                <w:sz w:val="14"/>
                <w:szCs w:val="14"/>
                <w:lang w:eastAsia="cs-CZ"/>
              </w:rPr>
            </w:pPr>
          </w:p>
        </w:tc>
        <w:tc>
          <w:tcPr>
            <w:tcW w:w="578" w:type="dxa"/>
            <w:tcBorders>
              <w:top w:val="nil"/>
              <w:left w:val="nil"/>
              <w:bottom w:val="single" w:sz="4" w:space="0" w:color="auto"/>
              <w:right w:val="single" w:sz="4" w:space="0" w:color="auto"/>
            </w:tcBorders>
            <w:shd w:val="clear" w:color="000000" w:fill="FFFFFF"/>
            <w:vAlign w:val="center"/>
            <w:hideMark/>
          </w:tcPr>
          <w:p w14:paraId="29F04CFA"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Ž</w:t>
            </w:r>
          </w:p>
        </w:tc>
        <w:tc>
          <w:tcPr>
            <w:tcW w:w="578" w:type="dxa"/>
            <w:tcBorders>
              <w:top w:val="nil"/>
              <w:left w:val="nil"/>
              <w:bottom w:val="single" w:sz="4" w:space="0" w:color="auto"/>
              <w:right w:val="single" w:sz="4" w:space="0" w:color="auto"/>
            </w:tcBorders>
            <w:shd w:val="clear" w:color="000000" w:fill="FFFFFF"/>
            <w:vAlign w:val="center"/>
            <w:hideMark/>
          </w:tcPr>
          <w:p w14:paraId="02C5E086"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Ž</w:t>
            </w:r>
          </w:p>
        </w:tc>
        <w:tc>
          <w:tcPr>
            <w:tcW w:w="576" w:type="dxa"/>
            <w:tcBorders>
              <w:top w:val="nil"/>
              <w:left w:val="nil"/>
              <w:bottom w:val="single" w:sz="4" w:space="0" w:color="auto"/>
              <w:right w:val="single" w:sz="4" w:space="0" w:color="auto"/>
            </w:tcBorders>
            <w:shd w:val="clear" w:color="000000" w:fill="FFFFFF"/>
            <w:vAlign w:val="center"/>
            <w:hideMark/>
          </w:tcPr>
          <w:p w14:paraId="7C433604"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Ž</w:t>
            </w:r>
          </w:p>
        </w:tc>
        <w:tc>
          <w:tcPr>
            <w:tcW w:w="612" w:type="dxa"/>
            <w:tcBorders>
              <w:top w:val="nil"/>
              <w:left w:val="nil"/>
              <w:bottom w:val="single" w:sz="4" w:space="0" w:color="auto"/>
              <w:right w:val="single" w:sz="4" w:space="0" w:color="auto"/>
            </w:tcBorders>
            <w:shd w:val="clear" w:color="000000" w:fill="FFFFFF"/>
            <w:vAlign w:val="center"/>
            <w:hideMark/>
          </w:tcPr>
          <w:p w14:paraId="397C2048"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Ž</w:t>
            </w:r>
          </w:p>
        </w:tc>
        <w:tc>
          <w:tcPr>
            <w:tcW w:w="659" w:type="dxa"/>
            <w:tcBorders>
              <w:top w:val="nil"/>
              <w:left w:val="nil"/>
              <w:bottom w:val="single" w:sz="4" w:space="0" w:color="auto"/>
              <w:right w:val="single" w:sz="4" w:space="0" w:color="auto"/>
            </w:tcBorders>
            <w:shd w:val="clear" w:color="000000" w:fill="FFFFFF"/>
            <w:vAlign w:val="center"/>
            <w:hideMark/>
          </w:tcPr>
          <w:p w14:paraId="69EF390E"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Ž</w:t>
            </w:r>
          </w:p>
        </w:tc>
        <w:tc>
          <w:tcPr>
            <w:tcW w:w="850" w:type="dxa"/>
            <w:tcBorders>
              <w:top w:val="nil"/>
              <w:left w:val="nil"/>
              <w:bottom w:val="single" w:sz="4" w:space="0" w:color="auto"/>
              <w:right w:val="single" w:sz="4" w:space="0" w:color="auto"/>
            </w:tcBorders>
            <w:shd w:val="clear" w:color="000000" w:fill="FFFFFF"/>
            <w:vAlign w:val="center"/>
            <w:hideMark/>
          </w:tcPr>
          <w:p w14:paraId="196CB231"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Ž</w:t>
            </w:r>
          </w:p>
        </w:tc>
        <w:tc>
          <w:tcPr>
            <w:tcW w:w="709" w:type="dxa"/>
            <w:tcBorders>
              <w:top w:val="nil"/>
              <w:left w:val="nil"/>
              <w:bottom w:val="single" w:sz="4" w:space="0" w:color="auto"/>
              <w:right w:val="single" w:sz="4" w:space="0" w:color="auto"/>
            </w:tcBorders>
            <w:shd w:val="clear" w:color="000000" w:fill="FFFFFF"/>
            <w:vAlign w:val="center"/>
            <w:hideMark/>
          </w:tcPr>
          <w:p w14:paraId="79FCCF0C"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Ž</w:t>
            </w:r>
          </w:p>
        </w:tc>
        <w:tc>
          <w:tcPr>
            <w:tcW w:w="850" w:type="dxa"/>
            <w:tcBorders>
              <w:top w:val="nil"/>
              <w:left w:val="nil"/>
              <w:bottom w:val="single" w:sz="4" w:space="0" w:color="auto"/>
              <w:right w:val="single" w:sz="4" w:space="0" w:color="auto"/>
            </w:tcBorders>
            <w:shd w:val="clear" w:color="000000" w:fill="FFFFFF"/>
            <w:vAlign w:val="center"/>
            <w:hideMark/>
          </w:tcPr>
          <w:p w14:paraId="72A009F9"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Ž</w:t>
            </w:r>
          </w:p>
        </w:tc>
        <w:tc>
          <w:tcPr>
            <w:tcW w:w="709" w:type="dxa"/>
            <w:tcBorders>
              <w:top w:val="nil"/>
              <w:left w:val="nil"/>
              <w:bottom w:val="single" w:sz="4" w:space="0" w:color="auto"/>
              <w:right w:val="single" w:sz="4" w:space="0" w:color="auto"/>
            </w:tcBorders>
            <w:shd w:val="clear" w:color="000000" w:fill="FFFFFF"/>
            <w:vAlign w:val="center"/>
            <w:hideMark/>
          </w:tcPr>
          <w:p w14:paraId="00AB9729"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Ž</w:t>
            </w:r>
          </w:p>
        </w:tc>
        <w:tc>
          <w:tcPr>
            <w:tcW w:w="567" w:type="dxa"/>
            <w:tcBorders>
              <w:top w:val="nil"/>
              <w:left w:val="nil"/>
              <w:bottom w:val="single" w:sz="4" w:space="0" w:color="auto"/>
              <w:right w:val="single" w:sz="4" w:space="0" w:color="auto"/>
            </w:tcBorders>
            <w:shd w:val="clear" w:color="000000" w:fill="FFFFFF"/>
            <w:vAlign w:val="center"/>
            <w:hideMark/>
          </w:tcPr>
          <w:p w14:paraId="51D2C38E"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Ž</w:t>
            </w:r>
          </w:p>
        </w:tc>
        <w:tc>
          <w:tcPr>
            <w:tcW w:w="1134" w:type="dxa"/>
            <w:tcBorders>
              <w:top w:val="nil"/>
              <w:left w:val="nil"/>
              <w:bottom w:val="single" w:sz="4" w:space="0" w:color="auto"/>
              <w:right w:val="single" w:sz="4" w:space="0" w:color="auto"/>
            </w:tcBorders>
            <w:shd w:val="clear" w:color="000000" w:fill="FFFFFF"/>
            <w:vAlign w:val="center"/>
            <w:hideMark/>
          </w:tcPr>
          <w:p w14:paraId="1DA4F941" w14:textId="77777777" w:rsidR="00512A73" w:rsidRPr="00BA459E" w:rsidRDefault="00512A73" w:rsidP="00BA459E">
            <w:pPr>
              <w:jc w:val="center"/>
              <w:rPr>
                <w:rFonts w:ascii="Arial" w:eastAsia="Times New Roman" w:hAnsi="Arial" w:cs="Arial"/>
                <w:b/>
                <w:bCs/>
                <w:color w:val="000000"/>
                <w:sz w:val="14"/>
                <w:szCs w:val="14"/>
                <w:lang w:eastAsia="cs-CZ"/>
              </w:rPr>
            </w:pPr>
            <w:r w:rsidRPr="00BA459E">
              <w:rPr>
                <w:rFonts w:ascii="Arial" w:eastAsia="Times New Roman" w:hAnsi="Arial" w:cs="Arial"/>
                <w:b/>
                <w:bCs/>
                <w:color w:val="000000"/>
                <w:sz w:val="14"/>
                <w:szCs w:val="14"/>
                <w:lang w:eastAsia="cs-CZ"/>
              </w:rPr>
              <w:t>Ž</w:t>
            </w:r>
          </w:p>
        </w:tc>
        <w:tc>
          <w:tcPr>
            <w:tcW w:w="851" w:type="dxa"/>
            <w:vMerge/>
            <w:tcBorders>
              <w:left w:val="single" w:sz="4" w:space="0" w:color="auto"/>
              <w:bottom w:val="single" w:sz="4" w:space="0" w:color="000000"/>
              <w:right w:val="single" w:sz="4" w:space="0" w:color="auto"/>
            </w:tcBorders>
            <w:vAlign w:val="center"/>
            <w:hideMark/>
          </w:tcPr>
          <w:p w14:paraId="5CFAE94F" w14:textId="77777777" w:rsidR="00512A73" w:rsidRPr="00BA459E" w:rsidRDefault="00512A73" w:rsidP="00BA459E">
            <w:pPr>
              <w:rPr>
                <w:rFonts w:ascii="Arial" w:eastAsia="Times New Roman" w:hAnsi="Arial" w:cs="Arial"/>
                <w:b/>
                <w:bCs/>
                <w:color w:val="000000"/>
                <w:sz w:val="14"/>
                <w:szCs w:val="14"/>
                <w:lang w:eastAsia="cs-CZ"/>
              </w:rPr>
            </w:pPr>
          </w:p>
        </w:tc>
      </w:tr>
      <w:tr w:rsidR="00F37218" w:rsidRPr="00BA459E" w14:paraId="15D22280" w14:textId="77777777" w:rsidTr="00512A73">
        <w:trPr>
          <w:trHeight w:val="170"/>
        </w:trPr>
        <w:tc>
          <w:tcPr>
            <w:tcW w:w="5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AEF93B"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62600</w:t>
            </w:r>
            <w:r w:rsidRPr="00BA459E">
              <w:rPr>
                <w:rFonts w:ascii="Arial" w:eastAsia="Times New Roman" w:hAnsi="Arial" w:cs="Arial"/>
                <w:color w:val="000000"/>
                <w:sz w:val="14"/>
                <w:szCs w:val="14"/>
                <w:lang w:eastAsia="cs-CZ"/>
              </w:rPr>
              <w:br/>
              <w:t>CR03</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9C2AC4"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Účastníci, kteří získali kvalifikaci po ukončení své účasti</w:t>
            </w:r>
          </w:p>
        </w:tc>
        <w:tc>
          <w:tcPr>
            <w:tcW w:w="864"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219558"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Méně rozvinuté regiony</w:t>
            </w:r>
          </w:p>
        </w:tc>
        <w:tc>
          <w:tcPr>
            <w:tcW w:w="21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6B196D"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60100 Nezaměstnaní účastníci, včetně dlouhodobě nezaměstnaných, 60500 Zaměstnaní, včetně OSVČ</w:t>
            </w:r>
          </w:p>
        </w:tc>
        <w:tc>
          <w:tcPr>
            <w:tcW w:w="86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BB36E0"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Osoby</w:t>
            </w:r>
          </w:p>
        </w:tc>
        <w:tc>
          <w:tcPr>
            <w:tcW w:w="10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3505C5"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15 085,000</w:t>
            </w:r>
          </w:p>
        </w:tc>
        <w:tc>
          <w:tcPr>
            <w:tcW w:w="6688" w:type="dxa"/>
            <w:gridSpan w:val="10"/>
            <w:tcBorders>
              <w:top w:val="single" w:sz="4" w:space="0" w:color="auto"/>
              <w:left w:val="nil"/>
              <w:bottom w:val="single" w:sz="4" w:space="0" w:color="auto"/>
              <w:right w:val="single" w:sz="4" w:space="0" w:color="000000"/>
            </w:tcBorders>
            <w:shd w:val="clear" w:color="000000" w:fill="FFFFFF"/>
            <w:vAlign w:val="center"/>
            <w:hideMark/>
          </w:tcPr>
          <w:p w14:paraId="7F2B1A99" w14:textId="77777777" w:rsidR="00BA459E" w:rsidRPr="00BA459E" w:rsidRDefault="00BA459E" w:rsidP="00BA459E">
            <w:pPr>
              <w:jc w:val="cente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 </w:t>
            </w:r>
          </w:p>
        </w:tc>
        <w:tc>
          <w:tcPr>
            <w:tcW w:w="1134" w:type="dxa"/>
            <w:tcBorders>
              <w:top w:val="nil"/>
              <w:left w:val="nil"/>
              <w:bottom w:val="single" w:sz="4" w:space="0" w:color="auto"/>
              <w:right w:val="single" w:sz="4" w:space="0" w:color="auto"/>
            </w:tcBorders>
            <w:shd w:val="clear" w:color="000000" w:fill="FFFFFF"/>
            <w:vAlign w:val="center"/>
            <w:hideMark/>
          </w:tcPr>
          <w:p w14:paraId="33A85D17"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10 838,000</w:t>
            </w:r>
          </w:p>
        </w:tc>
        <w:tc>
          <w:tcPr>
            <w:tcW w:w="851" w:type="dxa"/>
            <w:tcBorders>
              <w:top w:val="nil"/>
              <w:left w:val="single" w:sz="4" w:space="0" w:color="auto"/>
              <w:bottom w:val="single" w:sz="4" w:space="0" w:color="000000"/>
              <w:right w:val="single" w:sz="4" w:space="0" w:color="auto"/>
            </w:tcBorders>
            <w:shd w:val="clear" w:color="000000" w:fill="FFFFFF"/>
            <w:vAlign w:val="center"/>
            <w:hideMark/>
          </w:tcPr>
          <w:p w14:paraId="5D07F86C" w14:textId="77777777" w:rsidR="00BA459E" w:rsidRPr="00BA459E" w:rsidRDefault="00BA459E" w:rsidP="00BA459E">
            <w:pPr>
              <w:jc w:val="cente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71,846%</w:t>
            </w:r>
          </w:p>
        </w:tc>
      </w:tr>
      <w:tr w:rsidR="00F37218" w:rsidRPr="00BA459E" w14:paraId="0BF16456" w14:textId="77777777" w:rsidTr="00512A73">
        <w:trPr>
          <w:trHeight w:val="170"/>
        </w:trPr>
        <w:tc>
          <w:tcPr>
            <w:tcW w:w="571" w:type="dxa"/>
            <w:vMerge/>
            <w:tcBorders>
              <w:top w:val="nil"/>
              <w:left w:val="single" w:sz="4" w:space="0" w:color="auto"/>
              <w:bottom w:val="single" w:sz="4" w:space="0" w:color="auto"/>
              <w:right w:val="single" w:sz="4" w:space="0" w:color="auto"/>
            </w:tcBorders>
            <w:vAlign w:val="center"/>
            <w:hideMark/>
          </w:tcPr>
          <w:p w14:paraId="3982451E" w14:textId="77777777" w:rsidR="00BA459E" w:rsidRPr="00BA459E" w:rsidRDefault="00BA459E" w:rsidP="00BA459E">
            <w:pPr>
              <w:rPr>
                <w:rFonts w:ascii="Arial" w:eastAsia="Times New Roman" w:hAnsi="Arial" w:cs="Arial"/>
                <w:color w:val="000000"/>
                <w:sz w:val="14"/>
                <w:szCs w:val="14"/>
                <w:lang w:eastAsia="cs-CZ"/>
              </w:rPr>
            </w:pPr>
          </w:p>
        </w:tc>
        <w:tc>
          <w:tcPr>
            <w:tcW w:w="1586" w:type="dxa"/>
            <w:vMerge/>
            <w:tcBorders>
              <w:top w:val="nil"/>
              <w:left w:val="single" w:sz="4" w:space="0" w:color="auto"/>
              <w:bottom w:val="single" w:sz="4" w:space="0" w:color="auto"/>
              <w:right w:val="single" w:sz="4" w:space="0" w:color="auto"/>
            </w:tcBorders>
            <w:vAlign w:val="center"/>
            <w:hideMark/>
          </w:tcPr>
          <w:p w14:paraId="55A267B7" w14:textId="77777777" w:rsidR="00BA459E" w:rsidRPr="00BA459E" w:rsidRDefault="00BA459E" w:rsidP="00BA459E">
            <w:pPr>
              <w:rPr>
                <w:rFonts w:ascii="Arial" w:eastAsia="Times New Roman" w:hAnsi="Arial" w:cs="Arial"/>
                <w:color w:val="000000"/>
                <w:sz w:val="14"/>
                <w:szCs w:val="14"/>
                <w:lang w:eastAsia="cs-CZ"/>
              </w:rPr>
            </w:pPr>
          </w:p>
        </w:tc>
        <w:tc>
          <w:tcPr>
            <w:tcW w:w="864" w:type="dxa"/>
            <w:vMerge/>
            <w:tcBorders>
              <w:top w:val="nil"/>
              <w:left w:val="single" w:sz="4" w:space="0" w:color="auto"/>
              <w:bottom w:val="single" w:sz="4" w:space="0" w:color="auto"/>
              <w:right w:val="single" w:sz="4" w:space="0" w:color="auto"/>
            </w:tcBorders>
            <w:vAlign w:val="center"/>
            <w:hideMark/>
          </w:tcPr>
          <w:p w14:paraId="5271ACD3" w14:textId="77777777" w:rsidR="00BA459E" w:rsidRPr="00BA459E" w:rsidRDefault="00BA459E" w:rsidP="00BA459E">
            <w:pPr>
              <w:rPr>
                <w:rFonts w:ascii="Arial" w:eastAsia="Times New Roman" w:hAnsi="Arial" w:cs="Arial"/>
                <w:color w:val="000000"/>
                <w:sz w:val="14"/>
                <w:szCs w:val="14"/>
                <w:lang w:eastAsia="cs-CZ"/>
              </w:rPr>
            </w:pPr>
          </w:p>
        </w:tc>
        <w:tc>
          <w:tcPr>
            <w:tcW w:w="2162" w:type="dxa"/>
            <w:vMerge/>
            <w:tcBorders>
              <w:top w:val="nil"/>
              <w:left w:val="single" w:sz="4" w:space="0" w:color="auto"/>
              <w:bottom w:val="single" w:sz="4" w:space="0" w:color="auto"/>
              <w:right w:val="single" w:sz="4" w:space="0" w:color="auto"/>
            </w:tcBorders>
            <w:vAlign w:val="center"/>
            <w:hideMark/>
          </w:tcPr>
          <w:p w14:paraId="6DFFF038" w14:textId="77777777" w:rsidR="00BA459E" w:rsidRPr="00BA459E" w:rsidRDefault="00BA459E" w:rsidP="00BA459E">
            <w:pPr>
              <w:rPr>
                <w:rFonts w:ascii="Arial" w:eastAsia="Times New Roman" w:hAnsi="Arial" w:cs="Arial"/>
                <w:color w:val="000000"/>
                <w:sz w:val="14"/>
                <w:szCs w:val="14"/>
                <w:lang w:eastAsia="cs-CZ"/>
              </w:rPr>
            </w:pPr>
          </w:p>
        </w:tc>
        <w:tc>
          <w:tcPr>
            <w:tcW w:w="865" w:type="dxa"/>
            <w:vMerge/>
            <w:tcBorders>
              <w:top w:val="nil"/>
              <w:left w:val="single" w:sz="4" w:space="0" w:color="auto"/>
              <w:bottom w:val="single" w:sz="4" w:space="0" w:color="auto"/>
              <w:right w:val="single" w:sz="4" w:space="0" w:color="auto"/>
            </w:tcBorders>
            <w:vAlign w:val="center"/>
            <w:hideMark/>
          </w:tcPr>
          <w:p w14:paraId="0EAF7ED2" w14:textId="77777777" w:rsidR="00BA459E" w:rsidRPr="00BA459E" w:rsidRDefault="00BA459E" w:rsidP="00BA459E">
            <w:pPr>
              <w:rPr>
                <w:rFonts w:ascii="Arial" w:eastAsia="Times New Roman" w:hAnsi="Arial" w:cs="Arial"/>
                <w:color w:val="000000"/>
                <w:sz w:val="14"/>
                <w:szCs w:val="14"/>
                <w:lang w:eastAsia="cs-CZ"/>
              </w:rPr>
            </w:pPr>
          </w:p>
        </w:tc>
        <w:tc>
          <w:tcPr>
            <w:tcW w:w="1009" w:type="dxa"/>
            <w:vMerge/>
            <w:tcBorders>
              <w:top w:val="nil"/>
              <w:left w:val="single" w:sz="4" w:space="0" w:color="auto"/>
              <w:bottom w:val="single" w:sz="4" w:space="0" w:color="auto"/>
              <w:right w:val="single" w:sz="4" w:space="0" w:color="auto"/>
            </w:tcBorders>
            <w:vAlign w:val="center"/>
            <w:hideMark/>
          </w:tcPr>
          <w:p w14:paraId="7DA0F61B" w14:textId="77777777" w:rsidR="00BA459E" w:rsidRPr="00BA459E" w:rsidRDefault="00BA459E" w:rsidP="00BA459E">
            <w:pPr>
              <w:rPr>
                <w:rFonts w:ascii="Arial" w:eastAsia="Times New Roman" w:hAnsi="Arial" w:cs="Arial"/>
                <w:color w:val="000000"/>
                <w:sz w:val="14"/>
                <w:szCs w:val="14"/>
                <w:lang w:eastAsia="cs-CZ"/>
              </w:rPr>
            </w:pPr>
          </w:p>
        </w:tc>
        <w:tc>
          <w:tcPr>
            <w:tcW w:w="578" w:type="dxa"/>
            <w:tcBorders>
              <w:top w:val="nil"/>
              <w:left w:val="nil"/>
              <w:bottom w:val="single" w:sz="4" w:space="0" w:color="auto"/>
              <w:right w:val="single" w:sz="4" w:space="0" w:color="auto"/>
            </w:tcBorders>
            <w:shd w:val="clear" w:color="000000" w:fill="FFFFFF"/>
            <w:vAlign w:val="center"/>
            <w:hideMark/>
          </w:tcPr>
          <w:p w14:paraId="230E7660"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578" w:type="dxa"/>
            <w:tcBorders>
              <w:top w:val="nil"/>
              <w:left w:val="nil"/>
              <w:bottom w:val="single" w:sz="4" w:space="0" w:color="auto"/>
              <w:right w:val="single" w:sz="4" w:space="0" w:color="auto"/>
            </w:tcBorders>
            <w:shd w:val="clear" w:color="000000" w:fill="FFFFFF"/>
            <w:vAlign w:val="center"/>
            <w:hideMark/>
          </w:tcPr>
          <w:p w14:paraId="7CE0116B"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576" w:type="dxa"/>
            <w:tcBorders>
              <w:top w:val="nil"/>
              <w:left w:val="nil"/>
              <w:bottom w:val="single" w:sz="4" w:space="0" w:color="auto"/>
              <w:right w:val="single" w:sz="4" w:space="0" w:color="auto"/>
            </w:tcBorders>
            <w:shd w:val="clear" w:color="000000" w:fill="FFFFFF"/>
            <w:vAlign w:val="center"/>
            <w:hideMark/>
          </w:tcPr>
          <w:p w14:paraId="3B094030"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612" w:type="dxa"/>
            <w:tcBorders>
              <w:top w:val="nil"/>
              <w:left w:val="nil"/>
              <w:bottom w:val="single" w:sz="4" w:space="0" w:color="auto"/>
              <w:right w:val="single" w:sz="4" w:space="0" w:color="auto"/>
            </w:tcBorders>
            <w:shd w:val="clear" w:color="000000" w:fill="FFFFFF"/>
            <w:vAlign w:val="center"/>
            <w:hideMark/>
          </w:tcPr>
          <w:p w14:paraId="6CF05743"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17,000</w:t>
            </w:r>
          </w:p>
        </w:tc>
        <w:tc>
          <w:tcPr>
            <w:tcW w:w="659" w:type="dxa"/>
            <w:tcBorders>
              <w:top w:val="nil"/>
              <w:left w:val="nil"/>
              <w:bottom w:val="single" w:sz="4" w:space="0" w:color="auto"/>
              <w:right w:val="single" w:sz="4" w:space="0" w:color="auto"/>
            </w:tcBorders>
            <w:shd w:val="clear" w:color="000000" w:fill="FFFFFF"/>
            <w:vAlign w:val="center"/>
            <w:hideMark/>
          </w:tcPr>
          <w:p w14:paraId="5B509FC5"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378,000</w:t>
            </w:r>
          </w:p>
        </w:tc>
        <w:tc>
          <w:tcPr>
            <w:tcW w:w="850" w:type="dxa"/>
            <w:tcBorders>
              <w:top w:val="nil"/>
              <w:left w:val="nil"/>
              <w:bottom w:val="single" w:sz="4" w:space="0" w:color="auto"/>
              <w:right w:val="single" w:sz="4" w:space="0" w:color="auto"/>
            </w:tcBorders>
            <w:shd w:val="clear" w:color="000000" w:fill="FFFFFF"/>
            <w:vAlign w:val="center"/>
            <w:hideMark/>
          </w:tcPr>
          <w:p w14:paraId="3F0E4147"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2 268,000</w:t>
            </w:r>
          </w:p>
        </w:tc>
        <w:tc>
          <w:tcPr>
            <w:tcW w:w="709" w:type="dxa"/>
            <w:tcBorders>
              <w:top w:val="nil"/>
              <w:left w:val="nil"/>
              <w:bottom w:val="single" w:sz="4" w:space="0" w:color="auto"/>
              <w:right w:val="single" w:sz="4" w:space="0" w:color="auto"/>
            </w:tcBorders>
            <w:shd w:val="clear" w:color="000000" w:fill="FFFFFF"/>
            <w:vAlign w:val="center"/>
            <w:hideMark/>
          </w:tcPr>
          <w:p w14:paraId="20EB0C2C"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857,000</w:t>
            </w:r>
          </w:p>
        </w:tc>
        <w:tc>
          <w:tcPr>
            <w:tcW w:w="850" w:type="dxa"/>
            <w:tcBorders>
              <w:top w:val="nil"/>
              <w:left w:val="nil"/>
              <w:bottom w:val="single" w:sz="4" w:space="0" w:color="auto"/>
              <w:right w:val="single" w:sz="4" w:space="0" w:color="auto"/>
            </w:tcBorders>
            <w:shd w:val="clear" w:color="000000" w:fill="FFFFFF"/>
            <w:vAlign w:val="center"/>
            <w:hideMark/>
          </w:tcPr>
          <w:p w14:paraId="743EC37B"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576,000</w:t>
            </w:r>
          </w:p>
        </w:tc>
        <w:tc>
          <w:tcPr>
            <w:tcW w:w="709" w:type="dxa"/>
            <w:tcBorders>
              <w:top w:val="nil"/>
              <w:left w:val="nil"/>
              <w:bottom w:val="single" w:sz="4" w:space="0" w:color="auto"/>
              <w:right w:val="single" w:sz="4" w:space="0" w:color="auto"/>
            </w:tcBorders>
            <w:shd w:val="clear" w:color="000000" w:fill="FFFFFF"/>
            <w:vAlign w:val="center"/>
            <w:hideMark/>
          </w:tcPr>
          <w:p w14:paraId="26DE3B2C"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459,000</w:t>
            </w:r>
          </w:p>
        </w:tc>
        <w:tc>
          <w:tcPr>
            <w:tcW w:w="567" w:type="dxa"/>
            <w:tcBorders>
              <w:top w:val="nil"/>
              <w:left w:val="nil"/>
              <w:bottom w:val="single" w:sz="4" w:space="0" w:color="auto"/>
              <w:right w:val="single" w:sz="4" w:space="0" w:color="auto"/>
            </w:tcBorders>
            <w:shd w:val="clear" w:color="000000" w:fill="FFFFFF"/>
            <w:vAlign w:val="center"/>
            <w:hideMark/>
          </w:tcPr>
          <w:p w14:paraId="3690D9A2"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 </w:t>
            </w:r>
          </w:p>
        </w:tc>
        <w:tc>
          <w:tcPr>
            <w:tcW w:w="1134" w:type="dxa"/>
            <w:tcBorders>
              <w:top w:val="nil"/>
              <w:left w:val="nil"/>
              <w:bottom w:val="single" w:sz="4" w:space="0" w:color="auto"/>
              <w:right w:val="single" w:sz="4" w:space="0" w:color="auto"/>
            </w:tcBorders>
            <w:shd w:val="clear" w:color="000000" w:fill="FFFFFF"/>
            <w:vAlign w:val="center"/>
            <w:hideMark/>
          </w:tcPr>
          <w:p w14:paraId="6DF9DCBD"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4 555,000</w:t>
            </w:r>
          </w:p>
        </w:tc>
        <w:tc>
          <w:tcPr>
            <w:tcW w:w="851" w:type="dxa"/>
            <w:vMerge w:val="restart"/>
            <w:tcBorders>
              <w:top w:val="nil"/>
              <w:left w:val="single" w:sz="4" w:space="0" w:color="auto"/>
              <w:bottom w:val="single" w:sz="4" w:space="0" w:color="000000"/>
              <w:right w:val="single" w:sz="4" w:space="0" w:color="auto"/>
            </w:tcBorders>
            <w:vAlign w:val="center"/>
            <w:hideMark/>
          </w:tcPr>
          <w:p w14:paraId="2596240A" w14:textId="77777777" w:rsidR="00BA459E" w:rsidRPr="00BA459E" w:rsidRDefault="00BA459E" w:rsidP="00BA459E">
            <w:pPr>
              <w:rPr>
                <w:rFonts w:ascii="Arial" w:eastAsia="Times New Roman" w:hAnsi="Arial" w:cs="Arial"/>
                <w:color w:val="000000"/>
                <w:sz w:val="14"/>
                <w:szCs w:val="14"/>
                <w:lang w:eastAsia="cs-CZ"/>
              </w:rPr>
            </w:pPr>
          </w:p>
        </w:tc>
      </w:tr>
      <w:tr w:rsidR="00F37218" w:rsidRPr="00BA459E" w14:paraId="49A98C82" w14:textId="77777777" w:rsidTr="00512A73">
        <w:trPr>
          <w:trHeight w:val="170"/>
        </w:trPr>
        <w:tc>
          <w:tcPr>
            <w:tcW w:w="571" w:type="dxa"/>
            <w:vMerge/>
            <w:tcBorders>
              <w:top w:val="nil"/>
              <w:left w:val="single" w:sz="4" w:space="0" w:color="auto"/>
              <w:bottom w:val="single" w:sz="4" w:space="0" w:color="auto"/>
              <w:right w:val="single" w:sz="4" w:space="0" w:color="auto"/>
            </w:tcBorders>
            <w:vAlign w:val="center"/>
            <w:hideMark/>
          </w:tcPr>
          <w:p w14:paraId="46A2DC68" w14:textId="77777777" w:rsidR="00BA459E" w:rsidRPr="00BA459E" w:rsidRDefault="00BA459E" w:rsidP="00BA459E">
            <w:pPr>
              <w:rPr>
                <w:rFonts w:ascii="Arial" w:eastAsia="Times New Roman" w:hAnsi="Arial" w:cs="Arial"/>
                <w:color w:val="000000"/>
                <w:sz w:val="14"/>
                <w:szCs w:val="14"/>
                <w:lang w:eastAsia="cs-CZ"/>
              </w:rPr>
            </w:pPr>
          </w:p>
        </w:tc>
        <w:tc>
          <w:tcPr>
            <w:tcW w:w="1586" w:type="dxa"/>
            <w:vMerge/>
            <w:tcBorders>
              <w:top w:val="nil"/>
              <w:left w:val="single" w:sz="4" w:space="0" w:color="auto"/>
              <w:bottom w:val="single" w:sz="4" w:space="0" w:color="auto"/>
              <w:right w:val="single" w:sz="4" w:space="0" w:color="auto"/>
            </w:tcBorders>
            <w:vAlign w:val="center"/>
            <w:hideMark/>
          </w:tcPr>
          <w:p w14:paraId="70EE5F37" w14:textId="77777777" w:rsidR="00BA459E" w:rsidRPr="00BA459E" w:rsidRDefault="00BA459E" w:rsidP="00BA459E">
            <w:pPr>
              <w:rPr>
                <w:rFonts w:ascii="Arial" w:eastAsia="Times New Roman" w:hAnsi="Arial" w:cs="Arial"/>
                <w:color w:val="000000"/>
                <w:sz w:val="14"/>
                <w:szCs w:val="14"/>
                <w:lang w:eastAsia="cs-CZ"/>
              </w:rPr>
            </w:pPr>
          </w:p>
        </w:tc>
        <w:tc>
          <w:tcPr>
            <w:tcW w:w="864" w:type="dxa"/>
            <w:vMerge/>
            <w:tcBorders>
              <w:top w:val="nil"/>
              <w:left w:val="single" w:sz="4" w:space="0" w:color="auto"/>
              <w:bottom w:val="single" w:sz="4" w:space="0" w:color="auto"/>
              <w:right w:val="single" w:sz="4" w:space="0" w:color="auto"/>
            </w:tcBorders>
            <w:vAlign w:val="center"/>
            <w:hideMark/>
          </w:tcPr>
          <w:p w14:paraId="03C7AE3B" w14:textId="77777777" w:rsidR="00BA459E" w:rsidRPr="00BA459E" w:rsidRDefault="00BA459E" w:rsidP="00BA459E">
            <w:pPr>
              <w:rPr>
                <w:rFonts w:ascii="Arial" w:eastAsia="Times New Roman" w:hAnsi="Arial" w:cs="Arial"/>
                <w:color w:val="000000"/>
                <w:sz w:val="14"/>
                <w:szCs w:val="14"/>
                <w:lang w:eastAsia="cs-CZ"/>
              </w:rPr>
            </w:pPr>
          </w:p>
        </w:tc>
        <w:tc>
          <w:tcPr>
            <w:tcW w:w="2162" w:type="dxa"/>
            <w:vMerge/>
            <w:tcBorders>
              <w:top w:val="nil"/>
              <w:left w:val="single" w:sz="4" w:space="0" w:color="auto"/>
              <w:bottom w:val="single" w:sz="4" w:space="0" w:color="auto"/>
              <w:right w:val="single" w:sz="4" w:space="0" w:color="auto"/>
            </w:tcBorders>
            <w:vAlign w:val="center"/>
            <w:hideMark/>
          </w:tcPr>
          <w:p w14:paraId="1E73BA9E" w14:textId="77777777" w:rsidR="00BA459E" w:rsidRPr="00BA459E" w:rsidRDefault="00BA459E" w:rsidP="00BA459E">
            <w:pPr>
              <w:rPr>
                <w:rFonts w:ascii="Arial" w:eastAsia="Times New Roman" w:hAnsi="Arial" w:cs="Arial"/>
                <w:color w:val="000000"/>
                <w:sz w:val="14"/>
                <w:szCs w:val="14"/>
                <w:lang w:eastAsia="cs-CZ"/>
              </w:rPr>
            </w:pPr>
          </w:p>
        </w:tc>
        <w:tc>
          <w:tcPr>
            <w:tcW w:w="865" w:type="dxa"/>
            <w:vMerge/>
            <w:tcBorders>
              <w:top w:val="nil"/>
              <w:left w:val="single" w:sz="4" w:space="0" w:color="auto"/>
              <w:bottom w:val="single" w:sz="4" w:space="0" w:color="auto"/>
              <w:right w:val="single" w:sz="4" w:space="0" w:color="auto"/>
            </w:tcBorders>
            <w:vAlign w:val="center"/>
            <w:hideMark/>
          </w:tcPr>
          <w:p w14:paraId="58CB072E" w14:textId="77777777" w:rsidR="00BA459E" w:rsidRPr="00BA459E" w:rsidRDefault="00BA459E" w:rsidP="00BA459E">
            <w:pPr>
              <w:rPr>
                <w:rFonts w:ascii="Arial" w:eastAsia="Times New Roman" w:hAnsi="Arial" w:cs="Arial"/>
                <w:color w:val="000000"/>
                <w:sz w:val="14"/>
                <w:szCs w:val="14"/>
                <w:lang w:eastAsia="cs-CZ"/>
              </w:rPr>
            </w:pPr>
          </w:p>
        </w:tc>
        <w:tc>
          <w:tcPr>
            <w:tcW w:w="1009" w:type="dxa"/>
            <w:vMerge/>
            <w:tcBorders>
              <w:top w:val="nil"/>
              <w:left w:val="single" w:sz="4" w:space="0" w:color="auto"/>
              <w:bottom w:val="single" w:sz="4" w:space="0" w:color="auto"/>
              <w:right w:val="single" w:sz="4" w:space="0" w:color="auto"/>
            </w:tcBorders>
            <w:vAlign w:val="center"/>
            <w:hideMark/>
          </w:tcPr>
          <w:p w14:paraId="7FDF49FF" w14:textId="77777777" w:rsidR="00BA459E" w:rsidRPr="00BA459E" w:rsidRDefault="00BA459E" w:rsidP="00BA459E">
            <w:pPr>
              <w:rPr>
                <w:rFonts w:ascii="Arial" w:eastAsia="Times New Roman" w:hAnsi="Arial" w:cs="Arial"/>
                <w:color w:val="000000"/>
                <w:sz w:val="14"/>
                <w:szCs w:val="14"/>
                <w:lang w:eastAsia="cs-CZ"/>
              </w:rPr>
            </w:pPr>
          </w:p>
        </w:tc>
        <w:tc>
          <w:tcPr>
            <w:tcW w:w="578" w:type="dxa"/>
            <w:tcBorders>
              <w:top w:val="nil"/>
              <w:left w:val="nil"/>
              <w:bottom w:val="single" w:sz="4" w:space="0" w:color="auto"/>
              <w:right w:val="single" w:sz="4" w:space="0" w:color="auto"/>
            </w:tcBorders>
            <w:shd w:val="clear" w:color="000000" w:fill="FFFFFF"/>
            <w:vAlign w:val="center"/>
            <w:hideMark/>
          </w:tcPr>
          <w:p w14:paraId="3426B71F"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578" w:type="dxa"/>
            <w:tcBorders>
              <w:top w:val="nil"/>
              <w:left w:val="nil"/>
              <w:bottom w:val="single" w:sz="4" w:space="0" w:color="auto"/>
              <w:right w:val="single" w:sz="4" w:space="0" w:color="auto"/>
            </w:tcBorders>
            <w:shd w:val="clear" w:color="000000" w:fill="FFFFFF"/>
            <w:vAlign w:val="center"/>
            <w:hideMark/>
          </w:tcPr>
          <w:p w14:paraId="4C4BE0ED"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576" w:type="dxa"/>
            <w:tcBorders>
              <w:top w:val="nil"/>
              <w:left w:val="nil"/>
              <w:bottom w:val="single" w:sz="4" w:space="0" w:color="auto"/>
              <w:right w:val="single" w:sz="4" w:space="0" w:color="auto"/>
            </w:tcBorders>
            <w:shd w:val="clear" w:color="000000" w:fill="FFFFFF"/>
            <w:vAlign w:val="center"/>
            <w:hideMark/>
          </w:tcPr>
          <w:p w14:paraId="1600B493"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612" w:type="dxa"/>
            <w:tcBorders>
              <w:top w:val="nil"/>
              <w:left w:val="nil"/>
              <w:bottom w:val="single" w:sz="4" w:space="0" w:color="auto"/>
              <w:right w:val="single" w:sz="4" w:space="0" w:color="auto"/>
            </w:tcBorders>
            <w:shd w:val="clear" w:color="000000" w:fill="FFFFFF"/>
            <w:vAlign w:val="center"/>
            <w:hideMark/>
          </w:tcPr>
          <w:p w14:paraId="341C2207"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21,000</w:t>
            </w:r>
          </w:p>
        </w:tc>
        <w:tc>
          <w:tcPr>
            <w:tcW w:w="659" w:type="dxa"/>
            <w:tcBorders>
              <w:top w:val="nil"/>
              <w:left w:val="nil"/>
              <w:bottom w:val="single" w:sz="4" w:space="0" w:color="auto"/>
              <w:right w:val="single" w:sz="4" w:space="0" w:color="auto"/>
            </w:tcBorders>
            <w:shd w:val="clear" w:color="000000" w:fill="FFFFFF"/>
            <w:vAlign w:val="center"/>
            <w:hideMark/>
          </w:tcPr>
          <w:p w14:paraId="365229FB"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612,000</w:t>
            </w:r>
          </w:p>
        </w:tc>
        <w:tc>
          <w:tcPr>
            <w:tcW w:w="850" w:type="dxa"/>
            <w:tcBorders>
              <w:top w:val="nil"/>
              <w:left w:val="nil"/>
              <w:bottom w:val="single" w:sz="4" w:space="0" w:color="auto"/>
              <w:right w:val="single" w:sz="4" w:space="0" w:color="auto"/>
            </w:tcBorders>
            <w:shd w:val="clear" w:color="000000" w:fill="FFFFFF"/>
            <w:vAlign w:val="center"/>
            <w:hideMark/>
          </w:tcPr>
          <w:p w14:paraId="092147F2"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2 089,000</w:t>
            </w:r>
          </w:p>
        </w:tc>
        <w:tc>
          <w:tcPr>
            <w:tcW w:w="709" w:type="dxa"/>
            <w:tcBorders>
              <w:top w:val="nil"/>
              <w:left w:val="nil"/>
              <w:bottom w:val="single" w:sz="4" w:space="0" w:color="auto"/>
              <w:right w:val="single" w:sz="4" w:space="0" w:color="auto"/>
            </w:tcBorders>
            <w:shd w:val="clear" w:color="000000" w:fill="FFFFFF"/>
            <w:vAlign w:val="center"/>
            <w:hideMark/>
          </w:tcPr>
          <w:p w14:paraId="5CD1C682" w14:textId="38AB697D"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1 425,00</w:t>
            </w:r>
          </w:p>
        </w:tc>
        <w:tc>
          <w:tcPr>
            <w:tcW w:w="850" w:type="dxa"/>
            <w:tcBorders>
              <w:top w:val="nil"/>
              <w:left w:val="nil"/>
              <w:bottom w:val="single" w:sz="4" w:space="0" w:color="auto"/>
              <w:right w:val="single" w:sz="4" w:space="0" w:color="auto"/>
            </w:tcBorders>
            <w:shd w:val="clear" w:color="000000" w:fill="FFFFFF"/>
            <w:vAlign w:val="center"/>
            <w:hideMark/>
          </w:tcPr>
          <w:p w14:paraId="76B960E2"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1 172,000</w:t>
            </w:r>
          </w:p>
        </w:tc>
        <w:tc>
          <w:tcPr>
            <w:tcW w:w="709" w:type="dxa"/>
            <w:tcBorders>
              <w:top w:val="nil"/>
              <w:left w:val="nil"/>
              <w:bottom w:val="single" w:sz="4" w:space="0" w:color="auto"/>
              <w:right w:val="single" w:sz="4" w:space="0" w:color="auto"/>
            </w:tcBorders>
            <w:shd w:val="clear" w:color="000000" w:fill="FFFFFF"/>
            <w:vAlign w:val="center"/>
            <w:hideMark/>
          </w:tcPr>
          <w:p w14:paraId="40C6C160"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964,000</w:t>
            </w:r>
          </w:p>
        </w:tc>
        <w:tc>
          <w:tcPr>
            <w:tcW w:w="567" w:type="dxa"/>
            <w:tcBorders>
              <w:top w:val="nil"/>
              <w:left w:val="nil"/>
              <w:bottom w:val="single" w:sz="4" w:space="0" w:color="auto"/>
              <w:right w:val="single" w:sz="4" w:space="0" w:color="auto"/>
            </w:tcBorders>
            <w:shd w:val="clear" w:color="000000" w:fill="FFFFFF"/>
            <w:vAlign w:val="center"/>
            <w:hideMark/>
          </w:tcPr>
          <w:p w14:paraId="23F562B5"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 </w:t>
            </w:r>
          </w:p>
        </w:tc>
        <w:tc>
          <w:tcPr>
            <w:tcW w:w="1134" w:type="dxa"/>
            <w:tcBorders>
              <w:top w:val="nil"/>
              <w:left w:val="nil"/>
              <w:bottom w:val="single" w:sz="4" w:space="0" w:color="auto"/>
              <w:right w:val="single" w:sz="4" w:space="0" w:color="auto"/>
            </w:tcBorders>
            <w:shd w:val="clear" w:color="000000" w:fill="FFFFFF"/>
            <w:vAlign w:val="center"/>
            <w:hideMark/>
          </w:tcPr>
          <w:p w14:paraId="17D883A3"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6 283,000</w:t>
            </w:r>
          </w:p>
        </w:tc>
        <w:tc>
          <w:tcPr>
            <w:tcW w:w="851" w:type="dxa"/>
            <w:vMerge/>
            <w:tcBorders>
              <w:top w:val="nil"/>
              <w:left w:val="single" w:sz="4" w:space="0" w:color="auto"/>
              <w:bottom w:val="single" w:sz="4" w:space="0" w:color="000000"/>
              <w:right w:val="single" w:sz="4" w:space="0" w:color="auto"/>
            </w:tcBorders>
            <w:vAlign w:val="center"/>
            <w:hideMark/>
          </w:tcPr>
          <w:p w14:paraId="683EBB6F" w14:textId="77777777" w:rsidR="00BA459E" w:rsidRPr="00BA459E" w:rsidRDefault="00BA459E" w:rsidP="00BA459E">
            <w:pPr>
              <w:rPr>
                <w:rFonts w:ascii="Arial" w:eastAsia="Times New Roman" w:hAnsi="Arial" w:cs="Arial"/>
                <w:color w:val="000000"/>
                <w:sz w:val="14"/>
                <w:szCs w:val="14"/>
                <w:lang w:eastAsia="cs-CZ"/>
              </w:rPr>
            </w:pPr>
          </w:p>
        </w:tc>
      </w:tr>
      <w:tr w:rsidR="00F37218" w:rsidRPr="00BA459E" w14:paraId="2F0AD4CC" w14:textId="77777777" w:rsidTr="00512A73">
        <w:trPr>
          <w:trHeight w:val="170"/>
        </w:trPr>
        <w:tc>
          <w:tcPr>
            <w:tcW w:w="5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802262"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62600</w:t>
            </w:r>
            <w:r w:rsidRPr="00BA459E">
              <w:rPr>
                <w:rFonts w:ascii="Arial" w:eastAsia="Times New Roman" w:hAnsi="Arial" w:cs="Arial"/>
                <w:color w:val="000000"/>
                <w:sz w:val="14"/>
                <w:szCs w:val="14"/>
                <w:lang w:eastAsia="cs-CZ"/>
              </w:rPr>
              <w:br/>
              <w:t>CR03</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B3C432"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Účastníci, kteří získali kvalifikaci po ukončení své účasti</w:t>
            </w:r>
          </w:p>
        </w:tc>
        <w:tc>
          <w:tcPr>
            <w:tcW w:w="86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7A8DA7"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Více rozvinuté regiony</w:t>
            </w:r>
          </w:p>
        </w:tc>
        <w:tc>
          <w:tcPr>
            <w:tcW w:w="21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991130"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60100 Nezaměstnaní účastníci, včetně dlouhodobě nezaměstnaných, 60500 Zaměstnaní, včetně OSVČ</w:t>
            </w:r>
          </w:p>
        </w:tc>
        <w:tc>
          <w:tcPr>
            <w:tcW w:w="86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355041"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Osoby</w:t>
            </w:r>
          </w:p>
        </w:tc>
        <w:tc>
          <w:tcPr>
            <w:tcW w:w="10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54A415"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1 515,000</w:t>
            </w:r>
          </w:p>
        </w:tc>
        <w:tc>
          <w:tcPr>
            <w:tcW w:w="6688" w:type="dxa"/>
            <w:gridSpan w:val="10"/>
            <w:tcBorders>
              <w:top w:val="single" w:sz="4" w:space="0" w:color="auto"/>
              <w:left w:val="nil"/>
              <w:bottom w:val="single" w:sz="4" w:space="0" w:color="auto"/>
              <w:right w:val="single" w:sz="4" w:space="0" w:color="000000"/>
            </w:tcBorders>
            <w:shd w:val="clear" w:color="000000" w:fill="FFFFFF"/>
            <w:vAlign w:val="center"/>
            <w:hideMark/>
          </w:tcPr>
          <w:p w14:paraId="762784A1" w14:textId="77777777" w:rsidR="00BA459E" w:rsidRPr="00BA459E" w:rsidRDefault="00BA459E" w:rsidP="00BA459E">
            <w:pPr>
              <w:jc w:val="cente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 </w:t>
            </w:r>
          </w:p>
        </w:tc>
        <w:tc>
          <w:tcPr>
            <w:tcW w:w="1134" w:type="dxa"/>
            <w:tcBorders>
              <w:top w:val="nil"/>
              <w:left w:val="nil"/>
              <w:bottom w:val="single" w:sz="4" w:space="0" w:color="auto"/>
              <w:right w:val="single" w:sz="4" w:space="0" w:color="auto"/>
            </w:tcBorders>
            <w:shd w:val="clear" w:color="000000" w:fill="FFFFFF"/>
            <w:vAlign w:val="center"/>
            <w:hideMark/>
          </w:tcPr>
          <w:p w14:paraId="65180DDF"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1 090,000</w:t>
            </w:r>
          </w:p>
        </w:tc>
        <w:tc>
          <w:tcPr>
            <w:tcW w:w="851" w:type="dxa"/>
            <w:tcBorders>
              <w:top w:val="nil"/>
              <w:left w:val="single" w:sz="4" w:space="0" w:color="auto"/>
              <w:bottom w:val="single" w:sz="4" w:space="0" w:color="000000"/>
              <w:right w:val="single" w:sz="4" w:space="0" w:color="auto"/>
            </w:tcBorders>
            <w:shd w:val="clear" w:color="000000" w:fill="FFFFFF"/>
            <w:vAlign w:val="center"/>
            <w:hideMark/>
          </w:tcPr>
          <w:p w14:paraId="66D907BD" w14:textId="77777777" w:rsidR="00BA459E" w:rsidRPr="00BA459E" w:rsidRDefault="00BA459E" w:rsidP="00BA459E">
            <w:pPr>
              <w:jc w:val="cente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71,947%</w:t>
            </w:r>
          </w:p>
        </w:tc>
      </w:tr>
      <w:tr w:rsidR="00F37218" w:rsidRPr="00BA459E" w14:paraId="170C2DA2" w14:textId="77777777" w:rsidTr="00512A73">
        <w:trPr>
          <w:trHeight w:val="170"/>
        </w:trPr>
        <w:tc>
          <w:tcPr>
            <w:tcW w:w="571" w:type="dxa"/>
            <w:vMerge/>
            <w:tcBorders>
              <w:top w:val="nil"/>
              <w:left w:val="single" w:sz="4" w:space="0" w:color="auto"/>
              <w:bottom w:val="single" w:sz="4" w:space="0" w:color="auto"/>
              <w:right w:val="single" w:sz="4" w:space="0" w:color="auto"/>
            </w:tcBorders>
            <w:vAlign w:val="center"/>
            <w:hideMark/>
          </w:tcPr>
          <w:p w14:paraId="4D92689B" w14:textId="77777777" w:rsidR="00BA459E" w:rsidRPr="00BA459E" w:rsidRDefault="00BA459E" w:rsidP="00BA459E">
            <w:pPr>
              <w:rPr>
                <w:rFonts w:ascii="Arial" w:eastAsia="Times New Roman" w:hAnsi="Arial" w:cs="Arial"/>
                <w:color w:val="000000"/>
                <w:sz w:val="14"/>
                <w:szCs w:val="14"/>
                <w:lang w:eastAsia="cs-CZ"/>
              </w:rPr>
            </w:pPr>
          </w:p>
        </w:tc>
        <w:tc>
          <w:tcPr>
            <w:tcW w:w="1586" w:type="dxa"/>
            <w:vMerge/>
            <w:tcBorders>
              <w:top w:val="nil"/>
              <w:left w:val="single" w:sz="4" w:space="0" w:color="auto"/>
              <w:bottom w:val="single" w:sz="4" w:space="0" w:color="auto"/>
              <w:right w:val="single" w:sz="4" w:space="0" w:color="auto"/>
            </w:tcBorders>
            <w:vAlign w:val="center"/>
            <w:hideMark/>
          </w:tcPr>
          <w:p w14:paraId="04C3DBA1" w14:textId="77777777" w:rsidR="00BA459E" w:rsidRPr="00BA459E" w:rsidRDefault="00BA459E" w:rsidP="00BA459E">
            <w:pPr>
              <w:rPr>
                <w:rFonts w:ascii="Arial" w:eastAsia="Times New Roman" w:hAnsi="Arial" w:cs="Arial"/>
                <w:color w:val="000000"/>
                <w:sz w:val="14"/>
                <w:szCs w:val="14"/>
                <w:lang w:eastAsia="cs-CZ"/>
              </w:rPr>
            </w:pPr>
          </w:p>
        </w:tc>
        <w:tc>
          <w:tcPr>
            <w:tcW w:w="864" w:type="dxa"/>
            <w:vMerge/>
            <w:tcBorders>
              <w:top w:val="nil"/>
              <w:left w:val="single" w:sz="4" w:space="0" w:color="auto"/>
              <w:bottom w:val="single" w:sz="4" w:space="0" w:color="auto"/>
              <w:right w:val="single" w:sz="4" w:space="0" w:color="auto"/>
            </w:tcBorders>
            <w:vAlign w:val="center"/>
            <w:hideMark/>
          </w:tcPr>
          <w:p w14:paraId="68CD5061" w14:textId="77777777" w:rsidR="00BA459E" w:rsidRPr="00BA459E" w:rsidRDefault="00BA459E" w:rsidP="00BA459E">
            <w:pPr>
              <w:rPr>
                <w:rFonts w:ascii="Arial" w:eastAsia="Times New Roman" w:hAnsi="Arial" w:cs="Arial"/>
                <w:color w:val="000000"/>
                <w:sz w:val="14"/>
                <w:szCs w:val="14"/>
                <w:lang w:eastAsia="cs-CZ"/>
              </w:rPr>
            </w:pPr>
          </w:p>
        </w:tc>
        <w:tc>
          <w:tcPr>
            <w:tcW w:w="2162" w:type="dxa"/>
            <w:vMerge/>
            <w:tcBorders>
              <w:top w:val="nil"/>
              <w:left w:val="single" w:sz="4" w:space="0" w:color="auto"/>
              <w:bottom w:val="single" w:sz="4" w:space="0" w:color="auto"/>
              <w:right w:val="single" w:sz="4" w:space="0" w:color="auto"/>
            </w:tcBorders>
            <w:vAlign w:val="center"/>
            <w:hideMark/>
          </w:tcPr>
          <w:p w14:paraId="27918F7A" w14:textId="77777777" w:rsidR="00BA459E" w:rsidRPr="00BA459E" w:rsidRDefault="00BA459E" w:rsidP="00BA459E">
            <w:pPr>
              <w:rPr>
                <w:rFonts w:ascii="Arial" w:eastAsia="Times New Roman" w:hAnsi="Arial" w:cs="Arial"/>
                <w:color w:val="000000"/>
                <w:sz w:val="14"/>
                <w:szCs w:val="14"/>
                <w:lang w:eastAsia="cs-CZ"/>
              </w:rPr>
            </w:pPr>
          </w:p>
        </w:tc>
        <w:tc>
          <w:tcPr>
            <w:tcW w:w="865" w:type="dxa"/>
            <w:vMerge/>
            <w:tcBorders>
              <w:top w:val="nil"/>
              <w:left w:val="single" w:sz="4" w:space="0" w:color="auto"/>
              <w:bottom w:val="single" w:sz="4" w:space="0" w:color="auto"/>
              <w:right w:val="single" w:sz="4" w:space="0" w:color="auto"/>
            </w:tcBorders>
            <w:vAlign w:val="center"/>
            <w:hideMark/>
          </w:tcPr>
          <w:p w14:paraId="163A06ED" w14:textId="77777777" w:rsidR="00BA459E" w:rsidRPr="00BA459E" w:rsidRDefault="00BA459E" w:rsidP="00BA459E">
            <w:pPr>
              <w:rPr>
                <w:rFonts w:ascii="Arial" w:eastAsia="Times New Roman" w:hAnsi="Arial" w:cs="Arial"/>
                <w:color w:val="000000"/>
                <w:sz w:val="14"/>
                <w:szCs w:val="14"/>
                <w:lang w:eastAsia="cs-CZ"/>
              </w:rPr>
            </w:pPr>
          </w:p>
        </w:tc>
        <w:tc>
          <w:tcPr>
            <w:tcW w:w="1009" w:type="dxa"/>
            <w:vMerge/>
            <w:tcBorders>
              <w:top w:val="nil"/>
              <w:left w:val="single" w:sz="4" w:space="0" w:color="auto"/>
              <w:bottom w:val="single" w:sz="4" w:space="0" w:color="auto"/>
              <w:right w:val="single" w:sz="4" w:space="0" w:color="auto"/>
            </w:tcBorders>
            <w:vAlign w:val="center"/>
            <w:hideMark/>
          </w:tcPr>
          <w:p w14:paraId="4B287023" w14:textId="77777777" w:rsidR="00BA459E" w:rsidRPr="00BA459E" w:rsidRDefault="00BA459E" w:rsidP="00BA459E">
            <w:pPr>
              <w:rPr>
                <w:rFonts w:ascii="Arial" w:eastAsia="Times New Roman" w:hAnsi="Arial" w:cs="Arial"/>
                <w:color w:val="000000"/>
                <w:sz w:val="14"/>
                <w:szCs w:val="14"/>
                <w:lang w:eastAsia="cs-CZ"/>
              </w:rPr>
            </w:pPr>
          </w:p>
        </w:tc>
        <w:tc>
          <w:tcPr>
            <w:tcW w:w="578" w:type="dxa"/>
            <w:tcBorders>
              <w:top w:val="nil"/>
              <w:left w:val="nil"/>
              <w:bottom w:val="single" w:sz="4" w:space="0" w:color="auto"/>
              <w:right w:val="single" w:sz="4" w:space="0" w:color="auto"/>
            </w:tcBorders>
            <w:shd w:val="clear" w:color="000000" w:fill="FFFFFF"/>
            <w:vAlign w:val="center"/>
            <w:hideMark/>
          </w:tcPr>
          <w:p w14:paraId="6962D7D6"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578" w:type="dxa"/>
            <w:tcBorders>
              <w:top w:val="nil"/>
              <w:left w:val="nil"/>
              <w:bottom w:val="single" w:sz="4" w:space="0" w:color="auto"/>
              <w:right w:val="single" w:sz="4" w:space="0" w:color="auto"/>
            </w:tcBorders>
            <w:shd w:val="clear" w:color="000000" w:fill="FFFFFF"/>
            <w:vAlign w:val="center"/>
            <w:hideMark/>
          </w:tcPr>
          <w:p w14:paraId="0FFF26E1"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576" w:type="dxa"/>
            <w:tcBorders>
              <w:top w:val="nil"/>
              <w:left w:val="nil"/>
              <w:bottom w:val="single" w:sz="4" w:space="0" w:color="auto"/>
              <w:right w:val="single" w:sz="4" w:space="0" w:color="auto"/>
            </w:tcBorders>
            <w:shd w:val="clear" w:color="000000" w:fill="FFFFFF"/>
            <w:vAlign w:val="center"/>
            <w:hideMark/>
          </w:tcPr>
          <w:p w14:paraId="4A833C10"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612" w:type="dxa"/>
            <w:tcBorders>
              <w:top w:val="nil"/>
              <w:left w:val="nil"/>
              <w:bottom w:val="single" w:sz="4" w:space="0" w:color="auto"/>
              <w:right w:val="single" w:sz="4" w:space="0" w:color="auto"/>
            </w:tcBorders>
            <w:shd w:val="clear" w:color="000000" w:fill="FFFFFF"/>
            <w:vAlign w:val="center"/>
            <w:hideMark/>
          </w:tcPr>
          <w:p w14:paraId="27A3FFBD"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659" w:type="dxa"/>
            <w:tcBorders>
              <w:top w:val="nil"/>
              <w:left w:val="nil"/>
              <w:bottom w:val="single" w:sz="4" w:space="0" w:color="auto"/>
              <w:right w:val="single" w:sz="4" w:space="0" w:color="auto"/>
            </w:tcBorders>
            <w:shd w:val="clear" w:color="000000" w:fill="FFFFFF"/>
            <w:vAlign w:val="center"/>
            <w:hideMark/>
          </w:tcPr>
          <w:p w14:paraId="5996CBE7"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46,000</w:t>
            </w:r>
          </w:p>
        </w:tc>
        <w:tc>
          <w:tcPr>
            <w:tcW w:w="850" w:type="dxa"/>
            <w:tcBorders>
              <w:top w:val="nil"/>
              <w:left w:val="nil"/>
              <w:bottom w:val="single" w:sz="4" w:space="0" w:color="auto"/>
              <w:right w:val="single" w:sz="4" w:space="0" w:color="auto"/>
            </w:tcBorders>
            <w:shd w:val="clear" w:color="000000" w:fill="FFFFFF"/>
            <w:vAlign w:val="center"/>
            <w:hideMark/>
          </w:tcPr>
          <w:p w14:paraId="09193962"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122,000</w:t>
            </w:r>
          </w:p>
        </w:tc>
        <w:tc>
          <w:tcPr>
            <w:tcW w:w="709" w:type="dxa"/>
            <w:tcBorders>
              <w:top w:val="nil"/>
              <w:left w:val="nil"/>
              <w:bottom w:val="single" w:sz="4" w:space="0" w:color="auto"/>
              <w:right w:val="single" w:sz="4" w:space="0" w:color="auto"/>
            </w:tcBorders>
            <w:shd w:val="clear" w:color="000000" w:fill="FFFFFF"/>
            <w:vAlign w:val="center"/>
            <w:hideMark/>
          </w:tcPr>
          <w:p w14:paraId="27BB1DA0"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83,000</w:t>
            </w:r>
          </w:p>
        </w:tc>
        <w:tc>
          <w:tcPr>
            <w:tcW w:w="850" w:type="dxa"/>
            <w:tcBorders>
              <w:top w:val="nil"/>
              <w:left w:val="nil"/>
              <w:bottom w:val="single" w:sz="4" w:space="0" w:color="auto"/>
              <w:right w:val="single" w:sz="4" w:space="0" w:color="auto"/>
            </w:tcBorders>
            <w:shd w:val="clear" w:color="000000" w:fill="FFFFFF"/>
            <w:vAlign w:val="center"/>
            <w:hideMark/>
          </w:tcPr>
          <w:p w14:paraId="506C3F5E"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58,000</w:t>
            </w:r>
          </w:p>
        </w:tc>
        <w:tc>
          <w:tcPr>
            <w:tcW w:w="709" w:type="dxa"/>
            <w:tcBorders>
              <w:top w:val="nil"/>
              <w:left w:val="nil"/>
              <w:bottom w:val="single" w:sz="4" w:space="0" w:color="auto"/>
              <w:right w:val="single" w:sz="4" w:space="0" w:color="auto"/>
            </w:tcBorders>
            <w:shd w:val="clear" w:color="000000" w:fill="FFFFFF"/>
            <w:vAlign w:val="center"/>
            <w:hideMark/>
          </w:tcPr>
          <w:p w14:paraId="63C7D47C"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41,000</w:t>
            </w:r>
          </w:p>
        </w:tc>
        <w:tc>
          <w:tcPr>
            <w:tcW w:w="567" w:type="dxa"/>
            <w:tcBorders>
              <w:top w:val="nil"/>
              <w:left w:val="nil"/>
              <w:bottom w:val="single" w:sz="4" w:space="0" w:color="auto"/>
              <w:right w:val="single" w:sz="4" w:space="0" w:color="auto"/>
            </w:tcBorders>
            <w:shd w:val="clear" w:color="000000" w:fill="FFFFFF"/>
            <w:vAlign w:val="center"/>
            <w:hideMark/>
          </w:tcPr>
          <w:p w14:paraId="042F8300"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 </w:t>
            </w:r>
          </w:p>
        </w:tc>
        <w:tc>
          <w:tcPr>
            <w:tcW w:w="1134" w:type="dxa"/>
            <w:tcBorders>
              <w:top w:val="nil"/>
              <w:left w:val="nil"/>
              <w:bottom w:val="single" w:sz="4" w:space="0" w:color="auto"/>
              <w:right w:val="single" w:sz="4" w:space="0" w:color="auto"/>
            </w:tcBorders>
            <w:shd w:val="clear" w:color="000000" w:fill="FFFFFF"/>
            <w:vAlign w:val="center"/>
            <w:hideMark/>
          </w:tcPr>
          <w:p w14:paraId="2DC14455"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350,000</w:t>
            </w:r>
          </w:p>
        </w:tc>
        <w:tc>
          <w:tcPr>
            <w:tcW w:w="851" w:type="dxa"/>
            <w:vMerge w:val="restart"/>
            <w:tcBorders>
              <w:top w:val="nil"/>
              <w:left w:val="single" w:sz="4" w:space="0" w:color="auto"/>
              <w:bottom w:val="single" w:sz="4" w:space="0" w:color="000000"/>
              <w:right w:val="single" w:sz="4" w:space="0" w:color="auto"/>
            </w:tcBorders>
            <w:vAlign w:val="center"/>
            <w:hideMark/>
          </w:tcPr>
          <w:p w14:paraId="6A674698" w14:textId="77777777" w:rsidR="00BA459E" w:rsidRPr="00BA459E" w:rsidRDefault="00BA459E" w:rsidP="00BA459E">
            <w:pPr>
              <w:rPr>
                <w:rFonts w:ascii="Arial" w:eastAsia="Times New Roman" w:hAnsi="Arial" w:cs="Arial"/>
                <w:color w:val="000000"/>
                <w:sz w:val="14"/>
                <w:szCs w:val="14"/>
                <w:lang w:eastAsia="cs-CZ"/>
              </w:rPr>
            </w:pPr>
          </w:p>
        </w:tc>
      </w:tr>
      <w:tr w:rsidR="00F37218" w:rsidRPr="00BA459E" w14:paraId="6596D4EE" w14:textId="77777777" w:rsidTr="00512A73">
        <w:trPr>
          <w:trHeight w:val="170"/>
        </w:trPr>
        <w:tc>
          <w:tcPr>
            <w:tcW w:w="571" w:type="dxa"/>
            <w:vMerge/>
            <w:tcBorders>
              <w:top w:val="nil"/>
              <w:left w:val="single" w:sz="4" w:space="0" w:color="auto"/>
              <w:bottom w:val="single" w:sz="4" w:space="0" w:color="auto"/>
              <w:right w:val="single" w:sz="4" w:space="0" w:color="auto"/>
            </w:tcBorders>
            <w:vAlign w:val="center"/>
            <w:hideMark/>
          </w:tcPr>
          <w:p w14:paraId="493F4F5B" w14:textId="77777777" w:rsidR="00BA459E" w:rsidRPr="00BA459E" w:rsidRDefault="00BA459E" w:rsidP="00BA459E">
            <w:pPr>
              <w:rPr>
                <w:rFonts w:ascii="Arial" w:eastAsia="Times New Roman" w:hAnsi="Arial" w:cs="Arial"/>
                <w:color w:val="000000"/>
                <w:sz w:val="14"/>
                <w:szCs w:val="14"/>
                <w:lang w:eastAsia="cs-CZ"/>
              </w:rPr>
            </w:pPr>
          </w:p>
        </w:tc>
        <w:tc>
          <w:tcPr>
            <w:tcW w:w="1586" w:type="dxa"/>
            <w:vMerge/>
            <w:tcBorders>
              <w:top w:val="nil"/>
              <w:left w:val="single" w:sz="4" w:space="0" w:color="auto"/>
              <w:bottom w:val="single" w:sz="4" w:space="0" w:color="auto"/>
              <w:right w:val="single" w:sz="4" w:space="0" w:color="auto"/>
            </w:tcBorders>
            <w:vAlign w:val="center"/>
            <w:hideMark/>
          </w:tcPr>
          <w:p w14:paraId="1CD4360B" w14:textId="77777777" w:rsidR="00BA459E" w:rsidRPr="00BA459E" w:rsidRDefault="00BA459E" w:rsidP="00BA459E">
            <w:pPr>
              <w:rPr>
                <w:rFonts w:ascii="Arial" w:eastAsia="Times New Roman" w:hAnsi="Arial" w:cs="Arial"/>
                <w:color w:val="000000"/>
                <w:sz w:val="14"/>
                <w:szCs w:val="14"/>
                <w:lang w:eastAsia="cs-CZ"/>
              </w:rPr>
            </w:pPr>
          </w:p>
        </w:tc>
        <w:tc>
          <w:tcPr>
            <w:tcW w:w="864" w:type="dxa"/>
            <w:vMerge/>
            <w:tcBorders>
              <w:top w:val="nil"/>
              <w:left w:val="single" w:sz="4" w:space="0" w:color="auto"/>
              <w:bottom w:val="single" w:sz="4" w:space="0" w:color="auto"/>
              <w:right w:val="single" w:sz="4" w:space="0" w:color="auto"/>
            </w:tcBorders>
            <w:vAlign w:val="center"/>
            <w:hideMark/>
          </w:tcPr>
          <w:p w14:paraId="142A11A0" w14:textId="77777777" w:rsidR="00BA459E" w:rsidRPr="00BA459E" w:rsidRDefault="00BA459E" w:rsidP="00BA459E">
            <w:pPr>
              <w:rPr>
                <w:rFonts w:ascii="Arial" w:eastAsia="Times New Roman" w:hAnsi="Arial" w:cs="Arial"/>
                <w:color w:val="000000"/>
                <w:sz w:val="14"/>
                <w:szCs w:val="14"/>
                <w:lang w:eastAsia="cs-CZ"/>
              </w:rPr>
            </w:pPr>
          </w:p>
        </w:tc>
        <w:tc>
          <w:tcPr>
            <w:tcW w:w="2162" w:type="dxa"/>
            <w:vMerge/>
            <w:tcBorders>
              <w:top w:val="nil"/>
              <w:left w:val="single" w:sz="4" w:space="0" w:color="auto"/>
              <w:bottom w:val="single" w:sz="4" w:space="0" w:color="auto"/>
              <w:right w:val="single" w:sz="4" w:space="0" w:color="auto"/>
            </w:tcBorders>
            <w:vAlign w:val="center"/>
            <w:hideMark/>
          </w:tcPr>
          <w:p w14:paraId="2CF2E17F" w14:textId="77777777" w:rsidR="00BA459E" w:rsidRPr="00BA459E" w:rsidRDefault="00BA459E" w:rsidP="00BA459E">
            <w:pPr>
              <w:rPr>
                <w:rFonts w:ascii="Arial" w:eastAsia="Times New Roman" w:hAnsi="Arial" w:cs="Arial"/>
                <w:color w:val="000000"/>
                <w:sz w:val="14"/>
                <w:szCs w:val="14"/>
                <w:lang w:eastAsia="cs-CZ"/>
              </w:rPr>
            </w:pPr>
          </w:p>
        </w:tc>
        <w:tc>
          <w:tcPr>
            <w:tcW w:w="865" w:type="dxa"/>
            <w:vMerge/>
            <w:tcBorders>
              <w:top w:val="nil"/>
              <w:left w:val="single" w:sz="4" w:space="0" w:color="auto"/>
              <w:bottom w:val="single" w:sz="4" w:space="0" w:color="auto"/>
              <w:right w:val="single" w:sz="4" w:space="0" w:color="auto"/>
            </w:tcBorders>
            <w:vAlign w:val="center"/>
            <w:hideMark/>
          </w:tcPr>
          <w:p w14:paraId="7CC18BB7" w14:textId="77777777" w:rsidR="00BA459E" w:rsidRPr="00BA459E" w:rsidRDefault="00BA459E" w:rsidP="00BA459E">
            <w:pPr>
              <w:rPr>
                <w:rFonts w:ascii="Arial" w:eastAsia="Times New Roman" w:hAnsi="Arial" w:cs="Arial"/>
                <w:color w:val="000000"/>
                <w:sz w:val="14"/>
                <w:szCs w:val="14"/>
                <w:lang w:eastAsia="cs-CZ"/>
              </w:rPr>
            </w:pPr>
          </w:p>
        </w:tc>
        <w:tc>
          <w:tcPr>
            <w:tcW w:w="1009" w:type="dxa"/>
            <w:vMerge/>
            <w:tcBorders>
              <w:top w:val="nil"/>
              <w:left w:val="single" w:sz="4" w:space="0" w:color="auto"/>
              <w:bottom w:val="single" w:sz="4" w:space="0" w:color="auto"/>
              <w:right w:val="single" w:sz="4" w:space="0" w:color="auto"/>
            </w:tcBorders>
            <w:vAlign w:val="center"/>
            <w:hideMark/>
          </w:tcPr>
          <w:p w14:paraId="2819EFBB" w14:textId="77777777" w:rsidR="00BA459E" w:rsidRPr="00BA459E" w:rsidRDefault="00BA459E" w:rsidP="00BA459E">
            <w:pPr>
              <w:rPr>
                <w:rFonts w:ascii="Arial" w:eastAsia="Times New Roman" w:hAnsi="Arial" w:cs="Arial"/>
                <w:color w:val="000000"/>
                <w:sz w:val="14"/>
                <w:szCs w:val="14"/>
                <w:lang w:eastAsia="cs-CZ"/>
              </w:rPr>
            </w:pPr>
          </w:p>
        </w:tc>
        <w:tc>
          <w:tcPr>
            <w:tcW w:w="578" w:type="dxa"/>
            <w:tcBorders>
              <w:top w:val="nil"/>
              <w:left w:val="nil"/>
              <w:bottom w:val="single" w:sz="4" w:space="0" w:color="auto"/>
              <w:right w:val="single" w:sz="4" w:space="0" w:color="auto"/>
            </w:tcBorders>
            <w:shd w:val="clear" w:color="000000" w:fill="FFFFFF"/>
            <w:vAlign w:val="center"/>
            <w:hideMark/>
          </w:tcPr>
          <w:p w14:paraId="060EA357"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578" w:type="dxa"/>
            <w:tcBorders>
              <w:top w:val="nil"/>
              <w:left w:val="nil"/>
              <w:bottom w:val="single" w:sz="4" w:space="0" w:color="auto"/>
              <w:right w:val="single" w:sz="4" w:space="0" w:color="auto"/>
            </w:tcBorders>
            <w:shd w:val="clear" w:color="000000" w:fill="FFFFFF"/>
            <w:vAlign w:val="center"/>
            <w:hideMark/>
          </w:tcPr>
          <w:p w14:paraId="7A9D023D"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576" w:type="dxa"/>
            <w:tcBorders>
              <w:top w:val="nil"/>
              <w:left w:val="nil"/>
              <w:bottom w:val="single" w:sz="4" w:space="0" w:color="auto"/>
              <w:right w:val="single" w:sz="4" w:space="0" w:color="auto"/>
            </w:tcBorders>
            <w:shd w:val="clear" w:color="000000" w:fill="FFFFFF"/>
            <w:vAlign w:val="center"/>
            <w:hideMark/>
          </w:tcPr>
          <w:p w14:paraId="746BE2DB"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0,000</w:t>
            </w:r>
          </w:p>
        </w:tc>
        <w:tc>
          <w:tcPr>
            <w:tcW w:w="612" w:type="dxa"/>
            <w:tcBorders>
              <w:top w:val="nil"/>
              <w:left w:val="nil"/>
              <w:bottom w:val="single" w:sz="4" w:space="0" w:color="auto"/>
              <w:right w:val="single" w:sz="4" w:space="0" w:color="auto"/>
            </w:tcBorders>
            <w:shd w:val="clear" w:color="000000" w:fill="FFFFFF"/>
            <w:vAlign w:val="center"/>
            <w:hideMark/>
          </w:tcPr>
          <w:p w14:paraId="69EADFC5"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3,000</w:t>
            </w:r>
          </w:p>
        </w:tc>
        <w:tc>
          <w:tcPr>
            <w:tcW w:w="659" w:type="dxa"/>
            <w:tcBorders>
              <w:top w:val="nil"/>
              <w:left w:val="nil"/>
              <w:bottom w:val="single" w:sz="4" w:space="0" w:color="auto"/>
              <w:right w:val="single" w:sz="4" w:space="0" w:color="auto"/>
            </w:tcBorders>
            <w:shd w:val="clear" w:color="000000" w:fill="FFFFFF"/>
            <w:vAlign w:val="center"/>
            <w:hideMark/>
          </w:tcPr>
          <w:p w14:paraId="72977E47"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71,000</w:t>
            </w:r>
          </w:p>
        </w:tc>
        <w:tc>
          <w:tcPr>
            <w:tcW w:w="850" w:type="dxa"/>
            <w:tcBorders>
              <w:top w:val="nil"/>
              <w:left w:val="nil"/>
              <w:bottom w:val="single" w:sz="4" w:space="0" w:color="auto"/>
              <w:right w:val="single" w:sz="4" w:space="0" w:color="auto"/>
            </w:tcBorders>
            <w:shd w:val="clear" w:color="000000" w:fill="FFFFFF"/>
            <w:vAlign w:val="center"/>
            <w:hideMark/>
          </w:tcPr>
          <w:p w14:paraId="38D45158"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368,000</w:t>
            </w:r>
          </w:p>
        </w:tc>
        <w:tc>
          <w:tcPr>
            <w:tcW w:w="709" w:type="dxa"/>
            <w:tcBorders>
              <w:top w:val="nil"/>
              <w:left w:val="nil"/>
              <w:bottom w:val="single" w:sz="4" w:space="0" w:color="auto"/>
              <w:right w:val="single" w:sz="4" w:space="0" w:color="auto"/>
            </w:tcBorders>
            <w:shd w:val="clear" w:color="000000" w:fill="FFFFFF"/>
            <w:vAlign w:val="center"/>
            <w:hideMark/>
          </w:tcPr>
          <w:p w14:paraId="44417802"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113,000</w:t>
            </w:r>
          </w:p>
        </w:tc>
        <w:tc>
          <w:tcPr>
            <w:tcW w:w="850" w:type="dxa"/>
            <w:tcBorders>
              <w:top w:val="nil"/>
              <w:left w:val="nil"/>
              <w:bottom w:val="single" w:sz="4" w:space="0" w:color="auto"/>
              <w:right w:val="single" w:sz="4" w:space="0" w:color="auto"/>
            </w:tcBorders>
            <w:shd w:val="clear" w:color="000000" w:fill="FFFFFF"/>
            <w:vAlign w:val="center"/>
            <w:hideMark/>
          </w:tcPr>
          <w:p w14:paraId="1EA5B2CE"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101,000</w:t>
            </w:r>
          </w:p>
        </w:tc>
        <w:tc>
          <w:tcPr>
            <w:tcW w:w="709" w:type="dxa"/>
            <w:tcBorders>
              <w:top w:val="nil"/>
              <w:left w:val="nil"/>
              <w:bottom w:val="single" w:sz="4" w:space="0" w:color="auto"/>
              <w:right w:val="single" w:sz="4" w:space="0" w:color="auto"/>
            </w:tcBorders>
            <w:shd w:val="clear" w:color="000000" w:fill="FFFFFF"/>
            <w:vAlign w:val="center"/>
            <w:hideMark/>
          </w:tcPr>
          <w:p w14:paraId="55C946A7"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84,000</w:t>
            </w:r>
          </w:p>
        </w:tc>
        <w:tc>
          <w:tcPr>
            <w:tcW w:w="567" w:type="dxa"/>
            <w:tcBorders>
              <w:top w:val="nil"/>
              <w:left w:val="nil"/>
              <w:bottom w:val="single" w:sz="4" w:space="0" w:color="auto"/>
              <w:right w:val="single" w:sz="4" w:space="0" w:color="auto"/>
            </w:tcBorders>
            <w:shd w:val="clear" w:color="000000" w:fill="FFFFFF"/>
            <w:vAlign w:val="center"/>
            <w:hideMark/>
          </w:tcPr>
          <w:p w14:paraId="25A848E4" w14:textId="77777777" w:rsidR="00BA459E" w:rsidRPr="00BA459E" w:rsidRDefault="00BA459E" w:rsidP="00BA459E">
            <w:pPr>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 </w:t>
            </w:r>
          </w:p>
        </w:tc>
        <w:tc>
          <w:tcPr>
            <w:tcW w:w="1134" w:type="dxa"/>
            <w:tcBorders>
              <w:top w:val="nil"/>
              <w:left w:val="nil"/>
              <w:bottom w:val="single" w:sz="4" w:space="0" w:color="auto"/>
              <w:right w:val="single" w:sz="4" w:space="0" w:color="auto"/>
            </w:tcBorders>
            <w:shd w:val="clear" w:color="000000" w:fill="FFFFFF"/>
            <w:vAlign w:val="center"/>
            <w:hideMark/>
          </w:tcPr>
          <w:p w14:paraId="44010C99" w14:textId="77777777" w:rsidR="00BA459E" w:rsidRPr="00BA459E" w:rsidRDefault="00BA459E" w:rsidP="00BA459E">
            <w:pPr>
              <w:jc w:val="right"/>
              <w:rPr>
                <w:rFonts w:ascii="Arial" w:eastAsia="Times New Roman" w:hAnsi="Arial" w:cs="Arial"/>
                <w:color w:val="000000"/>
                <w:sz w:val="14"/>
                <w:szCs w:val="14"/>
                <w:lang w:eastAsia="cs-CZ"/>
              </w:rPr>
            </w:pPr>
            <w:r w:rsidRPr="00BA459E">
              <w:rPr>
                <w:rFonts w:ascii="Arial" w:eastAsia="Times New Roman" w:hAnsi="Arial" w:cs="Arial"/>
                <w:color w:val="000000"/>
                <w:sz w:val="14"/>
                <w:szCs w:val="14"/>
                <w:lang w:eastAsia="cs-CZ"/>
              </w:rPr>
              <w:t>740,000</w:t>
            </w:r>
          </w:p>
        </w:tc>
        <w:tc>
          <w:tcPr>
            <w:tcW w:w="851" w:type="dxa"/>
            <w:vMerge/>
            <w:tcBorders>
              <w:top w:val="nil"/>
              <w:left w:val="single" w:sz="4" w:space="0" w:color="auto"/>
              <w:bottom w:val="single" w:sz="4" w:space="0" w:color="000000"/>
              <w:right w:val="single" w:sz="4" w:space="0" w:color="auto"/>
            </w:tcBorders>
            <w:vAlign w:val="center"/>
            <w:hideMark/>
          </w:tcPr>
          <w:p w14:paraId="774D2524" w14:textId="77777777" w:rsidR="00BA459E" w:rsidRPr="00BA459E" w:rsidRDefault="00BA459E" w:rsidP="00BA459E">
            <w:pPr>
              <w:rPr>
                <w:rFonts w:ascii="Arial" w:eastAsia="Times New Roman" w:hAnsi="Arial" w:cs="Arial"/>
                <w:color w:val="000000"/>
                <w:sz w:val="14"/>
                <w:szCs w:val="14"/>
                <w:lang w:eastAsia="cs-CZ"/>
              </w:rPr>
            </w:pPr>
          </w:p>
        </w:tc>
      </w:tr>
    </w:tbl>
    <w:p w14:paraId="42DA2060" w14:textId="0908D012" w:rsidR="00391751"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3222FFAF" w14:textId="77777777" w:rsidR="00391751" w:rsidRDefault="00391751">
      <w:pPr>
        <w:rPr>
          <w:rFonts w:ascii="Arial" w:eastAsia="Arial" w:hAnsi="Arial" w:cs="Arial"/>
          <w:color w:val="000000"/>
          <w:sz w:val="16"/>
        </w:rPr>
      </w:pPr>
      <w:r>
        <w:rPr>
          <w:rFonts w:ascii="Arial" w:eastAsia="Arial" w:hAnsi="Arial" w:cs="Arial"/>
          <w:color w:val="000000"/>
          <w:sz w:val="16"/>
        </w:rPr>
        <w:br w:type="page"/>
      </w:r>
    </w:p>
    <w:p w14:paraId="62F28B84"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lastRenderedPageBreak/>
        <w:t>Investiční priorita: 03.5.125 Technická pomoc</w:t>
      </w:r>
    </w:p>
    <w:tbl>
      <w:tblPr>
        <w:tblW w:w="15700" w:type="dxa"/>
        <w:tblInd w:w="58" w:type="dxa"/>
        <w:tblLayout w:type="fixed"/>
        <w:tblCellMar>
          <w:left w:w="0" w:type="dxa"/>
          <w:right w:w="0" w:type="dxa"/>
        </w:tblCellMar>
        <w:tblLook w:val="04A0" w:firstRow="1" w:lastRow="0" w:firstColumn="1" w:lastColumn="0" w:noHBand="0" w:noVBand="1"/>
      </w:tblPr>
      <w:tblGrid>
        <w:gridCol w:w="472"/>
        <w:gridCol w:w="987"/>
        <w:gridCol w:w="846"/>
        <w:gridCol w:w="1167"/>
        <w:gridCol w:w="712"/>
        <w:gridCol w:w="906"/>
        <w:gridCol w:w="808"/>
        <w:gridCol w:w="858"/>
        <w:gridCol w:w="858"/>
        <w:gridCol w:w="859"/>
        <w:gridCol w:w="862"/>
        <w:gridCol w:w="858"/>
        <w:gridCol w:w="859"/>
        <w:gridCol w:w="858"/>
        <w:gridCol w:w="858"/>
        <w:gridCol w:w="863"/>
        <w:gridCol w:w="1178"/>
        <w:gridCol w:w="891"/>
      </w:tblGrid>
      <w:tr w:rsidR="00B32846" w14:paraId="51A1146E" w14:textId="77777777" w:rsidTr="008C339A">
        <w:trPr>
          <w:cantSplit/>
          <w:trHeight w:val="170"/>
          <w:tblHeader/>
        </w:trPr>
        <w:tc>
          <w:tcPr>
            <w:tcW w:w="4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DDF3BC5"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98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804AED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6B513E5"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w:t>
            </w:r>
          </w:p>
        </w:tc>
        <w:tc>
          <w:tcPr>
            <w:tcW w:w="116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BC9409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Společný indikátor výstupů použitý jako základ pro stanovení cíle</w:t>
            </w:r>
          </w:p>
        </w:tc>
        <w:tc>
          <w:tcPr>
            <w:tcW w:w="7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2BE9E4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 pro výchozí hodnotu a cíl</w:t>
            </w:r>
          </w:p>
        </w:tc>
        <w:tc>
          <w:tcPr>
            <w:tcW w:w="90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5CA7B42"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p w14:paraId="33E763AD"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(Rozdělení podle pohlaví je pro cíl nepovinné)</w:t>
            </w:r>
          </w:p>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E7AF60" w14:textId="77777777" w:rsidR="002F52E0" w:rsidRDefault="002F52E0" w:rsidP="00D35F86">
            <w:pPr>
              <w:keepNext/>
              <w:keepLines/>
              <w:ind w:left="57" w:right="57"/>
              <w:jc w:val="center"/>
              <w:rPr>
                <w:rFonts w:ascii="Arial" w:eastAsia="Arial" w:hAnsi="Arial" w:cs="Arial"/>
                <w:color w:val="000000"/>
                <w:sz w:val="14"/>
              </w:rPr>
            </w:pPr>
          </w:p>
          <w:p w14:paraId="293FD35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p w14:paraId="109A6AF3" w14:textId="77777777" w:rsidR="002F52E0" w:rsidRDefault="002F52E0" w:rsidP="00D35F86">
            <w:pPr>
              <w:keepNext/>
              <w:keepLines/>
              <w:ind w:left="57" w:right="57"/>
              <w:jc w:val="center"/>
              <w:rPr>
                <w:rFonts w:ascii="Arial" w:eastAsia="Arial" w:hAnsi="Arial" w:cs="Arial"/>
                <w:color w:val="000000"/>
                <w:sz w:val="14"/>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059950" w14:textId="77777777" w:rsidR="002F52E0" w:rsidRDefault="002F52E0" w:rsidP="00D35F86">
            <w:pPr>
              <w:keepNext/>
              <w:keepLines/>
              <w:ind w:left="57" w:right="57"/>
              <w:jc w:val="center"/>
              <w:rPr>
                <w:rFonts w:ascii="Arial" w:eastAsia="Arial" w:hAnsi="Arial" w:cs="Arial"/>
                <w:color w:val="000000"/>
                <w:sz w:val="14"/>
              </w:rPr>
            </w:pPr>
          </w:p>
          <w:p w14:paraId="64D74BE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p w14:paraId="3287E5D0" w14:textId="77777777" w:rsidR="002F52E0" w:rsidRDefault="002F52E0" w:rsidP="00D35F86">
            <w:pPr>
              <w:keepNext/>
              <w:keepLines/>
              <w:ind w:left="57" w:right="57"/>
              <w:jc w:val="center"/>
              <w:rPr>
                <w:rFonts w:ascii="Arial" w:eastAsia="Arial" w:hAnsi="Arial" w:cs="Arial"/>
                <w:color w:val="000000"/>
                <w:sz w:val="14"/>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8830EF" w14:textId="77777777" w:rsidR="002F52E0" w:rsidRDefault="002F52E0" w:rsidP="00D35F86">
            <w:pPr>
              <w:keepNext/>
              <w:keepLines/>
              <w:ind w:left="57" w:right="57"/>
              <w:jc w:val="center"/>
              <w:rPr>
                <w:rFonts w:ascii="Arial" w:eastAsia="Arial" w:hAnsi="Arial" w:cs="Arial"/>
                <w:color w:val="000000"/>
                <w:sz w:val="14"/>
              </w:rPr>
            </w:pPr>
          </w:p>
          <w:p w14:paraId="5DCA088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p w14:paraId="2AB61CBA" w14:textId="77777777" w:rsidR="002F52E0" w:rsidRDefault="002F52E0" w:rsidP="00D35F86">
            <w:pPr>
              <w:keepNext/>
              <w:keepLines/>
              <w:ind w:left="57" w:right="57"/>
              <w:jc w:val="center"/>
              <w:rPr>
                <w:rFonts w:ascii="Arial" w:eastAsia="Arial" w:hAnsi="Arial" w:cs="Arial"/>
                <w:color w:val="000000"/>
                <w:sz w:val="14"/>
              </w:rPr>
            </w:pP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78E4D0" w14:textId="77777777" w:rsidR="002F52E0" w:rsidRDefault="002F52E0" w:rsidP="00D35F86">
            <w:pPr>
              <w:keepNext/>
              <w:keepLines/>
              <w:ind w:left="57" w:right="57"/>
              <w:jc w:val="center"/>
              <w:rPr>
                <w:rFonts w:ascii="Arial" w:eastAsia="Arial" w:hAnsi="Arial" w:cs="Arial"/>
                <w:color w:val="000000"/>
                <w:sz w:val="14"/>
              </w:rPr>
            </w:pPr>
          </w:p>
          <w:p w14:paraId="63EEBFD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p w14:paraId="5942E230" w14:textId="77777777" w:rsidR="002F52E0" w:rsidRDefault="002F52E0" w:rsidP="00D35F86">
            <w:pPr>
              <w:keepNext/>
              <w:keepLines/>
              <w:ind w:left="57" w:right="57"/>
              <w:jc w:val="center"/>
              <w:rPr>
                <w:rFonts w:ascii="Arial" w:eastAsia="Arial" w:hAnsi="Arial" w:cs="Arial"/>
                <w:color w:val="000000"/>
                <w:sz w:val="14"/>
              </w:rPr>
            </w:pPr>
          </w:p>
        </w:tc>
        <w:tc>
          <w:tcPr>
            <w:tcW w:w="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EC3D07" w14:textId="77777777" w:rsidR="002F52E0" w:rsidRDefault="002F52E0" w:rsidP="00D35F86">
            <w:pPr>
              <w:keepNext/>
              <w:keepLines/>
              <w:ind w:left="57" w:right="57"/>
              <w:jc w:val="center"/>
              <w:rPr>
                <w:rFonts w:ascii="Arial" w:eastAsia="Arial" w:hAnsi="Arial" w:cs="Arial"/>
                <w:color w:val="000000"/>
                <w:sz w:val="14"/>
              </w:rPr>
            </w:pPr>
          </w:p>
          <w:p w14:paraId="02EE1D7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p w14:paraId="03ED5C0A" w14:textId="77777777" w:rsidR="002F52E0" w:rsidRDefault="002F52E0" w:rsidP="00D35F86">
            <w:pPr>
              <w:keepNext/>
              <w:keepLines/>
              <w:ind w:left="57" w:right="57"/>
              <w:jc w:val="center"/>
              <w:rPr>
                <w:rFonts w:ascii="Arial" w:eastAsia="Arial" w:hAnsi="Arial" w:cs="Arial"/>
                <w:color w:val="000000"/>
                <w:sz w:val="14"/>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F09E23" w14:textId="77777777" w:rsidR="002F52E0" w:rsidRDefault="002F52E0" w:rsidP="00D35F86">
            <w:pPr>
              <w:keepNext/>
              <w:keepLines/>
              <w:ind w:left="57" w:right="57"/>
              <w:jc w:val="center"/>
              <w:rPr>
                <w:rFonts w:ascii="Arial" w:eastAsia="Arial" w:hAnsi="Arial" w:cs="Arial"/>
                <w:color w:val="000000"/>
                <w:sz w:val="14"/>
              </w:rPr>
            </w:pPr>
          </w:p>
          <w:p w14:paraId="00EF7F8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p w14:paraId="7EFBE190" w14:textId="77777777" w:rsidR="002F52E0" w:rsidRDefault="002F52E0" w:rsidP="00D35F86">
            <w:pPr>
              <w:keepNext/>
              <w:keepLines/>
              <w:ind w:left="57" w:right="57"/>
              <w:jc w:val="center"/>
              <w:rPr>
                <w:rFonts w:ascii="Arial" w:eastAsia="Arial" w:hAnsi="Arial" w:cs="Arial"/>
                <w:color w:val="000000"/>
                <w:sz w:val="14"/>
              </w:rPr>
            </w:pP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093FC3" w14:textId="77777777" w:rsidR="002F52E0" w:rsidRDefault="002F52E0" w:rsidP="00D35F86">
            <w:pPr>
              <w:keepNext/>
              <w:keepLines/>
              <w:ind w:left="57" w:right="57"/>
              <w:jc w:val="center"/>
              <w:rPr>
                <w:rFonts w:ascii="Arial" w:eastAsia="Arial" w:hAnsi="Arial" w:cs="Arial"/>
                <w:color w:val="000000"/>
                <w:sz w:val="14"/>
              </w:rPr>
            </w:pPr>
          </w:p>
          <w:p w14:paraId="1DDFD0D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p w14:paraId="2E5AA583" w14:textId="77777777" w:rsidR="002F52E0" w:rsidRDefault="002F52E0" w:rsidP="00D35F86">
            <w:pPr>
              <w:keepNext/>
              <w:keepLines/>
              <w:ind w:left="57" w:right="57"/>
              <w:jc w:val="center"/>
              <w:rPr>
                <w:rFonts w:ascii="Arial" w:eastAsia="Arial" w:hAnsi="Arial" w:cs="Arial"/>
                <w:color w:val="000000"/>
                <w:sz w:val="14"/>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8C6648" w14:textId="77777777" w:rsidR="002F52E0" w:rsidRDefault="002F52E0" w:rsidP="00D35F86">
            <w:pPr>
              <w:keepNext/>
              <w:keepLines/>
              <w:ind w:left="57" w:right="57"/>
              <w:jc w:val="center"/>
              <w:rPr>
                <w:rFonts w:ascii="Arial" w:eastAsia="Arial" w:hAnsi="Arial" w:cs="Arial"/>
                <w:color w:val="000000"/>
                <w:sz w:val="14"/>
              </w:rPr>
            </w:pPr>
          </w:p>
          <w:p w14:paraId="333CD43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p w14:paraId="3FA6FA35" w14:textId="77777777" w:rsidR="002F52E0" w:rsidRDefault="002F52E0" w:rsidP="00D35F86">
            <w:pPr>
              <w:keepNext/>
              <w:keepLines/>
              <w:ind w:left="57" w:right="57"/>
              <w:jc w:val="center"/>
              <w:rPr>
                <w:rFonts w:ascii="Arial" w:eastAsia="Arial" w:hAnsi="Arial" w:cs="Arial"/>
                <w:color w:val="000000"/>
                <w:sz w:val="14"/>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D99920" w14:textId="77777777" w:rsidR="002F52E0" w:rsidRDefault="002F52E0" w:rsidP="00D35F86">
            <w:pPr>
              <w:keepNext/>
              <w:keepLines/>
              <w:ind w:left="57" w:right="57"/>
              <w:jc w:val="center"/>
              <w:rPr>
                <w:rFonts w:ascii="Arial" w:eastAsia="Arial" w:hAnsi="Arial" w:cs="Arial"/>
                <w:color w:val="000000"/>
                <w:sz w:val="14"/>
              </w:rPr>
            </w:pPr>
          </w:p>
          <w:p w14:paraId="4DD41A3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p w14:paraId="5CFFB083" w14:textId="77777777" w:rsidR="002F52E0" w:rsidRDefault="002F52E0" w:rsidP="00D35F86">
            <w:pPr>
              <w:keepNext/>
              <w:keepLines/>
              <w:ind w:left="57" w:right="57"/>
              <w:jc w:val="center"/>
              <w:rPr>
                <w:rFonts w:ascii="Arial" w:eastAsia="Arial" w:hAnsi="Arial" w:cs="Arial"/>
                <w:color w:val="000000"/>
                <w:sz w:val="14"/>
              </w:rPr>
            </w:pPr>
          </w:p>
        </w:tc>
        <w:tc>
          <w:tcPr>
            <w:tcW w:w="8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237252" w14:textId="77777777" w:rsidR="002F52E0" w:rsidRDefault="002F52E0" w:rsidP="00D35F86">
            <w:pPr>
              <w:keepNext/>
              <w:keepLines/>
              <w:ind w:left="57" w:right="57"/>
              <w:jc w:val="center"/>
              <w:rPr>
                <w:rFonts w:ascii="Arial" w:eastAsia="Arial" w:hAnsi="Arial" w:cs="Arial"/>
                <w:color w:val="000000"/>
                <w:sz w:val="14"/>
              </w:rPr>
            </w:pPr>
          </w:p>
          <w:p w14:paraId="62E5A0B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p w14:paraId="1E542A2F" w14:textId="77777777" w:rsidR="002F52E0" w:rsidRDefault="002F52E0" w:rsidP="00D35F86">
            <w:pPr>
              <w:keepNext/>
              <w:keepLines/>
              <w:ind w:left="57" w:right="57"/>
              <w:jc w:val="center"/>
              <w:rPr>
                <w:rFonts w:ascii="Arial" w:eastAsia="Arial" w:hAnsi="Arial" w:cs="Arial"/>
                <w:color w:val="000000"/>
                <w:sz w:val="14"/>
              </w:rPr>
            </w:pPr>
          </w:p>
        </w:tc>
        <w:tc>
          <w:tcPr>
            <w:tcW w:w="1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E3176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p w14:paraId="2C05AB7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(vypočítána automaticky)</w:t>
            </w:r>
          </w:p>
        </w:tc>
        <w:tc>
          <w:tcPr>
            <w:tcW w:w="89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08F3D3B" w14:textId="77777777" w:rsidR="002F52E0" w:rsidRDefault="002F52E0" w:rsidP="00D35F86">
            <w:pPr>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p w14:paraId="422CF433" w14:textId="77777777" w:rsidR="002F52E0" w:rsidRDefault="002F52E0" w:rsidP="00D35F86">
            <w:pPr>
              <w:keepLines/>
              <w:ind w:left="57" w:right="57"/>
              <w:jc w:val="center"/>
              <w:rPr>
                <w:rFonts w:ascii="Arial" w:eastAsia="Arial" w:hAnsi="Arial" w:cs="Arial"/>
                <w:b/>
                <w:bCs/>
                <w:color w:val="000000"/>
                <w:sz w:val="14"/>
              </w:rPr>
            </w:pPr>
            <w:r>
              <w:rPr>
                <w:rFonts w:ascii="Arial" w:eastAsia="Arial" w:hAnsi="Arial" w:cs="Arial"/>
                <w:b/>
                <w:bCs/>
                <w:color w:val="000000"/>
                <w:sz w:val="14"/>
              </w:rPr>
              <w:t>Rozdělení podle pohlaví je nepovinné</w:t>
            </w:r>
          </w:p>
        </w:tc>
      </w:tr>
      <w:tr w:rsidR="002F52E0" w14:paraId="500B4F7C" w14:textId="77777777" w:rsidTr="008C339A">
        <w:trPr>
          <w:cantSplit/>
          <w:trHeight w:val="170"/>
          <w:tblHeader/>
        </w:trPr>
        <w:tc>
          <w:tcPr>
            <w:tcW w:w="4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B9999E0" w14:textId="77777777" w:rsidR="002F52E0" w:rsidRDefault="002F52E0" w:rsidP="00D35F86"/>
        </w:tc>
        <w:tc>
          <w:tcPr>
            <w:tcW w:w="98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EB0FF04" w14:textId="77777777" w:rsidR="002F52E0" w:rsidRDefault="002F52E0" w:rsidP="00D35F86"/>
        </w:tc>
        <w:tc>
          <w:tcPr>
            <w:tcW w:w="8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73411B9" w14:textId="77777777" w:rsidR="002F52E0" w:rsidRDefault="002F52E0" w:rsidP="00D35F86"/>
        </w:tc>
        <w:tc>
          <w:tcPr>
            <w:tcW w:w="11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398B4CF" w14:textId="77777777" w:rsidR="002F52E0" w:rsidRDefault="002F52E0" w:rsidP="00D35F86"/>
        </w:tc>
        <w:tc>
          <w:tcPr>
            <w:tcW w:w="71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45D316E" w14:textId="77777777" w:rsidR="002F52E0" w:rsidRDefault="002F52E0" w:rsidP="00D35F86"/>
        </w:tc>
        <w:tc>
          <w:tcPr>
            <w:tcW w:w="9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63E26B2" w14:textId="77777777" w:rsidR="002F52E0" w:rsidRDefault="002F52E0" w:rsidP="00D35F86"/>
        </w:tc>
        <w:tc>
          <w:tcPr>
            <w:tcW w:w="8541" w:type="dxa"/>
            <w:gridSpan w:val="10"/>
            <w:tcBorders>
              <w:top w:val="single" w:sz="4" w:space="0" w:color="000000"/>
              <w:left w:val="single" w:sz="4" w:space="0" w:color="000000"/>
              <w:bottom w:val="single" w:sz="4" w:space="0" w:color="000000"/>
              <w:right w:val="single" w:sz="4" w:space="0" w:color="000000"/>
            </w:tcBorders>
            <w:shd w:val="clear" w:color="auto" w:fill="FFFFFF"/>
            <w:vAlign w:val="center"/>
          </w:tcPr>
          <w:p w14:paraId="795F5D6B" w14:textId="77777777" w:rsidR="002F52E0" w:rsidRDefault="002F52E0" w:rsidP="00D35F86">
            <w:pPr>
              <w:keepNext/>
              <w:keepLines/>
              <w:ind w:left="57" w:right="57"/>
              <w:jc w:val="center"/>
              <w:rPr>
                <w:rFonts w:ascii="Arial" w:eastAsia="Arial" w:hAnsi="Arial" w:cs="Arial"/>
                <w:color w:val="000000"/>
                <w:sz w:val="14"/>
              </w:rPr>
            </w:pPr>
          </w:p>
          <w:p w14:paraId="5A8FBB2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p w14:paraId="570B5C39" w14:textId="77777777" w:rsidR="002F52E0" w:rsidRDefault="002F52E0" w:rsidP="00D35F86">
            <w:pPr>
              <w:keepNext/>
              <w:keepLines/>
              <w:ind w:left="57" w:right="57"/>
              <w:jc w:val="center"/>
              <w:rPr>
                <w:rFonts w:ascii="Arial" w:eastAsia="Arial" w:hAnsi="Arial" w:cs="Arial"/>
                <w:color w:val="000000"/>
                <w:sz w:val="14"/>
              </w:rPr>
            </w:pPr>
          </w:p>
        </w:tc>
        <w:tc>
          <w:tcPr>
            <w:tcW w:w="1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DDD21E" w14:textId="77777777" w:rsidR="002F52E0" w:rsidRDefault="002F52E0" w:rsidP="00D35F86">
            <w:pPr>
              <w:keepNext/>
              <w:keepLines/>
              <w:ind w:left="57" w:right="57"/>
              <w:jc w:val="center"/>
              <w:rPr>
                <w:rFonts w:ascii="Arial" w:eastAsia="Arial" w:hAnsi="Arial" w:cs="Arial"/>
                <w:color w:val="000000"/>
                <w:sz w:val="14"/>
              </w:rPr>
            </w:pPr>
          </w:p>
          <w:p w14:paraId="7DD2B9D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p w14:paraId="182F5681" w14:textId="77777777" w:rsidR="002F52E0" w:rsidRDefault="002F52E0" w:rsidP="00D35F86">
            <w:pPr>
              <w:keepNext/>
              <w:keepLines/>
              <w:ind w:left="57" w:right="57"/>
              <w:jc w:val="center"/>
              <w:rPr>
                <w:rFonts w:ascii="Arial" w:eastAsia="Arial" w:hAnsi="Arial" w:cs="Arial"/>
                <w:color w:val="000000"/>
                <w:sz w:val="14"/>
              </w:rPr>
            </w:pPr>
          </w:p>
        </w:tc>
        <w:tc>
          <w:tcPr>
            <w:tcW w:w="89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B1642BD" w14:textId="77777777" w:rsidR="002F52E0" w:rsidRDefault="002F52E0" w:rsidP="00D35F86"/>
        </w:tc>
      </w:tr>
      <w:tr w:rsidR="00B32846" w14:paraId="46B97826" w14:textId="77777777" w:rsidTr="008C339A">
        <w:trPr>
          <w:cantSplit/>
          <w:trHeight w:val="170"/>
          <w:tblHeader/>
        </w:trPr>
        <w:tc>
          <w:tcPr>
            <w:tcW w:w="4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CF52794" w14:textId="77777777" w:rsidR="002F52E0" w:rsidRDefault="002F52E0" w:rsidP="00D35F86"/>
        </w:tc>
        <w:tc>
          <w:tcPr>
            <w:tcW w:w="98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3FC494F" w14:textId="77777777" w:rsidR="002F52E0" w:rsidRDefault="002F52E0" w:rsidP="00D35F86"/>
        </w:tc>
        <w:tc>
          <w:tcPr>
            <w:tcW w:w="8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0952ECC" w14:textId="77777777" w:rsidR="002F52E0" w:rsidRDefault="002F52E0" w:rsidP="00D35F86"/>
        </w:tc>
        <w:tc>
          <w:tcPr>
            <w:tcW w:w="11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6310C72" w14:textId="77777777" w:rsidR="002F52E0" w:rsidRDefault="002F52E0" w:rsidP="00D35F86"/>
        </w:tc>
        <w:tc>
          <w:tcPr>
            <w:tcW w:w="71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2B73E12" w14:textId="77777777" w:rsidR="002F52E0" w:rsidRDefault="002F52E0" w:rsidP="00D35F86"/>
        </w:tc>
        <w:tc>
          <w:tcPr>
            <w:tcW w:w="9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AD4E50D" w14:textId="77777777" w:rsidR="002F52E0" w:rsidRDefault="002F52E0" w:rsidP="00D35F86"/>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63D326"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A8582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4BD4D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305CA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5F166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EB864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8AF3E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BB17B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8AAA6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B88EE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1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4F316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9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A27DF97" w14:textId="77777777" w:rsidR="002F52E0" w:rsidRDefault="002F52E0" w:rsidP="00D35F86"/>
        </w:tc>
      </w:tr>
      <w:tr w:rsidR="00B32846" w14:paraId="7EFBF178" w14:textId="77777777" w:rsidTr="008C339A">
        <w:trPr>
          <w:cantSplit/>
          <w:trHeight w:val="170"/>
          <w:tblHeader/>
        </w:trPr>
        <w:tc>
          <w:tcPr>
            <w:tcW w:w="4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44330E8" w14:textId="77777777" w:rsidR="002F52E0" w:rsidRDefault="002F52E0" w:rsidP="00D35F86"/>
        </w:tc>
        <w:tc>
          <w:tcPr>
            <w:tcW w:w="98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0B80BB9" w14:textId="77777777" w:rsidR="002F52E0" w:rsidRDefault="002F52E0" w:rsidP="00D35F86"/>
        </w:tc>
        <w:tc>
          <w:tcPr>
            <w:tcW w:w="8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FA69113" w14:textId="77777777" w:rsidR="002F52E0" w:rsidRDefault="002F52E0" w:rsidP="00D35F86"/>
        </w:tc>
        <w:tc>
          <w:tcPr>
            <w:tcW w:w="11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41849B6" w14:textId="77777777" w:rsidR="002F52E0" w:rsidRDefault="002F52E0" w:rsidP="00D35F86"/>
        </w:tc>
        <w:tc>
          <w:tcPr>
            <w:tcW w:w="71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2D0B3B8" w14:textId="77777777" w:rsidR="002F52E0" w:rsidRDefault="002F52E0" w:rsidP="00D35F86"/>
        </w:tc>
        <w:tc>
          <w:tcPr>
            <w:tcW w:w="9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B8B6332" w14:textId="77777777" w:rsidR="002F52E0" w:rsidRDefault="002F52E0" w:rsidP="00D35F86"/>
        </w:tc>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696EB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C8945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EF496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E0146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7B129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85628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20D06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E885B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5FA0F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AE0C0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1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0F3CA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9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896DF28" w14:textId="77777777" w:rsidR="002F52E0" w:rsidRDefault="002F52E0" w:rsidP="00D35F86"/>
        </w:tc>
      </w:tr>
    </w:tbl>
    <w:p w14:paraId="226B9709" w14:textId="77777777" w:rsidR="002F52E0" w:rsidRDefault="002F52E0" w:rsidP="002F52E0">
      <w:pPr>
        <w:tabs>
          <w:tab w:val="left" w:pos="392"/>
        </w:tabs>
        <w:ind w:left="115" w:right="815"/>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148DF34A" w14:textId="77777777" w:rsidR="002F52E0" w:rsidRDefault="002F52E0" w:rsidP="002F52E0">
      <w:pPr>
        <w:tabs>
          <w:tab w:val="left" w:pos="1675"/>
        </w:tabs>
        <w:ind w:left="115" w:right="106"/>
        <w:rPr>
          <w:rFonts w:ascii="Arial" w:eastAsia="Arial" w:hAnsi="Arial" w:cs="Arial"/>
          <w:color w:val="000000"/>
          <w:sz w:val="20"/>
        </w:rPr>
      </w:pPr>
    </w:p>
    <w:p w14:paraId="24BB0825" w14:textId="77777777" w:rsidR="002F52E0" w:rsidRDefault="002F52E0" w:rsidP="002F52E0">
      <w:pPr>
        <w:keepNext/>
        <w:tabs>
          <w:tab w:val="left" w:pos="1675"/>
        </w:tabs>
        <w:ind w:left="115" w:right="106"/>
        <w:rPr>
          <w:rFonts w:ascii="Arial" w:eastAsia="Arial" w:hAnsi="Arial" w:cs="Arial"/>
          <w:color w:val="000000"/>
          <w:sz w:val="20"/>
        </w:rPr>
      </w:pPr>
    </w:p>
    <w:p w14:paraId="356005E9" w14:textId="77777777" w:rsidR="00391751" w:rsidRDefault="00391751" w:rsidP="002F52E0">
      <w:pPr>
        <w:keepNext/>
        <w:tabs>
          <w:tab w:val="left" w:pos="1675"/>
        </w:tabs>
        <w:ind w:left="115" w:right="106"/>
        <w:rPr>
          <w:rFonts w:ascii="Arial" w:eastAsia="Arial" w:hAnsi="Arial" w:cs="Arial"/>
          <w:color w:val="000000"/>
          <w:sz w:val="20"/>
        </w:rPr>
      </w:pPr>
    </w:p>
    <w:p w14:paraId="3C8DE975" w14:textId="77777777" w:rsidR="002F52E0" w:rsidRDefault="002F52E0" w:rsidP="002F52E0">
      <w:pPr>
        <w:keepNext/>
        <w:tabs>
          <w:tab w:val="left" w:pos="1675"/>
        </w:tabs>
        <w:ind w:left="115" w:right="106"/>
        <w:rPr>
          <w:rFonts w:ascii="Arial" w:eastAsia="Arial" w:hAnsi="Arial" w:cs="Arial"/>
          <w:color w:val="000000"/>
          <w:sz w:val="16"/>
        </w:rPr>
      </w:pPr>
      <w:r>
        <w:rPr>
          <w:rFonts w:ascii="Arial" w:eastAsia="Arial" w:hAnsi="Arial" w:cs="Arial"/>
          <w:color w:val="000000"/>
          <w:sz w:val="16"/>
        </w:rPr>
        <w:t>----------------------------------------------------</w:t>
      </w:r>
    </w:p>
    <w:p w14:paraId="2B42046C" w14:textId="77777777" w:rsidR="002F52E0" w:rsidRDefault="002F52E0" w:rsidP="002F52E0">
      <w:pPr>
        <w:keepNext/>
        <w:tabs>
          <w:tab w:val="left" w:pos="1675"/>
        </w:tabs>
        <w:ind w:left="115" w:right="529"/>
        <w:rPr>
          <w:rFonts w:ascii="Arial" w:eastAsia="Arial" w:hAnsi="Arial" w:cs="Arial"/>
          <w:color w:val="000000"/>
          <w:sz w:val="16"/>
        </w:rPr>
      </w:pPr>
      <w:r>
        <w:rPr>
          <w:rFonts w:ascii="Arial" w:eastAsia="Arial" w:hAnsi="Arial" w:cs="Arial"/>
          <w:color w:val="000000"/>
          <w:sz w:val="16"/>
        </w:rPr>
        <w:t>4 - Strukturované údaje požadované pro zprávu o YEI, která má být předložena v dubnu 2015 v souladu s čl. 19 odst. 3 a přílohou II nařízení (EU) č. 1304/2013. Pokud investiční priorita obsahuje cíl pro společný ukazatel výsledků ESF, je nutno pro příslušný ukazatel výsledků poskytnout údaje o vybrané cílově skupině (tj. společný ukazatel výstupů použitý jako referenční hodnota) a rovněž údaje pro celkový počet účastníků, kteří v období provádění dosáhli příslušného výsledku.</w:t>
      </w:r>
    </w:p>
    <w:p w14:paraId="1EB071B0" w14:textId="77777777" w:rsidR="002F52E0" w:rsidRDefault="002F52E0" w:rsidP="002F52E0">
      <w:pPr>
        <w:spacing w:line="312" w:lineRule="auto"/>
        <w:ind w:left="115" w:right="670"/>
        <w:jc w:val="both"/>
        <w:rPr>
          <w:rFonts w:ascii="Arial" w:eastAsia="Arial" w:hAnsi="Arial" w:cs="Arial"/>
          <w:color w:val="000000"/>
          <w:sz w:val="16"/>
        </w:rPr>
      </w:pPr>
    </w:p>
    <w:p w14:paraId="7206273B" w14:textId="77777777" w:rsidR="002F52E0" w:rsidRDefault="002F52E0" w:rsidP="002F52E0">
      <w:r>
        <w:br w:type="page"/>
      </w:r>
    </w:p>
    <w:p w14:paraId="19674A91" w14:textId="77777777" w:rsidR="00391751" w:rsidRDefault="00391751" w:rsidP="002F52E0">
      <w:pPr>
        <w:spacing w:line="312" w:lineRule="auto"/>
        <w:ind w:left="115" w:right="670"/>
        <w:jc w:val="both"/>
        <w:rPr>
          <w:rFonts w:ascii="Arial" w:eastAsia="Arial" w:hAnsi="Arial" w:cs="Arial"/>
          <w:b/>
          <w:bCs/>
          <w:i/>
          <w:iCs/>
          <w:color w:val="000000"/>
          <w:sz w:val="20"/>
        </w:rPr>
      </w:pPr>
    </w:p>
    <w:p w14:paraId="56AFE63A" w14:textId="3FCF93D6" w:rsidR="002F52E0" w:rsidRDefault="002F52E0" w:rsidP="002F52E0">
      <w:pPr>
        <w:spacing w:line="312" w:lineRule="auto"/>
        <w:ind w:left="115" w:right="670"/>
        <w:jc w:val="both"/>
        <w:rPr>
          <w:rFonts w:ascii="Arial" w:eastAsia="Arial" w:hAnsi="Arial" w:cs="Arial"/>
          <w:b/>
          <w:bCs/>
          <w:i/>
          <w:iCs/>
          <w:color w:val="000000"/>
          <w:sz w:val="16"/>
        </w:rPr>
      </w:pPr>
      <w:r>
        <w:rPr>
          <w:rFonts w:ascii="Arial" w:eastAsia="Arial" w:hAnsi="Arial" w:cs="Arial"/>
          <w:b/>
          <w:bCs/>
          <w:i/>
          <w:iCs/>
          <w:color w:val="000000"/>
          <w:sz w:val="20"/>
        </w:rPr>
        <w:t xml:space="preserve">Tabulka 2B: Indikátory výsledků pro Iniciativu na podporu zaměstnanosti mladých lidí (YEI) podle prioritních os nebo v části prioritní osy (čl. 19 odst. 3, příloha I a II nařízení o ESF) </w:t>
      </w:r>
      <w:r>
        <w:rPr>
          <w:rFonts w:ascii="Arial" w:eastAsia="Arial" w:hAnsi="Arial" w:cs="Arial"/>
          <w:b/>
          <w:bCs/>
          <w:i/>
          <w:iCs/>
          <w:color w:val="000000"/>
          <w:sz w:val="16"/>
        </w:rPr>
        <w:t>(5)</w:t>
      </w:r>
    </w:p>
    <w:p w14:paraId="35201012" w14:textId="642A2CBA"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 xml:space="preserve">Investiční priorita: 03.1.49 Trvalé začlenění mladých lidí na trh práce, mimo jiné pomocí </w:t>
      </w:r>
      <w:r w:rsidR="008B06F1">
        <w:rPr>
          <w:rFonts w:ascii="Arial" w:eastAsia="Arial" w:hAnsi="Arial" w:cs="Arial"/>
          <w:color w:val="000000"/>
          <w:sz w:val="20"/>
        </w:rPr>
        <w:t>„</w:t>
      </w:r>
      <w:r>
        <w:rPr>
          <w:rFonts w:ascii="Arial" w:eastAsia="Arial" w:hAnsi="Arial" w:cs="Arial"/>
          <w:color w:val="000000"/>
          <w:sz w:val="20"/>
        </w:rPr>
        <w:t>záruky pro mladé lidi</w:t>
      </w:r>
      <w:r w:rsidR="008B06F1">
        <w:rPr>
          <w:rFonts w:ascii="Arial" w:eastAsia="Arial" w:hAnsi="Arial" w:cs="Arial"/>
          <w:color w:val="000000"/>
          <w:sz w:val="20"/>
        </w:rPr>
        <w:t>“</w:t>
      </w:r>
      <w:r>
        <w:rPr>
          <w:rFonts w:ascii="Arial" w:eastAsia="Arial" w:hAnsi="Arial" w:cs="Arial"/>
          <w:color w:val="000000"/>
          <w:sz w:val="20"/>
        </w:rPr>
        <w:t>, a to zejména těch, kteří nejsou ve vzdělávání, v zaměstnání nebo v profesní přípravě, včetně těch mladých lidí, kterým hrozí sociální vyloučení, a mladých lidí z marginalizovaných komunit</w:t>
      </w:r>
    </w:p>
    <w:tbl>
      <w:tblPr>
        <w:tblW w:w="15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5"/>
        <w:gridCol w:w="5265"/>
        <w:gridCol w:w="716"/>
        <w:gridCol w:w="1351"/>
        <w:gridCol w:w="491"/>
        <w:gridCol w:w="562"/>
        <w:gridCol w:w="493"/>
        <w:gridCol w:w="647"/>
        <w:gridCol w:w="834"/>
        <w:gridCol w:w="759"/>
        <w:gridCol w:w="647"/>
        <w:gridCol w:w="569"/>
        <w:gridCol w:w="647"/>
        <w:gridCol w:w="452"/>
        <w:gridCol w:w="1004"/>
        <w:gridCol w:w="915"/>
      </w:tblGrid>
      <w:tr w:rsidR="008C339A" w:rsidRPr="008B06F1" w14:paraId="5E73E3BE" w14:textId="77777777" w:rsidTr="005E6F4D">
        <w:trPr>
          <w:trHeight w:hRule="exact" w:val="170"/>
        </w:trPr>
        <w:tc>
          <w:tcPr>
            <w:tcW w:w="589" w:type="dxa"/>
            <w:vMerge w:val="restart"/>
            <w:shd w:val="clear" w:color="000000" w:fill="FFFFFF"/>
            <w:vAlign w:val="center"/>
            <w:hideMark/>
          </w:tcPr>
          <w:p w14:paraId="01F982EF"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ID</w:t>
            </w:r>
          </w:p>
        </w:tc>
        <w:tc>
          <w:tcPr>
            <w:tcW w:w="5502" w:type="dxa"/>
            <w:vMerge w:val="restart"/>
            <w:shd w:val="clear" w:color="000000" w:fill="FFFFFF"/>
            <w:vAlign w:val="center"/>
            <w:hideMark/>
          </w:tcPr>
          <w:p w14:paraId="5C20B981"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Indikátor</w:t>
            </w:r>
          </w:p>
        </w:tc>
        <w:tc>
          <w:tcPr>
            <w:tcW w:w="425" w:type="dxa"/>
            <w:vMerge w:val="restart"/>
            <w:shd w:val="clear" w:color="000000" w:fill="FFFFFF"/>
            <w:vAlign w:val="center"/>
            <w:hideMark/>
          </w:tcPr>
          <w:p w14:paraId="6E7969EC"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Měrná jednotka</w:t>
            </w:r>
          </w:p>
        </w:tc>
        <w:tc>
          <w:tcPr>
            <w:tcW w:w="1377" w:type="dxa"/>
            <w:vMerge w:val="restart"/>
            <w:shd w:val="clear" w:color="000000" w:fill="FFFFFF"/>
            <w:vAlign w:val="center"/>
            <w:hideMark/>
          </w:tcPr>
          <w:p w14:paraId="42E16E55"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Cílová hodnota (2023) (Rozdělení podle pohlaví je pro cíl nepovinné)</w:t>
            </w:r>
          </w:p>
        </w:tc>
        <w:tc>
          <w:tcPr>
            <w:tcW w:w="491" w:type="dxa"/>
            <w:shd w:val="clear" w:color="auto" w:fill="auto"/>
            <w:vAlign w:val="center"/>
            <w:hideMark/>
          </w:tcPr>
          <w:p w14:paraId="5D52866C"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2014</w:t>
            </w:r>
          </w:p>
        </w:tc>
        <w:tc>
          <w:tcPr>
            <w:tcW w:w="566" w:type="dxa"/>
            <w:shd w:val="clear" w:color="auto" w:fill="auto"/>
            <w:vAlign w:val="center"/>
            <w:hideMark/>
          </w:tcPr>
          <w:p w14:paraId="41FBCB61"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2015</w:t>
            </w:r>
          </w:p>
        </w:tc>
        <w:tc>
          <w:tcPr>
            <w:tcW w:w="493" w:type="dxa"/>
            <w:shd w:val="clear" w:color="auto" w:fill="auto"/>
            <w:vAlign w:val="center"/>
            <w:hideMark/>
          </w:tcPr>
          <w:p w14:paraId="73B62286"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2016</w:t>
            </w:r>
          </w:p>
        </w:tc>
        <w:tc>
          <w:tcPr>
            <w:tcW w:w="647" w:type="dxa"/>
            <w:shd w:val="clear" w:color="auto" w:fill="auto"/>
            <w:vAlign w:val="center"/>
            <w:hideMark/>
          </w:tcPr>
          <w:p w14:paraId="2D576A2A"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2017</w:t>
            </w:r>
          </w:p>
        </w:tc>
        <w:tc>
          <w:tcPr>
            <w:tcW w:w="844" w:type="dxa"/>
            <w:shd w:val="clear" w:color="auto" w:fill="auto"/>
            <w:vAlign w:val="center"/>
            <w:hideMark/>
          </w:tcPr>
          <w:p w14:paraId="0D908DED"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2018</w:t>
            </w:r>
          </w:p>
        </w:tc>
        <w:tc>
          <w:tcPr>
            <w:tcW w:w="765" w:type="dxa"/>
            <w:shd w:val="clear" w:color="auto" w:fill="auto"/>
            <w:vAlign w:val="center"/>
            <w:hideMark/>
          </w:tcPr>
          <w:p w14:paraId="7DA16734"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2019</w:t>
            </w:r>
          </w:p>
        </w:tc>
        <w:tc>
          <w:tcPr>
            <w:tcW w:w="647" w:type="dxa"/>
            <w:shd w:val="clear" w:color="auto" w:fill="auto"/>
            <w:vAlign w:val="center"/>
            <w:hideMark/>
          </w:tcPr>
          <w:p w14:paraId="3401393E"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2020</w:t>
            </w:r>
          </w:p>
        </w:tc>
        <w:tc>
          <w:tcPr>
            <w:tcW w:w="569" w:type="dxa"/>
            <w:shd w:val="clear" w:color="auto" w:fill="auto"/>
            <w:vAlign w:val="center"/>
            <w:hideMark/>
          </w:tcPr>
          <w:p w14:paraId="2DFDC309"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2021</w:t>
            </w:r>
          </w:p>
        </w:tc>
        <w:tc>
          <w:tcPr>
            <w:tcW w:w="647" w:type="dxa"/>
            <w:shd w:val="clear" w:color="auto" w:fill="auto"/>
            <w:vAlign w:val="center"/>
            <w:hideMark/>
          </w:tcPr>
          <w:p w14:paraId="7B2FFCFE"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2022</w:t>
            </w:r>
          </w:p>
        </w:tc>
        <w:tc>
          <w:tcPr>
            <w:tcW w:w="452" w:type="dxa"/>
            <w:shd w:val="clear" w:color="auto" w:fill="auto"/>
            <w:vAlign w:val="center"/>
            <w:hideMark/>
          </w:tcPr>
          <w:p w14:paraId="7B099C79"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2023</w:t>
            </w:r>
          </w:p>
        </w:tc>
        <w:tc>
          <w:tcPr>
            <w:tcW w:w="1004" w:type="dxa"/>
            <w:shd w:val="clear" w:color="auto" w:fill="auto"/>
            <w:vAlign w:val="center"/>
            <w:hideMark/>
          </w:tcPr>
          <w:p w14:paraId="3AC4C611"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Kumulativní hodnota (vypočítána automaticky)</w:t>
            </w:r>
          </w:p>
        </w:tc>
        <w:tc>
          <w:tcPr>
            <w:tcW w:w="919" w:type="dxa"/>
            <w:vMerge w:val="restart"/>
            <w:shd w:val="clear" w:color="000000" w:fill="FFFFFF"/>
            <w:vAlign w:val="center"/>
            <w:hideMark/>
          </w:tcPr>
          <w:p w14:paraId="29EF5A9C"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Míra splnění Rozdělení podle pohlaví je nepovinné</w:t>
            </w:r>
          </w:p>
        </w:tc>
      </w:tr>
      <w:tr w:rsidR="008C339A" w:rsidRPr="008B06F1" w14:paraId="06DD6E5C" w14:textId="77777777" w:rsidTr="005E6F4D">
        <w:trPr>
          <w:trHeight w:hRule="exact" w:val="170"/>
        </w:trPr>
        <w:tc>
          <w:tcPr>
            <w:tcW w:w="589" w:type="dxa"/>
            <w:vMerge/>
            <w:vAlign w:val="center"/>
            <w:hideMark/>
          </w:tcPr>
          <w:p w14:paraId="1EF4DE65" w14:textId="77777777" w:rsidR="008B06F1" w:rsidRPr="008B06F1" w:rsidRDefault="008B06F1" w:rsidP="008B06F1">
            <w:pPr>
              <w:rPr>
                <w:rFonts w:ascii="Arial" w:eastAsia="Times New Roman" w:hAnsi="Arial" w:cs="Arial"/>
                <w:b/>
                <w:bCs/>
                <w:color w:val="000000"/>
                <w:sz w:val="14"/>
                <w:szCs w:val="14"/>
                <w:lang w:eastAsia="cs-CZ"/>
              </w:rPr>
            </w:pPr>
          </w:p>
        </w:tc>
        <w:tc>
          <w:tcPr>
            <w:tcW w:w="5502" w:type="dxa"/>
            <w:vMerge/>
            <w:vAlign w:val="center"/>
            <w:hideMark/>
          </w:tcPr>
          <w:p w14:paraId="33049186" w14:textId="77777777" w:rsidR="008B06F1" w:rsidRPr="008B06F1" w:rsidRDefault="008B06F1" w:rsidP="008B06F1">
            <w:pPr>
              <w:rPr>
                <w:rFonts w:ascii="Arial" w:eastAsia="Times New Roman" w:hAnsi="Arial" w:cs="Arial"/>
                <w:b/>
                <w:bCs/>
                <w:color w:val="000000"/>
                <w:sz w:val="14"/>
                <w:szCs w:val="14"/>
                <w:lang w:eastAsia="cs-CZ"/>
              </w:rPr>
            </w:pPr>
          </w:p>
        </w:tc>
        <w:tc>
          <w:tcPr>
            <w:tcW w:w="425" w:type="dxa"/>
            <w:vMerge/>
            <w:vAlign w:val="center"/>
            <w:hideMark/>
          </w:tcPr>
          <w:p w14:paraId="514F8A6F" w14:textId="77777777" w:rsidR="008B06F1" w:rsidRPr="008B06F1" w:rsidRDefault="008B06F1" w:rsidP="008B06F1">
            <w:pPr>
              <w:rPr>
                <w:rFonts w:ascii="Arial" w:eastAsia="Times New Roman" w:hAnsi="Arial" w:cs="Arial"/>
                <w:b/>
                <w:bCs/>
                <w:color w:val="000000"/>
                <w:sz w:val="14"/>
                <w:szCs w:val="14"/>
                <w:lang w:eastAsia="cs-CZ"/>
              </w:rPr>
            </w:pPr>
          </w:p>
        </w:tc>
        <w:tc>
          <w:tcPr>
            <w:tcW w:w="1377" w:type="dxa"/>
            <w:vMerge/>
            <w:vAlign w:val="center"/>
            <w:hideMark/>
          </w:tcPr>
          <w:p w14:paraId="737EAC79" w14:textId="77777777" w:rsidR="008B06F1" w:rsidRPr="008B06F1" w:rsidRDefault="008B06F1" w:rsidP="008B06F1">
            <w:pPr>
              <w:rPr>
                <w:rFonts w:ascii="Arial" w:eastAsia="Times New Roman" w:hAnsi="Arial" w:cs="Arial"/>
                <w:b/>
                <w:bCs/>
                <w:color w:val="000000"/>
                <w:sz w:val="14"/>
                <w:szCs w:val="14"/>
                <w:lang w:eastAsia="cs-CZ"/>
              </w:rPr>
            </w:pPr>
          </w:p>
        </w:tc>
        <w:tc>
          <w:tcPr>
            <w:tcW w:w="6121" w:type="dxa"/>
            <w:gridSpan w:val="10"/>
            <w:shd w:val="clear" w:color="auto" w:fill="auto"/>
            <w:vAlign w:val="center"/>
            <w:hideMark/>
          </w:tcPr>
          <w:p w14:paraId="5DAB8A3A"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Roční hodnota</w:t>
            </w:r>
          </w:p>
        </w:tc>
        <w:tc>
          <w:tcPr>
            <w:tcW w:w="1004" w:type="dxa"/>
            <w:shd w:val="clear" w:color="auto" w:fill="auto"/>
            <w:vAlign w:val="center"/>
            <w:hideMark/>
          </w:tcPr>
          <w:p w14:paraId="18E2BF0B"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Celkem</w:t>
            </w:r>
          </w:p>
        </w:tc>
        <w:tc>
          <w:tcPr>
            <w:tcW w:w="919" w:type="dxa"/>
            <w:vMerge/>
            <w:vAlign w:val="center"/>
            <w:hideMark/>
          </w:tcPr>
          <w:p w14:paraId="4DC7D905" w14:textId="77777777" w:rsidR="008B06F1" w:rsidRPr="008B06F1" w:rsidRDefault="008B06F1" w:rsidP="008B06F1">
            <w:pPr>
              <w:rPr>
                <w:rFonts w:ascii="Arial" w:eastAsia="Times New Roman" w:hAnsi="Arial" w:cs="Arial"/>
                <w:b/>
                <w:bCs/>
                <w:color w:val="000000"/>
                <w:sz w:val="14"/>
                <w:szCs w:val="14"/>
                <w:lang w:eastAsia="cs-CZ"/>
              </w:rPr>
            </w:pPr>
          </w:p>
        </w:tc>
      </w:tr>
      <w:tr w:rsidR="008C339A" w:rsidRPr="008B06F1" w14:paraId="2A317056" w14:textId="77777777" w:rsidTr="005E6F4D">
        <w:trPr>
          <w:trHeight w:hRule="exact" w:val="170"/>
        </w:trPr>
        <w:tc>
          <w:tcPr>
            <w:tcW w:w="589" w:type="dxa"/>
            <w:vMerge/>
            <w:vAlign w:val="center"/>
            <w:hideMark/>
          </w:tcPr>
          <w:p w14:paraId="77DF7538" w14:textId="77777777" w:rsidR="008B06F1" w:rsidRPr="008B06F1" w:rsidRDefault="008B06F1" w:rsidP="008B06F1">
            <w:pPr>
              <w:rPr>
                <w:rFonts w:ascii="Arial" w:eastAsia="Times New Roman" w:hAnsi="Arial" w:cs="Arial"/>
                <w:b/>
                <w:bCs/>
                <w:color w:val="000000"/>
                <w:sz w:val="14"/>
                <w:szCs w:val="14"/>
                <w:lang w:eastAsia="cs-CZ"/>
              </w:rPr>
            </w:pPr>
          </w:p>
        </w:tc>
        <w:tc>
          <w:tcPr>
            <w:tcW w:w="5502" w:type="dxa"/>
            <w:vMerge/>
            <w:vAlign w:val="center"/>
            <w:hideMark/>
          </w:tcPr>
          <w:p w14:paraId="52A0CF37" w14:textId="77777777" w:rsidR="008B06F1" w:rsidRPr="008B06F1" w:rsidRDefault="008B06F1" w:rsidP="008B06F1">
            <w:pPr>
              <w:rPr>
                <w:rFonts w:ascii="Arial" w:eastAsia="Times New Roman" w:hAnsi="Arial" w:cs="Arial"/>
                <w:b/>
                <w:bCs/>
                <w:color w:val="000000"/>
                <w:sz w:val="14"/>
                <w:szCs w:val="14"/>
                <w:lang w:eastAsia="cs-CZ"/>
              </w:rPr>
            </w:pPr>
          </w:p>
        </w:tc>
        <w:tc>
          <w:tcPr>
            <w:tcW w:w="425" w:type="dxa"/>
            <w:vMerge/>
            <w:vAlign w:val="center"/>
            <w:hideMark/>
          </w:tcPr>
          <w:p w14:paraId="7E3A6424" w14:textId="77777777" w:rsidR="008B06F1" w:rsidRPr="008B06F1" w:rsidRDefault="008B06F1" w:rsidP="008B06F1">
            <w:pPr>
              <w:rPr>
                <w:rFonts w:ascii="Arial" w:eastAsia="Times New Roman" w:hAnsi="Arial" w:cs="Arial"/>
                <w:b/>
                <w:bCs/>
                <w:color w:val="000000"/>
                <w:sz w:val="14"/>
                <w:szCs w:val="14"/>
                <w:lang w:eastAsia="cs-CZ"/>
              </w:rPr>
            </w:pPr>
          </w:p>
        </w:tc>
        <w:tc>
          <w:tcPr>
            <w:tcW w:w="1377" w:type="dxa"/>
            <w:vMerge/>
            <w:vAlign w:val="center"/>
            <w:hideMark/>
          </w:tcPr>
          <w:p w14:paraId="2120C040" w14:textId="77777777" w:rsidR="008B06F1" w:rsidRPr="008B06F1" w:rsidRDefault="008B06F1" w:rsidP="008B06F1">
            <w:pPr>
              <w:rPr>
                <w:rFonts w:ascii="Arial" w:eastAsia="Times New Roman" w:hAnsi="Arial" w:cs="Arial"/>
                <w:b/>
                <w:bCs/>
                <w:color w:val="000000"/>
                <w:sz w:val="14"/>
                <w:szCs w:val="14"/>
                <w:lang w:eastAsia="cs-CZ"/>
              </w:rPr>
            </w:pPr>
          </w:p>
        </w:tc>
        <w:tc>
          <w:tcPr>
            <w:tcW w:w="491" w:type="dxa"/>
            <w:shd w:val="clear" w:color="auto" w:fill="auto"/>
            <w:vAlign w:val="center"/>
            <w:hideMark/>
          </w:tcPr>
          <w:p w14:paraId="007C24CE"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w:t>
            </w:r>
          </w:p>
        </w:tc>
        <w:tc>
          <w:tcPr>
            <w:tcW w:w="566" w:type="dxa"/>
            <w:shd w:val="clear" w:color="auto" w:fill="auto"/>
            <w:vAlign w:val="center"/>
            <w:hideMark/>
          </w:tcPr>
          <w:p w14:paraId="359CA63D"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w:t>
            </w:r>
          </w:p>
        </w:tc>
        <w:tc>
          <w:tcPr>
            <w:tcW w:w="493" w:type="dxa"/>
            <w:shd w:val="clear" w:color="auto" w:fill="auto"/>
            <w:vAlign w:val="center"/>
            <w:hideMark/>
          </w:tcPr>
          <w:p w14:paraId="55A23CDD"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w:t>
            </w:r>
          </w:p>
        </w:tc>
        <w:tc>
          <w:tcPr>
            <w:tcW w:w="647" w:type="dxa"/>
            <w:shd w:val="clear" w:color="auto" w:fill="auto"/>
            <w:vAlign w:val="center"/>
            <w:hideMark/>
          </w:tcPr>
          <w:p w14:paraId="4C05D342"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w:t>
            </w:r>
          </w:p>
        </w:tc>
        <w:tc>
          <w:tcPr>
            <w:tcW w:w="844" w:type="dxa"/>
            <w:shd w:val="clear" w:color="auto" w:fill="auto"/>
            <w:vAlign w:val="center"/>
            <w:hideMark/>
          </w:tcPr>
          <w:p w14:paraId="1686772D"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w:t>
            </w:r>
          </w:p>
        </w:tc>
        <w:tc>
          <w:tcPr>
            <w:tcW w:w="765" w:type="dxa"/>
            <w:shd w:val="clear" w:color="auto" w:fill="auto"/>
            <w:vAlign w:val="center"/>
            <w:hideMark/>
          </w:tcPr>
          <w:p w14:paraId="3F96B7EA"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w:t>
            </w:r>
          </w:p>
        </w:tc>
        <w:tc>
          <w:tcPr>
            <w:tcW w:w="647" w:type="dxa"/>
            <w:shd w:val="clear" w:color="auto" w:fill="auto"/>
            <w:vAlign w:val="center"/>
            <w:hideMark/>
          </w:tcPr>
          <w:p w14:paraId="141A5930"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w:t>
            </w:r>
          </w:p>
        </w:tc>
        <w:tc>
          <w:tcPr>
            <w:tcW w:w="569" w:type="dxa"/>
            <w:shd w:val="clear" w:color="auto" w:fill="auto"/>
            <w:vAlign w:val="center"/>
            <w:hideMark/>
          </w:tcPr>
          <w:p w14:paraId="51DC3D5C"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w:t>
            </w:r>
          </w:p>
        </w:tc>
        <w:tc>
          <w:tcPr>
            <w:tcW w:w="647" w:type="dxa"/>
            <w:shd w:val="clear" w:color="auto" w:fill="auto"/>
            <w:vAlign w:val="center"/>
            <w:hideMark/>
          </w:tcPr>
          <w:p w14:paraId="092AD1BC"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w:t>
            </w:r>
          </w:p>
        </w:tc>
        <w:tc>
          <w:tcPr>
            <w:tcW w:w="452" w:type="dxa"/>
            <w:shd w:val="clear" w:color="auto" w:fill="auto"/>
            <w:vAlign w:val="center"/>
            <w:hideMark/>
          </w:tcPr>
          <w:p w14:paraId="4ABCCE92"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w:t>
            </w:r>
          </w:p>
        </w:tc>
        <w:tc>
          <w:tcPr>
            <w:tcW w:w="1004" w:type="dxa"/>
            <w:shd w:val="clear" w:color="auto" w:fill="auto"/>
            <w:vAlign w:val="center"/>
            <w:hideMark/>
          </w:tcPr>
          <w:p w14:paraId="484D967F"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M</w:t>
            </w:r>
          </w:p>
        </w:tc>
        <w:tc>
          <w:tcPr>
            <w:tcW w:w="919" w:type="dxa"/>
            <w:vMerge/>
            <w:vAlign w:val="center"/>
            <w:hideMark/>
          </w:tcPr>
          <w:p w14:paraId="63936FB5" w14:textId="77777777" w:rsidR="008B06F1" w:rsidRPr="008B06F1" w:rsidRDefault="008B06F1" w:rsidP="008B06F1">
            <w:pPr>
              <w:rPr>
                <w:rFonts w:ascii="Arial" w:eastAsia="Times New Roman" w:hAnsi="Arial" w:cs="Arial"/>
                <w:b/>
                <w:bCs/>
                <w:color w:val="000000"/>
                <w:sz w:val="14"/>
                <w:szCs w:val="14"/>
                <w:lang w:eastAsia="cs-CZ"/>
              </w:rPr>
            </w:pPr>
          </w:p>
        </w:tc>
      </w:tr>
      <w:tr w:rsidR="008C339A" w:rsidRPr="008B06F1" w14:paraId="48353A67" w14:textId="77777777" w:rsidTr="005E6F4D">
        <w:trPr>
          <w:trHeight w:hRule="exact" w:val="170"/>
        </w:trPr>
        <w:tc>
          <w:tcPr>
            <w:tcW w:w="589" w:type="dxa"/>
            <w:vMerge/>
            <w:vAlign w:val="center"/>
            <w:hideMark/>
          </w:tcPr>
          <w:p w14:paraId="45AF5734" w14:textId="77777777" w:rsidR="008B06F1" w:rsidRPr="008B06F1" w:rsidRDefault="008B06F1" w:rsidP="008B06F1">
            <w:pPr>
              <w:rPr>
                <w:rFonts w:ascii="Arial" w:eastAsia="Times New Roman" w:hAnsi="Arial" w:cs="Arial"/>
                <w:b/>
                <w:bCs/>
                <w:color w:val="000000"/>
                <w:sz w:val="14"/>
                <w:szCs w:val="14"/>
                <w:lang w:eastAsia="cs-CZ"/>
              </w:rPr>
            </w:pPr>
          </w:p>
        </w:tc>
        <w:tc>
          <w:tcPr>
            <w:tcW w:w="5502" w:type="dxa"/>
            <w:vMerge/>
            <w:vAlign w:val="center"/>
            <w:hideMark/>
          </w:tcPr>
          <w:p w14:paraId="72B13610" w14:textId="77777777" w:rsidR="008B06F1" w:rsidRPr="008B06F1" w:rsidRDefault="008B06F1" w:rsidP="008B06F1">
            <w:pPr>
              <w:rPr>
                <w:rFonts w:ascii="Arial" w:eastAsia="Times New Roman" w:hAnsi="Arial" w:cs="Arial"/>
                <w:b/>
                <w:bCs/>
                <w:color w:val="000000"/>
                <w:sz w:val="14"/>
                <w:szCs w:val="14"/>
                <w:lang w:eastAsia="cs-CZ"/>
              </w:rPr>
            </w:pPr>
          </w:p>
        </w:tc>
        <w:tc>
          <w:tcPr>
            <w:tcW w:w="425" w:type="dxa"/>
            <w:vMerge/>
            <w:vAlign w:val="center"/>
            <w:hideMark/>
          </w:tcPr>
          <w:p w14:paraId="1373EB4B" w14:textId="77777777" w:rsidR="008B06F1" w:rsidRPr="008B06F1" w:rsidRDefault="008B06F1" w:rsidP="008B06F1">
            <w:pPr>
              <w:rPr>
                <w:rFonts w:ascii="Arial" w:eastAsia="Times New Roman" w:hAnsi="Arial" w:cs="Arial"/>
                <w:b/>
                <w:bCs/>
                <w:color w:val="000000"/>
                <w:sz w:val="14"/>
                <w:szCs w:val="14"/>
                <w:lang w:eastAsia="cs-CZ"/>
              </w:rPr>
            </w:pPr>
          </w:p>
        </w:tc>
        <w:tc>
          <w:tcPr>
            <w:tcW w:w="1377" w:type="dxa"/>
            <w:vMerge/>
            <w:vAlign w:val="center"/>
            <w:hideMark/>
          </w:tcPr>
          <w:p w14:paraId="611649E0" w14:textId="77777777" w:rsidR="008B06F1" w:rsidRPr="008B06F1" w:rsidRDefault="008B06F1" w:rsidP="008B06F1">
            <w:pPr>
              <w:rPr>
                <w:rFonts w:ascii="Arial" w:eastAsia="Times New Roman" w:hAnsi="Arial" w:cs="Arial"/>
                <w:b/>
                <w:bCs/>
                <w:color w:val="000000"/>
                <w:sz w:val="14"/>
                <w:szCs w:val="14"/>
                <w:lang w:eastAsia="cs-CZ"/>
              </w:rPr>
            </w:pPr>
          </w:p>
        </w:tc>
        <w:tc>
          <w:tcPr>
            <w:tcW w:w="491" w:type="dxa"/>
            <w:shd w:val="clear" w:color="auto" w:fill="auto"/>
            <w:vAlign w:val="center"/>
            <w:hideMark/>
          </w:tcPr>
          <w:p w14:paraId="2F1D07F8"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Ž</w:t>
            </w:r>
          </w:p>
        </w:tc>
        <w:tc>
          <w:tcPr>
            <w:tcW w:w="566" w:type="dxa"/>
            <w:shd w:val="clear" w:color="auto" w:fill="auto"/>
            <w:vAlign w:val="center"/>
            <w:hideMark/>
          </w:tcPr>
          <w:p w14:paraId="07C776A9"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Ž</w:t>
            </w:r>
          </w:p>
        </w:tc>
        <w:tc>
          <w:tcPr>
            <w:tcW w:w="493" w:type="dxa"/>
            <w:shd w:val="clear" w:color="auto" w:fill="auto"/>
            <w:vAlign w:val="center"/>
            <w:hideMark/>
          </w:tcPr>
          <w:p w14:paraId="0A1FE267"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Ž</w:t>
            </w:r>
          </w:p>
        </w:tc>
        <w:tc>
          <w:tcPr>
            <w:tcW w:w="647" w:type="dxa"/>
            <w:shd w:val="clear" w:color="auto" w:fill="auto"/>
            <w:vAlign w:val="center"/>
            <w:hideMark/>
          </w:tcPr>
          <w:p w14:paraId="043D34F5"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Ž</w:t>
            </w:r>
          </w:p>
        </w:tc>
        <w:tc>
          <w:tcPr>
            <w:tcW w:w="844" w:type="dxa"/>
            <w:shd w:val="clear" w:color="auto" w:fill="auto"/>
            <w:vAlign w:val="center"/>
            <w:hideMark/>
          </w:tcPr>
          <w:p w14:paraId="3B253C93"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Ž</w:t>
            </w:r>
          </w:p>
        </w:tc>
        <w:tc>
          <w:tcPr>
            <w:tcW w:w="765" w:type="dxa"/>
            <w:shd w:val="clear" w:color="auto" w:fill="auto"/>
            <w:vAlign w:val="center"/>
            <w:hideMark/>
          </w:tcPr>
          <w:p w14:paraId="1E919544"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Ž</w:t>
            </w:r>
          </w:p>
        </w:tc>
        <w:tc>
          <w:tcPr>
            <w:tcW w:w="647" w:type="dxa"/>
            <w:shd w:val="clear" w:color="auto" w:fill="auto"/>
            <w:vAlign w:val="center"/>
            <w:hideMark/>
          </w:tcPr>
          <w:p w14:paraId="52181E94"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Ž</w:t>
            </w:r>
          </w:p>
        </w:tc>
        <w:tc>
          <w:tcPr>
            <w:tcW w:w="569" w:type="dxa"/>
            <w:shd w:val="clear" w:color="auto" w:fill="auto"/>
            <w:vAlign w:val="center"/>
            <w:hideMark/>
          </w:tcPr>
          <w:p w14:paraId="0259FB8C"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Ž</w:t>
            </w:r>
          </w:p>
        </w:tc>
        <w:tc>
          <w:tcPr>
            <w:tcW w:w="647" w:type="dxa"/>
            <w:shd w:val="clear" w:color="auto" w:fill="auto"/>
            <w:vAlign w:val="center"/>
            <w:hideMark/>
          </w:tcPr>
          <w:p w14:paraId="5113CCED"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Ž</w:t>
            </w:r>
          </w:p>
        </w:tc>
        <w:tc>
          <w:tcPr>
            <w:tcW w:w="452" w:type="dxa"/>
            <w:shd w:val="clear" w:color="auto" w:fill="auto"/>
            <w:vAlign w:val="center"/>
            <w:hideMark/>
          </w:tcPr>
          <w:p w14:paraId="7FA97A3C"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Ž</w:t>
            </w:r>
          </w:p>
        </w:tc>
        <w:tc>
          <w:tcPr>
            <w:tcW w:w="1004" w:type="dxa"/>
            <w:shd w:val="clear" w:color="auto" w:fill="auto"/>
            <w:vAlign w:val="center"/>
            <w:hideMark/>
          </w:tcPr>
          <w:p w14:paraId="23C35459" w14:textId="77777777" w:rsidR="008B06F1" w:rsidRPr="008B06F1" w:rsidRDefault="008B06F1" w:rsidP="008B06F1">
            <w:pPr>
              <w:jc w:val="center"/>
              <w:rPr>
                <w:rFonts w:ascii="Arial" w:eastAsia="Times New Roman" w:hAnsi="Arial" w:cs="Arial"/>
                <w:b/>
                <w:bCs/>
                <w:color w:val="000000"/>
                <w:sz w:val="14"/>
                <w:szCs w:val="14"/>
                <w:lang w:eastAsia="cs-CZ"/>
              </w:rPr>
            </w:pPr>
            <w:r w:rsidRPr="008B06F1">
              <w:rPr>
                <w:rFonts w:ascii="Arial" w:eastAsia="Times New Roman" w:hAnsi="Arial" w:cs="Arial"/>
                <w:b/>
                <w:bCs/>
                <w:color w:val="000000"/>
                <w:sz w:val="14"/>
                <w:szCs w:val="14"/>
                <w:lang w:eastAsia="cs-CZ"/>
              </w:rPr>
              <w:t>Ž</w:t>
            </w:r>
          </w:p>
        </w:tc>
        <w:tc>
          <w:tcPr>
            <w:tcW w:w="919" w:type="dxa"/>
            <w:vMerge/>
            <w:vAlign w:val="center"/>
            <w:hideMark/>
          </w:tcPr>
          <w:p w14:paraId="17879A40" w14:textId="77777777" w:rsidR="008B06F1" w:rsidRPr="008B06F1" w:rsidRDefault="008B06F1" w:rsidP="008B06F1">
            <w:pPr>
              <w:rPr>
                <w:rFonts w:ascii="Arial" w:eastAsia="Times New Roman" w:hAnsi="Arial" w:cs="Arial"/>
                <w:b/>
                <w:bCs/>
                <w:color w:val="000000"/>
                <w:sz w:val="14"/>
                <w:szCs w:val="14"/>
                <w:lang w:eastAsia="cs-CZ"/>
              </w:rPr>
            </w:pPr>
          </w:p>
        </w:tc>
      </w:tr>
      <w:tr w:rsidR="008C339A" w:rsidRPr="008B06F1" w14:paraId="750E6EA2" w14:textId="77777777" w:rsidTr="005E6F4D">
        <w:trPr>
          <w:trHeight w:hRule="exact" w:val="170"/>
        </w:trPr>
        <w:tc>
          <w:tcPr>
            <w:tcW w:w="589" w:type="dxa"/>
            <w:vMerge w:val="restart"/>
            <w:shd w:val="clear" w:color="000000" w:fill="FFFFFF"/>
            <w:vAlign w:val="center"/>
            <w:hideMark/>
          </w:tcPr>
          <w:p w14:paraId="3D0E6140"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64100</w:t>
            </w:r>
          </w:p>
        </w:tc>
        <w:tc>
          <w:tcPr>
            <w:tcW w:w="5502" w:type="dxa"/>
            <w:vMerge w:val="restart"/>
            <w:shd w:val="clear" w:color="000000" w:fill="FFFFFF"/>
            <w:vAlign w:val="center"/>
            <w:hideMark/>
          </w:tcPr>
          <w:p w14:paraId="6BB5BA4D"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Nezaměstnaní účastníci, kteří dokončili program podporovaný YEI</w:t>
            </w:r>
          </w:p>
        </w:tc>
        <w:tc>
          <w:tcPr>
            <w:tcW w:w="425" w:type="dxa"/>
            <w:vMerge w:val="restart"/>
            <w:shd w:val="clear" w:color="000000" w:fill="FFFFFF"/>
            <w:vAlign w:val="center"/>
            <w:hideMark/>
          </w:tcPr>
          <w:p w14:paraId="35B904F3"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15FFA430" w14:textId="1A9C5DA5"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2500</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76E672B3"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078DF81" w14:textId="78232244"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35C4B8C" w14:textId="56CAE325"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2B04299" w14:textId="4EF7CC0F"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EA88E9E" w14:textId="4373F5FA"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59D1361" w14:textId="45FD3A0B"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2EEE4B9" w14:textId="31C9610E"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3C38FBAC" w14:textId="711BCF5C"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11B8959" w14:textId="1870D8C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6C2AD61" w14:textId="2A97155E"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15823530" w14:textId="77777777"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4 955,000</w:t>
            </w:r>
          </w:p>
        </w:tc>
        <w:tc>
          <w:tcPr>
            <w:tcW w:w="919" w:type="dxa"/>
            <w:vMerge w:val="restart"/>
            <w:shd w:val="clear" w:color="000000" w:fill="FFFFFF"/>
            <w:vAlign w:val="center"/>
            <w:hideMark/>
          </w:tcPr>
          <w:p w14:paraId="3F3F28D6"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198,200%</w:t>
            </w:r>
          </w:p>
        </w:tc>
      </w:tr>
      <w:tr w:rsidR="008C339A" w:rsidRPr="008B06F1" w14:paraId="5956F3C0" w14:textId="77777777" w:rsidTr="005E6F4D">
        <w:trPr>
          <w:trHeight w:hRule="exact" w:val="170"/>
        </w:trPr>
        <w:tc>
          <w:tcPr>
            <w:tcW w:w="589" w:type="dxa"/>
            <w:vMerge/>
            <w:vAlign w:val="center"/>
            <w:hideMark/>
          </w:tcPr>
          <w:p w14:paraId="45B73556"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20860115"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4FE43821"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014A17FE"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1287222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6534D79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37401A35"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313A2A9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115,000</w:t>
            </w:r>
          </w:p>
        </w:tc>
        <w:tc>
          <w:tcPr>
            <w:tcW w:w="844" w:type="dxa"/>
            <w:shd w:val="clear" w:color="auto" w:fill="auto"/>
            <w:vAlign w:val="center"/>
            <w:hideMark/>
          </w:tcPr>
          <w:p w14:paraId="1F80935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933,000</w:t>
            </w:r>
          </w:p>
        </w:tc>
        <w:tc>
          <w:tcPr>
            <w:tcW w:w="765" w:type="dxa"/>
            <w:shd w:val="clear" w:color="auto" w:fill="auto"/>
            <w:vAlign w:val="center"/>
            <w:hideMark/>
          </w:tcPr>
          <w:p w14:paraId="22A111B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1 073,000</w:t>
            </w:r>
          </w:p>
        </w:tc>
        <w:tc>
          <w:tcPr>
            <w:tcW w:w="647" w:type="dxa"/>
            <w:shd w:val="clear" w:color="auto" w:fill="auto"/>
            <w:vAlign w:val="center"/>
            <w:hideMark/>
          </w:tcPr>
          <w:p w14:paraId="1831CAF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47,000</w:t>
            </w:r>
          </w:p>
        </w:tc>
        <w:tc>
          <w:tcPr>
            <w:tcW w:w="569" w:type="dxa"/>
            <w:shd w:val="clear" w:color="auto" w:fill="auto"/>
            <w:vAlign w:val="center"/>
            <w:hideMark/>
          </w:tcPr>
          <w:p w14:paraId="49450B2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45,000</w:t>
            </w:r>
          </w:p>
        </w:tc>
        <w:tc>
          <w:tcPr>
            <w:tcW w:w="647" w:type="dxa"/>
            <w:shd w:val="clear" w:color="auto" w:fill="auto"/>
            <w:vAlign w:val="center"/>
            <w:hideMark/>
          </w:tcPr>
          <w:p w14:paraId="78C9965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122,000</w:t>
            </w:r>
          </w:p>
        </w:tc>
        <w:tc>
          <w:tcPr>
            <w:tcW w:w="452" w:type="dxa"/>
            <w:shd w:val="clear" w:color="auto" w:fill="auto"/>
            <w:vAlign w:val="center"/>
            <w:hideMark/>
          </w:tcPr>
          <w:p w14:paraId="6899197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5471C08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2 335,000</w:t>
            </w:r>
          </w:p>
        </w:tc>
        <w:tc>
          <w:tcPr>
            <w:tcW w:w="919" w:type="dxa"/>
            <w:vMerge/>
            <w:vAlign w:val="center"/>
            <w:hideMark/>
          </w:tcPr>
          <w:p w14:paraId="2AF37833"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16E879D5" w14:textId="77777777" w:rsidTr="005E6F4D">
        <w:trPr>
          <w:trHeight w:hRule="exact" w:val="170"/>
        </w:trPr>
        <w:tc>
          <w:tcPr>
            <w:tcW w:w="589" w:type="dxa"/>
            <w:vMerge/>
            <w:vAlign w:val="center"/>
            <w:hideMark/>
          </w:tcPr>
          <w:p w14:paraId="77D1E191"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49C76931"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021B5DD6"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6EEB96D5"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5F065D25"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1230374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5EC5424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508DAE4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141,000</w:t>
            </w:r>
          </w:p>
        </w:tc>
        <w:tc>
          <w:tcPr>
            <w:tcW w:w="844" w:type="dxa"/>
            <w:shd w:val="clear" w:color="auto" w:fill="auto"/>
            <w:vAlign w:val="center"/>
            <w:hideMark/>
          </w:tcPr>
          <w:p w14:paraId="6663FB5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1 008,000</w:t>
            </w:r>
          </w:p>
        </w:tc>
        <w:tc>
          <w:tcPr>
            <w:tcW w:w="765" w:type="dxa"/>
            <w:shd w:val="clear" w:color="auto" w:fill="auto"/>
            <w:vAlign w:val="center"/>
            <w:hideMark/>
          </w:tcPr>
          <w:p w14:paraId="24AE03C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1 208,000</w:t>
            </w:r>
          </w:p>
        </w:tc>
        <w:tc>
          <w:tcPr>
            <w:tcW w:w="647" w:type="dxa"/>
            <w:shd w:val="clear" w:color="auto" w:fill="auto"/>
            <w:vAlign w:val="center"/>
            <w:hideMark/>
          </w:tcPr>
          <w:p w14:paraId="42D30A6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61,000</w:t>
            </w:r>
          </w:p>
        </w:tc>
        <w:tc>
          <w:tcPr>
            <w:tcW w:w="569" w:type="dxa"/>
            <w:shd w:val="clear" w:color="auto" w:fill="auto"/>
            <w:vAlign w:val="center"/>
            <w:hideMark/>
          </w:tcPr>
          <w:p w14:paraId="35441FD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35,000</w:t>
            </w:r>
          </w:p>
        </w:tc>
        <w:tc>
          <w:tcPr>
            <w:tcW w:w="647" w:type="dxa"/>
            <w:shd w:val="clear" w:color="auto" w:fill="auto"/>
            <w:vAlign w:val="center"/>
            <w:hideMark/>
          </w:tcPr>
          <w:p w14:paraId="1185401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167,000</w:t>
            </w:r>
          </w:p>
        </w:tc>
        <w:tc>
          <w:tcPr>
            <w:tcW w:w="452" w:type="dxa"/>
            <w:shd w:val="clear" w:color="auto" w:fill="auto"/>
            <w:vAlign w:val="center"/>
            <w:hideMark/>
          </w:tcPr>
          <w:p w14:paraId="3FF8577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353F86E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2 620,000</w:t>
            </w:r>
          </w:p>
        </w:tc>
        <w:tc>
          <w:tcPr>
            <w:tcW w:w="919" w:type="dxa"/>
            <w:vMerge/>
            <w:vAlign w:val="center"/>
            <w:hideMark/>
          </w:tcPr>
          <w:p w14:paraId="6126571A"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720B91D9" w14:textId="77777777" w:rsidTr="005E6F4D">
        <w:trPr>
          <w:trHeight w:hRule="exact" w:val="170"/>
        </w:trPr>
        <w:tc>
          <w:tcPr>
            <w:tcW w:w="589" w:type="dxa"/>
            <w:vMerge w:val="restart"/>
            <w:shd w:val="clear" w:color="000000" w:fill="FFFFFF"/>
            <w:vAlign w:val="center"/>
            <w:hideMark/>
          </w:tcPr>
          <w:p w14:paraId="6F969DBE"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64200</w:t>
            </w:r>
          </w:p>
        </w:tc>
        <w:tc>
          <w:tcPr>
            <w:tcW w:w="5502" w:type="dxa"/>
            <w:vMerge w:val="restart"/>
            <w:shd w:val="clear" w:color="000000" w:fill="FFFFFF"/>
            <w:vAlign w:val="center"/>
            <w:hideMark/>
          </w:tcPr>
          <w:p w14:paraId="002E792A"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Nezaměstnaní účastníci, kteří po ukončení své účasti dostanou nabídku zaměstnání, dalšího vzdělávání, učňovské nebo odborné přípravy po ukončení své účasti</w:t>
            </w:r>
          </w:p>
        </w:tc>
        <w:tc>
          <w:tcPr>
            <w:tcW w:w="425" w:type="dxa"/>
            <w:vMerge w:val="restart"/>
            <w:shd w:val="clear" w:color="000000" w:fill="FFFFFF"/>
            <w:vAlign w:val="center"/>
            <w:hideMark/>
          </w:tcPr>
          <w:p w14:paraId="11EAEC8B"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7C815162" w14:textId="28C0F4FB"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1500</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300ADD9C"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1C04543" w14:textId="182DCC7F"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8BFB9B1" w14:textId="4E43953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C331DE6" w14:textId="000EF453"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FD3EC3A" w14:textId="601A4E1A"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BF72F02" w14:textId="74D30E2E"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0E82294" w14:textId="64834B93"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C7DE2E1" w14:textId="1475A92F"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A576A37" w14:textId="56927ACD"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A32B4E1" w14:textId="0066FF29"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7651E28B" w14:textId="77777777"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499,000</w:t>
            </w:r>
          </w:p>
        </w:tc>
        <w:tc>
          <w:tcPr>
            <w:tcW w:w="919" w:type="dxa"/>
            <w:vMerge w:val="restart"/>
            <w:shd w:val="clear" w:color="000000" w:fill="FFFFFF"/>
            <w:vAlign w:val="center"/>
            <w:hideMark/>
          </w:tcPr>
          <w:p w14:paraId="3E6CE149"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33,267%</w:t>
            </w:r>
          </w:p>
        </w:tc>
      </w:tr>
      <w:tr w:rsidR="008C339A" w:rsidRPr="008B06F1" w14:paraId="77BF2EE1" w14:textId="77777777" w:rsidTr="005E6F4D">
        <w:trPr>
          <w:trHeight w:hRule="exact" w:val="170"/>
        </w:trPr>
        <w:tc>
          <w:tcPr>
            <w:tcW w:w="589" w:type="dxa"/>
            <w:vMerge/>
            <w:vAlign w:val="center"/>
            <w:hideMark/>
          </w:tcPr>
          <w:p w14:paraId="40E713FD"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7BF6A8F3"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40BC5C87"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15367067"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6482CC3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08E1986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519F636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6AB5600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14,000</w:t>
            </w:r>
          </w:p>
        </w:tc>
        <w:tc>
          <w:tcPr>
            <w:tcW w:w="844" w:type="dxa"/>
            <w:shd w:val="clear" w:color="auto" w:fill="auto"/>
            <w:vAlign w:val="center"/>
            <w:hideMark/>
          </w:tcPr>
          <w:p w14:paraId="4B31BED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140,000</w:t>
            </w:r>
          </w:p>
        </w:tc>
        <w:tc>
          <w:tcPr>
            <w:tcW w:w="765" w:type="dxa"/>
            <w:shd w:val="clear" w:color="auto" w:fill="auto"/>
            <w:vAlign w:val="center"/>
            <w:hideMark/>
          </w:tcPr>
          <w:p w14:paraId="4E721C5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44,000</w:t>
            </w:r>
          </w:p>
        </w:tc>
        <w:tc>
          <w:tcPr>
            <w:tcW w:w="647" w:type="dxa"/>
            <w:shd w:val="clear" w:color="auto" w:fill="auto"/>
            <w:vAlign w:val="center"/>
            <w:hideMark/>
          </w:tcPr>
          <w:p w14:paraId="0AB5E2D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13,000</w:t>
            </w:r>
          </w:p>
        </w:tc>
        <w:tc>
          <w:tcPr>
            <w:tcW w:w="569" w:type="dxa"/>
            <w:shd w:val="clear" w:color="auto" w:fill="auto"/>
            <w:vAlign w:val="center"/>
            <w:hideMark/>
          </w:tcPr>
          <w:p w14:paraId="7ECD070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1A93BA7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18,000</w:t>
            </w:r>
          </w:p>
        </w:tc>
        <w:tc>
          <w:tcPr>
            <w:tcW w:w="452" w:type="dxa"/>
            <w:shd w:val="clear" w:color="000000" w:fill="FFFFFF"/>
            <w:vAlign w:val="center"/>
            <w:hideMark/>
          </w:tcPr>
          <w:p w14:paraId="30643055"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0E9EF7F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229,000</w:t>
            </w:r>
          </w:p>
        </w:tc>
        <w:tc>
          <w:tcPr>
            <w:tcW w:w="919" w:type="dxa"/>
            <w:vMerge/>
            <w:vAlign w:val="center"/>
            <w:hideMark/>
          </w:tcPr>
          <w:p w14:paraId="039B4BFF"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56F2EE18" w14:textId="77777777" w:rsidTr="005E6F4D">
        <w:trPr>
          <w:trHeight w:hRule="exact" w:val="170"/>
        </w:trPr>
        <w:tc>
          <w:tcPr>
            <w:tcW w:w="589" w:type="dxa"/>
            <w:vMerge/>
            <w:vAlign w:val="center"/>
            <w:hideMark/>
          </w:tcPr>
          <w:p w14:paraId="7C76653F"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6517174C"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41E5B0BA"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23B99B8D"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22912AB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36218F8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408C9D2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6D75392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22,000</w:t>
            </w:r>
          </w:p>
        </w:tc>
        <w:tc>
          <w:tcPr>
            <w:tcW w:w="844" w:type="dxa"/>
            <w:shd w:val="clear" w:color="auto" w:fill="auto"/>
            <w:vAlign w:val="center"/>
            <w:hideMark/>
          </w:tcPr>
          <w:p w14:paraId="451E8D85"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154,000</w:t>
            </w:r>
          </w:p>
        </w:tc>
        <w:tc>
          <w:tcPr>
            <w:tcW w:w="765" w:type="dxa"/>
            <w:shd w:val="clear" w:color="auto" w:fill="auto"/>
            <w:vAlign w:val="center"/>
            <w:hideMark/>
          </w:tcPr>
          <w:p w14:paraId="4028070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44,000</w:t>
            </w:r>
          </w:p>
        </w:tc>
        <w:tc>
          <w:tcPr>
            <w:tcW w:w="647" w:type="dxa"/>
            <w:shd w:val="clear" w:color="auto" w:fill="auto"/>
            <w:vAlign w:val="center"/>
            <w:hideMark/>
          </w:tcPr>
          <w:p w14:paraId="5AA1631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29,000</w:t>
            </w:r>
          </w:p>
        </w:tc>
        <w:tc>
          <w:tcPr>
            <w:tcW w:w="569" w:type="dxa"/>
            <w:shd w:val="clear" w:color="auto" w:fill="auto"/>
            <w:vAlign w:val="center"/>
            <w:hideMark/>
          </w:tcPr>
          <w:p w14:paraId="7C6440C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2D14F13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21,000</w:t>
            </w:r>
          </w:p>
        </w:tc>
        <w:tc>
          <w:tcPr>
            <w:tcW w:w="452" w:type="dxa"/>
            <w:shd w:val="clear" w:color="000000" w:fill="FFFFFF"/>
            <w:vAlign w:val="center"/>
            <w:hideMark/>
          </w:tcPr>
          <w:p w14:paraId="1775F74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239C897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270,000</w:t>
            </w:r>
          </w:p>
        </w:tc>
        <w:tc>
          <w:tcPr>
            <w:tcW w:w="919" w:type="dxa"/>
            <w:vMerge/>
            <w:vAlign w:val="center"/>
            <w:hideMark/>
          </w:tcPr>
          <w:p w14:paraId="475304FB"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27149D6E" w14:textId="77777777" w:rsidTr="005E6F4D">
        <w:trPr>
          <w:trHeight w:hRule="exact" w:val="170"/>
        </w:trPr>
        <w:tc>
          <w:tcPr>
            <w:tcW w:w="589" w:type="dxa"/>
            <w:vMerge w:val="restart"/>
            <w:shd w:val="clear" w:color="000000" w:fill="FFFFFF"/>
            <w:vAlign w:val="center"/>
            <w:hideMark/>
          </w:tcPr>
          <w:p w14:paraId="40A4F18D"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64300</w:t>
            </w:r>
          </w:p>
        </w:tc>
        <w:tc>
          <w:tcPr>
            <w:tcW w:w="5502" w:type="dxa"/>
            <w:vMerge w:val="restart"/>
            <w:shd w:val="clear" w:color="000000" w:fill="FFFFFF"/>
            <w:vAlign w:val="center"/>
            <w:hideMark/>
          </w:tcPr>
          <w:p w14:paraId="12D3781B" w14:textId="51FDB7F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Nezaměstnaní účastníci, kteří jsou v procesu vzdělávání či odborné přípravy nebo získávají kvalifikaci nebo jsou zaměstnaní včetně OSVČ</w:t>
            </w:r>
          </w:p>
        </w:tc>
        <w:tc>
          <w:tcPr>
            <w:tcW w:w="425" w:type="dxa"/>
            <w:vMerge w:val="restart"/>
            <w:shd w:val="clear" w:color="000000" w:fill="FFFFFF"/>
            <w:vAlign w:val="center"/>
            <w:hideMark/>
          </w:tcPr>
          <w:p w14:paraId="55B35B08"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5CB816B9" w14:textId="4EE8A6A0"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1000</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5B735AFB"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FCDC5E6" w14:textId="342DC88B"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2167E16" w14:textId="03EFC10D"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D3EEA64" w14:textId="11B2C404"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E8EE4BE" w14:textId="1AE9FA95"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E134290" w14:textId="13ED3820"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C0391B9" w14:textId="0FFA3D6D"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065A5FD" w14:textId="369DBA5F"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31EB2EF" w14:textId="0BC35A23"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674ADD6" w14:textId="5767C5DE"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253DEA92" w14:textId="77777777"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4 160,000</w:t>
            </w:r>
          </w:p>
        </w:tc>
        <w:tc>
          <w:tcPr>
            <w:tcW w:w="919" w:type="dxa"/>
            <w:vMerge w:val="restart"/>
            <w:shd w:val="clear" w:color="000000" w:fill="FFFFFF"/>
            <w:vAlign w:val="center"/>
            <w:hideMark/>
          </w:tcPr>
          <w:p w14:paraId="535CB83B"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416,000%</w:t>
            </w:r>
          </w:p>
        </w:tc>
      </w:tr>
      <w:tr w:rsidR="008C339A" w:rsidRPr="008B06F1" w14:paraId="39E2E5A0" w14:textId="77777777" w:rsidTr="005E6F4D">
        <w:trPr>
          <w:trHeight w:hRule="exact" w:val="170"/>
        </w:trPr>
        <w:tc>
          <w:tcPr>
            <w:tcW w:w="589" w:type="dxa"/>
            <w:vMerge/>
            <w:vAlign w:val="center"/>
            <w:hideMark/>
          </w:tcPr>
          <w:p w14:paraId="5CE85150"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5784476C"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08B4E084"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1E15D91C"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4736C0A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1A8939A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1D74BE7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22BBA11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96,000</w:t>
            </w:r>
          </w:p>
        </w:tc>
        <w:tc>
          <w:tcPr>
            <w:tcW w:w="844" w:type="dxa"/>
            <w:shd w:val="clear" w:color="auto" w:fill="auto"/>
            <w:vAlign w:val="center"/>
            <w:hideMark/>
          </w:tcPr>
          <w:p w14:paraId="131EC7B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686,000</w:t>
            </w:r>
          </w:p>
        </w:tc>
        <w:tc>
          <w:tcPr>
            <w:tcW w:w="765" w:type="dxa"/>
            <w:shd w:val="clear" w:color="auto" w:fill="auto"/>
            <w:vAlign w:val="center"/>
            <w:hideMark/>
          </w:tcPr>
          <w:p w14:paraId="1EE1913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977,000</w:t>
            </w:r>
          </w:p>
        </w:tc>
        <w:tc>
          <w:tcPr>
            <w:tcW w:w="647" w:type="dxa"/>
            <w:shd w:val="clear" w:color="auto" w:fill="auto"/>
            <w:vAlign w:val="center"/>
            <w:hideMark/>
          </w:tcPr>
          <w:p w14:paraId="4E8C2ED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37,000</w:t>
            </w:r>
          </w:p>
        </w:tc>
        <w:tc>
          <w:tcPr>
            <w:tcW w:w="569" w:type="dxa"/>
            <w:shd w:val="clear" w:color="auto" w:fill="auto"/>
            <w:vAlign w:val="center"/>
            <w:hideMark/>
          </w:tcPr>
          <w:p w14:paraId="72ECC0D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54,000</w:t>
            </w:r>
          </w:p>
        </w:tc>
        <w:tc>
          <w:tcPr>
            <w:tcW w:w="647" w:type="dxa"/>
            <w:shd w:val="clear" w:color="000000" w:fill="FFFFFF"/>
            <w:vAlign w:val="center"/>
            <w:hideMark/>
          </w:tcPr>
          <w:p w14:paraId="7FB006A5"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96,000</w:t>
            </w:r>
          </w:p>
        </w:tc>
        <w:tc>
          <w:tcPr>
            <w:tcW w:w="452" w:type="dxa"/>
            <w:shd w:val="clear" w:color="000000" w:fill="FFFFFF"/>
            <w:vAlign w:val="center"/>
            <w:hideMark/>
          </w:tcPr>
          <w:p w14:paraId="1EFBEDD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41E01B5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1 946,000</w:t>
            </w:r>
          </w:p>
        </w:tc>
        <w:tc>
          <w:tcPr>
            <w:tcW w:w="919" w:type="dxa"/>
            <w:vMerge/>
            <w:vAlign w:val="center"/>
            <w:hideMark/>
          </w:tcPr>
          <w:p w14:paraId="4D86727C"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7F9A59C2" w14:textId="77777777" w:rsidTr="005E6F4D">
        <w:trPr>
          <w:trHeight w:hRule="exact" w:val="170"/>
        </w:trPr>
        <w:tc>
          <w:tcPr>
            <w:tcW w:w="589" w:type="dxa"/>
            <w:vMerge/>
            <w:vAlign w:val="center"/>
            <w:hideMark/>
          </w:tcPr>
          <w:p w14:paraId="508FF827"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3E2FBF84"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48D31281"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6479B9C0"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2CD7E14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70E940A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3F62D9F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1,000</w:t>
            </w:r>
          </w:p>
        </w:tc>
        <w:tc>
          <w:tcPr>
            <w:tcW w:w="647" w:type="dxa"/>
            <w:shd w:val="clear" w:color="auto" w:fill="auto"/>
            <w:vAlign w:val="center"/>
            <w:hideMark/>
          </w:tcPr>
          <w:p w14:paraId="4E504CF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64,000</w:t>
            </w:r>
          </w:p>
        </w:tc>
        <w:tc>
          <w:tcPr>
            <w:tcW w:w="844" w:type="dxa"/>
            <w:shd w:val="clear" w:color="auto" w:fill="auto"/>
            <w:vAlign w:val="center"/>
            <w:hideMark/>
          </w:tcPr>
          <w:p w14:paraId="79A58C1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807,000</w:t>
            </w:r>
          </w:p>
        </w:tc>
        <w:tc>
          <w:tcPr>
            <w:tcW w:w="765" w:type="dxa"/>
            <w:shd w:val="clear" w:color="auto" w:fill="auto"/>
            <w:vAlign w:val="center"/>
            <w:hideMark/>
          </w:tcPr>
          <w:p w14:paraId="5EFBA7C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1 103,000</w:t>
            </w:r>
          </w:p>
        </w:tc>
        <w:tc>
          <w:tcPr>
            <w:tcW w:w="647" w:type="dxa"/>
            <w:shd w:val="clear" w:color="auto" w:fill="auto"/>
            <w:vAlign w:val="center"/>
            <w:hideMark/>
          </w:tcPr>
          <w:p w14:paraId="775FF59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58,000</w:t>
            </w:r>
          </w:p>
        </w:tc>
        <w:tc>
          <w:tcPr>
            <w:tcW w:w="569" w:type="dxa"/>
            <w:shd w:val="clear" w:color="auto" w:fill="auto"/>
            <w:vAlign w:val="center"/>
            <w:hideMark/>
          </w:tcPr>
          <w:p w14:paraId="375CED6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50,000</w:t>
            </w:r>
          </w:p>
        </w:tc>
        <w:tc>
          <w:tcPr>
            <w:tcW w:w="647" w:type="dxa"/>
            <w:shd w:val="clear" w:color="000000" w:fill="FFFFFF"/>
            <w:vAlign w:val="center"/>
            <w:hideMark/>
          </w:tcPr>
          <w:p w14:paraId="030C82E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131,000</w:t>
            </w:r>
          </w:p>
        </w:tc>
        <w:tc>
          <w:tcPr>
            <w:tcW w:w="452" w:type="dxa"/>
            <w:shd w:val="clear" w:color="000000" w:fill="FFFFFF"/>
            <w:vAlign w:val="center"/>
            <w:hideMark/>
          </w:tcPr>
          <w:p w14:paraId="1207974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4842C50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2 214,000</w:t>
            </w:r>
          </w:p>
        </w:tc>
        <w:tc>
          <w:tcPr>
            <w:tcW w:w="919" w:type="dxa"/>
            <w:vMerge/>
            <w:vAlign w:val="center"/>
            <w:hideMark/>
          </w:tcPr>
          <w:p w14:paraId="448D664C"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7F86F600" w14:textId="77777777" w:rsidTr="005E6F4D">
        <w:trPr>
          <w:trHeight w:hRule="exact" w:val="170"/>
        </w:trPr>
        <w:tc>
          <w:tcPr>
            <w:tcW w:w="589" w:type="dxa"/>
            <w:vMerge w:val="restart"/>
            <w:shd w:val="clear" w:color="000000" w:fill="FFFFFF"/>
            <w:vAlign w:val="center"/>
            <w:hideMark/>
          </w:tcPr>
          <w:p w14:paraId="5F7253BF"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64400</w:t>
            </w:r>
          </w:p>
        </w:tc>
        <w:tc>
          <w:tcPr>
            <w:tcW w:w="5502" w:type="dxa"/>
            <w:vMerge w:val="restart"/>
            <w:shd w:val="clear" w:color="000000" w:fill="FFFFFF"/>
            <w:vAlign w:val="center"/>
            <w:hideMark/>
          </w:tcPr>
          <w:p w14:paraId="4003B25C"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Dlouhodobě nezaměstnaní účastníci, kteří dokončili program podporovaný YEI</w:t>
            </w:r>
          </w:p>
        </w:tc>
        <w:tc>
          <w:tcPr>
            <w:tcW w:w="425" w:type="dxa"/>
            <w:vMerge w:val="restart"/>
            <w:shd w:val="clear" w:color="000000" w:fill="FFFFFF"/>
            <w:vAlign w:val="center"/>
            <w:hideMark/>
          </w:tcPr>
          <w:p w14:paraId="68DE4371"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31CE45F4" w14:textId="52FC8EE2"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520</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5D27C5D9"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932A4A6" w14:textId="06E3685F"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5E1D2D3" w14:textId="0361C79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06132ED" w14:textId="6BEB8889"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36BCC68" w14:textId="798D64CE"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31B4D0A0" w14:textId="00B463F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074916A" w14:textId="72FB673F"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F388AE1" w14:textId="1734D24D"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53D306D" w14:textId="17778511"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975F66E" w14:textId="3608A8B6"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2D7B9588" w14:textId="77777777"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320,000</w:t>
            </w:r>
          </w:p>
        </w:tc>
        <w:tc>
          <w:tcPr>
            <w:tcW w:w="919" w:type="dxa"/>
            <w:vMerge w:val="restart"/>
            <w:shd w:val="clear" w:color="000000" w:fill="FFFFFF"/>
            <w:vAlign w:val="center"/>
            <w:hideMark/>
          </w:tcPr>
          <w:p w14:paraId="79244564"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61,538%</w:t>
            </w:r>
          </w:p>
        </w:tc>
      </w:tr>
      <w:tr w:rsidR="008C339A" w:rsidRPr="008B06F1" w14:paraId="0F3753DB" w14:textId="77777777" w:rsidTr="005E6F4D">
        <w:trPr>
          <w:trHeight w:hRule="exact" w:val="170"/>
        </w:trPr>
        <w:tc>
          <w:tcPr>
            <w:tcW w:w="589" w:type="dxa"/>
            <w:vMerge/>
            <w:vAlign w:val="center"/>
            <w:hideMark/>
          </w:tcPr>
          <w:p w14:paraId="779854C2"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29F892EF"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4029A96D"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195582D5"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0088DCC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1D89948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4213022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6E45E5E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16,000</w:t>
            </w:r>
          </w:p>
        </w:tc>
        <w:tc>
          <w:tcPr>
            <w:tcW w:w="844" w:type="dxa"/>
            <w:shd w:val="clear" w:color="auto" w:fill="auto"/>
            <w:vAlign w:val="center"/>
            <w:hideMark/>
          </w:tcPr>
          <w:p w14:paraId="0A9271C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77,000</w:t>
            </w:r>
          </w:p>
        </w:tc>
        <w:tc>
          <w:tcPr>
            <w:tcW w:w="765" w:type="dxa"/>
            <w:shd w:val="clear" w:color="auto" w:fill="auto"/>
            <w:vAlign w:val="center"/>
            <w:hideMark/>
          </w:tcPr>
          <w:p w14:paraId="2F24315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32,000</w:t>
            </w:r>
          </w:p>
        </w:tc>
        <w:tc>
          <w:tcPr>
            <w:tcW w:w="647" w:type="dxa"/>
            <w:shd w:val="clear" w:color="auto" w:fill="auto"/>
            <w:vAlign w:val="center"/>
            <w:hideMark/>
          </w:tcPr>
          <w:p w14:paraId="1A84CF9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29,000</w:t>
            </w:r>
          </w:p>
        </w:tc>
        <w:tc>
          <w:tcPr>
            <w:tcW w:w="569" w:type="dxa"/>
            <w:shd w:val="clear" w:color="auto" w:fill="auto"/>
            <w:vAlign w:val="center"/>
            <w:hideMark/>
          </w:tcPr>
          <w:p w14:paraId="741C7B3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1,000</w:t>
            </w:r>
          </w:p>
        </w:tc>
        <w:tc>
          <w:tcPr>
            <w:tcW w:w="647" w:type="dxa"/>
            <w:shd w:val="clear" w:color="000000" w:fill="FFFFFF"/>
            <w:vAlign w:val="center"/>
            <w:hideMark/>
          </w:tcPr>
          <w:p w14:paraId="03AEEE8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69008D5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553A876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155,000</w:t>
            </w:r>
          </w:p>
        </w:tc>
        <w:tc>
          <w:tcPr>
            <w:tcW w:w="919" w:type="dxa"/>
            <w:vMerge/>
            <w:vAlign w:val="center"/>
            <w:hideMark/>
          </w:tcPr>
          <w:p w14:paraId="4169B451"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3C4B6EFA" w14:textId="77777777" w:rsidTr="005E6F4D">
        <w:trPr>
          <w:trHeight w:hRule="exact" w:val="170"/>
        </w:trPr>
        <w:tc>
          <w:tcPr>
            <w:tcW w:w="589" w:type="dxa"/>
            <w:vMerge/>
            <w:vAlign w:val="center"/>
            <w:hideMark/>
          </w:tcPr>
          <w:p w14:paraId="5898B686"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759F14D5"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72EF2DA1"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5CB67C3D"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5FC908A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3E5DB60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2C1BF4D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478CC9F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12,000</w:t>
            </w:r>
          </w:p>
        </w:tc>
        <w:tc>
          <w:tcPr>
            <w:tcW w:w="844" w:type="dxa"/>
            <w:shd w:val="clear" w:color="auto" w:fill="auto"/>
            <w:vAlign w:val="center"/>
            <w:hideMark/>
          </w:tcPr>
          <w:p w14:paraId="7F2C540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69,000</w:t>
            </w:r>
          </w:p>
        </w:tc>
        <w:tc>
          <w:tcPr>
            <w:tcW w:w="765" w:type="dxa"/>
            <w:shd w:val="clear" w:color="auto" w:fill="auto"/>
            <w:vAlign w:val="center"/>
            <w:hideMark/>
          </w:tcPr>
          <w:p w14:paraId="62A182B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44,000</w:t>
            </w:r>
          </w:p>
        </w:tc>
        <w:tc>
          <w:tcPr>
            <w:tcW w:w="647" w:type="dxa"/>
            <w:shd w:val="clear" w:color="auto" w:fill="auto"/>
            <w:vAlign w:val="center"/>
            <w:hideMark/>
          </w:tcPr>
          <w:p w14:paraId="691F7F7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35,000</w:t>
            </w:r>
          </w:p>
        </w:tc>
        <w:tc>
          <w:tcPr>
            <w:tcW w:w="569" w:type="dxa"/>
            <w:shd w:val="clear" w:color="auto" w:fill="auto"/>
            <w:vAlign w:val="center"/>
            <w:hideMark/>
          </w:tcPr>
          <w:p w14:paraId="7869D6C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1,000</w:t>
            </w:r>
          </w:p>
        </w:tc>
        <w:tc>
          <w:tcPr>
            <w:tcW w:w="647" w:type="dxa"/>
            <w:shd w:val="clear" w:color="000000" w:fill="FFFFFF"/>
            <w:vAlign w:val="center"/>
            <w:hideMark/>
          </w:tcPr>
          <w:p w14:paraId="0F61E61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4,000</w:t>
            </w:r>
          </w:p>
        </w:tc>
        <w:tc>
          <w:tcPr>
            <w:tcW w:w="452" w:type="dxa"/>
            <w:shd w:val="clear" w:color="000000" w:fill="FFFFFF"/>
            <w:vAlign w:val="center"/>
            <w:hideMark/>
          </w:tcPr>
          <w:p w14:paraId="39C3D63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28FD029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165,000</w:t>
            </w:r>
          </w:p>
        </w:tc>
        <w:tc>
          <w:tcPr>
            <w:tcW w:w="919" w:type="dxa"/>
            <w:vMerge/>
            <w:vAlign w:val="center"/>
            <w:hideMark/>
          </w:tcPr>
          <w:p w14:paraId="0D597789"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3C8A395E" w14:textId="77777777" w:rsidTr="005E6F4D">
        <w:trPr>
          <w:trHeight w:hRule="exact" w:val="170"/>
        </w:trPr>
        <w:tc>
          <w:tcPr>
            <w:tcW w:w="589" w:type="dxa"/>
            <w:vMerge w:val="restart"/>
            <w:shd w:val="clear" w:color="000000" w:fill="FFFFFF"/>
            <w:vAlign w:val="center"/>
            <w:hideMark/>
          </w:tcPr>
          <w:p w14:paraId="34ED4D1B"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64500</w:t>
            </w:r>
          </w:p>
        </w:tc>
        <w:tc>
          <w:tcPr>
            <w:tcW w:w="5502" w:type="dxa"/>
            <w:vMerge w:val="restart"/>
            <w:shd w:val="clear" w:color="000000" w:fill="FFFFFF"/>
            <w:vAlign w:val="center"/>
            <w:hideMark/>
          </w:tcPr>
          <w:p w14:paraId="0EB3C7F3" w14:textId="1E68D32D"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Dlouhodobě nezaměstnaní účastníci, kteří po ukončení své účasti dostanou nabídku zaměstnání, dalšího vzdělávání, učňovské nebo odborné přípravy po ukončení své účasti</w:t>
            </w:r>
          </w:p>
        </w:tc>
        <w:tc>
          <w:tcPr>
            <w:tcW w:w="425" w:type="dxa"/>
            <w:vMerge w:val="restart"/>
            <w:shd w:val="clear" w:color="000000" w:fill="FFFFFF"/>
            <w:vAlign w:val="center"/>
            <w:hideMark/>
          </w:tcPr>
          <w:p w14:paraId="220A5F2A"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02F19658" w14:textId="6D5A47EF"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310</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5B43ED1F"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4B5BE89" w14:textId="5B5B5E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137811F" w14:textId="69614C3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342B0674" w14:textId="71A34FC1"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02725E4" w14:textId="18E56A4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35ACAB47" w14:textId="3C33894D"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095681C" w14:textId="5EC7E51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44B9340" w14:textId="225CE3A1"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60C4317" w14:textId="3F769C00"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73E2335A" w14:textId="6B834573"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47D8F822" w14:textId="77777777"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122,000</w:t>
            </w:r>
          </w:p>
        </w:tc>
        <w:tc>
          <w:tcPr>
            <w:tcW w:w="919" w:type="dxa"/>
            <w:vMerge w:val="restart"/>
            <w:shd w:val="clear" w:color="000000" w:fill="FFFFFF"/>
            <w:vAlign w:val="center"/>
            <w:hideMark/>
          </w:tcPr>
          <w:p w14:paraId="69B414AE"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39,355%</w:t>
            </w:r>
          </w:p>
        </w:tc>
      </w:tr>
      <w:tr w:rsidR="008C339A" w:rsidRPr="008B06F1" w14:paraId="769A6E70" w14:textId="77777777" w:rsidTr="005E6F4D">
        <w:trPr>
          <w:trHeight w:hRule="exact" w:val="170"/>
        </w:trPr>
        <w:tc>
          <w:tcPr>
            <w:tcW w:w="589" w:type="dxa"/>
            <w:vMerge/>
            <w:vAlign w:val="center"/>
            <w:hideMark/>
          </w:tcPr>
          <w:p w14:paraId="1DC7A30B"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0EC692F3"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73001F5C"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66BFF745"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6D7DECC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12F2736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7A4204D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51C1994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4,000</w:t>
            </w:r>
          </w:p>
        </w:tc>
        <w:tc>
          <w:tcPr>
            <w:tcW w:w="844" w:type="dxa"/>
            <w:shd w:val="clear" w:color="auto" w:fill="auto"/>
            <w:vAlign w:val="center"/>
            <w:hideMark/>
          </w:tcPr>
          <w:p w14:paraId="0B232B7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37,000</w:t>
            </w:r>
          </w:p>
        </w:tc>
        <w:tc>
          <w:tcPr>
            <w:tcW w:w="765" w:type="dxa"/>
            <w:shd w:val="clear" w:color="auto" w:fill="auto"/>
            <w:vAlign w:val="center"/>
            <w:hideMark/>
          </w:tcPr>
          <w:p w14:paraId="5F473DC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17,000</w:t>
            </w:r>
          </w:p>
        </w:tc>
        <w:tc>
          <w:tcPr>
            <w:tcW w:w="647" w:type="dxa"/>
            <w:shd w:val="clear" w:color="auto" w:fill="auto"/>
            <w:vAlign w:val="center"/>
            <w:hideMark/>
          </w:tcPr>
          <w:p w14:paraId="4B1B164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2,000</w:t>
            </w:r>
          </w:p>
        </w:tc>
        <w:tc>
          <w:tcPr>
            <w:tcW w:w="569" w:type="dxa"/>
            <w:shd w:val="clear" w:color="auto" w:fill="auto"/>
            <w:vAlign w:val="center"/>
            <w:hideMark/>
          </w:tcPr>
          <w:p w14:paraId="693260B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4CB5D5F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76DDBA5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3341BCF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60,000</w:t>
            </w:r>
          </w:p>
        </w:tc>
        <w:tc>
          <w:tcPr>
            <w:tcW w:w="919" w:type="dxa"/>
            <w:vMerge/>
            <w:vAlign w:val="center"/>
            <w:hideMark/>
          </w:tcPr>
          <w:p w14:paraId="7BFB668F"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00F1E1CF" w14:textId="77777777" w:rsidTr="005E6F4D">
        <w:trPr>
          <w:trHeight w:hRule="exact" w:val="170"/>
        </w:trPr>
        <w:tc>
          <w:tcPr>
            <w:tcW w:w="589" w:type="dxa"/>
            <w:vMerge/>
            <w:vAlign w:val="center"/>
            <w:hideMark/>
          </w:tcPr>
          <w:p w14:paraId="1D8BAD82"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128C2095"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24CAAB21"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0E13D0E8"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2942057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64D7532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339E0B9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512F3C1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4,000</w:t>
            </w:r>
          </w:p>
        </w:tc>
        <w:tc>
          <w:tcPr>
            <w:tcW w:w="844" w:type="dxa"/>
            <w:shd w:val="clear" w:color="auto" w:fill="auto"/>
            <w:vAlign w:val="center"/>
            <w:hideMark/>
          </w:tcPr>
          <w:p w14:paraId="1C219DA5"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34,000</w:t>
            </w:r>
          </w:p>
        </w:tc>
        <w:tc>
          <w:tcPr>
            <w:tcW w:w="765" w:type="dxa"/>
            <w:shd w:val="clear" w:color="auto" w:fill="auto"/>
            <w:vAlign w:val="center"/>
            <w:hideMark/>
          </w:tcPr>
          <w:p w14:paraId="50A9818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17,000</w:t>
            </w:r>
          </w:p>
        </w:tc>
        <w:tc>
          <w:tcPr>
            <w:tcW w:w="647" w:type="dxa"/>
            <w:shd w:val="clear" w:color="auto" w:fill="auto"/>
            <w:vAlign w:val="center"/>
            <w:hideMark/>
          </w:tcPr>
          <w:p w14:paraId="11DA256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7,000</w:t>
            </w:r>
          </w:p>
        </w:tc>
        <w:tc>
          <w:tcPr>
            <w:tcW w:w="569" w:type="dxa"/>
            <w:shd w:val="clear" w:color="auto" w:fill="auto"/>
            <w:vAlign w:val="center"/>
            <w:hideMark/>
          </w:tcPr>
          <w:p w14:paraId="78D9BDB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544F81B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092F8BA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000DD83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62,000</w:t>
            </w:r>
          </w:p>
        </w:tc>
        <w:tc>
          <w:tcPr>
            <w:tcW w:w="919" w:type="dxa"/>
            <w:vMerge/>
            <w:vAlign w:val="center"/>
            <w:hideMark/>
          </w:tcPr>
          <w:p w14:paraId="2E2C9F8E"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6D1E86DD" w14:textId="77777777" w:rsidTr="005E6F4D">
        <w:trPr>
          <w:trHeight w:hRule="exact" w:val="170"/>
        </w:trPr>
        <w:tc>
          <w:tcPr>
            <w:tcW w:w="589" w:type="dxa"/>
            <w:vMerge w:val="restart"/>
            <w:shd w:val="clear" w:color="000000" w:fill="FFFFFF"/>
            <w:vAlign w:val="center"/>
            <w:hideMark/>
          </w:tcPr>
          <w:p w14:paraId="5A706D6E"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64600</w:t>
            </w:r>
          </w:p>
        </w:tc>
        <w:tc>
          <w:tcPr>
            <w:tcW w:w="5502" w:type="dxa"/>
            <w:vMerge w:val="restart"/>
            <w:shd w:val="clear" w:color="000000" w:fill="FFFFFF"/>
            <w:vAlign w:val="center"/>
            <w:hideMark/>
          </w:tcPr>
          <w:p w14:paraId="26230DC0" w14:textId="620F790C"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Dlouhodobě nezaměstnaní účastníci, kteří jsou v procesu vzdělávání či odborné přípravy nebo získávají kvalifikaci nebo jsou zaměstnaní včetně OSVČ*</w:t>
            </w:r>
          </w:p>
        </w:tc>
        <w:tc>
          <w:tcPr>
            <w:tcW w:w="425" w:type="dxa"/>
            <w:vMerge w:val="restart"/>
            <w:shd w:val="clear" w:color="000000" w:fill="FFFFFF"/>
            <w:vAlign w:val="center"/>
            <w:hideMark/>
          </w:tcPr>
          <w:p w14:paraId="29D33633"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26D305E4" w14:textId="76A42C5A"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210</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0BC75B1E"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E30DA0D" w14:textId="5329F5CB"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74CB13F3" w14:textId="2DC94A3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31A2553E" w14:textId="3BACF1F5"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C14E466" w14:textId="688AD88C"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21A1C15" w14:textId="3EB40AF3"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36C86031" w14:textId="401F0BF2"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D3919D9" w14:textId="72A17312"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1F06896" w14:textId="4EE90A33"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F311C75" w14:textId="581753A3"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6A1D7BE9" w14:textId="77777777"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238,000</w:t>
            </w:r>
          </w:p>
        </w:tc>
        <w:tc>
          <w:tcPr>
            <w:tcW w:w="919" w:type="dxa"/>
            <w:vMerge w:val="restart"/>
            <w:shd w:val="clear" w:color="000000" w:fill="FFFFFF"/>
            <w:vAlign w:val="center"/>
            <w:hideMark/>
          </w:tcPr>
          <w:p w14:paraId="08277775"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113,333%</w:t>
            </w:r>
          </w:p>
        </w:tc>
      </w:tr>
      <w:tr w:rsidR="008C339A" w:rsidRPr="008B06F1" w14:paraId="33058553" w14:textId="77777777" w:rsidTr="005E6F4D">
        <w:trPr>
          <w:trHeight w:hRule="exact" w:val="170"/>
        </w:trPr>
        <w:tc>
          <w:tcPr>
            <w:tcW w:w="589" w:type="dxa"/>
            <w:vMerge/>
            <w:vAlign w:val="center"/>
            <w:hideMark/>
          </w:tcPr>
          <w:p w14:paraId="4728B170"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7F2BF7EA"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54D2D13B"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36B19CC6"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56D837B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3FDD3A0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2507BEE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3533DC7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3,000</w:t>
            </w:r>
          </w:p>
        </w:tc>
        <w:tc>
          <w:tcPr>
            <w:tcW w:w="844" w:type="dxa"/>
            <w:shd w:val="clear" w:color="auto" w:fill="auto"/>
            <w:vAlign w:val="center"/>
            <w:hideMark/>
          </w:tcPr>
          <w:p w14:paraId="219DA9A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58,000</w:t>
            </w:r>
          </w:p>
        </w:tc>
        <w:tc>
          <w:tcPr>
            <w:tcW w:w="765" w:type="dxa"/>
            <w:shd w:val="clear" w:color="auto" w:fill="auto"/>
            <w:vAlign w:val="center"/>
            <w:hideMark/>
          </w:tcPr>
          <w:p w14:paraId="388359F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40,000</w:t>
            </w:r>
          </w:p>
        </w:tc>
        <w:tc>
          <w:tcPr>
            <w:tcW w:w="647" w:type="dxa"/>
            <w:shd w:val="clear" w:color="auto" w:fill="auto"/>
            <w:vAlign w:val="center"/>
            <w:hideMark/>
          </w:tcPr>
          <w:p w14:paraId="222040B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13,000</w:t>
            </w:r>
          </w:p>
        </w:tc>
        <w:tc>
          <w:tcPr>
            <w:tcW w:w="569" w:type="dxa"/>
            <w:shd w:val="clear" w:color="auto" w:fill="auto"/>
            <w:vAlign w:val="center"/>
            <w:hideMark/>
          </w:tcPr>
          <w:p w14:paraId="4A5E6A7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2,000</w:t>
            </w:r>
          </w:p>
        </w:tc>
        <w:tc>
          <w:tcPr>
            <w:tcW w:w="647" w:type="dxa"/>
            <w:shd w:val="clear" w:color="000000" w:fill="FFFFFF"/>
            <w:vAlign w:val="center"/>
            <w:hideMark/>
          </w:tcPr>
          <w:p w14:paraId="2328335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5846B36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2B5E2B2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116,000</w:t>
            </w:r>
          </w:p>
        </w:tc>
        <w:tc>
          <w:tcPr>
            <w:tcW w:w="919" w:type="dxa"/>
            <w:vMerge/>
            <w:vAlign w:val="center"/>
            <w:hideMark/>
          </w:tcPr>
          <w:p w14:paraId="56A92BE3"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05C78D7A" w14:textId="77777777" w:rsidTr="005E6F4D">
        <w:trPr>
          <w:trHeight w:hRule="exact" w:val="170"/>
        </w:trPr>
        <w:tc>
          <w:tcPr>
            <w:tcW w:w="589" w:type="dxa"/>
            <w:vMerge/>
            <w:vAlign w:val="center"/>
            <w:hideMark/>
          </w:tcPr>
          <w:p w14:paraId="75D87D2B"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0D46C76C"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6F5D23D1"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633401DC"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5D38355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5063B52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1C28A15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5DC30F4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2,000</w:t>
            </w:r>
          </w:p>
        </w:tc>
        <w:tc>
          <w:tcPr>
            <w:tcW w:w="844" w:type="dxa"/>
            <w:shd w:val="clear" w:color="auto" w:fill="auto"/>
            <w:vAlign w:val="center"/>
            <w:hideMark/>
          </w:tcPr>
          <w:p w14:paraId="1F2CF95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53,000</w:t>
            </w:r>
          </w:p>
        </w:tc>
        <w:tc>
          <w:tcPr>
            <w:tcW w:w="765" w:type="dxa"/>
            <w:shd w:val="clear" w:color="auto" w:fill="auto"/>
            <w:vAlign w:val="center"/>
            <w:hideMark/>
          </w:tcPr>
          <w:p w14:paraId="1B67734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39,000</w:t>
            </w:r>
          </w:p>
        </w:tc>
        <w:tc>
          <w:tcPr>
            <w:tcW w:w="647" w:type="dxa"/>
            <w:shd w:val="clear" w:color="auto" w:fill="auto"/>
            <w:vAlign w:val="center"/>
            <w:hideMark/>
          </w:tcPr>
          <w:p w14:paraId="6ABF16E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26,000</w:t>
            </w:r>
          </w:p>
        </w:tc>
        <w:tc>
          <w:tcPr>
            <w:tcW w:w="569" w:type="dxa"/>
            <w:shd w:val="clear" w:color="auto" w:fill="auto"/>
            <w:vAlign w:val="center"/>
            <w:hideMark/>
          </w:tcPr>
          <w:p w14:paraId="3FDDA1A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1,000</w:t>
            </w:r>
          </w:p>
        </w:tc>
        <w:tc>
          <w:tcPr>
            <w:tcW w:w="647" w:type="dxa"/>
            <w:shd w:val="clear" w:color="000000" w:fill="FFFFFF"/>
            <w:vAlign w:val="center"/>
            <w:hideMark/>
          </w:tcPr>
          <w:p w14:paraId="348EB345"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1,000</w:t>
            </w:r>
          </w:p>
        </w:tc>
        <w:tc>
          <w:tcPr>
            <w:tcW w:w="452" w:type="dxa"/>
            <w:shd w:val="clear" w:color="000000" w:fill="FFFFFF"/>
            <w:vAlign w:val="center"/>
            <w:hideMark/>
          </w:tcPr>
          <w:p w14:paraId="61803BB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0F802A5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122,000</w:t>
            </w:r>
          </w:p>
        </w:tc>
        <w:tc>
          <w:tcPr>
            <w:tcW w:w="919" w:type="dxa"/>
            <w:vMerge/>
            <w:vAlign w:val="center"/>
            <w:hideMark/>
          </w:tcPr>
          <w:p w14:paraId="42E5D274"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74949ADD" w14:textId="77777777" w:rsidTr="005E6F4D">
        <w:trPr>
          <w:trHeight w:hRule="exact" w:val="170"/>
        </w:trPr>
        <w:tc>
          <w:tcPr>
            <w:tcW w:w="589" w:type="dxa"/>
            <w:vMerge w:val="restart"/>
            <w:shd w:val="clear" w:color="000000" w:fill="FFFFFF"/>
            <w:vAlign w:val="center"/>
            <w:hideMark/>
          </w:tcPr>
          <w:p w14:paraId="538B32EC"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64700</w:t>
            </w:r>
          </w:p>
        </w:tc>
        <w:tc>
          <w:tcPr>
            <w:tcW w:w="5502" w:type="dxa"/>
            <w:vMerge w:val="restart"/>
            <w:shd w:val="clear" w:color="000000" w:fill="FFFFFF"/>
            <w:vAlign w:val="center"/>
            <w:hideMark/>
          </w:tcPr>
          <w:p w14:paraId="1E2D6B04"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Neaktivní účastníci, kteří nejsou v procesu vzdělávání či odborné přípravy, kteří dokončili program podporovaný YEI</w:t>
            </w:r>
          </w:p>
        </w:tc>
        <w:tc>
          <w:tcPr>
            <w:tcW w:w="425" w:type="dxa"/>
            <w:vMerge w:val="restart"/>
            <w:shd w:val="clear" w:color="000000" w:fill="FFFFFF"/>
            <w:vAlign w:val="center"/>
            <w:hideMark/>
          </w:tcPr>
          <w:p w14:paraId="4F6F45C7"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7AD4CE83" w14:textId="13A40674"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155</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4BDA1EDB"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979E801" w14:textId="04C6709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79121B42" w14:textId="46ACAD1C"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F3074F8" w14:textId="6104327F"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3F2640F" w14:textId="54F53CF5"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708953F7" w14:textId="5F672B3B"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D4116C7" w14:textId="5513B811"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07F90AE" w14:textId="08DE2514"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F188729" w14:textId="5B0601CA"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B6B6C95" w14:textId="185C7C4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43317A3A" w14:textId="77777777"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365,000</w:t>
            </w:r>
          </w:p>
        </w:tc>
        <w:tc>
          <w:tcPr>
            <w:tcW w:w="919" w:type="dxa"/>
            <w:vMerge w:val="restart"/>
            <w:shd w:val="clear" w:color="000000" w:fill="FFFFFF"/>
            <w:vAlign w:val="center"/>
            <w:hideMark/>
          </w:tcPr>
          <w:p w14:paraId="5C2AE4B3"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235,484%</w:t>
            </w:r>
          </w:p>
        </w:tc>
      </w:tr>
      <w:tr w:rsidR="008C339A" w:rsidRPr="008B06F1" w14:paraId="1F2C3260" w14:textId="77777777" w:rsidTr="005E6F4D">
        <w:trPr>
          <w:trHeight w:hRule="exact" w:val="170"/>
        </w:trPr>
        <w:tc>
          <w:tcPr>
            <w:tcW w:w="589" w:type="dxa"/>
            <w:vMerge/>
            <w:vAlign w:val="center"/>
            <w:hideMark/>
          </w:tcPr>
          <w:p w14:paraId="04060973"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76A5294F"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392EC62B"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52752CDF"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74474B4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6E1F4AE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4188E8E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3C5C3BF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2,000</w:t>
            </w:r>
          </w:p>
        </w:tc>
        <w:tc>
          <w:tcPr>
            <w:tcW w:w="844" w:type="dxa"/>
            <w:shd w:val="clear" w:color="auto" w:fill="auto"/>
            <w:vAlign w:val="center"/>
            <w:hideMark/>
          </w:tcPr>
          <w:p w14:paraId="397630B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103,000</w:t>
            </w:r>
          </w:p>
        </w:tc>
        <w:tc>
          <w:tcPr>
            <w:tcW w:w="765" w:type="dxa"/>
            <w:shd w:val="clear" w:color="auto" w:fill="auto"/>
            <w:vAlign w:val="center"/>
            <w:hideMark/>
          </w:tcPr>
          <w:p w14:paraId="063824E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58,000</w:t>
            </w:r>
          </w:p>
        </w:tc>
        <w:tc>
          <w:tcPr>
            <w:tcW w:w="647" w:type="dxa"/>
            <w:shd w:val="clear" w:color="auto" w:fill="auto"/>
            <w:vAlign w:val="center"/>
            <w:hideMark/>
          </w:tcPr>
          <w:p w14:paraId="32ECFA9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9" w:type="dxa"/>
            <w:shd w:val="clear" w:color="auto" w:fill="auto"/>
            <w:vAlign w:val="center"/>
            <w:hideMark/>
          </w:tcPr>
          <w:p w14:paraId="4855C3E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1D48467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78C4E24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3429B8D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163,000</w:t>
            </w:r>
          </w:p>
        </w:tc>
        <w:tc>
          <w:tcPr>
            <w:tcW w:w="919" w:type="dxa"/>
            <w:vMerge/>
            <w:vAlign w:val="center"/>
            <w:hideMark/>
          </w:tcPr>
          <w:p w14:paraId="3FA45A62"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1A6BFB4F" w14:textId="77777777" w:rsidTr="005E6F4D">
        <w:trPr>
          <w:trHeight w:hRule="exact" w:val="170"/>
        </w:trPr>
        <w:tc>
          <w:tcPr>
            <w:tcW w:w="589" w:type="dxa"/>
            <w:vMerge/>
            <w:vAlign w:val="center"/>
            <w:hideMark/>
          </w:tcPr>
          <w:p w14:paraId="7D955F5E"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667898D3"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3B8BC446"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7BF5814D"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146E58F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6856D3A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660310D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1EAA4AD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2,000</w:t>
            </w:r>
          </w:p>
        </w:tc>
        <w:tc>
          <w:tcPr>
            <w:tcW w:w="844" w:type="dxa"/>
            <w:shd w:val="clear" w:color="auto" w:fill="auto"/>
            <w:vAlign w:val="center"/>
            <w:hideMark/>
          </w:tcPr>
          <w:p w14:paraId="06061D8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111,000</w:t>
            </w:r>
          </w:p>
        </w:tc>
        <w:tc>
          <w:tcPr>
            <w:tcW w:w="765" w:type="dxa"/>
            <w:shd w:val="clear" w:color="auto" w:fill="auto"/>
            <w:vAlign w:val="center"/>
            <w:hideMark/>
          </w:tcPr>
          <w:p w14:paraId="33A7B4D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80,000</w:t>
            </w:r>
          </w:p>
        </w:tc>
        <w:tc>
          <w:tcPr>
            <w:tcW w:w="647" w:type="dxa"/>
            <w:shd w:val="clear" w:color="auto" w:fill="auto"/>
            <w:vAlign w:val="center"/>
            <w:hideMark/>
          </w:tcPr>
          <w:p w14:paraId="43D0513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9,000</w:t>
            </w:r>
          </w:p>
        </w:tc>
        <w:tc>
          <w:tcPr>
            <w:tcW w:w="569" w:type="dxa"/>
            <w:shd w:val="clear" w:color="auto" w:fill="auto"/>
            <w:vAlign w:val="center"/>
            <w:hideMark/>
          </w:tcPr>
          <w:p w14:paraId="29C7EFD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7649BF0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0633911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035310A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202,000</w:t>
            </w:r>
          </w:p>
        </w:tc>
        <w:tc>
          <w:tcPr>
            <w:tcW w:w="919" w:type="dxa"/>
            <w:vMerge/>
            <w:vAlign w:val="center"/>
            <w:hideMark/>
          </w:tcPr>
          <w:p w14:paraId="24B3A274"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78416E8A" w14:textId="77777777" w:rsidTr="005E6F4D">
        <w:trPr>
          <w:trHeight w:hRule="exact" w:val="170"/>
        </w:trPr>
        <w:tc>
          <w:tcPr>
            <w:tcW w:w="589" w:type="dxa"/>
            <w:vMerge w:val="restart"/>
            <w:shd w:val="clear" w:color="000000" w:fill="FFFFFF"/>
            <w:vAlign w:val="center"/>
            <w:hideMark/>
          </w:tcPr>
          <w:p w14:paraId="3B94D4E6"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64800</w:t>
            </w:r>
          </w:p>
        </w:tc>
        <w:tc>
          <w:tcPr>
            <w:tcW w:w="5502" w:type="dxa"/>
            <w:vMerge w:val="restart"/>
            <w:shd w:val="clear" w:color="000000" w:fill="FFFFFF"/>
            <w:vAlign w:val="center"/>
            <w:hideMark/>
          </w:tcPr>
          <w:p w14:paraId="57B8552B" w14:textId="529BEA9D"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Neaktivní účastníci, kteří nejsou v procesu vzdělávání či odborné přípravy, kteří po ukončení své účasti dostanou nabídku zaměstnání, dalšího vzdělávání, učňovské nebo odborné přípravy po ukončení své účasti</w:t>
            </w:r>
          </w:p>
        </w:tc>
        <w:tc>
          <w:tcPr>
            <w:tcW w:w="425" w:type="dxa"/>
            <w:vMerge w:val="restart"/>
            <w:shd w:val="clear" w:color="000000" w:fill="FFFFFF"/>
            <w:vAlign w:val="center"/>
            <w:hideMark/>
          </w:tcPr>
          <w:p w14:paraId="55A835C0"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3122EC81" w14:textId="74B34E1C"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90</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4730B6B2"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17F5484" w14:textId="2CDA2100"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96B4816" w14:textId="73B929A3"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4C30509" w14:textId="18A4E82A"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3E020B1" w14:textId="28530A6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B84E4A6" w14:textId="54448646"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75A7B4BE" w14:textId="3DCDCED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2D1FA51" w14:textId="1C7CAA8D"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67D3B39" w14:textId="6D55E22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2AD05BF" w14:textId="558EE893"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02C24FA0" w14:textId="77777777"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225,000</w:t>
            </w:r>
          </w:p>
        </w:tc>
        <w:tc>
          <w:tcPr>
            <w:tcW w:w="919" w:type="dxa"/>
            <w:vMerge w:val="restart"/>
            <w:shd w:val="clear" w:color="000000" w:fill="FFFFFF"/>
            <w:vAlign w:val="center"/>
            <w:hideMark/>
          </w:tcPr>
          <w:p w14:paraId="73755B6E"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250,000%</w:t>
            </w:r>
          </w:p>
        </w:tc>
      </w:tr>
      <w:tr w:rsidR="008C339A" w:rsidRPr="008B06F1" w14:paraId="0CFB4613" w14:textId="77777777" w:rsidTr="005E6F4D">
        <w:trPr>
          <w:trHeight w:hRule="exact" w:val="170"/>
        </w:trPr>
        <w:tc>
          <w:tcPr>
            <w:tcW w:w="589" w:type="dxa"/>
            <w:vMerge/>
            <w:vAlign w:val="center"/>
            <w:hideMark/>
          </w:tcPr>
          <w:p w14:paraId="013AA457"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41BF48FD"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625FF244"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15DE16A3"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04172F5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087F614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19C3269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6EABAA1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2,000</w:t>
            </w:r>
          </w:p>
        </w:tc>
        <w:tc>
          <w:tcPr>
            <w:tcW w:w="844" w:type="dxa"/>
            <w:shd w:val="clear" w:color="auto" w:fill="auto"/>
            <w:vAlign w:val="center"/>
            <w:hideMark/>
          </w:tcPr>
          <w:p w14:paraId="4AA8581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58,000</w:t>
            </w:r>
          </w:p>
        </w:tc>
        <w:tc>
          <w:tcPr>
            <w:tcW w:w="765" w:type="dxa"/>
            <w:shd w:val="clear" w:color="auto" w:fill="auto"/>
            <w:vAlign w:val="center"/>
            <w:hideMark/>
          </w:tcPr>
          <w:p w14:paraId="3749602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34,000</w:t>
            </w:r>
          </w:p>
        </w:tc>
        <w:tc>
          <w:tcPr>
            <w:tcW w:w="647" w:type="dxa"/>
            <w:shd w:val="clear" w:color="auto" w:fill="auto"/>
            <w:vAlign w:val="center"/>
            <w:hideMark/>
          </w:tcPr>
          <w:p w14:paraId="14FB59B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9" w:type="dxa"/>
            <w:shd w:val="clear" w:color="auto" w:fill="auto"/>
            <w:vAlign w:val="center"/>
            <w:hideMark/>
          </w:tcPr>
          <w:p w14:paraId="09ACAFC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40DF011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4638920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034656B5"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94,000</w:t>
            </w:r>
          </w:p>
        </w:tc>
        <w:tc>
          <w:tcPr>
            <w:tcW w:w="919" w:type="dxa"/>
            <w:vMerge/>
            <w:vAlign w:val="center"/>
            <w:hideMark/>
          </w:tcPr>
          <w:p w14:paraId="3C791A85"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275FFCE1" w14:textId="77777777" w:rsidTr="005E6F4D">
        <w:trPr>
          <w:trHeight w:hRule="exact" w:val="170"/>
        </w:trPr>
        <w:tc>
          <w:tcPr>
            <w:tcW w:w="589" w:type="dxa"/>
            <w:vMerge/>
            <w:vAlign w:val="center"/>
            <w:hideMark/>
          </w:tcPr>
          <w:p w14:paraId="1EBC04A5"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2E0AFB32"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76536B0D"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793ED345"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7A3C008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6AECAAE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14666AB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3818CAD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844" w:type="dxa"/>
            <w:shd w:val="clear" w:color="auto" w:fill="auto"/>
            <w:vAlign w:val="center"/>
            <w:hideMark/>
          </w:tcPr>
          <w:p w14:paraId="2A2B7F1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85,000</w:t>
            </w:r>
          </w:p>
        </w:tc>
        <w:tc>
          <w:tcPr>
            <w:tcW w:w="765" w:type="dxa"/>
            <w:shd w:val="clear" w:color="auto" w:fill="auto"/>
            <w:vAlign w:val="center"/>
            <w:hideMark/>
          </w:tcPr>
          <w:p w14:paraId="61B66F8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46,000</w:t>
            </w:r>
          </w:p>
        </w:tc>
        <w:tc>
          <w:tcPr>
            <w:tcW w:w="647" w:type="dxa"/>
            <w:shd w:val="clear" w:color="auto" w:fill="auto"/>
            <w:vAlign w:val="center"/>
            <w:hideMark/>
          </w:tcPr>
          <w:p w14:paraId="2EE1DC1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9" w:type="dxa"/>
            <w:shd w:val="clear" w:color="auto" w:fill="auto"/>
            <w:vAlign w:val="center"/>
            <w:hideMark/>
          </w:tcPr>
          <w:p w14:paraId="29C5723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16BA83B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0C5CBD8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5CDEE18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131,000</w:t>
            </w:r>
          </w:p>
        </w:tc>
        <w:tc>
          <w:tcPr>
            <w:tcW w:w="919" w:type="dxa"/>
            <w:vMerge/>
            <w:vAlign w:val="center"/>
            <w:hideMark/>
          </w:tcPr>
          <w:p w14:paraId="6D7E751E"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2AB161FA" w14:textId="77777777" w:rsidTr="005E6F4D">
        <w:trPr>
          <w:trHeight w:hRule="exact" w:val="170"/>
        </w:trPr>
        <w:tc>
          <w:tcPr>
            <w:tcW w:w="589" w:type="dxa"/>
            <w:vMerge w:val="restart"/>
            <w:shd w:val="clear" w:color="000000" w:fill="FFFFFF"/>
            <w:vAlign w:val="center"/>
            <w:hideMark/>
          </w:tcPr>
          <w:p w14:paraId="28751CAE"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64900</w:t>
            </w:r>
          </w:p>
        </w:tc>
        <w:tc>
          <w:tcPr>
            <w:tcW w:w="5502" w:type="dxa"/>
            <w:vMerge w:val="restart"/>
            <w:shd w:val="clear" w:color="000000" w:fill="FFFFFF"/>
            <w:vAlign w:val="center"/>
            <w:hideMark/>
          </w:tcPr>
          <w:p w14:paraId="2FDA09FE"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Neaktivní účastníci, kteří nejsou v procesu vzdělávání či odborné přípravy a kteří jsou v jednom z těchto procesů, a kteří získají kvalifikaci nebo jsou zaměstnaní včetně OSVČ</w:t>
            </w:r>
          </w:p>
        </w:tc>
        <w:tc>
          <w:tcPr>
            <w:tcW w:w="425" w:type="dxa"/>
            <w:vMerge w:val="restart"/>
            <w:shd w:val="clear" w:color="000000" w:fill="FFFFFF"/>
            <w:vAlign w:val="center"/>
            <w:hideMark/>
          </w:tcPr>
          <w:p w14:paraId="5ABE1363"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48FAAD0F" w14:textId="2A831E83"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65</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431D642E"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254D7B9" w14:textId="6BE4C9C4"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272FA94" w14:textId="7003F181"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764BD521" w14:textId="563C4D6C"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2071938" w14:textId="455F5BA6"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E6D8D60" w14:textId="1BD55413"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772C6B6" w14:textId="693E19B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42B0640" w14:textId="519B8CBB"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C5A31DF" w14:textId="5B38268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F72F226" w14:textId="6D1F7F0E"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27C0A05B" w14:textId="77777777"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336,000</w:t>
            </w:r>
          </w:p>
        </w:tc>
        <w:tc>
          <w:tcPr>
            <w:tcW w:w="919" w:type="dxa"/>
            <w:vMerge w:val="restart"/>
            <w:shd w:val="clear" w:color="000000" w:fill="FFFFFF"/>
            <w:vAlign w:val="center"/>
            <w:hideMark/>
          </w:tcPr>
          <w:p w14:paraId="23D482F9"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516,923%</w:t>
            </w:r>
          </w:p>
        </w:tc>
      </w:tr>
      <w:tr w:rsidR="008C339A" w:rsidRPr="008B06F1" w14:paraId="71EC5C96" w14:textId="77777777" w:rsidTr="005E6F4D">
        <w:trPr>
          <w:trHeight w:hRule="exact" w:val="170"/>
        </w:trPr>
        <w:tc>
          <w:tcPr>
            <w:tcW w:w="589" w:type="dxa"/>
            <w:vMerge/>
            <w:vAlign w:val="center"/>
            <w:hideMark/>
          </w:tcPr>
          <w:p w14:paraId="72086D4A"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485595EF"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1665DAF4"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5C8D700C"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3910590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4334EF4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60CC99C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2433AA4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1,000</w:t>
            </w:r>
          </w:p>
        </w:tc>
        <w:tc>
          <w:tcPr>
            <w:tcW w:w="844" w:type="dxa"/>
            <w:shd w:val="clear" w:color="auto" w:fill="auto"/>
            <w:vAlign w:val="center"/>
            <w:hideMark/>
          </w:tcPr>
          <w:p w14:paraId="6D192B5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73,000</w:t>
            </w:r>
          </w:p>
        </w:tc>
        <w:tc>
          <w:tcPr>
            <w:tcW w:w="765" w:type="dxa"/>
            <w:shd w:val="clear" w:color="auto" w:fill="auto"/>
            <w:vAlign w:val="center"/>
            <w:hideMark/>
          </w:tcPr>
          <w:p w14:paraId="79A124A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70,000</w:t>
            </w:r>
          </w:p>
        </w:tc>
        <w:tc>
          <w:tcPr>
            <w:tcW w:w="647" w:type="dxa"/>
            <w:shd w:val="clear" w:color="auto" w:fill="auto"/>
            <w:vAlign w:val="center"/>
            <w:hideMark/>
          </w:tcPr>
          <w:p w14:paraId="3608691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9" w:type="dxa"/>
            <w:shd w:val="clear" w:color="auto" w:fill="auto"/>
            <w:vAlign w:val="center"/>
            <w:hideMark/>
          </w:tcPr>
          <w:p w14:paraId="7BB4A7B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5C93FEA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349E77A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3E6254E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144,000</w:t>
            </w:r>
          </w:p>
        </w:tc>
        <w:tc>
          <w:tcPr>
            <w:tcW w:w="919" w:type="dxa"/>
            <w:vMerge/>
            <w:vAlign w:val="center"/>
            <w:hideMark/>
          </w:tcPr>
          <w:p w14:paraId="5D611EED"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65E63419" w14:textId="77777777" w:rsidTr="005E6F4D">
        <w:trPr>
          <w:trHeight w:hRule="exact" w:val="170"/>
        </w:trPr>
        <w:tc>
          <w:tcPr>
            <w:tcW w:w="589" w:type="dxa"/>
            <w:vMerge/>
            <w:vAlign w:val="center"/>
            <w:hideMark/>
          </w:tcPr>
          <w:p w14:paraId="13A8D550"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4F0C2A6A"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20C401DF"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1A8887EE"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02D3669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031474D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42D44EB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65DC290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4,000</w:t>
            </w:r>
          </w:p>
        </w:tc>
        <w:tc>
          <w:tcPr>
            <w:tcW w:w="844" w:type="dxa"/>
            <w:shd w:val="clear" w:color="auto" w:fill="auto"/>
            <w:vAlign w:val="center"/>
            <w:hideMark/>
          </w:tcPr>
          <w:p w14:paraId="4A1DC07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97,000</w:t>
            </w:r>
          </w:p>
        </w:tc>
        <w:tc>
          <w:tcPr>
            <w:tcW w:w="765" w:type="dxa"/>
            <w:shd w:val="clear" w:color="auto" w:fill="auto"/>
            <w:vAlign w:val="center"/>
            <w:hideMark/>
          </w:tcPr>
          <w:p w14:paraId="726E4CE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83,000</w:t>
            </w:r>
          </w:p>
        </w:tc>
        <w:tc>
          <w:tcPr>
            <w:tcW w:w="647" w:type="dxa"/>
            <w:shd w:val="clear" w:color="auto" w:fill="auto"/>
            <w:vAlign w:val="center"/>
            <w:hideMark/>
          </w:tcPr>
          <w:p w14:paraId="0C8A384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8,000</w:t>
            </w:r>
          </w:p>
        </w:tc>
        <w:tc>
          <w:tcPr>
            <w:tcW w:w="569" w:type="dxa"/>
            <w:shd w:val="clear" w:color="auto" w:fill="auto"/>
            <w:vAlign w:val="center"/>
            <w:hideMark/>
          </w:tcPr>
          <w:p w14:paraId="2D9DD25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1A9AFF3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473DAFE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24912ED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192,000</w:t>
            </w:r>
          </w:p>
        </w:tc>
        <w:tc>
          <w:tcPr>
            <w:tcW w:w="919" w:type="dxa"/>
            <w:vMerge/>
            <w:vAlign w:val="center"/>
            <w:hideMark/>
          </w:tcPr>
          <w:p w14:paraId="70BEE1B8"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2D6FB74D" w14:textId="77777777" w:rsidTr="005E6F4D">
        <w:trPr>
          <w:trHeight w:hRule="exact" w:val="170"/>
        </w:trPr>
        <w:tc>
          <w:tcPr>
            <w:tcW w:w="589" w:type="dxa"/>
            <w:vMerge w:val="restart"/>
            <w:shd w:val="clear" w:color="000000" w:fill="FFFFFF"/>
            <w:vAlign w:val="center"/>
            <w:hideMark/>
          </w:tcPr>
          <w:p w14:paraId="4B697E6B"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65000</w:t>
            </w:r>
          </w:p>
        </w:tc>
        <w:tc>
          <w:tcPr>
            <w:tcW w:w="5502" w:type="dxa"/>
            <w:vMerge w:val="restart"/>
            <w:shd w:val="clear" w:color="000000" w:fill="FFFFFF"/>
            <w:vAlign w:val="center"/>
            <w:hideMark/>
          </w:tcPr>
          <w:p w14:paraId="2923B8D2"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účastníci, kteří 6 měsíců po ukončení své účasti absolvují další vzdělání, program odborné přípravy se získáním kvalifikace, učňovskou nebo odbornou přípravu</w:t>
            </w:r>
          </w:p>
        </w:tc>
        <w:tc>
          <w:tcPr>
            <w:tcW w:w="425" w:type="dxa"/>
            <w:vMerge w:val="restart"/>
            <w:shd w:val="clear" w:color="000000" w:fill="FFFFFF"/>
            <w:vAlign w:val="center"/>
            <w:hideMark/>
          </w:tcPr>
          <w:p w14:paraId="5A7623FC"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014F5045" w14:textId="2963C7AC"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100</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20BA4D96"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1F209897" w14:textId="408A9D1E"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4D4A425" w14:textId="7CA9F4C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DE49C17" w14:textId="76451F74"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A40199A" w14:textId="7822E629"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D2E8C12" w14:textId="0DC06DC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A262679" w14:textId="349EDA6E"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74FF870" w14:textId="41FAB60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341015F1" w14:textId="68267B2A"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3651A58" w14:textId="62CB8091"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58B04D47" w14:textId="77777777"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738,000</w:t>
            </w:r>
          </w:p>
        </w:tc>
        <w:tc>
          <w:tcPr>
            <w:tcW w:w="919" w:type="dxa"/>
            <w:vMerge w:val="restart"/>
            <w:shd w:val="clear" w:color="000000" w:fill="FFFFFF"/>
            <w:vAlign w:val="center"/>
            <w:hideMark/>
          </w:tcPr>
          <w:p w14:paraId="7E91762E"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738,000%</w:t>
            </w:r>
          </w:p>
        </w:tc>
      </w:tr>
      <w:tr w:rsidR="008C339A" w:rsidRPr="008B06F1" w14:paraId="442896DF" w14:textId="77777777" w:rsidTr="005E6F4D">
        <w:trPr>
          <w:trHeight w:hRule="exact" w:val="170"/>
        </w:trPr>
        <w:tc>
          <w:tcPr>
            <w:tcW w:w="589" w:type="dxa"/>
            <w:vMerge/>
            <w:vAlign w:val="center"/>
            <w:hideMark/>
          </w:tcPr>
          <w:p w14:paraId="31D7D0BA"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3F6F3B8C"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294C4ABE"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6EDC2F8A"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1018BD2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201CD93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0DC68D65"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152B10D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844" w:type="dxa"/>
            <w:shd w:val="clear" w:color="auto" w:fill="auto"/>
            <w:vAlign w:val="center"/>
            <w:hideMark/>
          </w:tcPr>
          <w:p w14:paraId="3030F37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234,000</w:t>
            </w:r>
          </w:p>
        </w:tc>
        <w:tc>
          <w:tcPr>
            <w:tcW w:w="765" w:type="dxa"/>
            <w:shd w:val="clear" w:color="auto" w:fill="auto"/>
            <w:vAlign w:val="center"/>
            <w:hideMark/>
          </w:tcPr>
          <w:p w14:paraId="60F84E3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80,000</w:t>
            </w:r>
          </w:p>
        </w:tc>
        <w:tc>
          <w:tcPr>
            <w:tcW w:w="647" w:type="dxa"/>
            <w:shd w:val="clear" w:color="auto" w:fill="auto"/>
            <w:vAlign w:val="center"/>
            <w:hideMark/>
          </w:tcPr>
          <w:p w14:paraId="30DE03E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11,000</w:t>
            </w:r>
          </w:p>
        </w:tc>
        <w:tc>
          <w:tcPr>
            <w:tcW w:w="569" w:type="dxa"/>
            <w:shd w:val="clear" w:color="auto" w:fill="auto"/>
            <w:vAlign w:val="center"/>
            <w:hideMark/>
          </w:tcPr>
          <w:p w14:paraId="50487FE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12,000</w:t>
            </w:r>
          </w:p>
        </w:tc>
        <w:tc>
          <w:tcPr>
            <w:tcW w:w="647" w:type="dxa"/>
            <w:shd w:val="clear" w:color="000000" w:fill="FFFFFF"/>
            <w:vAlign w:val="center"/>
            <w:hideMark/>
          </w:tcPr>
          <w:p w14:paraId="086053C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12,000</w:t>
            </w:r>
          </w:p>
        </w:tc>
        <w:tc>
          <w:tcPr>
            <w:tcW w:w="452" w:type="dxa"/>
            <w:shd w:val="clear" w:color="000000" w:fill="FFFFFF"/>
            <w:vAlign w:val="center"/>
            <w:hideMark/>
          </w:tcPr>
          <w:p w14:paraId="7279F6D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4BFF8D3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349,000</w:t>
            </w:r>
          </w:p>
        </w:tc>
        <w:tc>
          <w:tcPr>
            <w:tcW w:w="919" w:type="dxa"/>
            <w:vMerge/>
            <w:vAlign w:val="center"/>
            <w:hideMark/>
          </w:tcPr>
          <w:p w14:paraId="25DA562C"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4A1CD2A5" w14:textId="77777777" w:rsidTr="005E6F4D">
        <w:trPr>
          <w:trHeight w:hRule="exact" w:val="170"/>
        </w:trPr>
        <w:tc>
          <w:tcPr>
            <w:tcW w:w="589" w:type="dxa"/>
            <w:vMerge/>
            <w:vAlign w:val="center"/>
            <w:hideMark/>
          </w:tcPr>
          <w:p w14:paraId="6430CE63"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3F6AA2F4"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78FA2F32"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30F19916"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3F8AA7A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454E702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6D319B1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231815D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844" w:type="dxa"/>
            <w:shd w:val="clear" w:color="auto" w:fill="auto"/>
            <w:vAlign w:val="center"/>
            <w:hideMark/>
          </w:tcPr>
          <w:p w14:paraId="6E0B2B2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253,000</w:t>
            </w:r>
          </w:p>
        </w:tc>
        <w:tc>
          <w:tcPr>
            <w:tcW w:w="765" w:type="dxa"/>
            <w:shd w:val="clear" w:color="auto" w:fill="auto"/>
            <w:vAlign w:val="center"/>
            <w:hideMark/>
          </w:tcPr>
          <w:p w14:paraId="3D82702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90,000</w:t>
            </w:r>
          </w:p>
        </w:tc>
        <w:tc>
          <w:tcPr>
            <w:tcW w:w="647" w:type="dxa"/>
            <w:shd w:val="clear" w:color="auto" w:fill="auto"/>
            <w:vAlign w:val="center"/>
            <w:hideMark/>
          </w:tcPr>
          <w:p w14:paraId="50152FA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17,000</w:t>
            </w:r>
          </w:p>
        </w:tc>
        <w:tc>
          <w:tcPr>
            <w:tcW w:w="569" w:type="dxa"/>
            <w:shd w:val="clear" w:color="auto" w:fill="auto"/>
            <w:vAlign w:val="center"/>
            <w:hideMark/>
          </w:tcPr>
          <w:p w14:paraId="57D20F4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14,000</w:t>
            </w:r>
          </w:p>
        </w:tc>
        <w:tc>
          <w:tcPr>
            <w:tcW w:w="647" w:type="dxa"/>
            <w:shd w:val="clear" w:color="000000" w:fill="FFFFFF"/>
            <w:vAlign w:val="center"/>
            <w:hideMark/>
          </w:tcPr>
          <w:p w14:paraId="30A203E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15,000</w:t>
            </w:r>
          </w:p>
        </w:tc>
        <w:tc>
          <w:tcPr>
            <w:tcW w:w="452" w:type="dxa"/>
            <w:shd w:val="clear" w:color="000000" w:fill="FFFFFF"/>
            <w:vAlign w:val="center"/>
            <w:hideMark/>
          </w:tcPr>
          <w:p w14:paraId="527D2D6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2742C85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389,000</w:t>
            </w:r>
          </w:p>
        </w:tc>
        <w:tc>
          <w:tcPr>
            <w:tcW w:w="919" w:type="dxa"/>
            <w:vMerge/>
            <w:vAlign w:val="center"/>
            <w:hideMark/>
          </w:tcPr>
          <w:p w14:paraId="480D87BA"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62E09181" w14:textId="77777777" w:rsidTr="005E6F4D">
        <w:trPr>
          <w:trHeight w:hRule="exact" w:val="170"/>
        </w:trPr>
        <w:tc>
          <w:tcPr>
            <w:tcW w:w="589" w:type="dxa"/>
            <w:vMerge w:val="restart"/>
            <w:shd w:val="clear" w:color="000000" w:fill="FFFFFF"/>
            <w:vAlign w:val="center"/>
            <w:hideMark/>
          </w:tcPr>
          <w:p w14:paraId="4EC9E93E"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65100</w:t>
            </w:r>
          </w:p>
        </w:tc>
        <w:tc>
          <w:tcPr>
            <w:tcW w:w="5502" w:type="dxa"/>
            <w:vMerge w:val="restart"/>
            <w:shd w:val="clear" w:color="000000" w:fill="FFFFFF"/>
            <w:vAlign w:val="center"/>
            <w:hideMark/>
          </w:tcPr>
          <w:p w14:paraId="3305DF8B"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Zaměstnaní účastníci 6 měsíců po ukončení své účasti</w:t>
            </w:r>
          </w:p>
        </w:tc>
        <w:tc>
          <w:tcPr>
            <w:tcW w:w="425" w:type="dxa"/>
            <w:vMerge w:val="restart"/>
            <w:shd w:val="clear" w:color="000000" w:fill="FFFFFF"/>
            <w:vAlign w:val="center"/>
            <w:hideMark/>
          </w:tcPr>
          <w:p w14:paraId="035DA02E"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39D6BF88" w14:textId="413F4B72"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837</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2F230B25"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3F036CD4" w14:textId="0172E0B4"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B008AF2" w14:textId="2EDF13B2"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3B756986" w14:textId="225DFEB1"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F785AA8" w14:textId="173A87B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639CCB23" w14:textId="1129E665"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261F41B5" w14:textId="18287853"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9D13CAD" w14:textId="3B116A14"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BD33A27" w14:textId="516AD09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FC2261F" w14:textId="61B0EF25"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363D690D" w14:textId="57363EAE"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3 4</w:t>
            </w:r>
            <w:r w:rsidR="00CF13EB">
              <w:rPr>
                <w:rFonts w:ascii="Arial" w:eastAsia="Times New Roman" w:hAnsi="Arial" w:cs="Arial"/>
                <w:color w:val="000000"/>
                <w:sz w:val="14"/>
                <w:szCs w:val="14"/>
                <w:lang w:eastAsia="cs-CZ"/>
              </w:rPr>
              <w:t>34</w:t>
            </w:r>
            <w:r w:rsidRPr="008B06F1">
              <w:rPr>
                <w:rFonts w:ascii="Arial" w:eastAsia="Times New Roman" w:hAnsi="Arial" w:cs="Arial"/>
                <w:color w:val="000000"/>
                <w:sz w:val="14"/>
                <w:szCs w:val="14"/>
                <w:lang w:eastAsia="cs-CZ"/>
              </w:rPr>
              <w:t>,000</w:t>
            </w:r>
          </w:p>
        </w:tc>
        <w:tc>
          <w:tcPr>
            <w:tcW w:w="919" w:type="dxa"/>
            <w:vMerge w:val="restart"/>
            <w:shd w:val="clear" w:color="000000" w:fill="FFFFFF"/>
            <w:vAlign w:val="center"/>
            <w:hideMark/>
          </w:tcPr>
          <w:p w14:paraId="6CF3DFE0"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408,961%</w:t>
            </w:r>
          </w:p>
        </w:tc>
      </w:tr>
      <w:tr w:rsidR="008C339A" w:rsidRPr="008B06F1" w14:paraId="0C3B98F9" w14:textId="77777777" w:rsidTr="005E6F4D">
        <w:trPr>
          <w:trHeight w:hRule="exact" w:val="170"/>
        </w:trPr>
        <w:tc>
          <w:tcPr>
            <w:tcW w:w="589" w:type="dxa"/>
            <w:vMerge/>
            <w:vAlign w:val="center"/>
            <w:hideMark/>
          </w:tcPr>
          <w:p w14:paraId="5C3AE8E3"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5B05434D"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73F3BDF5"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68CB49CD"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59DB299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47D78A2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32DCD80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5D57A1A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9,000</w:t>
            </w:r>
          </w:p>
        </w:tc>
        <w:tc>
          <w:tcPr>
            <w:tcW w:w="844" w:type="dxa"/>
            <w:shd w:val="clear" w:color="auto" w:fill="auto"/>
            <w:vAlign w:val="center"/>
            <w:hideMark/>
          </w:tcPr>
          <w:p w14:paraId="05E0CD0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557,000</w:t>
            </w:r>
          </w:p>
        </w:tc>
        <w:tc>
          <w:tcPr>
            <w:tcW w:w="765" w:type="dxa"/>
            <w:shd w:val="clear" w:color="auto" w:fill="auto"/>
            <w:vAlign w:val="center"/>
            <w:hideMark/>
          </w:tcPr>
          <w:p w14:paraId="1C270F3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193,000</w:t>
            </w:r>
          </w:p>
        </w:tc>
        <w:tc>
          <w:tcPr>
            <w:tcW w:w="647" w:type="dxa"/>
            <w:shd w:val="clear" w:color="auto" w:fill="auto"/>
            <w:vAlign w:val="center"/>
            <w:hideMark/>
          </w:tcPr>
          <w:p w14:paraId="218074BF" w14:textId="0C532820"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8</w:t>
            </w:r>
            <w:r w:rsidR="00CF13EB">
              <w:rPr>
                <w:rFonts w:ascii="Arial" w:eastAsia="Times New Roman" w:hAnsi="Arial" w:cs="Arial"/>
                <w:color w:val="000000"/>
                <w:sz w:val="14"/>
                <w:szCs w:val="14"/>
                <w:lang w:eastAsia="cs-CZ"/>
              </w:rPr>
              <w:t>23</w:t>
            </w:r>
            <w:r w:rsidRPr="008B06F1">
              <w:rPr>
                <w:rFonts w:ascii="Arial" w:eastAsia="Times New Roman" w:hAnsi="Arial" w:cs="Arial"/>
                <w:color w:val="000000"/>
                <w:sz w:val="14"/>
                <w:szCs w:val="14"/>
                <w:lang w:eastAsia="cs-CZ"/>
              </w:rPr>
              <w:t>,000</w:t>
            </w:r>
          </w:p>
        </w:tc>
        <w:tc>
          <w:tcPr>
            <w:tcW w:w="569" w:type="dxa"/>
            <w:shd w:val="clear" w:color="auto" w:fill="auto"/>
            <w:vAlign w:val="center"/>
            <w:hideMark/>
          </w:tcPr>
          <w:p w14:paraId="580B983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4FDAF46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1DDF1AB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1311A027" w14:textId="4851EE3A"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1 5</w:t>
            </w:r>
            <w:r w:rsidR="00CF13EB">
              <w:rPr>
                <w:rFonts w:ascii="Arial" w:eastAsia="Times New Roman" w:hAnsi="Arial" w:cs="Arial"/>
                <w:color w:val="000000"/>
                <w:sz w:val="14"/>
                <w:szCs w:val="14"/>
                <w:lang w:eastAsia="cs-CZ"/>
              </w:rPr>
              <w:t>82</w:t>
            </w:r>
            <w:r w:rsidRPr="008B06F1">
              <w:rPr>
                <w:rFonts w:ascii="Arial" w:eastAsia="Times New Roman" w:hAnsi="Arial" w:cs="Arial"/>
                <w:color w:val="000000"/>
                <w:sz w:val="14"/>
                <w:szCs w:val="14"/>
                <w:lang w:eastAsia="cs-CZ"/>
              </w:rPr>
              <w:t>,000</w:t>
            </w:r>
          </w:p>
        </w:tc>
        <w:tc>
          <w:tcPr>
            <w:tcW w:w="919" w:type="dxa"/>
            <w:vMerge/>
            <w:vAlign w:val="center"/>
            <w:hideMark/>
          </w:tcPr>
          <w:p w14:paraId="2639A354"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5AE8EAFF" w14:textId="77777777" w:rsidTr="005E6F4D">
        <w:trPr>
          <w:trHeight w:hRule="exact" w:val="170"/>
        </w:trPr>
        <w:tc>
          <w:tcPr>
            <w:tcW w:w="589" w:type="dxa"/>
            <w:vMerge/>
            <w:vAlign w:val="center"/>
            <w:hideMark/>
          </w:tcPr>
          <w:p w14:paraId="6568388F"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6A4EB750"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68DB7172"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459C0625"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0DA48A3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7C573279"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38384BA3"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62BA737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9,000</w:t>
            </w:r>
          </w:p>
        </w:tc>
        <w:tc>
          <w:tcPr>
            <w:tcW w:w="844" w:type="dxa"/>
            <w:shd w:val="clear" w:color="auto" w:fill="auto"/>
            <w:vAlign w:val="center"/>
            <w:hideMark/>
          </w:tcPr>
          <w:p w14:paraId="25ECB8D5"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1 473,000</w:t>
            </w:r>
          </w:p>
        </w:tc>
        <w:tc>
          <w:tcPr>
            <w:tcW w:w="765" w:type="dxa"/>
            <w:shd w:val="clear" w:color="auto" w:fill="auto"/>
            <w:vAlign w:val="center"/>
            <w:hideMark/>
          </w:tcPr>
          <w:p w14:paraId="057B8EF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251,000</w:t>
            </w:r>
          </w:p>
        </w:tc>
        <w:tc>
          <w:tcPr>
            <w:tcW w:w="647" w:type="dxa"/>
            <w:shd w:val="clear" w:color="auto" w:fill="auto"/>
            <w:vAlign w:val="center"/>
            <w:hideMark/>
          </w:tcPr>
          <w:p w14:paraId="70291796" w14:textId="74BBEF3C"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11</w:t>
            </w:r>
            <w:r w:rsidR="00CF13EB">
              <w:rPr>
                <w:rFonts w:ascii="Arial" w:eastAsia="Times New Roman" w:hAnsi="Arial" w:cs="Arial"/>
                <w:color w:val="000000"/>
                <w:sz w:val="14"/>
                <w:szCs w:val="14"/>
                <w:lang w:eastAsia="cs-CZ"/>
              </w:rPr>
              <w:t>9</w:t>
            </w:r>
            <w:r w:rsidRPr="008B06F1">
              <w:rPr>
                <w:rFonts w:ascii="Arial" w:eastAsia="Times New Roman" w:hAnsi="Arial" w:cs="Arial"/>
                <w:color w:val="000000"/>
                <w:sz w:val="14"/>
                <w:szCs w:val="14"/>
                <w:lang w:eastAsia="cs-CZ"/>
              </w:rPr>
              <w:t>,000</w:t>
            </w:r>
          </w:p>
        </w:tc>
        <w:tc>
          <w:tcPr>
            <w:tcW w:w="569" w:type="dxa"/>
            <w:shd w:val="clear" w:color="auto" w:fill="auto"/>
            <w:vAlign w:val="center"/>
            <w:hideMark/>
          </w:tcPr>
          <w:p w14:paraId="737ABE9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46EF873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6E24394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7EB54362" w14:textId="7379D11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1 8</w:t>
            </w:r>
            <w:r w:rsidR="00CF13EB">
              <w:rPr>
                <w:rFonts w:ascii="Arial" w:eastAsia="Times New Roman" w:hAnsi="Arial" w:cs="Arial"/>
                <w:color w:val="000000"/>
                <w:sz w:val="14"/>
                <w:szCs w:val="14"/>
                <w:lang w:eastAsia="cs-CZ"/>
              </w:rPr>
              <w:t>52</w:t>
            </w:r>
            <w:r w:rsidRPr="008B06F1">
              <w:rPr>
                <w:rFonts w:ascii="Arial" w:eastAsia="Times New Roman" w:hAnsi="Arial" w:cs="Arial"/>
                <w:color w:val="000000"/>
                <w:sz w:val="14"/>
                <w:szCs w:val="14"/>
                <w:lang w:eastAsia="cs-CZ"/>
              </w:rPr>
              <w:t>,000</w:t>
            </w:r>
          </w:p>
        </w:tc>
        <w:tc>
          <w:tcPr>
            <w:tcW w:w="919" w:type="dxa"/>
            <w:vMerge/>
            <w:vAlign w:val="center"/>
            <w:hideMark/>
          </w:tcPr>
          <w:p w14:paraId="0AE6FF9D"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2DCEFBAE" w14:textId="77777777" w:rsidTr="005E6F4D">
        <w:trPr>
          <w:trHeight w:hRule="exact" w:val="170"/>
        </w:trPr>
        <w:tc>
          <w:tcPr>
            <w:tcW w:w="589" w:type="dxa"/>
            <w:vMerge w:val="restart"/>
            <w:shd w:val="clear" w:color="000000" w:fill="FFFFFF"/>
            <w:vAlign w:val="center"/>
            <w:hideMark/>
          </w:tcPr>
          <w:p w14:paraId="348C24FC"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65200</w:t>
            </w:r>
          </w:p>
        </w:tc>
        <w:tc>
          <w:tcPr>
            <w:tcW w:w="5502" w:type="dxa"/>
            <w:vMerge w:val="restart"/>
            <w:shd w:val="clear" w:color="000000" w:fill="FFFFFF"/>
            <w:vAlign w:val="center"/>
            <w:hideMark/>
          </w:tcPr>
          <w:p w14:paraId="7F73A40C"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účastníci OSVČ 6 měsíců po ukončení své účasti</w:t>
            </w:r>
          </w:p>
        </w:tc>
        <w:tc>
          <w:tcPr>
            <w:tcW w:w="425" w:type="dxa"/>
            <w:vMerge w:val="restart"/>
            <w:shd w:val="clear" w:color="000000" w:fill="FFFFFF"/>
            <w:vAlign w:val="center"/>
            <w:hideMark/>
          </w:tcPr>
          <w:p w14:paraId="12694BA9"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Osoby</w:t>
            </w:r>
          </w:p>
        </w:tc>
        <w:tc>
          <w:tcPr>
            <w:tcW w:w="1377" w:type="dxa"/>
            <w:vMerge w:val="restart"/>
            <w:shd w:val="clear" w:color="000000" w:fill="FFFFFF"/>
            <w:vAlign w:val="center"/>
            <w:hideMark/>
          </w:tcPr>
          <w:p w14:paraId="6C884A10" w14:textId="5A6416A1"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63</w:t>
            </w:r>
            <w:r>
              <w:rPr>
                <w:rFonts w:ascii="Arial" w:eastAsia="Times New Roman" w:hAnsi="Arial" w:cs="Arial"/>
                <w:color w:val="000000"/>
                <w:sz w:val="14"/>
                <w:szCs w:val="14"/>
                <w:lang w:eastAsia="cs-CZ"/>
              </w:rPr>
              <w:t>,000</w:t>
            </w:r>
          </w:p>
        </w:tc>
        <w:tc>
          <w:tcPr>
            <w:tcW w:w="6121" w:type="dxa"/>
            <w:gridSpan w:val="10"/>
            <w:shd w:val="clear" w:color="auto" w:fill="auto"/>
            <w:vAlign w:val="center"/>
            <w:hideMark/>
          </w:tcPr>
          <w:p w14:paraId="7B9D47D8" w14:textId="77777777"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B791873" w14:textId="7FABC479"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9D12B42" w14:textId="78756A3A"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A3FC495" w14:textId="0B655742"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5E14D217" w14:textId="5FCCAE18"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73EF66FB" w14:textId="424EA4CB"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8A8ED2E" w14:textId="139FC904"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1EADFDB" w14:textId="6A9A9DE9"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0443B19E" w14:textId="3401BE36"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p w14:paraId="40C797E5" w14:textId="4B5B2FC0" w:rsidR="008C339A" w:rsidRPr="008B06F1" w:rsidRDefault="008C339A" w:rsidP="008B06F1">
            <w:pP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441AF698" w14:textId="4DF44055" w:rsidR="008C339A" w:rsidRPr="008B06F1" w:rsidRDefault="008C339A"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w:t>
            </w:r>
            <w:r w:rsidR="00E87796">
              <w:rPr>
                <w:rFonts w:ascii="Arial" w:eastAsia="Times New Roman" w:hAnsi="Arial" w:cs="Arial"/>
                <w:color w:val="000000"/>
                <w:sz w:val="14"/>
                <w:szCs w:val="14"/>
                <w:lang w:eastAsia="cs-CZ"/>
              </w:rPr>
              <w:t>61</w:t>
            </w:r>
            <w:r w:rsidRPr="008B06F1">
              <w:rPr>
                <w:rFonts w:ascii="Arial" w:eastAsia="Times New Roman" w:hAnsi="Arial" w:cs="Arial"/>
                <w:color w:val="000000"/>
                <w:sz w:val="14"/>
                <w:szCs w:val="14"/>
                <w:lang w:eastAsia="cs-CZ"/>
              </w:rPr>
              <w:t>,000</w:t>
            </w:r>
          </w:p>
        </w:tc>
        <w:tc>
          <w:tcPr>
            <w:tcW w:w="919" w:type="dxa"/>
            <w:vMerge w:val="restart"/>
            <w:shd w:val="clear" w:color="000000" w:fill="FFFFFF"/>
            <w:vAlign w:val="center"/>
            <w:hideMark/>
          </w:tcPr>
          <w:p w14:paraId="59730D38" w14:textId="77777777" w:rsidR="008C339A" w:rsidRPr="008B06F1" w:rsidRDefault="008C339A" w:rsidP="008B06F1">
            <w:pPr>
              <w:jc w:val="center"/>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409,524%</w:t>
            </w:r>
          </w:p>
        </w:tc>
      </w:tr>
      <w:tr w:rsidR="008C339A" w:rsidRPr="008B06F1" w14:paraId="6EF19DFA" w14:textId="77777777" w:rsidTr="005E6F4D">
        <w:trPr>
          <w:trHeight w:hRule="exact" w:val="170"/>
        </w:trPr>
        <w:tc>
          <w:tcPr>
            <w:tcW w:w="589" w:type="dxa"/>
            <w:vMerge/>
            <w:vAlign w:val="center"/>
            <w:hideMark/>
          </w:tcPr>
          <w:p w14:paraId="789A0FFC"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49642537"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21F493C3"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3ED55F14"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1AAD67C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0973B54F"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36FF5404"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7C46FFC1"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2,000</w:t>
            </w:r>
          </w:p>
        </w:tc>
        <w:tc>
          <w:tcPr>
            <w:tcW w:w="844" w:type="dxa"/>
            <w:shd w:val="clear" w:color="auto" w:fill="auto"/>
            <w:vAlign w:val="center"/>
            <w:hideMark/>
          </w:tcPr>
          <w:p w14:paraId="4ACE9B4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39,000</w:t>
            </w:r>
          </w:p>
        </w:tc>
        <w:tc>
          <w:tcPr>
            <w:tcW w:w="765" w:type="dxa"/>
            <w:shd w:val="clear" w:color="auto" w:fill="auto"/>
            <w:vAlign w:val="center"/>
            <w:hideMark/>
          </w:tcPr>
          <w:p w14:paraId="7328D37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29,000</w:t>
            </w:r>
          </w:p>
        </w:tc>
        <w:tc>
          <w:tcPr>
            <w:tcW w:w="647" w:type="dxa"/>
            <w:shd w:val="clear" w:color="auto" w:fill="auto"/>
            <w:vAlign w:val="center"/>
            <w:hideMark/>
          </w:tcPr>
          <w:p w14:paraId="0045EED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90,000</w:t>
            </w:r>
          </w:p>
        </w:tc>
        <w:tc>
          <w:tcPr>
            <w:tcW w:w="569" w:type="dxa"/>
            <w:shd w:val="clear" w:color="auto" w:fill="auto"/>
            <w:vAlign w:val="center"/>
            <w:hideMark/>
          </w:tcPr>
          <w:p w14:paraId="15E8DAA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211991D0"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6CFBA98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0DA40268"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160,000</w:t>
            </w:r>
          </w:p>
        </w:tc>
        <w:tc>
          <w:tcPr>
            <w:tcW w:w="919" w:type="dxa"/>
            <w:vMerge/>
            <w:vAlign w:val="center"/>
            <w:hideMark/>
          </w:tcPr>
          <w:p w14:paraId="67FCF937" w14:textId="77777777" w:rsidR="008B06F1" w:rsidRPr="008B06F1" w:rsidRDefault="008B06F1" w:rsidP="008B06F1">
            <w:pPr>
              <w:rPr>
                <w:rFonts w:ascii="Arial" w:eastAsia="Times New Roman" w:hAnsi="Arial" w:cs="Arial"/>
                <w:color w:val="000000"/>
                <w:sz w:val="14"/>
                <w:szCs w:val="14"/>
                <w:lang w:eastAsia="cs-CZ"/>
              </w:rPr>
            </w:pPr>
          </w:p>
        </w:tc>
      </w:tr>
      <w:tr w:rsidR="008C339A" w:rsidRPr="008B06F1" w14:paraId="16118BCF" w14:textId="77777777" w:rsidTr="005E6F4D">
        <w:trPr>
          <w:trHeight w:hRule="exact" w:val="170"/>
        </w:trPr>
        <w:tc>
          <w:tcPr>
            <w:tcW w:w="589" w:type="dxa"/>
            <w:vMerge/>
            <w:vAlign w:val="center"/>
            <w:hideMark/>
          </w:tcPr>
          <w:p w14:paraId="46466858" w14:textId="77777777" w:rsidR="008B06F1" w:rsidRPr="008B06F1" w:rsidRDefault="008B06F1" w:rsidP="008B06F1">
            <w:pPr>
              <w:rPr>
                <w:rFonts w:ascii="Arial" w:eastAsia="Times New Roman" w:hAnsi="Arial" w:cs="Arial"/>
                <w:color w:val="000000"/>
                <w:sz w:val="14"/>
                <w:szCs w:val="14"/>
                <w:lang w:eastAsia="cs-CZ"/>
              </w:rPr>
            </w:pPr>
          </w:p>
        </w:tc>
        <w:tc>
          <w:tcPr>
            <w:tcW w:w="5502" w:type="dxa"/>
            <w:vMerge/>
            <w:vAlign w:val="center"/>
            <w:hideMark/>
          </w:tcPr>
          <w:p w14:paraId="161DE0CC" w14:textId="77777777" w:rsidR="008B06F1" w:rsidRPr="008B06F1" w:rsidRDefault="008B06F1" w:rsidP="008B06F1">
            <w:pPr>
              <w:rPr>
                <w:rFonts w:ascii="Arial" w:eastAsia="Times New Roman" w:hAnsi="Arial" w:cs="Arial"/>
                <w:color w:val="000000"/>
                <w:sz w:val="14"/>
                <w:szCs w:val="14"/>
                <w:lang w:eastAsia="cs-CZ"/>
              </w:rPr>
            </w:pPr>
          </w:p>
        </w:tc>
        <w:tc>
          <w:tcPr>
            <w:tcW w:w="425" w:type="dxa"/>
            <w:vMerge/>
            <w:vAlign w:val="center"/>
            <w:hideMark/>
          </w:tcPr>
          <w:p w14:paraId="1345AA02" w14:textId="77777777" w:rsidR="008B06F1" w:rsidRPr="008B06F1" w:rsidRDefault="008B06F1" w:rsidP="008B06F1">
            <w:pPr>
              <w:rPr>
                <w:rFonts w:ascii="Arial" w:eastAsia="Times New Roman" w:hAnsi="Arial" w:cs="Arial"/>
                <w:color w:val="000000"/>
                <w:sz w:val="14"/>
                <w:szCs w:val="14"/>
                <w:lang w:eastAsia="cs-CZ"/>
              </w:rPr>
            </w:pPr>
          </w:p>
        </w:tc>
        <w:tc>
          <w:tcPr>
            <w:tcW w:w="1377" w:type="dxa"/>
            <w:vMerge/>
            <w:vAlign w:val="center"/>
            <w:hideMark/>
          </w:tcPr>
          <w:p w14:paraId="7297D588" w14:textId="77777777" w:rsidR="008B06F1" w:rsidRPr="008B06F1" w:rsidRDefault="008B06F1" w:rsidP="008B06F1">
            <w:pPr>
              <w:rPr>
                <w:rFonts w:ascii="Arial" w:eastAsia="Times New Roman" w:hAnsi="Arial" w:cs="Arial"/>
                <w:color w:val="000000"/>
                <w:sz w:val="14"/>
                <w:szCs w:val="14"/>
                <w:lang w:eastAsia="cs-CZ"/>
              </w:rPr>
            </w:pPr>
          </w:p>
        </w:tc>
        <w:tc>
          <w:tcPr>
            <w:tcW w:w="491" w:type="dxa"/>
            <w:shd w:val="clear" w:color="auto" w:fill="auto"/>
            <w:vAlign w:val="center"/>
            <w:hideMark/>
          </w:tcPr>
          <w:p w14:paraId="45E7B532"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566" w:type="dxa"/>
            <w:shd w:val="clear" w:color="auto" w:fill="auto"/>
            <w:vAlign w:val="center"/>
            <w:hideMark/>
          </w:tcPr>
          <w:p w14:paraId="651F237E"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93" w:type="dxa"/>
            <w:shd w:val="clear" w:color="auto" w:fill="auto"/>
            <w:vAlign w:val="center"/>
            <w:hideMark/>
          </w:tcPr>
          <w:p w14:paraId="76A17AED"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auto" w:fill="auto"/>
            <w:vAlign w:val="center"/>
            <w:hideMark/>
          </w:tcPr>
          <w:p w14:paraId="2BF5D45A"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1,000</w:t>
            </w:r>
          </w:p>
        </w:tc>
        <w:tc>
          <w:tcPr>
            <w:tcW w:w="844" w:type="dxa"/>
            <w:shd w:val="clear" w:color="auto" w:fill="auto"/>
            <w:vAlign w:val="center"/>
            <w:hideMark/>
          </w:tcPr>
          <w:p w14:paraId="10E05D16"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20,000</w:t>
            </w:r>
          </w:p>
        </w:tc>
        <w:tc>
          <w:tcPr>
            <w:tcW w:w="765" w:type="dxa"/>
            <w:shd w:val="clear" w:color="auto" w:fill="auto"/>
            <w:vAlign w:val="center"/>
            <w:hideMark/>
          </w:tcPr>
          <w:p w14:paraId="0A5FC70C"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16,000</w:t>
            </w:r>
          </w:p>
        </w:tc>
        <w:tc>
          <w:tcPr>
            <w:tcW w:w="647" w:type="dxa"/>
            <w:shd w:val="clear" w:color="auto" w:fill="auto"/>
            <w:vAlign w:val="center"/>
            <w:hideMark/>
          </w:tcPr>
          <w:p w14:paraId="1763D7BA" w14:textId="673C87BB"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6</w:t>
            </w:r>
            <w:r w:rsidR="00E87796">
              <w:rPr>
                <w:rFonts w:ascii="Arial" w:eastAsia="Times New Roman" w:hAnsi="Arial" w:cs="Arial"/>
                <w:color w:val="000000"/>
                <w:sz w:val="14"/>
                <w:szCs w:val="14"/>
                <w:lang w:eastAsia="cs-CZ"/>
              </w:rPr>
              <w:t>4</w:t>
            </w:r>
            <w:r w:rsidRPr="008B06F1">
              <w:rPr>
                <w:rFonts w:ascii="Arial" w:eastAsia="Times New Roman" w:hAnsi="Arial" w:cs="Arial"/>
                <w:color w:val="000000"/>
                <w:sz w:val="14"/>
                <w:szCs w:val="14"/>
                <w:lang w:eastAsia="cs-CZ"/>
              </w:rPr>
              <w:t>,000</w:t>
            </w:r>
          </w:p>
        </w:tc>
        <w:tc>
          <w:tcPr>
            <w:tcW w:w="569" w:type="dxa"/>
            <w:shd w:val="clear" w:color="auto" w:fill="auto"/>
            <w:vAlign w:val="center"/>
            <w:hideMark/>
          </w:tcPr>
          <w:p w14:paraId="6C57AF2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647" w:type="dxa"/>
            <w:shd w:val="clear" w:color="000000" w:fill="FFFFFF"/>
            <w:vAlign w:val="center"/>
            <w:hideMark/>
          </w:tcPr>
          <w:p w14:paraId="7AE7F217"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0,000</w:t>
            </w:r>
          </w:p>
        </w:tc>
        <w:tc>
          <w:tcPr>
            <w:tcW w:w="452" w:type="dxa"/>
            <w:shd w:val="clear" w:color="000000" w:fill="FFFFFF"/>
            <w:vAlign w:val="center"/>
            <w:hideMark/>
          </w:tcPr>
          <w:p w14:paraId="2F3F44BB" w14:textId="77777777" w:rsidR="008B06F1" w:rsidRPr="008B06F1" w:rsidRDefault="008B06F1" w:rsidP="008B06F1">
            <w:pPr>
              <w:jc w:val="right"/>
              <w:rPr>
                <w:rFonts w:ascii="Arial" w:eastAsia="Times New Roman" w:hAnsi="Arial" w:cs="Arial"/>
                <w:color w:val="000000"/>
                <w:sz w:val="14"/>
                <w:szCs w:val="14"/>
                <w:lang w:eastAsia="cs-CZ"/>
              </w:rPr>
            </w:pPr>
            <w:r w:rsidRPr="008B06F1">
              <w:rPr>
                <w:rFonts w:ascii="Arial" w:eastAsia="Times New Roman" w:hAnsi="Arial" w:cs="Arial"/>
                <w:color w:val="000000"/>
                <w:sz w:val="14"/>
                <w:szCs w:val="14"/>
                <w:lang w:eastAsia="cs-CZ"/>
              </w:rPr>
              <w:t> </w:t>
            </w:r>
          </w:p>
        </w:tc>
        <w:tc>
          <w:tcPr>
            <w:tcW w:w="1004" w:type="dxa"/>
            <w:shd w:val="clear" w:color="auto" w:fill="auto"/>
            <w:vAlign w:val="center"/>
            <w:hideMark/>
          </w:tcPr>
          <w:p w14:paraId="293C94D3" w14:textId="164DBF97" w:rsidR="008B06F1" w:rsidRPr="008B06F1" w:rsidRDefault="00E87796" w:rsidP="008B06F1">
            <w:pPr>
              <w:jc w:val="right"/>
              <w:rPr>
                <w:rFonts w:ascii="Arial" w:eastAsia="Times New Roman" w:hAnsi="Arial" w:cs="Arial"/>
                <w:color w:val="000000"/>
                <w:sz w:val="14"/>
                <w:szCs w:val="14"/>
                <w:lang w:eastAsia="cs-CZ"/>
              </w:rPr>
            </w:pPr>
            <w:r>
              <w:rPr>
                <w:rFonts w:ascii="Arial" w:eastAsia="Times New Roman" w:hAnsi="Arial" w:cs="Arial"/>
                <w:color w:val="000000"/>
                <w:sz w:val="14"/>
                <w:szCs w:val="14"/>
                <w:lang w:eastAsia="cs-CZ"/>
              </w:rPr>
              <w:t>101</w:t>
            </w:r>
            <w:r w:rsidR="008B06F1" w:rsidRPr="008B06F1">
              <w:rPr>
                <w:rFonts w:ascii="Arial" w:eastAsia="Times New Roman" w:hAnsi="Arial" w:cs="Arial"/>
                <w:color w:val="000000"/>
                <w:sz w:val="14"/>
                <w:szCs w:val="14"/>
                <w:lang w:eastAsia="cs-CZ"/>
              </w:rPr>
              <w:t>,000</w:t>
            </w:r>
          </w:p>
        </w:tc>
        <w:tc>
          <w:tcPr>
            <w:tcW w:w="919" w:type="dxa"/>
            <w:vMerge/>
            <w:vAlign w:val="center"/>
            <w:hideMark/>
          </w:tcPr>
          <w:p w14:paraId="142622CB" w14:textId="77777777" w:rsidR="008B06F1" w:rsidRPr="008B06F1" w:rsidRDefault="008B06F1" w:rsidP="008B06F1">
            <w:pPr>
              <w:rPr>
                <w:rFonts w:ascii="Arial" w:eastAsia="Times New Roman" w:hAnsi="Arial" w:cs="Arial"/>
                <w:color w:val="000000"/>
                <w:sz w:val="14"/>
                <w:szCs w:val="14"/>
                <w:lang w:eastAsia="cs-CZ"/>
              </w:rPr>
            </w:pPr>
          </w:p>
        </w:tc>
      </w:tr>
    </w:tbl>
    <w:p w14:paraId="5028C424" w14:textId="77777777" w:rsidR="002F52E0" w:rsidRDefault="002F52E0" w:rsidP="002F52E0">
      <w:pPr>
        <w:keepNext/>
        <w:tabs>
          <w:tab w:val="left" w:pos="392"/>
        </w:tabs>
        <w:ind w:left="115" w:right="815"/>
        <w:rPr>
          <w:rFonts w:ascii="Arial" w:eastAsia="Arial" w:hAnsi="Arial" w:cs="Arial"/>
          <w:color w:val="000000"/>
          <w:sz w:val="16"/>
        </w:rPr>
      </w:pPr>
      <w:r>
        <w:rPr>
          <w:rFonts w:ascii="Arial" w:eastAsia="Arial" w:hAnsi="Arial" w:cs="Arial"/>
          <w:color w:val="000000"/>
          <w:sz w:val="16"/>
        </w:rPr>
        <w:lastRenderedPageBreak/>
        <w:t>1</w:t>
      </w:r>
      <w:r>
        <w:rPr>
          <w:rFonts w:ascii="Arial" w:eastAsia="Arial" w:hAnsi="Arial" w:cs="Arial"/>
          <w:color w:val="000000"/>
          <w:sz w:val="16"/>
        </w:rPr>
        <w:tab/>
        <w:t>Odhad pro daný rok založený na reprezentativním vzorku.</w:t>
      </w:r>
    </w:p>
    <w:p w14:paraId="46F96A9A" w14:textId="77777777" w:rsidR="002F52E0" w:rsidRDefault="002F52E0" w:rsidP="002F52E0">
      <w:pPr>
        <w:keepNext/>
        <w:tabs>
          <w:tab w:val="left" w:pos="392"/>
        </w:tabs>
        <w:ind w:left="115" w:right="815"/>
        <w:rPr>
          <w:rFonts w:ascii="Arial" w:eastAsia="Arial" w:hAnsi="Arial" w:cs="Arial"/>
          <w:color w:val="000000"/>
          <w:sz w:val="16"/>
        </w:rPr>
      </w:pPr>
      <w:r>
        <w:rPr>
          <w:rFonts w:ascii="Arial" w:eastAsia="Arial" w:hAnsi="Arial" w:cs="Arial"/>
          <w:color w:val="000000"/>
          <w:sz w:val="16"/>
        </w:rPr>
        <w:t>2</w:t>
      </w:r>
      <w:r>
        <w:rPr>
          <w:rFonts w:ascii="Arial" w:eastAsia="Arial" w:hAnsi="Arial" w:cs="Arial"/>
          <w:color w:val="000000"/>
          <w:sz w:val="16"/>
        </w:rPr>
        <w:tab/>
        <w:t>Odhad pro daný rok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697B6165" w14:textId="77777777" w:rsidR="002F52E0" w:rsidRDefault="002F52E0" w:rsidP="002F52E0">
      <w:pPr>
        <w:keepNext/>
        <w:tabs>
          <w:tab w:val="left" w:pos="1675"/>
        </w:tabs>
        <w:ind w:left="115" w:right="106"/>
        <w:rPr>
          <w:rFonts w:ascii="Arial" w:eastAsia="Arial" w:hAnsi="Arial" w:cs="Arial"/>
          <w:color w:val="000000"/>
          <w:sz w:val="20"/>
        </w:rPr>
      </w:pPr>
    </w:p>
    <w:p w14:paraId="3D545C86" w14:textId="77777777" w:rsidR="002F52E0" w:rsidRDefault="002F52E0" w:rsidP="002F52E0">
      <w:pPr>
        <w:keepNext/>
        <w:tabs>
          <w:tab w:val="left" w:pos="1675"/>
        </w:tabs>
        <w:ind w:left="115" w:right="106"/>
        <w:rPr>
          <w:rFonts w:ascii="Arial" w:eastAsia="Arial" w:hAnsi="Arial" w:cs="Arial"/>
          <w:color w:val="000000"/>
          <w:sz w:val="20"/>
        </w:rPr>
      </w:pPr>
    </w:p>
    <w:p w14:paraId="686E4BAE" w14:textId="77777777" w:rsidR="002F52E0" w:rsidRDefault="002F52E0" w:rsidP="002F52E0">
      <w:pPr>
        <w:keepNext/>
        <w:tabs>
          <w:tab w:val="left" w:pos="1675"/>
        </w:tabs>
        <w:ind w:left="115" w:right="106"/>
        <w:rPr>
          <w:rFonts w:ascii="Arial" w:eastAsia="Arial" w:hAnsi="Arial" w:cs="Arial"/>
          <w:color w:val="000000"/>
          <w:sz w:val="20"/>
        </w:rPr>
      </w:pPr>
    </w:p>
    <w:p w14:paraId="6A5A4B98" w14:textId="77777777" w:rsidR="002F52E0" w:rsidRDefault="002F52E0" w:rsidP="002F52E0">
      <w:pPr>
        <w:keepNext/>
        <w:tabs>
          <w:tab w:val="left" w:pos="1675"/>
        </w:tabs>
        <w:ind w:left="115" w:right="106"/>
        <w:rPr>
          <w:rFonts w:ascii="Arial" w:eastAsia="Arial" w:hAnsi="Arial" w:cs="Arial"/>
          <w:color w:val="000000"/>
          <w:sz w:val="16"/>
        </w:rPr>
      </w:pPr>
      <w:r>
        <w:rPr>
          <w:rFonts w:ascii="Arial" w:eastAsia="Arial" w:hAnsi="Arial" w:cs="Arial"/>
          <w:color w:val="000000"/>
          <w:sz w:val="16"/>
        </w:rPr>
        <w:t>----------------------------------------------------</w:t>
      </w:r>
    </w:p>
    <w:p w14:paraId="2512E9F3" w14:textId="77777777" w:rsidR="002F52E0" w:rsidRDefault="002F52E0" w:rsidP="002F52E0">
      <w:pPr>
        <w:tabs>
          <w:tab w:val="left" w:pos="1675"/>
        </w:tabs>
        <w:ind w:left="115" w:right="106"/>
        <w:rPr>
          <w:rFonts w:ascii="Arial" w:eastAsia="Arial" w:hAnsi="Arial" w:cs="Arial"/>
          <w:color w:val="000000"/>
          <w:sz w:val="16"/>
        </w:rPr>
      </w:pPr>
      <w:r>
        <w:rPr>
          <w:rFonts w:ascii="Arial" w:eastAsia="Arial" w:hAnsi="Arial" w:cs="Arial"/>
          <w:color w:val="000000"/>
          <w:sz w:val="16"/>
        </w:rPr>
        <w:t>5 - Strukturované údaje požadované pro zprávu o YEI, která má být předložena v dubnu 2015 v souladu s čl. 19 odst. 3 a přílohou II nařízení (EU) č. 1304/2013.</w:t>
      </w:r>
    </w:p>
    <w:p w14:paraId="61A5E00C" w14:textId="77777777" w:rsidR="002F52E0" w:rsidRDefault="002F52E0" w:rsidP="002F52E0">
      <w:pPr>
        <w:tabs>
          <w:tab w:val="left" w:pos="1675"/>
        </w:tabs>
        <w:ind w:left="115" w:right="670"/>
        <w:rPr>
          <w:rFonts w:ascii="Arial" w:eastAsia="Arial" w:hAnsi="Arial" w:cs="Arial"/>
          <w:color w:val="000000"/>
          <w:sz w:val="16"/>
        </w:rPr>
      </w:pPr>
    </w:p>
    <w:p w14:paraId="33912538" w14:textId="77777777" w:rsidR="002F52E0" w:rsidRDefault="002F52E0" w:rsidP="002F52E0">
      <w:r>
        <w:br w:type="page"/>
      </w:r>
    </w:p>
    <w:p w14:paraId="624DAEA8" w14:textId="77777777" w:rsidR="002F52E0" w:rsidRDefault="002F52E0" w:rsidP="002F52E0">
      <w:pPr>
        <w:tabs>
          <w:tab w:val="left" w:pos="1675"/>
        </w:tabs>
        <w:ind w:left="115" w:right="670"/>
      </w:pPr>
    </w:p>
    <w:p w14:paraId="593250A6" w14:textId="77777777" w:rsidR="002F52E0" w:rsidRDefault="002F52E0" w:rsidP="002F52E0">
      <w:pPr>
        <w:tabs>
          <w:tab w:val="left" w:pos="1675"/>
        </w:tabs>
        <w:ind w:left="115" w:right="670"/>
        <w:rPr>
          <w:rFonts w:ascii="Arial" w:eastAsia="Arial" w:hAnsi="Arial" w:cs="Arial"/>
          <w:b/>
          <w:bCs/>
          <w:i/>
          <w:iCs/>
          <w:color w:val="000000"/>
          <w:sz w:val="20"/>
        </w:rPr>
      </w:pPr>
      <w:r>
        <w:rPr>
          <w:rFonts w:ascii="Arial" w:eastAsia="Arial" w:hAnsi="Arial" w:cs="Arial"/>
          <w:b/>
          <w:bCs/>
          <w:i/>
          <w:iCs/>
          <w:color w:val="000000"/>
          <w:sz w:val="20"/>
        </w:rPr>
        <w:t>Tabulka 2C: Indikátory výsledků specifické pro jednotlivé programy pro ESF (podle prioritních os, investičních priorit a případně kategorií regionů); platí rovněž pro prioritní osu „technická pomoc“</w:t>
      </w:r>
    </w:p>
    <w:p w14:paraId="7A4CE68A" w14:textId="77777777" w:rsidR="002F52E0" w:rsidRDefault="002F52E0" w:rsidP="002F52E0">
      <w:pPr>
        <w:keepLines/>
        <w:tabs>
          <w:tab w:val="left" w:pos="1675"/>
        </w:tabs>
        <w:ind w:left="115" w:right="670"/>
        <w:rPr>
          <w:rFonts w:ascii="Arial" w:eastAsia="Arial" w:hAnsi="Arial" w:cs="Arial"/>
          <w:i/>
          <w:iCs/>
          <w:color w:val="000000"/>
          <w:sz w:val="16"/>
        </w:rPr>
      </w:pPr>
      <w:r>
        <w:rPr>
          <w:rFonts w:ascii="Arial" w:eastAsia="Arial" w:hAnsi="Arial" w:cs="Arial"/>
          <w:i/>
          <w:iCs/>
          <w:color w:val="000000"/>
          <w:sz w:val="20"/>
        </w:rPr>
        <w:t xml:space="preserve">(U ukazatelů specifických pro jednotlivé programy pro YEI se rozdělení podle kategorií regionů nevyžaduje pro každou prioritní osu nebo její část podporující YEI) </w:t>
      </w:r>
      <w:r>
        <w:rPr>
          <w:rFonts w:ascii="Arial" w:eastAsia="Arial" w:hAnsi="Arial" w:cs="Arial"/>
          <w:i/>
          <w:iCs/>
          <w:color w:val="000000"/>
          <w:sz w:val="16"/>
        </w:rPr>
        <w:t>(6)</w:t>
      </w:r>
    </w:p>
    <w:p w14:paraId="73352E19" w14:textId="77777777" w:rsidR="002F52E0" w:rsidRDefault="002F52E0" w:rsidP="002F52E0">
      <w:pPr>
        <w:keepNext/>
        <w:ind w:left="115" w:right="106"/>
        <w:jc w:val="both"/>
        <w:rPr>
          <w:rFonts w:ascii="Arial" w:eastAsia="Arial" w:hAnsi="Arial" w:cs="Arial"/>
          <w:color w:val="000000"/>
          <w:sz w:val="20"/>
        </w:rPr>
      </w:pPr>
    </w:p>
    <w:p w14:paraId="5A36598F"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03.1.48 Přístup k zaměstnání pro osoby hledající zaměstnání a neaktivní osoby, včetně dlouhodobě nezaměstnaných a osob vzdálených trhu práce, také prostřednictvím místních iniciativ na podporu zaměstnanosti a mobility pracovníků</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2"/>
        <w:gridCol w:w="1774"/>
        <w:gridCol w:w="438"/>
        <w:gridCol w:w="879"/>
        <w:gridCol w:w="744"/>
        <w:gridCol w:w="830"/>
        <w:gridCol w:w="879"/>
        <w:gridCol w:w="881"/>
        <w:gridCol w:w="882"/>
        <w:gridCol w:w="882"/>
        <w:gridCol w:w="881"/>
        <w:gridCol w:w="884"/>
        <w:gridCol w:w="882"/>
        <w:gridCol w:w="881"/>
        <w:gridCol w:w="882"/>
        <w:gridCol w:w="882"/>
        <w:gridCol w:w="887"/>
        <w:gridCol w:w="787"/>
      </w:tblGrid>
      <w:tr w:rsidR="00436A39" w14:paraId="1D532A00" w14:textId="77777777" w:rsidTr="008E7BD4">
        <w:trPr>
          <w:cantSplit/>
          <w:trHeight w:val="170"/>
          <w:tblHeader/>
        </w:trPr>
        <w:tc>
          <w:tcPr>
            <w:tcW w:w="482" w:type="dxa"/>
            <w:vMerge w:val="restart"/>
            <w:shd w:val="clear" w:color="auto" w:fill="FFFFFF"/>
            <w:vAlign w:val="center"/>
          </w:tcPr>
          <w:p w14:paraId="7216B31D"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774" w:type="dxa"/>
            <w:vMerge w:val="restart"/>
            <w:shd w:val="clear" w:color="auto" w:fill="FFFFFF"/>
            <w:vAlign w:val="center"/>
          </w:tcPr>
          <w:p w14:paraId="6BE25C8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38" w:type="dxa"/>
            <w:vMerge w:val="restart"/>
            <w:shd w:val="clear" w:color="auto" w:fill="FFFFFF"/>
            <w:vAlign w:val="center"/>
          </w:tcPr>
          <w:p w14:paraId="66040CE4"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79" w:type="dxa"/>
            <w:vMerge w:val="restart"/>
            <w:shd w:val="clear" w:color="auto" w:fill="FFFFFF"/>
            <w:vAlign w:val="center"/>
          </w:tcPr>
          <w:p w14:paraId="446F780B"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744" w:type="dxa"/>
            <w:vMerge w:val="restart"/>
            <w:shd w:val="clear" w:color="auto" w:fill="FFFFFF"/>
            <w:vAlign w:val="center"/>
          </w:tcPr>
          <w:p w14:paraId="035D297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830" w:type="dxa"/>
            <w:vMerge w:val="restart"/>
            <w:shd w:val="clear" w:color="auto" w:fill="FFFFFF"/>
            <w:vAlign w:val="center"/>
          </w:tcPr>
          <w:p w14:paraId="280BC00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79" w:type="dxa"/>
            <w:vMerge w:val="restart"/>
            <w:shd w:val="clear" w:color="auto" w:fill="FFFFFF"/>
            <w:vAlign w:val="center"/>
          </w:tcPr>
          <w:p w14:paraId="65D2763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81" w:type="dxa"/>
            <w:shd w:val="clear" w:color="auto" w:fill="FFFFFF"/>
            <w:vAlign w:val="center"/>
          </w:tcPr>
          <w:p w14:paraId="560D826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82" w:type="dxa"/>
            <w:shd w:val="clear" w:color="auto" w:fill="FFFFFF"/>
            <w:vAlign w:val="center"/>
          </w:tcPr>
          <w:p w14:paraId="5F51921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82" w:type="dxa"/>
            <w:shd w:val="clear" w:color="auto" w:fill="FFFFFF"/>
            <w:vAlign w:val="center"/>
          </w:tcPr>
          <w:p w14:paraId="575F992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81" w:type="dxa"/>
            <w:shd w:val="clear" w:color="auto" w:fill="FFFFFF"/>
            <w:vAlign w:val="center"/>
          </w:tcPr>
          <w:p w14:paraId="0982A07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84" w:type="dxa"/>
            <w:shd w:val="clear" w:color="auto" w:fill="FFFFFF"/>
            <w:vAlign w:val="center"/>
          </w:tcPr>
          <w:p w14:paraId="7351E8E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82" w:type="dxa"/>
            <w:shd w:val="clear" w:color="auto" w:fill="FFFFFF"/>
            <w:vAlign w:val="center"/>
          </w:tcPr>
          <w:p w14:paraId="2860448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81" w:type="dxa"/>
            <w:shd w:val="clear" w:color="auto" w:fill="FFFFFF"/>
            <w:vAlign w:val="center"/>
          </w:tcPr>
          <w:p w14:paraId="1030BC0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82" w:type="dxa"/>
            <w:shd w:val="clear" w:color="auto" w:fill="FFFFFF"/>
            <w:vAlign w:val="center"/>
          </w:tcPr>
          <w:p w14:paraId="38AAA7C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82" w:type="dxa"/>
            <w:shd w:val="clear" w:color="auto" w:fill="FFFFFF"/>
            <w:vAlign w:val="center"/>
          </w:tcPr>
          <w:p w14:paraId="05F400A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86" w:type="dxa"/>
            <w:shd w:val="clear" w:color="auto" w:fill="FFFFFF"/>
            <w:vAlign w:val="center"/>
          </w:tcPr>
          <w:p w14:paraId="7CC8A07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87" w:type="dxa"/>
            <w:vMerge w:val="restart"/>
            <w:shd w:val="clear" w:color="auto" w:fill="FFFFFF"/>
            <w:vAlign w:val="center"/>
          </w:tcPr>
          <w:p w14:paraId="37C1B54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04996EE3" w14:textId="77777777" w:rsidTr="008E7BD4">
        <w:trPr>
          <w:cantSplit/>
          <w:trHeight w:val="170"/>
          <w:tblHeader/>
        </w:trPr>
        <w:tc>
          <w:tcPr>
            <w:tcW w:w="482" w:type="dxa"/>
            <w:vMerge/>
            <w:shd w:val="clear" w:color="auto" w:fill="FFFFFF"/>
            <w:vAlign w:val="center"/>
          </w:tcPr>
          <w:p w14:paraId="1A7EFBFF" w14:textId="77777777" w:rsidR="002F52E0" w:rsidRDefault="002F52E0" w:rsidP="00D35F86"/>
        </w:tc>
        <w:tc>
          <w:tcPr>
            <w:tcW w:w="1774" w:type="dxa"/>
            <w:vMerge/>
            <w:shd w:val="clear" w:color="auto" w:fill="FFFFFF"/>
            <w:vAlign w:val="center"/>
          </w:tcPr>
          <w:p w14:paraId="14962FBE" w14:textId="77777777" w:rsidR="002F52E0" w:rsidRDefault="002F52E0" w:rsidP="00D35F86"/>
        </w:tc>
        <w:tc>
          <w:tcPr>
            <w:tcW w:w="438" w:type="dxa"/>
            <w:vMerge/>
            <w:shd w:val="clear" w:color="auto" w:fill="FFFFFF"/>
            <w:vAlign w:val="center"/>
          </w:tcPr>
          <w:p w14:paraId="60B25826" w14:textId="77777777" w:rsidR="002F52E0" w:rsidRDefault="002F52E0" w:rsidP="00D35F86"/>
        </w:tc>
        <w:tc>
          <w:tcPr>
            <w:tcW w:w="879" w:type="dxa"/>
            <w:vMerge/>
            <w:shd w:val="clear" w:color="auto" w:fill="FFFFFF"/>
            <w:vAlign w:val="center"/>
          </w:tcPr>
          <w:p w14:paraId="34EC98A0" w14:textId="77777777" w:rsidR="002F52E0" w:rsidRDefault="002F52E0" w:rsidP="00D35F86"/>
        </w:tc>
        <w:tc>
          <w:tcPr>
            <w:tcW w:w="744" w:type="dxa"/>
            <w:vMerge/>
            <w:shd w:val="clear" w:color="auto" w:fill="FFFFFF"/>
            <w:vAlign w:val="center"/>
          </w:tcPr>
          <w:p w14:paraId="73A7FE66" w14:textId="77777777" w:rsidR="002F52E0" w:rsidRDefault="002F52E0" w:rsidP="00D35F86"/>
        </w:tc>
        <w:tc>
          <w:tcPr>
            <w:tcW w:w="830" w:type="dxa"/>
            <w:vMerge/>
            <w:shd w:val="clear" w:color="auto" w:fill="FFFFFF"/>
            <w:vAlign w:val="center"/>
          </w:tcPr>
          <w:p w14:paraId="0ED78BD0" w14:textId="77777777" w:rsidR="002F52E0" w:rsidRDefault="002F52E0" w:rsidP="00D35F86"/>
        </w:tc>
        <w:tc>
          <w:tcPr>
            <w:tcW w:w="879" w:type="dxa"/>
            <w:vMerge/>
            <w:shd w:val="clear" w:color="auto" w:fill="FFFFFF"/>
            <w:vAlign w:val="center"/>
          </w:tcPr>
          <w:p w14:paraId="7E1B6EAB" w14:textId="77777777" w:rsidR="002F52E0" w:rsidRDefault="002F52E0" w:rsidP="00D35F86"/>
        </w:tc>
        <w:tc>
          <w:tcPr>
            <w:tcW w:w="8824" w:type="dxa"/>
            <w:gridSpan w:val="10"/>
            <w:shd w:val="clear" w:color="auto" w:fill="FFFFFF"/>
            <w:vAlign w:val="center"/>
          </w:tcPr>
          <w:p w14:paraId="7D719A9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87" w:type="dxa"/>
            <w:vMerge/>
            <w:shd w:val="clear" w:color="auto" w:fill="FFFFFF"/>
            <w:vAlign w:val="center"/>
          </w:tcPr>
          <w:p w14:paraId="0A449875" w14:textId="77777777" w:rsidR="002F52E0" w:rsidRDefault="002F52E0" w:rsidP="00D35F86"/>
        </w:tc>
      </w:tr>
      <w:tr w:rsidR="00436A39" w14:paraId="14D19D62" w14:textId="77777777" w:rsidTr="008E7BD4">
        <w:trPr>
          <w:cantSplit/>
          <w:trHeight w:val="170"/>
          <w:tblHeader/>
        </w:trPr>
        <w:tc>
          <w:tcPr>
            <w:tcW w:w="482" w:type="dxa"/>
            <w:vMerge/>
            <w:shd w:val="clear" w:color="auto" w:fill="FFFFFF"/>
            <w:vAlign w:val="center"/>
          </w:tcPr>
          <w:p w14:paraId="0D3FBEA7" w14:textId="77777777" w:rsidR="002F52E0" w:rsidRDefault="002F52E0" w:rsidP="00D35F86"/>
        </w:tc>
        <w:tc>
          <w:tcPr>
            <w:tcW w:w="1774" w:type="dxa"/>
            <w:vMerge/>
            <w:shd w:val="clear" w:color="auto" w:fill="FFFFFF"/>
            <w:vAlign w:val="center"/>
          </w:tcPr>
          <w:p w14:paraId="6181CB62" w14:textId="77777777" w:rsidR="002F52E0" w:rsidRDefault="002F52E0" w:rsidP="00D35F86"/>
        </w:tc>
        <w:tc>
          <w:tcPr>
            <w:tcW w:w="438" w:type="dxa"/>
            <w:vMerge/>
            <w:shd w:val="clear" w:color="auto" w:fill="FFFFFF"/>
            <w:vAlign w:val="center"/>
          </w:tcPr>
          <w:p w14:paraId="4B6449B7" w14:textId="77777777" w:rsidR="002F52E0" w:rsidRDefault="002F52E0" w:rsidP="00D35F86"/>
        </w:tc>
        <w:tc>
          <w:tcPr>
            <w:tcW w:w="879" w:type="dxa"/>
            <w:vMerge/>
            <w:shd w:val="clear" w:color="auto" w:fill="FFFFFF"/>
            <w:vAlign w:val="center"/>
          </w:tcPr>
          <w:p w14:paraId="616CC686" w14:textId="77777777" w:rsidR="002F52E0" w:rsidRDefault="002F52E0" w:rsidP="00D35F86"/>
        </w:tc>
        <w:tc>
          <w:tcPr>
            <w:tcW w:w="744" w:type="dxa"/>
            <w:vMerge/>
            <w:shd w:val="clear" w:color="auto" w:fill="FFFFFF"/>
            <w:vAlign w:val="center"/>
          </w:tcPr>
          <w:p w14:paraId="2508E2BD" w14:textId="77777777" w:rsidR="002F52E0" w:rsidRDefault="002F52E0" w:rsidP="00D35F86"/>
        </w:tc>
        <w:tc>
          <w:tcPr>
            <w:tcW w:w="830" w:type="dxa"/>
            <w:vMerge/>
            <w:shd w:val="clear" w:color="auto" w:fill="FFFFFF"/>
            <w:vAlign w:val="center"/>
          </w:tcPr>
          <w:p w14:paraId="60EF4141" w14:textId="77777777" w:rsidR="002F52E0" w:rsidRDefault="002F52E0" w:rsidP="00D35F86"/>
        </w:tc>
        <w:tc>
          <w:tcPr>
            <w:tcW w:w="879" w:type="dxa"/>
            <w:vMerge/>
            <w:shd w:val="clear" w:color="auto" w:fill="FFFFFF"/>
            <w:vAlign w:val="center"/>
          </w:tcPr>
          <w:p w14:paraId="55A73739" w14:textId="77777777" w:rsidR="002F52E0" w:rsidRDefault="002F52E0" w:rsidP="00D35F86"/>
        </w:tc>
        <w:tc>
          <w:tcPr>
            <w:tcW w:w="881" w:type="dxa"/>
            <w:shd w:val="clear" w:color="auto" w:fill="E7E6E6"/>
            <w:vAlign w:val="center"/>
          </w:tcPr>
          <w:p w14:paraId="0AFE730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2" w:type="dxa"/>
            <w:shd w:val="clear" w:color="auto" w:fill="E7E6E6"/>
            <w:vAlign w:val="center"/>
          </w:tcPr>
          <w:p w14:paraId="5E8FADE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2" w:type="dxa"/>
            <w:shd w:val="clear" w:color="auto" w:fill="E7E6E6"/>
            <w:vAlign w:val="center"/>
          </w:tcPr>
          <w:p w14:paraId="490F795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71AFEE0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4" w:type="dxa"/>
            <w:shd w:val="clear" w:color="auto" w:fill="E7E6E6"/>
            <w:vAlign w:val="center"/>
          </w:tcPr>
          <w:p w14:paraId="054C5FF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2" w:type="dxa"/>
            <w:shd w:val="clear" w:color="auto" w:fill="E7E6E6"/>
            <w:vAlign w:val="center"/>
          </w:tcPr>
          <w:p w14:paraId="5E092D5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211E24F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2" w:type="dxa"/>
            <w:shd w:val="clear" w:color="auto" w:fill="E7E6E6"/>
            <w:vAlign w:val="center"/>
          </w:tcPr>
          <w:p w14:paraId="1C7C41C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2" w:type="dxa"/>
            <w:shd w:val="clear" w:color="auto" w:fill="E7E6E6"/>
            <w:vAlign w:val="center"/>
          </w:tcPr>
          <w:p w14:paraId="65F4AF1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6" w:type="dxa"/>
            <w:shd w:val="clear" w:color="auto" w:fill="E7E6E6"/>
            <w:vAlign w:val="center"/>
          </w:tcPr>
          <w:p w14:paraId="76EE9F0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87" w:type="dxa"/>
            <w:vMerge/>
            <w:shd w:val="clear" w:color="auto" w:fill="FFFFFF"/>
            <w:vAlign w:val="center"/>
          </w:tcPr>
          <w:p w14:paraId="3B5707C3" w14:textId="77777777" w:rsidR="002F52E0" w:rsidRDefault="002F52E0" w:rsidP="00D35F86"/>
        </w:tc>
      </w:tr>
      <w:tr w:rsidR="00436A39" w14:paraId="0CD89AB5" w14:textId="77777777" w:rsidTr="008E7BD4">
        <w:trPr>
          <w:cantSplit/>
          <w:trHeight w:val="170"/>
          <w:tblHeader/>
        </w:trPr>
        <w:tc>
          <w:tcPr>
            <w:tcW w:w="482" w:type="dxa"/>
            <w:vMerge/>
            <w:shd w:val="clear" w:color="auto" w:fill="FFFFFF"/>
            <w:vAlign w:val="center"/>
          </w:tcPr>
          <w:p w14:paraId="488F6E66" w14:textId="77777777" w:rsidR="002F52E0" w:rsidRDefault="002F52E0" w:rsidP="00D35F86"/>
        </w:tc>
        <w:tc>
          <w:tcPr>
            <w:tcW w:w="1774" w:type="dxa"/>
            <w:vMerge/>
            <w:shd w:val="clear" w:color="auto" w:fill="FFFFFF"/>
            <w:vAlign w:val="center"/>
          </w:tcPr>
          <w:p w14:paraId="418B28EE" w14:textId="77777777" w:rsidR="002F52E0" w:rsidRDefault="002F52E0" w:rsidP="00D35F86"/>
        </w:tc>
        <w:tc>
          <w:tcPr>
            <w:tcW w:w="438" w:type="dxa"/>
            <w:vMerge/>
            <w:shd w:val="clear" w:color="auto" w:fill="FFFFFF"/>
            <w:vAlign w:val="center"/>
          </w:tcPr>
          <w:p w14:paraId="12ADFF31" w14:textId="77777777" w:rsidR="002F52E0" w:rsidRDefault="002F52E0" w:rsidP="00D35F86"/>
        </w:tc>
        <w:tc>
          <w:tcPr>
            <w:tcW w:w="879" w:type="dxa"/>
            <w:vMerge/>
            <w:shd w:val="clear" w:color="auto" w:fill="FFFFFF"/>
            <w:vAlign w:val="center"/>
          </w:tcPr>
          <w:p w14:paraId="3823AE47" w14:textId="77777777" w:rsidR="002F52E0" w:rsidRDefault="002F52E0" w:rsidP="00D35F86"/>
        </w:tc>
        <w:tc>
          <w:tcPr>
            <w:tcW w:w="744" w:type="dxa"/>
            <w:vMerge/>
            <w:shd w:val="clear" w:color="auto" w:fill="FFFFFF"/>
            <w:vAlign w:val="center"/>
          </w:tcPr>
          <w:p w14:paraId="4BE1AB77" w14:textId="77777777" w:rsidR="002F52E0" w:rsidRDefault="002F52E0" w:rsidP="00D35F86"/>
        </w:tc>
        <w:tc>
          <w:tcPr>
            <w:tcW w:w="830" w:type="dxa"/>
            <w:vMerge/>
            <w:shd w:val="clear" w:color="auto" w:fill="FFFFFF"/>
            <w:vAlign w:val="center"/>
          </w:tcPr>
          <w:p w14:paraId="2B7BCD9F" w14:textId="77777777" w:rsidR="002F52E0" w:rsidRDefault="002F52E0" w:rsidP="00D35F86"/>
        </w:tc>
        <w:tc>
          <w:tcPr>
            <w:tcW w:w="879" w:type="dxa"/>
            <w:vMerge/>
            <w:shd w:val="clear" w:color="auto" w:fill="FFFFFF"/>
            <w:vAlign w:val="center"/>
          </w:tcPr>
          <w:p w14:paraId="478C1AFD" w14:textId="77777777" w:rsidR="002F52E0" w:rsidRDefault="002F52E0" w:rsidP="00D35F86"/>
        </w:tc>
        <w:tc>
          <w:tcPr>
            <w:tcW w:w="881" w:type="dxa"/>
            <w:shd w:val="clear" w:color="auto" w:fill="FFFFFF"/>
            <w:vAlign w:val="center"/>
          </w:tcPr>
          <w:p w14:paraId="64F427A9"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2" w:type="dxa"/>
            <w:shd w:val="clear" w:color="auto" w:fill="FFFFFF"/>
            <w:vAlign w:val="center"/>
          </w:tcPr>
          <w:p w14:paraId="05A270B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2" w:type="dxa"/>
            <w:shd w:val="clear" w:color="auto" w:fill="FFFFFF"/>
            <w:vAlign w:val="center"/>
          </w:tcPr>
          <w:p w14:paraId="43CBBD2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7A25623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4" w:type="dxa"/>
            <w:shd w:val="clear" w:color="auto" w:fill="FFFFFF"/>
            <w:vAlign w:val="center"/>
          </w:tcPr>
          <w:p w14:paraId="0736471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2" w:type="dxa"/>
            <w:shd w:val="clear" w:color="auto" w:fill="FFFFFF"/>
            <w:vAlign w:val="center"/>
          </w:tcPr>
          <w:p w14:paraId="4851956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7CDE0AD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2" w:type="dxa"/>
            <w:shd w:val="clear" w:color="auto" w:fill="FFFFFF"/>
            <w:vAlign w:val="center"/>
          </w:tcPr>
          <w:p w14:paraId="6D52428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2" w:type="dxa"/>
            <w:shd w:val="clear" w:color="auto" w:fill="FFFFFF"/>
            <w:vAlign w:val="center"/>
          </w:tcPr>
          <w:p w14:paraId="07CE207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6" w:type="dxa"/>
            <w:shd w:val="clear" w:color="auto" w:fill="FFFFFF"/>
            <w:vAlign w:val="center"/>
          </w:tcPr>
          <w:p w14:paraId="09C0215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87" w:type="dxa"/>
            <w:vMerge/>
            <w:shd w:val="clear" w:color="auto" w:fill="FFFFFF"/>
            <w:vAlign w:val="center"/>
          </w:tcPr>
          <w:p w14:paraId="2ACCC61A" w14:textId="77777777" w:rsidR="002F52E0" w:rsidRDefault="002F52E0" w:rsidP="00D35F86"/>
        </w:tc>
      </w:tr>
      <w:tr w:rsidR="00436A39" w14:paraId="2377D2B2" w14:textId="77777777" w:rsidTr="008E7BD4">
        <w:trPr>
          <w:cantSplit/>
          <w:trHeight w:val="170"/>
          <w:tblHeader/>
        </w:trPr>
        <w:tc>
          <w:tcPr>
            <w:tcW w:w="482" w:type="dxa"/>
            <w:vMerge/>
            <w:shd w:val="clear" w:color="auto" w:fill="FFFFFF"/>
            <w:vAlign w:val="center"/>
          </w:tcPr>
          <w:p w14:paraId="6CB3BB43" w14:textId="77777777" w:rsidR="002F52E0" w:rsidRDefault="002F52E0" w:rsidP="00D35F86"/>
        </w:tc>
        <w:tc>
          <w:tcPr>
            <w:tcW w:w="1774" w:type="dxa"/>
            <w:vMerge/>
            <w:shd w:val="clear" w:color="auto" w:fill="FFFFFF"/>
            <w:vAlign w:val="center"/>
          </w:tcPr>
          <w:p w14:paraId="4623EB4E" w14:textId="77777777" w:rsidR="002F52E0" w:rsidRDefault="002F52E0" w:rsidP="00D35F86"/>
        </w:tc>
        <w:tc>
          <w:tcPr>
            <w:tcW w:w="438" w:type="dxa"/>
            <w:vMerge/>
            <w:shd w:val="clear" w:color="auto" w:fill="FFFFFF"/>
            <w:vAlign w:val="center"/>
          </w:tcPr>
          <w:p w14:paraId="6B06F3D0" w14:textId="77777777" w:rsidR="002F52E0" w:rsidRDefault="002F52E0" w:rsidP="00D35F86"/>
        </w:tc>
        <w:tc>
          <w:tcPr>
            <w:tcW w:w="879" w:type="dxa"/>
            <w:vMerge/>
            <w:shd w:val="clear" w:color="auto" w:fill="FFFFFF"/>
            <w:vAlign w:val="center"/>
          </w:tcPr>
          <w:p w14:paraId="04C462A9" w14:textId="77777777" w:rsidR="002F52E0" w:rsidRDefault="002F52E0" w:rsidP="00D35F86"/>
        </w:tc>
        <w:tc>
          <w:tcPr>
            <w:tcW w:w="744" w:type="dxa"/>
            <w:vMerge/>
            <w:shd w:val="clear" w:color="auto" w:fill="FFFFFF"/>
            <w:vAlign w:val="center"/>
          </w:tcPr>
          <w:p w14:paraId="7D0996AD" w14:textId="77777777" w:rsidR="002F52E0" w:rsidRDefault="002F52E0" w:rsidP="00D35F86"/>
        </w:tc>
        <w:tc>
          <w:tcPr>
            <w:tcW w:w="830" w:type="dxa"/>
            <w:vMerge/>
            <w:shd w:val="clear" w:color="auto" w:fill="FFFFFF"/>
            <w:vAlign w:val="center"/>
          </w:tcPr>
          <w:p w14:paraId="73E66E45" w14:textId="77777777" w:rsidR="002F52E0" w:rsidRDefault="002F52E0" w:rsidP="00D35F86"/>
        </w:tc>
        <w:tc>
          <w:tcPr>
            <w:tcW w:w="879" w:type="dxa"/>
            <w:vMerge/>
            <w:shd w:val="clear" w:color="auto" w:fill="FFFFFF"/>
            <w:vAlign w:val="center"/>
          </w:tcPr>
          <w:p w14:paraId="6A213DFB" w14:textId="77777777" w:rsidR="002F52E0" w:rsidRDefault="002F52E0" w:rsidP="00D35F86"/>
        </w:tc>
        <w:tc>
          <w:tcPr>
            <w:tcW w:w="881" w:type="dxa"/>
            <w:shd w:val="clear" w:color="auto" w:fill="FFFFFF"/>
            <w:vAlign w:val="center"/>
          </w:tcPr>
          <w:p w14:paraId="1853BC3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2" w:type="dxa"/>
            <w:shd w:val="clear" w:color="auto" w:fill="FFFFFF"/>
            <w:vAlign w:val="center"/>
          </w:tcPr>
          <w:p w14:paraId="5F67A73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2" w:type="dxa"/>
            <w:shd w:val="clear" w:color="auto" w:fill="FFFFFF"/>
            <w:vAlign w:val="center"/>
          </w:tcPr>
          <w:p w14:paraId="2687267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29DBD7F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4" w:type="dxa"/>
            <w:shd w:val="clear" w:color="auto" w:fill="FFFFFF"/>
            <w:vAlign w:val="center"/>
          </w:tcPr>
          <w:p w14:paraId="71F8B05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2" w:type="dxa"/>
            <w:shd w:val="clear" w:color="auto" w:fill="FFFFFF"/>
            <w:vAlign w:val="center"/>
          </w:tcPr>
          <w:p w14:paraId="6C91C76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2F9AC30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2" w:type="dxa"/>
            <w:shd w:val="clear" w:color="auto" w:fill="FFFFFF"/>
            <w:vAlign w:val="center"/>
          </w:tcPr>
          <w:p w14:paraId="5F39E2C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2" w:type="dxa"/>
            <w:shd w:val="clear" w:color="auto" w:fill="FFFFFF"/>
            <w:vAlign w:val="center"/>
          </w:tcPr>
          <w:p w14:paraId="4ABEAFD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6" w:type="dxa"/>
            <w:shd w:val="clear" w:color="auto" w:fill="FFFFFF"/>
            <w:vAlign w:val="center"/>
          </w:tcPr>
          <w:p w14:paraId="106C64A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87" w:type="dxa"/>
            <w:vMerge/>
            <w:shd w:val="clear" w:color="auto" w:fill="FFFFFF"/>
            <w:vAlign w:val="center"/>
          </w:tcPr>
          <w:p w14:paraId="295E588D" w14:textId="77777777" w:rsidR="002F52E0" w:rsidRDefault="002F52E0" w:rsidP="00D35F86"/>
        </w:tc>
      </w:tr>
      <w:tr w:rsidR="002F52E0" w14:paraId="5F67F9BF" w14:textId="77777777" w:rsidTr="008E7BD4">
        <w:trPr>
          <w:cantSplit/>
          <w:trHeight w:val="170"/>
          <w:tblHeader/>
        </w:trPr>
        <w:tc>
          <w:tcPr>
            <w:tcW w:w="482" w:type="dxa"/>
            <w:vMerge/>
            <w:shd w:val="clear" w:color="auto" w:fill="FFFFFF"/>
            <w:vAlign w:val="center"/>
          </w:tcPr>
          <w:p w14:paraId="46DAB65A" w14:textId="77777777" w:rsidR="002F52E0" w:rsidRDefault="002F52E0" w:rsidP="00D35F86"/>
        </w:tc>
        <w:tc>
          <w:tcPr>
            <w:tcW w:w="1774" w:type="dxa"/>
            <w:vMerge/>
            <w:shd w:val="clear" w:color="auto" w:fill="FFFFFF"/>
            <w:vAlign w:val="center"/>
          </w:tcPr>
          <w:p w14:paraId="4F9283AB" w14:textId="77777777" w:rsidR="002F52E0" w:rsidRDefault="002F52E0" w:rsidP="00D35F86"/>
        </w:tc>
        <w:tc>
          <w:tcPr>
            <w:tcW w:w="438" w:type="dxa"/>
            <w:vMerge/>
            <w:shd w:val="clear" w:color="auto" w:fill="FFFFFF"/>
            <w:vAlign w:val="center"/>
          </w:tcPr>
          <w:p w14:paraId="42D22351" w14:textId="77777777" w:rsidR="002F52E0" w:rsidRDefault="002F52E0" w:rsidP="00D35F86"/>
        </w:tc>
        <w:tc>
          <w:tcPr>
            <w:tcW w:w="879" w:type="dxa"/>
            <w:vMerge/>
            <w:shd w:val="clear" w:color="auto" w:fill="FFFFFF"/>
            <w:vAlign w:val="center"/>
          </w:tcPr>
          <w:p w14:paraId="12A1BF5B" w14:textId="77777777" w:rsidR="002F52E0" w:rsidRDefault="002F52E0" w:rsidP="00D35F86"/>
        </w:tc>
        <w:tc>
          <w:tcPr>
            <w:tcW w:w="744" w:type="dxa"/>
            <w:vMerge/>
            <w:shd w:val="clear" w:color="auto" w:fill="FFFFFF"/>
            <w:vAlign w:val="center"/>
          </w:tcPr>
          <w:p w14:paraId="6236D33C" w14:textId="77777777" w:rsidR="002F52E0" w:rsidRDefault="002F52E0" w:rsidP="00D35F86"/>
        </w:tc>
        <w:tc>
          <w:tcPr>
            <w:tcW w:w="830" w:type="dxa"/>
            <w:vMerge/>
            <w:shd w:val="clear" w:color="auto" w:fill="FFFFFF"/>
            <w:vAlign w:val="center"/>
          </w:tcPr>
          <w:p w14:paraId="6C528215" w14:textId="77777777" w:rsidR="002F52E0" w:rsidRDefault="002F52E0" w:rsidP="00D35F86"/>
        </w:tc>
        <w:tc>
          <w:tcPr>
            <w:tcW w:w="879" w:type="dxa"/>
            <w:vMerge/>
            <w:shd w:val="clear" w:color="auto" w:fill="FFFFFF"/>
            <w:vAlign w:val="center"/>
          </w:tcPr>
          <w:p w14:paraId="34553EF0" w14:textId="77777777" w:rsidR="002F52E0" w:rsidRDefault="002F52E0" w:rsidP="00D35F86"/>
        </w:tc>
        <w:tc>
          <w:tcPr>
            <w:tcW w:w="8824" w:type="dxa"/>
            <w:gridSpan w:val="10"/>
            <w:shd w:val="clear" w:color="auto" w:fill="FFFFFF"/>
            <w:vAlign w:val="center"/>
          </w:tcPr>
          <w:p w14:paraId="455C58D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87" w:type="dxa"/>
            <w:vMerge/>
            <w:shd w:val="clear" w:color="auto" w:fill="FFFFFF"/>
            <w:vAlign w:val="center"/>
          </w:tcPr>
          <w:p w14:paraId="02C8761D" w14:textId="77777777" w:rsidR="002F52E0" w:rsidRDefault="002F52E0" w:rsidP="00D35F86"/>
        </w:tc>
      </w:tr>
      <w:tr w:rsidR="00436A39" w14:paraId="17B21896" w14:textId="77777777" w:rsidTr="008E7BD4">
        <w:trPr>
          <w:cantSplit/>
          <w:trHeight w:val="170"/>
          <w:tblHeader/>
        </w:trPr>
        <w:tc>
          <w:tcPr>
            <w:tcW w:w="482" w:type="dxa"/>
            <w:vMerge/>
            <w:shd w:val="clear" w:color="auto" w:fill="FFFFFF"/>
            <w:vAlign w:val="center"/>
          </w:tcPr>
          <w:p w14:paraId="32E4EB9B" w14:textId="77777777" w:rsidR="002F52E0" w:rsidRDefault="002F52E0" w:rsidP="00D35F86"/>
        </w:tc>
        <w:tc>
          <w:tcPr>
            <w:tcW w:w="1774" w:type="dxa"/>
            <w:vMerge/>
            <w:shd w:val="clear" w:color="auto" w:fill="FFFFFF"/>
            <w:vAlign w:val="center"/>
          </w:tcPr>
          <w:p w14:paraId="132F7446" w14:textId="77777777" w:rsidR="002F52E0" w:rsidRDefault="002F52E0" w:rsidP="00D35F86"/>
        </w:tc>
        <w:tc>
          <w:tcPr>
            <w:tcW w:w="438" w:type="dxa"/>
            <w:vMerge/>
            <w:shd w:val="clear" w:color="auto" w:fill="FFFFFF"/>
            <w:vAlign w:val="center"/>
          </w:tcPr>
          <w:p w14:paraId="1E8C688A" w14:textId="77777777" w:rsidR="002F52E0" w:rsidRDefault="002F52E0" w:rsidP="00D35F86"/>
        </w:tc>
        <w:tc>
          <w:tcPr>
            <w:tcW w:w="879" w:type="dxa"/>
            <w:vMerge/>
            <w:shd w:val="clear" w:color="auto" w:fill="FFFFFF"/>
            <w:vAlign w:val="center"/>
          </w:tcPr>
          <w:p w14:paraId="0B933813" w14:textId="77777777" w:rsidR="002F52E0" w:rsidRDefault="002F52E0" w:rsidP="00D35F86"/>
        </w:tc>
        <w:tc>
          <w:tcPr>
            <w:tcW w:w="744" w:type="dxa"/>
            <w:vMerge/>
            <w:shd w:val="clear" w:color="auto" w:fill="FFFFFF"/>
            <w:vAlign w:val="center"/>
          </w:tcPr>
          <w:p w14:paraId="29DADE63" w14:textId="77777777" w:rsidR="002F52E0" w:rsidRDefault="002F52E0" w:rsidP="00D35F86"/>
        </w:tc>
        <w:tc>
          <w:tcPr>
            <w:tcW w:w="830" w:type="dxa"/>
            <w:vMerge/>
            <w:shd w:val="clear" w:color="auto" w:fill="FFFFFF"/>
            <w:vAlign w:val="center"/>
          </w:tcPr>
          <w:p w14:paraId="4C923941" w14:textId="77777777" w:rsidR="002F52E0" w:rsidRDefault="002F52E0" w:rsidP="00D35F86"/>
        </w:tc>
        <w:tc>
          <w:tcPr>
            <w:tcW w:w="879" w:type="dxa"/>
            <w:shd w:val="clear" w:color="auto" w:fill="E7E6E6"/>
            <w:vAlign w:val="center"/>
          </w:tcPr>
          <w:p w14:paraId="20AB62C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69F9694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2" w:type="dxa"/>
            <w:shd w:val="clear" w:color="auto" w:fill="E7E6E6"/>
            <w:vAlign w:val="center"/>
          </w:tcPr>
          <w:p w14:paraId="20487B5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2" w:type="dxa"/>
            <w:shd w:val="clear" w:color="auto" w:fill="E7E6E6"/>
            <w:vAlign w:val="center"/>
          </w:tcPr>
          <w:p w14:paraId="17B1B64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17AB195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4" w:type="dxa"/>
            <w:shd w:val="clear" w:color="auto" w:fill="E7E6E6"/>
            <w:vAlign w:val="center"/>
          </w:tcPr>
          <w:p w14:paraId="19F8CE8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2" w:type="dxa"/>
            <w:shd w:val="clear" w:color="auto" w:fill="E7E6E6"/>
            <w:vAlign w:val="center"/>
          </w:tcPr>
          <w:p w14:paraId="79176D9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12D48A0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2" w:type="dxa"/>
            <w:shd w:val="clear" w:color="auto" w:fill="E7E6E6"/>
            <w:vAlign w:val="center"/>
          </w:tcPr>
          <w:p w14:paraId="7EBF394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2" w:type="dxa"/>
            <w:shd w:val="clear" w:color="auto" w:fill="E7E6E6"/>
            <w:vAlign w:val="center"/>
          </w:tcPr>
          <w:p w14:paraId="09054EB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6" w:type="dxa"/>
            <w:shd w:val="clear" w:color="auto" w:fill="E7E6E6"/>
            <w:vAlign w:val="center"/>
          </w:tcPr>
          <w:p w14:paraId="2BAA322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87" w:type="dxa"/>
            <w:shd w:val="clear" w:color="auto" w:fill="E7E6E6"/>
            <w:vAlign w:val="center"/>
          </w:tcPr>
          <w:p w14:paraId="3B53C4C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436A39" w14:paraId="220C2AA7" w14:textId="77777777" w:rsidTr="008E7BD4">
        <w:trPr>
          <w:cantSplit/>
          <w:trHeight w:val="170"/>
          <w:tblHeader/>
        </w:trPr>
        <w:tc>
          <w:tcPr>
            <w:tcW w:w="482" w:type="dxa"/>
            <w:vMerge/>
            <w:shd w:val="clear" w:color="auto" w:fill="FFFFFF"/>
            <w:vAlign w:val="center"/>
          </w:tcPr>
          <w:p w14:paraId="2665EEBD" w14:textId="77777777" w:rsidR="002F52E0" w:rsidRDefault="002F52E0" w:rsidP="00D35F86"/>
        </w:tc>
        <w:tc>
          <w:tcPr>
            <w:tcW w:w="1774" w:type="dxa"/>
            <w:vMerge/>
            <w:shd w:val="clear" w:color="auto" w:fill="FFFFFF"/>
            <w:vAlign w:val="center"/>
          </w:tcPr>
          <w:p w14:paraId="2F847DA3" w14:textId="77777777" w:rsidR="002F52E0" w:rsidRDefault="002F52E0" w:rsidP="00D35F86"/>
        </w:tc>
        <w:tc>
          <w:tcPr>
            <w:tcW w:w="438" w:type="dxa"/>
            <w:vMerge/>
            <w:shd w:val="clear" w:color="auto" w:fill="FFFFFF"/>
            <w:vAlign w:val="center"/>
          </w:tcPr>
          <w:p w14:paraId="08D499CE" w14:textId="77777777" w:rsidR="002F52E0" w:rsidRDefault="002F52E0" w:rsidP="00D35F86"/>
        </w:tc>
        <w:tc>
          <w:tcPr>
            <w:tcW w:w="879" w:type="dxa"/>
            <w:vMerge/>
            <w:shd w:val="clear" w:color="auto" w:fill="FFFFFF"/>
            <w:vAlign w:val="center"/>
          </w:tcPr>
          <w:p w14:paraId="5F1D212A" w14:textId="77777777" w:rsidR="002F52E0" w:rsidRDefault="002F52E0" w:rsidP="00D35F86"/>
        </w:tc>
        <w:tc>
          <w:tcPr>
            <w:tcW w:w="744" w:type="dxa"/>
            <w:vMerge/>
            <w:shd w:val="clear" w:color="auto" w:fill="FFFFFF"/>
            <w:vAlign w:val="center"/>
          </w:tcPr>
          <w:p w14:paraId="7B8E4456" w14:textId="77777777" w:rsidR="002F52E0" w:rsidRDefault="002F52E0" w:rsidP="00D35F86"/>
        </w:tc>
        <w:tc>
          <w:tcPr>
            <w:tcW w:w="830" w:type="dxa"/>
            <w:vMerge/>
            <w:shd w:val="clear" w:color="auto" w:fill="FFFFFF"/>
            <w:vAlign w:val="center"/>
          </w:tcPr>
          <w:p w14:paraId="1BE08FA8" w14:textId="77777777" w:rsidR="002F52E0" w:rsidRDefault="002F52E0" w:rsidP="00D35F86"/>
        </w:tc>
        <w:tc>
          <w:tcPr>
            <w:tcW w:w="879" w:type="dxa"/>
            <w:shd w:val="clear" w:color="auto" w:fill="FFFFFF"/>
            <w:vAlign w:val="center"/>
          </w:tcPr>
          <w:p w14:paraId="10F3CF9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74707A9F"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2" w:type="dxa"/>
            <w:shd w:val="clear" w:color="auto" w:fill="FFFFFF"/>
            <w:vAlign w:val="center"/>
          </w:tcPr>
          <w:p w14:paraId="1A1D15A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2" w:type="dxa"/>
            <w:shd w:val="clear" w:color="auto" w:fill="FFFFFF"/>
            <w:vAlign w:val="center"/>
          </w:tcPr>
          <w:p w14:paraId="68D3A2A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1A146A8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4" w:type="dxa"/>
            <w:shd w:val="clear" w:color="auto" w:fill="FFFFFF"/>
            <w:vAlign w:val="center"/>
          </w:tcPr>
          <w:p w14:paraId="1C470F1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2" w:type="dxa"/>
            <w:shd w:val="clear" w:color="auto" w:fill="FFFFFF"/>
            <w:vAlign w:val="center"/>
          </w:tcPr>
          <w:p w14:paraId="6D1B981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56A75C7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2" w:type="dxa"/>
            <w:shd w:val="clear" w:color="auto" w:fill="FFFFFF"/>
            <w:vAlign w:val="center"/>
          </w:tcPr>
          <w:p w14:paraId="6D920EA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2" w:type="dxa"/>
            <w:shd w:val="clear" w:color="auto" w:fill="FFFFFF"/>
            <w:vAlign w:val="center"/>
          </w:tcPr>
          <w:p w14:paraId="1749E27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6" w:type="dxa"/>
            <w:shd w:val="clear" w:color="auto" w:fill="FFFFFF"/>
            <w:vAlign w:val="center"/>
          </w:tcPr>
          <w:p w14:paraId="088173A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87" w:type="dxa"/>
            <w:shd w:val="clear" w:color="auto" w:fill="FFFFFF"/>
            <w:vAlign w:val="center"/>
          </w:tcPr>
          <w:p w14:paraId="693E9CA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436A39" w14:paraId="75003F74" w14:textId="77777777" w:rsidTr="008E7BD4">
        <w:trPr>
          <w:cantSplit/>
          <w:trHeight w:val="170"/>
          <w:tblHeader/>
        </w:trPr>
        <w:tc>
          <w:tcPr>
            <w:tcW w:w="482" w:type="dxa"/>
            <w:vMerge/>
            <w:shd w:val="clear" w:color="auto" w:fill="FFFFFF"/>
            <w:vAlign w:val="center"/>
          </w:tcPr>
          <w:p w14:paraId="47CD11CC" w14:textId="77777777" w:rsidR="002F52E0" w:rsidRDefault="002F52E0" w:rsidP="00D35F86"/>
        </w:tc>
        <w:tc>
          <w:tcPr>
            <w:tcW w:w="1774" w:type="dxa"/>
            <w:vMerge/>
            <w:shd w:val="clear" w:color="auto" w:fill="FFFFFF"/>
            <w:vAlign w:val="center"/>
          </w:tcPr>
          <w:p w14:paraId="2130A3BE" w14:textId="77777777" w:rsidR="002F52E0" w:rsidRDefault="002F52E0" w:rsidP="00D35F86"/>
        </w:tc>
        <w:tc>
          <w:tcPr>
            <w:tcW w:w="438" w:type="dxa"/>
            <w:vMerge/>
            <w:shd w:val="clear" w:color="auto" w:fill="FFFFFF"/>
            <w:vAlign w:val="center"/>
          </w:tcPr>
          <w:p w14:paraId="62066153" w14:textId="77777777" w:rsidR="002F52E0" w:rsidRDefault="002F52E0" w:rsidP="00D35F86"/>
        </w:tc>
        <w:tc>
          <w:tcPr>
            <w:tcW w:w="879" w:type="dxa"/>
            <w:vMerge/>
            <w:shd w:val="clear" w:color="auto" w:fill="FFFFFF"/>
            <w:vAlign w:val="center"/>
          </w:tcPr>
          <w:p w14:paraId="29D09AED" w14:textId="77777777" w:rsidR="002F52E0" w:rsidRDefault="002F52E0" w:rsidP="00D35F86"/>
        </w:tc>
        <w:tc>
          <w:tcPr>
            <w:tcW w:w="744" w:type="dxa"/>
            <w:vMerge/>
            <w:shd w:val="clear" w:color="auto" w:fill="FFFFFF"/>
            <w:vAlign w:val="center"/>
          </w:tcPr>
          <w:p w14:paraId="42D42D8B" w14:textId="77777777" w:rsidR="002F52E0" w:rsidRDefault="002F52E0" w:rsidP="00D35F86"/>
        </w:tc>
        <w:tc>
          <w:tcPr>
            <w:tcW w:w="830" w:type="dxa"/>
            <w:vMerge/>
            <w:shd w:val="clear" w:color="auto" w:fill="FFFFFF"/>
            <w:vAlign w:val="center"/>
          </w:tcPr>
          <w:p w14:paraId="60E41738" w14:textId="77777777" w:rsidR="002F52E0" w:rsidRDefault="002F52E0" w:rsidP="00D35F86"/>
        </w:tc>
        <w:tc>
          <w:tcPr>
            <w:tcW w:w="879" w:type="dxa"/>
            <w:shd w:val="clear" w:color="auto" w:fill="FFFFFF"/>
            <w:vAlign w:val="center"/>
          </w:tcPr>
          <w:p w14:paraId="295BA48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3BC27E38"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2" w:type="dxa"/>
            <w:shd w:val="clear" w:color="auto" w:fill="FFFFFF"/>
            <w:vAlign w:val="center"/>
          </w:tcPr>
          <w:p w14:paraId="2F70FB4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2" w:type="dxa"/>
            <w:shd w:val="clear" w:color="auto" w:fill="FFFFFF"/>
            <w:vAlign w:val="center"/>
          </w:tcPr>
          <w:p w14:paraId="1C64402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4CFD4FC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4" w:type="dxa"/>
            <w:shd w:val="clear" w:color="auto" w:fill="FFFFFF"/>
            <w:vAlign w:val="center"/>
          </w:tcPr>
          <w:p w14:paraId="2CEAC06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2" w:type="dxa"/>
            <w:shd w:val="clear" w:color="auto" w:fill="FFFFFF"/>
            <w:vAlign w:val="center"/>
          </w:tcPr>
          <w:p w14:paraId="44E3852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67783EA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2" w:type="dxa"/>
            <w:shd w:val="clear" w:color="auto" w:fill="FFFFFF"/>
            <w:vAlign w:val="center"/>
          </w:tcPr>
          <w:p w14:paraId="0B084E7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2" w:type="dxa"/>
            <w:shd w:val="clear" w:color="auto" w:fill="FFFFFF"/>
            <w:vAlign w:val="center"/>
          </w:tcPr>
          <w:p w14:paraId="58B6A46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6" w:type="dxa"/>
            <w:shd w:val="clear" w:color="auto" w:fill="FFFFFF"/>
            <w:vAlign w:val="center"/>
          </w:tcPr>
          <w:p w14:paraId="71CE3C0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87" w:type="dxa"/>
            <w:shd w:val="clear" w:color="auto" w:fill="FFFFFF"/>
            <w:vAlign w:val="center"/>
          </w:tcPr>
          <w:p w14:paraId="0FE23B0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bl>
    <w:p w14:paraId="258F4E43" w14:textId="77777777" w:rsidR="002F52E0" w:rsidRDefault="002F52E0" w:rsidP="002F52E0">
      <w:pPr>
        <w:keepNext/>
        <w:ind w:left="115" w:right="106"/>
        <w:jc w:val="both"/>
        <w:rPr>
          <w:rFonts w:ascii="Arial" w:eastAsia="Arial" w:hAnsi="Arial" w:cs="Arial"/>
          <w:color w:val="000000"/>
          <w:sz w:val="20"/>
        </w:rPr>
      </w:pPr>
    </w:p>
    <w:p w14:paraId="05BA2368" w14:textId="375E7A9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 xml:space="preserve">Investiční priorita: 03.1.49 Trvalé začlenění mladých lidí na trh práce, mimo jiné pomocí </w:t>
      </w:r>
      <w:r w:rsidR="00B81ED7">
        <w:rPr>
          <w:rFonts w:ascii="Arial" w:eastAsia="Arial" w:hAnsi="Arial" w:cs="Arial"/>
          <w:color w:val="000000"/>
          <w:sz w:val="20"/>
        </w:rPr>
        <w:t>„</w:t>
      </w:r>
      <w:r>
        <w:rPr>
          <w:rFonts w:ascii="Arial" w:eastAsia="Arial" w:hAnsi="Arial" w:cs="Arial"/>
          <w:color w:val="000000"/>
          <w:sz w:val="20"/>
        </w:rPr>
        <w:t>záruky pro mladé lidi</w:t>
      </w:r>
      <w:r w:rsidR="00B81ED7">
        <w:rPr>
          <w:rFonts w:ascii="Arial" w:eastAsia="Arial" w:hAnsi="Arial" w:cs="Arial"/>
          <w:color w:val="000000"/>
          <w:sz w:val="20"/>
        </w:rPr>
        <w:t>“</w:t>
      </w:r>
      <w:r>
        <w:rPr>
          <w:rFonts w:ascii="Arial" w:eastAsia="Arial" w:hAnsi="Arial" w:cs="Arial"/>
          <w:color w:val="000000"/>
          <w:sz w:val="20"/>
        </w:rPr>
        <w:t>, a to zejména těch, kteří nejsou ve vzdělávání, v zaměstnání nebo v profesní přípravě, včetně těch mladých lidí, kterým hrozí sociální vyloučení, a mladých lidí z marginalizovaných komunit</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9"/>
        <w:gridCol w:w="1598"/>
        <w:gridCol w:w="437"/>
        <w:gridCol w:w="878"/>
        <w:gridCol w:w="744"/>
        <w:gridCol w:w="830"/>
        <w:gridCol w:w="878"/>
        <w:gridCol w:w="880"/>
        <w:gridCol w:w="881"/>
        <w:gridCol w:w="881"/>
        <w:gridCol w:w="880"/>
        <w:gridCol w:w="883"/>
        <w:gridCol w:w="881"/>
        <w:gridCol w:w="880"/>
        <w:gridCol w:w="881"/>
        <w:gridCol w:w="881"/>
        <w:gridCol w:w="889"/>
        <w:gridCol w:w="7"/>
        <w:gridCol w:w="780"/>
      </w:tblGrid>
      <w:tr w:rsidR="00436A39" w14:paraId="64C3CFCF" w14:textId="77777777" w:rsidTr="008E7BD4">
        <w:trPr>
          <w:trHeight w:val="170"/>
          <w:tblHeader/>
        </w:trPr>
        <w:tc>
          <w:tcPr>
            <w:tcW w:w="659" w:type="dxa"/>
            <w:vMerge w:val="restart"/>
            <w:shd w:val="clear" w:color="auto" w:fill="FFFFFF"/>
            <w:vAlign w:val="center"/>
          </w:tcPr>
          <w:p w14:paraId="50ECEFB2"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598" w:type="dxa"/>
            <w:vMerge w:val="restart"/>
            <w:shd w:val="clear" w:color="auto" w:fill="FFFFFF"/>
            <w:vAlign w:val="center"/>
          </w:tcPr>
          <w:p w14:paraId="2CB4723B"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37" w:type="dxa"/>
            <w:vMerge w:val="restart"/>
            <w:shd w:val="clear" w:color="auto" w:fill="FFFFFF"/>
            <w:vAlign w:val="center"/>
          </w:tcPr>
          <w:p w14:paraId="218F10D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78" w:type="dxa"/>
            <w:vMerge w:val="restart"/>
            <w:shd w:val="clear" w:color="auto" w:fill="FFFFFF"/>
            <w:vAlign w:val="center"/>
          </w:tcPr>
          <w:p w14:paraId="08869015"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744" w:type="dxa"/>
            <w:vMerge w:val="restart"/>
            <w:shd w:val="clear" w:color="auto" w:fill="FFFFFF"/>
            <w:vAlign w:val="center"/>
          </w:tcPr>
          <w:p w14:paraId="2D52260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830" w:type="dxa"/>
            <w:vMerge w:val="restart"/>
            <w:shd w:val="clear" w:color="auto" w:fill="FFFFFF"/>
            <w:vAlign w:val="center"/>
          </w:tcPr>
          <w:p w14:paraId="4389E7C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78" w:type="dxa"/>
            <w:vMerge w:val="restart"/>
            <w:shd w:val="clear" w:color="auto" w:fill="FFFFFF"/>
            <w:vAlign w:val="center"/>
          </w:tcPr>
          <w:p w14:paraId="1C8DCC8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80" w:type="dxa"/>
            <w:shd w:val="clear" w:color="auto" w:fill="FFFFFF"/>
            <w:vAlign w:val="center"/>
          </w:tcPr>
          <w:p w14:paraId="06ED48D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81" w:type="dxa"/>
            <w:shd w:val="clear" w:color="auto" w:fill="FFFFFF"/>
            <w:vAlign w:val="center"/>
          </w:tcPr>
          <w:p w14:paraId="580F3C9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81" w:type="dxa"/>
            <w:shd w:val="clear" w:color="auto" w:fill="FFFFFF"/>
            <w:vAlign w:val="center"/>
          </w:tcPr>
          <w:p w14:paraId="5B951FD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80" w:type="dxa"/>
            <w:shd w:val="clear" w:color="auto" w:fill="FFFFFF"/>
            <w:vAlign w:val="center"/>
          </w:tcPr>
          <w:p w14:paraId="02F3358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83" w:type="dxa"/>
            <w:shd w:val="clear" w:color="auto" w:fill="FFFFFF"/>
            <w:vAlign w:val="center"/>
          </w:tcPr>
          <w:p w14:paraId="475A2FC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81" w:type="dxa"/>
            <w:shd w:val="clear" w:color="auto" w:fill="FFFFFF"/>
            <w:vAlign w:val="center"/>
          </w:tcPr>
          <w:p w14:paraId="69E798B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80" w:type="dxa"/>
            <w:shd w:val="clear" w:color="auto" w:fill="FFFFFF"/>
            <w:vAlign w:val="center"/>
          </w:tcPr>
          <w:p w14:paraId="74D9C65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81" w:type="dxa"/>
            <w:shd w:val="clear" w:color="auto" w:fill="FFFFFF"/>
            <w:vAlign w:val="center"/>
          </w:tcPr>
          <w:p w14:paraId="619BFEF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81" w:type="dxa"/>
            <w:shd w:val="clear" w:color="auto" w:fill="FFFFFF"/>
            <w:vAlign w:val="center"/>
          </w:tcPr>
          <w:p w14:paraId="3890CBC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89" w:type="dxa"/>
            <w:shd w:val="clear" w:color="auto" w:fill="FFFFFF"/>
            <w:vAlign w:val="center"/>
          </w:tcPr>
          <w:p w14:paraId="25E5814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87" w:type="dxa"/>
            <w:gridSpan w:val="2"/>
            <w:vMerge w:val="restart"/>
            <w:shd w:val="clear" w:color="auto" w:fill="FFFFFF"/>
            <w:vAlign w:val="center"/>
          </w:tcPr>
          <w:p w14:paraId="709D7CA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66752935" w14:textId="77777777" w:rsidTr="008E7BD4">
        <w:trPr>
          <w:trHeight w:val="170"/>
          <w:tblHeader/>
        </w:trPr>
        <w:tc>
          <w:tcPr>
            <w:tcW w:w="659" w:type="dxa"/>
            <w:vMerge/>
            <w:shd w:val="clear" w:color="auto" w:fill="FFFFFF"/>
            <w:vAlign w:val="center"/>
          </w:tcPr>
          <w:p w14:paraId="47081A6E" w14:textId="77777777" w:rsidR="002F52E0" w:rsidRDefault="002F52E0" w:rsidP="00D35F86"/>
        </w:tc>
        <w:tc>
          <w:tcPr>
            <w:tcW w:w="1598" w:type="dxa"/>
            <w:vMerge/>
            <w:shd w:val="clear" w:color="auto" w:fill="FFFFFF"/>
            <w:vAlign w:val="center"/>
          </w:tcPr>
          <w:p w14:paraId="1CEACCD3" w14:textId="77777777" w:rsidR="002F52E0" w:rsidRDefault="002F52E0" w:rsidP="00D35F86"/>
        </w:tc>
        <w:tc>
          <w:tcPr>
            <w:tcW w:w="437" w:type="dxa"/>
            <w:vMerge/>
            <w:shd w:val="clear" w:color="auto" w:fill="FFFFFF"/>
            <w:vAlign w:val="center"/>
          </w:tcPr>
          <w:p w14:paraId="76C06C7A" w14:textId="77777777" w:rsidR="002F52E0" w:rsidRDefault="002F52E0" w:rsidP="00D35F86"/>
        </w:tc>
        <w:tc>
          <w:tcPr>
            <w:tcW w:w="878" w:type="dxa"/>
            <w:vMerge/>
            <w:shd w:val="clear" w:color="auto" w:fill="FFFFFF"/>
            <w:vAlign w:val="center"/>
          </w:tcPr>
          <w:p w14:paraId="4F0E7C81" w14:textId="77777777" w:rsidR="002F52E0" w:rsidRDefault="002F52E0" w:rsidP="00D35F86"/>
        </w:tc>
        <w:tc>
          <w:tcPr>
            <w:tcW w:w="744" w:type="dxa"/>
            <w:vMerge/>
            <w:shd w:val="clear" w:color="auto" w:fill="FFFFFF"/>
            <w:vAlign w:val="center"/>
          </w:tcPr>
          <w:p w14:paraId="79CB4830" w14:textId="77777777" w:rsidR="002F52E0" w:rsidRDefault="002F52E0" w:rsidP="00D35F86"/>
        </w:tc>
        <w:tc>
          <w:tcPr>
            <w:tcW w:w="830" w:type="dxa"/>
            <w:vMerge/>
            <w:shd w:val="clear" w:color="auto" w:fill="FFFFFF"/>
            <w:vAlign w:val="center"/>
          </w:tcPr>
          <w:p w14:paraId="069D45CA" w14:textId="77777777" w:rsidR="002F52E0" w:rsidRDefault="002F52E0" w:rsidP="00D35F86"/>
        </w:tc>
        <w:tc>
          <w:tcPr>
            <w:tcW w:w="878" w:type="dxa"/>
            <w:vMerge/>
            <w:shd w:val="clear" w:color="auto" w:fill="FFFFFF"/>
            <w:vAlign w:val="center"/>
          </w:tcPr>
          <w:p w14:paraId="5A8AFCAB" w14:textId="77777777" w:rsidR="002F52E0" w:rsidRDefault="002F52E0" w:rsidP="00D35F86"/>
        </w:tc>
        <w:tc>
          <w:tcPr>
            <w:tcW w:w="8824" w:type="dxa"/>
            <w:gridSpan w:val="11"/>
            <w:shd w:val="clear" w:color="auto" w:fill="FFFFFF"/>
            <w:vAlign w:val="center"/>
          </w:tcPr>
          <w:p w14:paraId="210C255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87" w:type="dxa"/>
            <w:vMerge/>
            <w:shd w:val="clear" w:color="auto" w:fill="FFFFFF"/>
            <w:vAlign w:val="center"/>
          </w:tcPr>
          <w:p w14:paraId="6A01E9D9" w14:textId="77777777" w:rsidR="002F52E0" w:rsidRDefault="002F52E0" w:rsidP="00D35F86"/>
        </w:tc>
      </w:tr>
      <w:tr w:rsidR="00436A39" w14:paraId="22BD0465" w14:textId="77777777" w:rsidTr="008E7BD4">
        <w:trPr>
          <w:trHeight w:val="170"/>
          <w:tblHeader/>
        </w:trPr>
        <w:tc>
          <w:tcPr>
            <w:tcW w:w="659" w:type="dxa"/>
            <w:vMerge/>
            <w:shd w:val="clear" w:color="auto" w:fill="FFFFFF"/>
            <w:vAlign w:val="center"/>
          </w:tcPr>
          <w:p w14:paraId="37BACE5D" w14:textId="77777777" w:rsidR="002F52E0" w:rsidRDefault="002F52E0" w:rsidP="00D35F86"/>
        </w:tc>
        <w:tc>
          <w:tcPr>
            <w:tcW w:w="1598" w:type="dxa"/>
            <w:vMerge/>
            <w:shd w:val="clear" w:color="auto" w:fill="FFFFFF"/>
            <w:vAlign w:val="center"/>
          </w:tcPr>
          <w:p w14:paraId="148BA625" w14:textId="77777777" w:rsidR="002F52E0" w:rsidRDefault="002F52E0" w:rsidP="00D35F86"/>
        </w:tc>
        <w:tc>
          <w:tcPr>
            <w:tcW w:w="437" w:type="dxa"/>
            <w:vMerge/>
            <w:shd w:val="clear" w:color="auto" w:fill="FFFFFF"/>
            <w:vAlign w:val="center"/>
          </w:tcPr>
          <w:p w14:paraId="4C71A38C" w14:textId="77777777" w:rsidR="002F52E0" w:rsidRDefault="002F52E0" w:rsidP="00D35F86"/>
        </w:tc>
        <w:tc>
          <w:tcPr>
            <w:tcW w:w="878" w:type="dxa"/>
            <w:vMerge/>
            <w:shd w:val="clear" w:color="auto" w:fill="FFFFFF"/>
            <w:vAlign w:val="center"/>
          </w:tcPr>
          <w:p w14:paraId="3E9BFDFD" w14:textId="77777777" w:rsidR="002F52E0" w:rsidRDefault="002F52E0" w:rsidP="00D35F86"/>
        </w:tc>
        <w:tc>
          <w:tcPr>
            <w:tcW w:w="744" w:type="dxa"/>
            <w:vMerge/>
            <w:shd w:val="clear" w:color="auto" w:fill="FFFFFF"/>
            <w:vAlign w:val="center"/>
          </w:tcPr>
          <w:p w14:paraId="016B9B5F" w14:textId="77777777" w:rsidR="002F52E0" w:rsidRDefault="002F52E0" w:rsidP="00D35F86"/>
        </w:tc>
        <w:tc>
          <w:tcPr>
            <w:tcW w:w="830" w:type="dxa"/>
            <w:vMerge/>
            <w:shd w:val="clear" w:color="auto" w:fill="FFFFFF"/>
            <w:vAlign w:val="center"/>
          </w:tcPr>
          <w:p w14:paraId="1834316E" w14:textId="77777777" w:rsidR="002F52E0" w:rsidRDefault="002F52E0" w:rsidP="00D35F86"/>
        </w:tc>
        <w:tc>
          <w:tcPr>
            <w:tcW w:w="878" w:type="dxa"/>
            <w:vMerge/>
            <w:shd w:val="clear" w:color="auto" w:fill="FFFFFF"/>
            <w:vAlign w:val="center"/>
          </w:tcPr>
          <w:p w14:paraId="2558F8FE" w14:textId="77777777" w:rsidR="002F52E0" w:rsidRDefault="002F52E0" w:rsidP="00D35F86"/>
        </w:tc>
        <w:tc>
          <w:tcPr>
            <w:tcW w:w="880" w:type="dxa"/>
            <w:shd w:val="clear" w:color="auto" w:fill="E7E6E6"/>
            <w:vAlign w:val="center"/>
          </w:tcPr>
          <w:p w14:paraId="6154F7C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13B3A5F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6DF3BEB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0" w:type="dxa"/>
            <w:shd w:val="clear" w:color="auto" w:fill="E7E6E6"/>
            <w:vAlign w:val="center"/>
          </w:tcPr>
          <w:p w14:paraId="3AE84A3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3" w:type="dxa"/>
            <w:shd w:val="clear" w:color="auto" w:fill="E7E6E6"/>
            <w:vAlign w:val="center"/>
          </w:tcPr>
          <w:p w14:paraId="7C743B2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120E4E3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0" w:type="dxa"/>
            <w:shd w:val="clear" w:color="auto" w:fill="E7E6E6"/>
            <w:vAlign w:val="center"/>
          </w:tcPr>
          <w:p w14:paraId="49DA6D9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5BAA1D4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28312EB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9" w:type="dxa"/>
            <w:shd w:val="clear" w:color="auto" w:fill="E7E6E6"/>
            <w:vAlign w:val="center"/>
          </w:tcPr>
          <w:p w14:paraId="01D8FB3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87" w:type="dxa"/>
            <w:gridSpan w:val="2"/>
            <w:vMerge/>
            <w:shd w:val="clear" w:color="auto" w:fill="FFFFFF"/>
            <w:vAlign w:val="center"/>
          </w:tcPr>
          <w:p w14:paraId="7C2B432D" w14:textId="77777777" w:rsidR="002F52E0" w:rsidRDefault="002F52E0" w:rsidP="00D35F86"/>
        </w:tc>
      </w:tr>
      <w:tr w:rsidR="00436A39" w14:paraId="1ED56343" w14:textId="77777777" w:rsidTr="008E7BD4">
        <w:trPr>
          <w:trHeight w:val="170"/>
          <w:tblHeader/>
        </w:trPr>
        <w:tc>
          <w:tcPr>
            <w:tcW w:w="659" w:type="dxa"/>
            <w:vMerge/>
            <w:shd w:val="clear" w:color="auto" w:fill="FFFFFF"/>
            <w:vAlign w:val="center"/>
          </w:tcPr>
          <w:p w14:paraId="485E6896" w14:textId="77777777" w:rsidR="002F52E0" w:rsidRDefault="002F52E0" w:rsidP="00D35F86"/>
        </w:tc>
        <w:tc>
          <w:tcPr>
            <w:tcW w:w="1598" w:type="dxa"/>
            <w:vMerge/>
            <w:shd w:val="clear" w:color="auto" w:fill="FFFFFF"/>
            <w:vAlign w:val="center"/>
          </w:tcPr>
          <w:p w14:paraId="68DF30C9" w14:textId="77777777" w:rsidR="002F52E0" w:rsidRDefault="002F52E0" w:rsidP="00D35F86"/>
        </w:tc>
        <w:tc>
          <w:tcPr>
            <w:tcW w:w="437" w:type="dxa"/>
            <w:vMerge/>
            <w:shd w:val="clear" w:color="auto" w:fill="FFFFFF"/>
            <w:vAlign w:val="center"/>
          </w:tcPr>
          <w:p w14:paraId="555F773E" w14:textId="77777777" w:rsidR="002F52E0" w:rsidRDefault="002F52E0" w:rsidP="00D35F86"/>
        </w:tc>
        <w:tc>
          <w:tcPr>
            <w:tcW w:w="878" w:type="dxa"/>
            <w:vMerge/>
            <w:shd w:val="clear" w:color="auto" w:fill="FFFFFF"/>
            <w:vAlign w:val="center"/>
          </w:tcPr>
          <w:p w14:paraId="4A6E78C3" w14:textId="77777777" w:rsidR="002F52E0" w:rsidRDefault="002F52E0" w:rsidP="00D35F86"/>
        </w:tc>
        <w:tc>
          <w:tcPr>
            <w:tcW w:w="744" w:type="dxa"/>
            <w:vMerge/>
            <w:shd w:val="clear" w:color="auto" w:fill="FFFFFF"/>
            <w:vAlign w:val="center"/>
          </w:tcPr>
          <w:p w14:paraId="0B1BB89E" w14:textId="77777777" w:rsidR="002F52E0" w:rsidRDefault="002F52E0" w:rsidP="00D35F86"/>
        </w:tc>
        <w:tc>
          <w:tcPr>
            <w:tcW w:w="830" w:type="dxa"/>
            <w:vMerge/>
            <w:shd w:val="clear" w:color="auto" w:fill="FFFFFF"/>
            <w:vAlign w:val="center"/>
          </w:tcPr>
          <w:p w14:paraId="41864ED4" w14:textId="77777777" w:rsidR="002F52E0" w:rsidRDefault="002F52E0" w:rsidP="00D35F86"/>
        </w:tc>
        <w:tc>
          <w:tcPr>
            <w:tcW w:w="878" w:type="dxa"/>
            <w:vMerge/>
            <w:shd w:val="clear" w:color="auto" w:fill="FFFFFF"/>
            <w:vAlign w:val="center"/>
          </w:tcPr>
          <w:p w14:paraId="588AF527" w14:textId="77777777" w:rsidR="002F52E0" w:rsidRDefault="002F52E0" w:rsidP="00D35F86"/>
        </w:tc>
        <w:tc>
          <w:tcPr>
            <w:tcW w:w="880" w:type="dxa"/>
            <w:shd w:val="clear" w:color="auto" w:fill="FFFFFF"/>
            <w:vAlign w:val="center"/>
          </w:tcPr>
          <w:p w14:paraId="65EBC6B6"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2133236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41E15CB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0" w:type="dxa"/>
            <w:shd w:val="clear" w:color="auto" w:fill="FFFFFF"/>
            <w:vAlign w:val="center"/>
          </w:tcPr>
          <w:p w14:paraId="7DADAFF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3" w:type="dxa"/>
            <w:shd w:val="clear" w:color="auto" w:fill="FFFFFF"/>
            <w:vAlign w:val="center"/>
          </w:tcPr>
          <w:p w14:paraId="0B44836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5E70E26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0" w:type="dxa"/>
            <w:shd w:val="clear" w:color="auto" w:fill="FFFFFF"/>
            <w:vAlign w:val="center"/>
          </w:tcPr>
          <w:p w14:paraId="2BAA4BC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3F2AF52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6E0ABDE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9" w:type="dxa"/>
            <w:shd w:val="clear" w:color="auto" w:fill="FFFFFF"/>
            <w:vAlign w:val="center"/>
          </w:tcPr>
          <w:p w14:paraId="2D24AC6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87" w:type="dxa"/>
            <w:gridSpan w:val="2"/>
            <w:vMerge/>
            <w:shd w:val="clear" w:color="auto" w:fill="FFFFFF"/>
            <w:vAlign w:val="center"/>
          </w:tcPr>
          <w:p w14:paraId="72F79328" w14:textId="77777777" w:rsidR="002F52E0" w:rsidRDefault="002F52E0" w:rsidP="00D35F86"/>
        </w:tc>
      </w:tr>
      <w:tr w:rsidR="00436A39" w14:paraId="6E42F29E" w14:textId="77777777" w:rsidTr="008E7BD4">
        <w:trPr>
          <w:trHeight w:val="170"/>
          <w:tblHeader/>
        </w:trPr>
        <w:tc>
          <w:tcPr>
            <w:tcW w:w="659" w:type="dxa"/>
            <w:vMerge/>
            <w:shd w:val="clear" w:color="auto" w:fill="FFFFFF"/>
            <w:vAlign w:val="center"/>
          </w:tcPr>
          <w:p w14:paraId="7B4DD362" w14:textId="77777777" w:rsidR="002F52E0" w:rsidRDefault="002F52E0" w:rsidP="00D35F86"/>
        </w:tc>
        <w:tc>
          <w:tcPr>
            <w:tcW w:w="1598" w:type="dxa"/>
            <w:vMerge/>
            <w:shd w:val="clear" w:color="auto" w:fill="FFFFFF"/>
            <w:vAlign w:val="center"/>
          </w:tcPr>
          <w:p w14:paraId="73B352D4" w14:textId="77777777" w:rsidR="002F52E0" w:rsidRDefault="002F52E0" w:rsidP="00D35F86"/>
        </w:tc>
        <w:tc>
          <w:tcPr>
            <w:tcW w:w="437" w:type="dxa"/>
            <w:vMerge/>
            <w:shd w:val="clear" w:color="auto" w:fill="FFFFFF"/>
            <w:vAlign w:val="center"/>
          </w:tcPr>
          <w:p w14:paraId="417D9583" w14:textId="77777777" w:rsidR="002F52E0" w:rsidRDefault="002F52E0" w:rsidP="00D35F86"/>
        </w:tc>
        <w:tc>
          <w:tcPr>
            <w:tcW w:w="878" w:type="dxa"/>
            <w:vMerge/>
            <w:shd w:val="clear" w:color="auto" w:fill="FFFFFF"/>
            <w:vAlign w:val="center"/>
          </w:tcPr>
          <w:p w14:paraId="09DD9E3B" w14:textId="77777777" w:rsidR="002F52E0" w:rsidRDefault="002F52E0" w:rsidP="00D35F86"/>
        </w:tc>
        <w:tc>
          <w:tcPr>
            <w:tcW w:w="744" w:type="dxa"/>
            <w:vMerge/>
            <w:shd w:val="clear" w:color="auto" w:fill="FFFFFF"/>
            <w:vAlign w:val="center"/>
          </w:tcPr>
          <w:p w14:paraId="160BF688" w14:textId="77777777" w:rsidR="002F52E0" w:rsidRDefault="002F52E0" w:rsidP="00D35F86"/>
        </w:tc>
        <w:tc>
          <w:tcPr>
            <w:tcW w:w="830" w:type="dxa"/>
            <w:vMerge/>
            <w:shd w:val="clear" w:color="auto" w:fill="FFFFFF"/>
            <w:vAlign w:val="center"/>
          </w:tcPr>
          <w:p w14:paraId="63FD829D" w14:textId="77777777" w:rsidR="002F52E0" w:rsidRDefault="002F52E0" w:rsidP="00D35F86"/>
        </w:tc>
        <w:tc>
          <w:tcPr>
            <w:tcW w:w="878" w:type="dxa"/>
            <w:vMerge/>
            <w:shd w:val="clear" w:color="auto" w:fill="FFFFFF"/>
            <w:vAlign w:val="center"/>
          </w:tcPr>
          <w:p w14:paraId="0F88BE9E" w14:textId="77777777" w:rsidR="002F52E0" w:rsidRDefault="002F52E0" w:rsidP="00D35F86"/>
        </w:tc>
        <w:tc>
          <w:tcPr>
            <w:tcW w:w="880" w:type="dxa"/>
            <w:shd w:val="clear" w:color="auto" w:fill="FFFFFF"/>
            <w:vAlign w:val="center"/>
          </w:tcPr>
          <w:p w14:paraId="0C05775D"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48C0D49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28A8B2B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0" w:type="dxa"/>
            <w:shd w:val="clear" w:color="auto" w:fill="FFFFFF"/>
            <w:vAlign w:val="center"/>
          </w:tcPr>
          <w:p w14:paraId="6ADC2A9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3" w:type="dxa"/>
            <w:shd w:val="clear" w:color="auto" w:fill="FFFFFF"/>
            <w:vAlign w:val="center"/>
          </w:tcPr>
          <w:p w14:paraId="1B5A80C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7A0A31D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0" w:type="dxa"/>
            <w:shd w:val="clear" w:color="auto" w:fill="FFFFFF"/>
            <w:vAlign w:val="center"/>
          </w:tcPr>
          <w:p w14:paraId="742815F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40DFC2E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634502D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9" w:type="dxa"/>
            <w:shd w:val="clear" w:color="auto" w:fill="FFFFFF"/>
            <w:vAlign w:val="center"/>
          </w:tcPr>
          <w:p w14:paraId="698AD3A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87" w:type="dxa"/>
            <w:gridSpan w:val="2"/>
            <w:vMerge/>
            <w:shd w:val="clear" w:color="auto" w:fill="FFFFFF"/>
            <w:vAlign w:val="center"/>
          </w:tcPr>
          <w:p w14:paraId="0DE6E745" w14:textId="77777777" w:rsidR="002F52E0" w:rsidRDefault="002F52E0" w:rsidP="00D35F86"/>
        </w:tc>
      </w:tr>
      <w:tr w:rsidR="002F52E0" w14:paraId="5B04B7BD" w14:textId="77777777" w:rsidTr="008E7BD4">
        <w:trPr>
          <w:trHeight w:val="170"/>
          <w:tblHeader/>
        </w:trPr>
        <w:tc>
          <w:tcPr>
            <w:tcW w:w="659" w:type="dxa"/>
            <w:vMerge/>
            <w:shd w:val="clear" w:color="auto" w:fill="FFFFFF"/>
            <w:vAlign w:val="center"/>
          </w:tcPr>
          <w:p w14:paraId="19628C37" w14:textId="77777777" w:rsidR="002F52E0" w:rsidRDefault="002F52E0" w:rsidP="00D35F86"/>
        </w:tc>
        <w:tc>
          <w:tcPr>
            <w:tcW w:w="1598" w:type="dxa"/>
            <w:vMerge/>
            <w:shd w:val="clear" w:color="auto" w:fill="FFFFFF"/>
            <w:vAlign w:val="center"/>
          </w:tcPr>
          <w:p w14:paraId="74A9D459" w14:textId="77777777" w:rsidR="002F52E0" w:rsidRDefault="002F52E0" w:rsidP="00D35F86"/>
        </w:tc>
        <w:tc>
          <w:tcPr>
            <w:tcW w:w="437" w:type="dxa"/>
            <w:vMerge/>
            <w:shd w:val="clear" w:color="auto" w:fill="FFFFFF"/>
            <w:vAlign w:val="center"/>
          </w:tcPr>
          <w:p w14:paraId="32444747" w14:textId="77777777" w:rsidR="002F52E0" w:rsidRDefault="002F52E0" w:rsidP="00D35F86"/>
        </w:tc>
        <w:tc>
          <w:tcPr>
            <w:tcW w:w="878" w:type="dxa"/>
            <w:vMerge/>
            <w:shd w:val="clear" w:color="auto" w:fill="FFFFFF"/>
            <w:vAlign w:val="center"/>
          </w:tcPr>
          <w:p w14:paraId="006F4CD5" w14:textId="77777777" w:rsidR="002F52E0" w:rsidRDefault="002F52E0" w:rsidP="00D35F86"/>
        </w:tc>
        <w:tc>
          <w:tcPr>
            <w:tcW w:w="744" w:type="dxa"/>
            <w:vMerge/>
            <w:shd w:val="clear" w:color="auto" w:fill="FFFFFF"/>
            <w:vAlign w:val="center"/>
          </w:tcPr>
          <w:p w14:paraId="48E33948" w14:textId="77777777" w:rsidR="002F52E0" w:rsidRDefault="002F52E0" w:rsidP="00D35F86"/>
        </w:tc>
        <w:tc>
          <w:tcPr>
            <w:tcW w:w="830" w:type="dxa"/>
            <w:vMerge/>
            <w:shd w:val="clear" w:color="auto" w:fill="FFFFFF"/>
            <w:vAlign w:val="center"/>
          </w:tcPr>
          <w:p w14:paraId="501957F2" w14:textId="77777777" w:rsidR="002F52E0" w:rsidRDefault="002F52E0" w:rsidP="00D35F86"/>
        </w:tc>
        <w:tc>
          <w:tcPr>
            <w:tcW w:w="878" w:type="dxa"/>
            <w:vMerge/>
            <w:shd w:val="clear" w:color="auto" w:fill="FFFFFF"/>
            <w:vAlign w:val="center"/>
          </w:tcPr>
          <w:p w14:paraId="774FCD95" w14:textId="77777777" w:rsidR="002F52E0" w:rsidRDefault="002F52E0" w:rsidP="00D35F86"/>
        </w:tc>
        <w:tc>
          <w:tcPr>
            <w:tcW w:w="8824" w:type="dxa"/>
            <w:gridSpan w:val="11"/>
            <w:shd w:val="clear" w:color="auto" w:fill="FFFFFF"/>
            <w:vAlign w:val="center"/>
          </w:tcPr>
          <w:p w14:paraId="4B8EB1D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87" w:type="dxa"/>
            <w:vMerge/>
            <w:shd w:val="clear" w:color="auto" w:fill="FFFFFF"/>
            <w:vAlign w:val="center"/>
          </w:tcPr>
          <w:p w14:paraId="3C491704" w14:textId="77777777" w:rsidR="002F52E0" w:rsidRDefault="002F52E0" w:rsidP="00D35F86"/>
        </w:tc>
      </w:tr>
      <w:tr w:rsidR="00436A39" w14:paraId="499009E7" w14:textId="77777777" w:rsidTr="008E7BD4">
        <w:trPr>
          <w:trHeight w:val="170"/>
          <w:tblHeader/>
        </w:trPr>
        <w:tc>
          <w:tcPr>
            <w:tcW w:w="659" w:type="dxa"/>
            <w:vMerge/>
            <w:shd w:val="clear" w:color="auto" w:fill="FFFFFF"/>
            <w:vAlign w:val="center"/>
          </w:tcPr>
          <w:p w14:paraId="5F09ABD8" w14:textId="77777777" w:rsidR="002F52E0" w:rsidRDefault="002F52E0" w:rsidP="00D35F86"/>
        </w:tc>
        <w:tc>
          <w:tcPr>
            <w:tcW w:w="1598" w:type="dxa"/>
            <w:vMerge/>
            <w:shd w:val="clear" w:color="auto" w:fill="FFFFFF"/>
            <w:vAlign w:val="center"/>
          </w:tcPr>
          <w:p w14:paraId="111263AD" w14:textId="77777777" w:rsidR="002F52E0" w:rsidRDefault="002F52E0" w:rsidP="00D35F86"/>
        </w:tc>
        <w:tc>
          <w:tcPr>
            <w:tcW w:w="437" w:type="dxa"/>
            <w:vMerge/>
            <w:shd w:val="clear" w:color="auto" w:fill="FFFFFF"/>
            <w:vAlign w:val="center"/>
          </w:tcPr>
          <w:p w14:paraId="09868E09" w14:textId="77777777" w:rsidR="002F52E0" w:rsidRDefault="002F52E0" w:rsidP="00D35F86"/>
        </w:tc>
        <w:tc>
          <w:tcPr>
            <w:tcW w:w="878" w:type="dxa"/>
            <w:vMerge/>
            <w:shd w:val="clear" w:color="auto" w:fill="FFFFFF"/>
            <w:vAlign w:val="center"/>
          </w:tcPr>
          <w:p w14:paraId="0A03ACDD" w14:textId="77777777" w:rsidR="002F52E0" w:rsidRDefault="002F52E0" w:rsidP="00D35F86"/>
        </w:tc>
        <w:tc>
          <w:tcPr>
            <w:tcW w:w="744" w:type="dxa"/>
            <w:vMerge/>
            <w:shd w:val="clear" w:color="auto" w:fill="FFFFFF"/>
            <w:vAlign w:val="center"/>
          </w:tcPr>
          <w:p w14:paraId="4A0B5999" w14:textId="77777777" w:rsidR="002F52E0" w:rsidRDefault="002F52E0" w:rsidP="00D35F86"/>
        </w:tc>
        <w:tc>
          <w:tcPr>
            <w:tcW w:w="830" w:type="dxa"/>
            <w:vMerge/>
            <w:shd w:val="clear" w:color="auto" w:fill="FFFFFF"/>
            <w:vAlign w:val="center"/>
          </w:tcPr>
          <w:p w14:paraId="30792F14" w14:textId="77777777" w:rsidR="002F52E0" w:rsidRDefault="002F52E0" w:rsidP="00D35F86"/>
        </w:tc>
        <w:tc>
          <w:tcPr>
            <w:tcW w:w="878" w:type="dxa"/>
            <w:shd w:val="clear" w:color="auto" w:fill="E7E6E6"/>
            <w:vAlign w:val="center"/>
          </w:tcPr>
          <w:p w14:paraId="340FECB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0" w:type="dxa"/>
            <w:shd w:val="clear" w:color="auto" w:fill="E7E6E6"/>
            <w:vAlign w:val="center"/>
          </w:tcPr>
          <w:p w14:paraId="61F8987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18FD2C3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439571C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0" w:type="dxa"/>
            <w:shd w:val="clear" w:color="auto" w:fill="E7E6E6"/>
            <w:vAlign w:val="center"/>
          </w:tcPr>
          <w:p w14:paraId="5739A8B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3" w:type="dxa"/>
            <w:shd w:val="clear" w:color="auto" w:fill="E7E6E6"/>
            <w:vAlign w:val="center"/>
          </w:tcPr>
          <w:p w14:paraId="5A09754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37E4081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0" w:type="dxa"/>
            <w:shd w:val="clear" w:color="auto" w:fill="E7E6E6"/>
            <w:vAlign w:val="center"/>
          </w:tcPr>
          <w:p w14:paraId="4218480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388F37C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1" w:type="dxa"/>
            <w:shd w:val="clear" w:color="auto" w:fill="E7E6E6"/>
            <w:vAlign w:val="center"/>
          </w:tcPr>
          <w:p w14:paraId="695C09A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89" w:type="dxa"/>
            <w:shd w:val="clear" w:color="auto" w:fill="E7E6E6"/>
            <w:vAlign w:val="center"/>
          </w:tcPr>
          <w:p w14:paraId="0AEB8AF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87" w:type="dxa"/>
            <w:gridSpan w:val="2"/>
            <w:shd w:val="clear" w:color="auto" w:fill="E7E6E6"/>
            <w:vAlign w:val="center"/>
          </w:tcPr>
          <w:p w14:paraId="093ECEC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436A39" w14:paraId="1DFDB5F8" w14:textId="77777777" w:rsidTr="008E7BD4">
        <w:trPr>
          <w:trHeight w:val="170"/>
          <w:tblHeader/>
        </w:trPr>
        <w:tc>
          <w:tcPr>
            <w:tcW w:w="659" w:type="dxa"/>
            <w:vMerge/>
            <w:shd w:val="clear" w:color="auto" w:fill="FFFFFF"/>
            <w:vAlign w:val="center"/>
          </w:tcPr>
          <w:p w14:paraId="35D8B9B0" w14:textId="77777777" w:rsidR="002F52E0" w:rsidRDefault="002F52E0" w:rsidP="00D35F86"/>
        </w:tc>
        <w:tc>
          <w:tcPr>
            <w:tcW w:w="1598" w:type="dxa"/>
            <w:vMerge/>
            <w:shd w:val="clear" w:color="auto" w:fill="FFFFFF"/>
            <w:vAlign w:val="center"/>
          </w:tcPr>
          <w:p w14:paraId="56585573" w14:textId="77777777" w:rsidR="002F52E0" w:rsidRDefault="002F52E0" w:rsidP="00D35F86"/>
        </w:tc>
        <w:tc>
          <w:tcPr>
            <w:tcW w:w="437" w:type="dxa"/>
            <w:vMerge/>
            <w:shd w:val="clear" w:color="auto" w:fill="FFFFFF"/>
            <w:vAlign w:val="center"/>
          </w:tcPr>
          <w:p w14:paraId="15D305AE" w14:textId="77777777" w:rsidR="002F52E0" w:rsidRDefault="002F52E0" w:rsidP="00D35F86"/>
        </w:tc>
        <w:tc>
          <w:tcPr>
            <w:tcW w:w="878" w:type="dxa"/>
            <w:vMerge/>
            <w:shd w:val="clear" w:color="auto" w:fill="FFFFFF"/>
            <w:vAlign w:val="center"/>
          </w:tcPr>
          <w:p w14:paraId="5B8DA313" w14:textId="77777777" w:rsidR="002F52E0" w:rsidRDefault="002F52E0" w:rsidP="00D35F86"/>
        </w:tc>
        <w:tc>
          <w:tcPr>
            <w:tcW w:w="744" w:type="dxa"/>
            <w:vMerge/>
            <w:shd w:val="clear" w:color="auto" w:fill="FFFFFF"/>
            <w:vAlign w:val="center"/>
          </w:tcPr>
          <w:p w14:paraId="63B5F8F3" w14:textId="77777777" w:rsidR="002F52E0" w:rsidRDefault="002F52E0" w:rsidP="00D35F86"/>
        </w:tc>
        <w:tc>
          <w:tcPr>
            <w:tcW w:w="830" w:type="dxa"/>
            <w:vMerge/>
            <w:shd w:val="clear" w:color="auto" w:fill="FFFFFF"/>
            <w:vAlign w:val="center"/>
          </w:tcPr>
          <w:p w14:paraId="571C7571" w14:textId="77777777" w:rsidR="002F52E0" w:rsidRDefault="002F52E0" w:rsidP="00D35F86"/>
        </w:tc>
        <w:tc>
          <w:tcPr>
            <w:tcW w:w="878" w:type="dxa"/>
            <w:shd w:val="clear" w:color="auto" w:fill="FFFFFF"/>
            <w:vAlign w:val="center"/>
          </w:tcPr>
          <w:p w14:paraId="79D250D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0" w:type="dxa"/>
            <w:shd w:val="clear" w:color="auto" w:fill="FFFFFF"/>
            <w:vAlign w:val="center"/>
          </w:tcPr>
          <w:p w14:paraId="1474D57A"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612E5CC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4AAACFC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0" w:type="dxa"/>
            <w:shd w:val="clear" w:color="auto" w:fill="FFFFFF"/>
            <w:vAlign w:val="center"/>
          </w:tcPr>
          <w:p w14:paraId="15F2050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3" w:type="dxa"/>
            <w:shd w:val="clear" w:color="auto" w:fill="FFFFFF"/>
            <w:vAlign w:val="center"/>
          </w:tcPr>
          <w:p w14:paraId="00B86B9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3E04253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0" w:type="dxa"/>
            <w:shd w:val="clear" w:color="auto" w:fill="FFFFFF"/>
            <w:vAlign w:val="center"/>
          </w:tcPr>
          <w:p w14:paraId="4015ADD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1ABBE3A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1" w:type="dxa"/>
            <w:shd w:val="clear" w:color="auto" w:fill="FFFFFF"/>
            <w:vAlign w:val="center"/>
          </w:tcPr>
          <w:p w14:paraId="35188A5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9" w:type="dxa"/>
            <w:shd w:val="clear" w:color="auto" w:fill="FFFFFF"/>
            <w:vAlign w:val="center"/>
          </w:tcPr>
          <w:p w14:paraId="098089F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87" w:type="dxa"/>
            <w:gridSpan w:val="2"/>
            <w:shd w:val="clear" w:color="auto" w:fill="FFFFFF"/>
            <w:vAlign w:val="center"/>
          </w:tcPr>
          <w:p w14:paraId="233AB34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436A39" w14:paraId="15848DC9" w14:textId="77777777" w:rsidTr="008E7BD4">
        <w:trPr>
          <w:trHeight w:val="170"/>
          <w:tblHeader/>
        </w:trPr>
        <w:tc>
          <w:tcPr>
            <w:tcW w:w="659" w:type="dxa"/>
            <w:vMerge/>
            <w:shd w:val="clear" w:color="auto" w:fill="FFFFFF"/>
            <w:vAlign w:val="center"/>
          </w:tcPr>
          <w:p w14:paraId="293A9D86" w14:textId="77777777" w:rsidR="002F52E0" w:rsidRDefault="002F52E0" w:rsidP="00D35F86"/>
        </w:tc>
        <w:tc>
          <w:tcPr>
            <w:tcW w:w="1598" w:type="dxa"/>
            <w:vMerge/>
            <w:shd w:val="clear" w:color="auto" w:fill="FFFFFF"/>
            <w:vAlign w:val="center"/>
          </w:tcPr>
          <w:p w14:paraId="48B9DA85" w14:textId="77777777" w:rsidR="002F52E0" w:rsidRDefault="002F52E0" w:rsidP="00D35F86"/>
        </w:tc>
        <w:tc>
          <w:tcPr>
            <w:tcW w:w="437" w:type="dxa"/>
            <w:vMerge/>
            <w:shd w:val="clear" w:color="auto" w:fill="FFFFFF"/>
            <w:vAlign w:val="center"/>
          </w:tcPr>
          <w:p w14:paraId="1D010D0A" w14:textId="77777777" w:rsidR="002F52E0" w:rsidRDefault="002F52E0" w:rsidP="00D35F86"/>
        </w:tc>
        <w:tc>
          <w:tcPr>
            <w:tcW w:w="878" w:type="dxa"/>
            <w:vMerge/>
            <w:shd w:val="clear" w:color="auto" w:fill="FFFFFF"/>
            <w:vAlign w:val="center"/>
          </w:tcPr>
          <w:p w14:paraId="4C5E019D" w14:textId="77777777" w:rsidR="002F52E0" w:rsidRDefault="002F52E0" w:rsidP="00D35F86"/>
        </w:tc>
        <w:tc>
          <w:tcPr>
            <w:tcW w:w="744" w:type="dxa"/>
            <w:vMerge/>
            <w:shd w:val="clear" w:color="auto" w:fill="FFFFFF"/>
            <w:vAlign w:val="center"/>
          </w:tcPr>
          <w:p w14:paraId="4D70BABA" w14:textId="77777777" w:rsidR="002F52E0" w:rsidRDefault="002F52E0" w:rsidP="00D35F86"/>
        </w:tc>
        <w:tc>
          <w:tcPr>
            <w:tcW w:w="830" w:type="dxa"/>
            <w:vMerge/>
            <w:shd w:val="clear" w:color="auto" w:fill="FFFFFF"/>
            <w:vAlign w:val="center"/>
          </w:tcPr>
          <w:p w14:paraId="78B8517A" w14:textId="77777777" w:rsidR="002F52E0" w:rsidRDefault="002F52E0" w:rsidP="00D35F86"/>
        </w:tc>
        <w:tc>
          <w:tcPr>
            <w:tcW w:w="878" w:type="dxa"/>
            <w:shd w:val="clear" w:color="auto" w:fill="FFFFFF"/>
            <w:vAlign w:val="center"/>
          </w:tcPr>
          <w:p w14:paraId="521AA25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0" w:type="dxa"/>
            <w:shd w:val="clear" w:color="auto" w:fill="FFFFFF"/>
            <w:vAlign w:val="center"/>
          </w:tcPr>
          <w:p w14:paraId="62D2C888"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4B63FCF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55EBAD3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0" w:type="dxa"/>
            <w:shd w:val="clear" w:color="auto" w:fill="FFFFFF"/>
            <w:vAlign w:val="center"/>
          </w:tcPr>
          <w:p w14:paraId="4D605CD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3" w:type="dxa"/>
            <w:shd w:val="clear" w:color="auto" w:fill="FFFFFF"/>
            <w:vAlign w:val="center"/>
          </w:tcPr>
          <w:p w14:paraId="04D6596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2E2FBDB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0" w:type="dxa"/>
            <w:shd w:val="clear" w:color="auto" w:fill="FFFFFF"/>
            <w:vAlign w:val="center"/>
          </w:tcPr>
          <w:p w14:paraId="788D3F3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5DBFDE6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1" w:type="dxa"/>
            <w:shd w:val="clear" w:color="auto" w:fill="FFFFFF"/>
            <w:vAlign w:val="center"/>
          </w:tcPr>
          <w:p w14:paraId="24C2F33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9" w:type="dxa"/>
            <w:shd w:val="clear" w:color="auto" w:fill="FFFFFF"/>
            <w:vAlign w:val="center"/>
          </w:tcPr>
          <w:p w14:paraId="65F8BBB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87" w:type="dxa"/>
            <w:gridSpan w:val="2"/>
            <w:shd w:val="clear" w:color="auto" w:fill="FFFFFF"/>
            <w:vAlign w:val="center"/>
          </w:tcPr>
          <w:p w14:paraId="1245A98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r w:rsidR="00436A39" w14:paraId="68DFB5FF" w14:textId="77777777" w:rsidTr="008E7BD4">
        <w:trPr>
          <w:trHeight w:val="170"/>
        </w:trPr>
        <w:tc>
          <w:tcPr>
            <w:tcW w:w="659" w:type="dxa"/>
            <w:vMerge w:val="restart"/>
            <w:shd w:val="clear" w:color="auto" w:fill="FFFFFF"/>
            <w:vAlign w:val="center"/>
          </w:tcPr>
          <w:p w14:paraId="19401C48"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64103</w:t>
            </w:r>
          </w:p>
        </w:tc>
        <w:tc>
          <w:tcPr>
            <w:tcW w:w="1598" w:type="dxa"/>
            <w:vMerge w:val="restart"/>
            <w:shd w:val="clear" w:color="auto" w:fill="FFFFFF"/>
            <w:vAlign w:val="center"/>
          </w:tcPr>
          <w:p w14:paraId="4B89BBD7"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Nezaměstnaní účastníci ve věkové skupině 25-29 let, kteří dokončili program podporovaný YEI</w:t>
            </w:r>
          </w:p>
        </w:tc>
        <w:tc>
          <w:tcPr>
            <w:tcW w:w="437" w:type="dxa"/>
            <w:vMerge w:val="restart"/>
            <w:shd w:val="clear" w:color="auto" w:fill="FFFFFF"/>
            <w:vAlign w:val="center"/>
          </w:tcPr>
          <w:p w14:paraId="7DF7FE18"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YEI</w:t>
            </w:r>
          </w:p>
        </w:tc>
        <w:tc>
          <w:tcPr>
            <w:tcW w:w="878" w:type="dxa"/>
            <w:vMerge w:val="restart"/>
            <w:shd w:val="clear" w:color="auto" w:fill="FFFFFF"/>
            <w:vAlign w:val="center"/>
          </w:tcPr>
          <w:p w14:paraId="2DDBDA8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Nerelevantní</w:t>
            </w:r>
          </w:p>
        </w:tc>
        <w:tc>
          <w:tcPr>
            <w:tcW w:w="744" w:type="dxa"/>
            <w:vMerge w:val="restart"/>
            <w:shd w:val="clear" w:color="auto" w:fill="FFFFFF"/>
            <w:vAlign w:val="center"/>
          </w:tcPr>
          <w:p w14:paraId="665A3D0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830" w:type="dxa"/>
            <w:vMerge w:val="restart"/>
            <w:shd w:val="clear" w:color="auto" w:fill="FFFFFF"/>
            <w:vAlign w:val="center"/>
          </w:tcPr>
          <w:p w14:paraId="2EE4689F" w14:textId="67B1ABCC" w:rsidR="002F52E0" w:rsidRDefault="00D80851"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78" w:type="dxa"/>
            <w:vMerge w:val="restart"/>
            <w:shd w:val="clear" w:color="auto" w:fill="E7E6E6"/>
            <w:vAlign w:val="bottom"/>
          </w:tcPr>
          <w:p w14:paraId="0B8E7A40" w14:textId="77777777" w:rsidR="002F52E0" w:rsidRDefault="002F52E0" w:rsidP="00D35F86">
            <w:pPr>
              <w:ind w:left="57" w:right="57"/>
              <w:jc w:val="both"/>
            </w:pPr>
          </w:p>
        </w:tc>
        <w:tc>
          <w:tcPr>
            <w:tcW w:w="880" w:type="dxa"/>
            <w:shd w:val="clear" w:color="auto" w:fill="E7E6E6"/>
            <w:vAlign w:val="bottom"/>
          </w:tcPr>
          <w:p w14:paraId="73F49E99" w14:textId="5379173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03128F">
              <w:rPr>
                <w:rFonts w:ascii="Arial" w:eastAsia="Arial" w:hAnsi="Arial" w:cs="Arial"/>
                <w:color w:val="000000"/>
                <w:sz w:val="14"/>
              </w:rPr>
              <w:t>0</w:t>
            </w:r>
            <w:r>
              <w:rPr>
                <w:rFonts w:ascii="Arial" w:eastAsia="Arial" w:hAnsi="Arial" w:cs="Arial"/>
                <w:color w:val="000000"/>
                <w:sz w:val="14"/>
              </w:rPr>
              <w:t>0</w:t>
            </w:r>
          </w:p>
        </w:tc>
        <w:tc>
          <w:tcPr>
            <w:tcW w:w="881" w:type="dxa"/>
            <w:shd w:val="clear" w:color="auto" w:fill="E7E6E6"/>
            <w:vAlign w:val="bottom"/>
          </w:tcPr>
          <w:p w14:paraId="0A753A03" w14:textId="677CF89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128F">
              <w:rPr>
                <w:rFonts w:ascii="Arial" w:eastAsia="Arial" w:hAnsi="Arial" w:cs="Arial"/>
                <w:color w:val="000000"/>
                <w:sz w:val="14"/>
              </w:rPr>
              <w:t>0</w:t>
            </w:r>
          </w:p>
        </w:tc>
        <w:tc>
          <w:tcPr>
            <w:tcW w:w="881" w:type="dxa"/>
            <w:shd w:val="clear" w:color="auto" w:fill="E7E6E6"/>
            <w:vAlign w:val="bottom"/>
          </w:tcPr>
          <w:p w14:paraId="4E3F4441" w14:textId="4058AD1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128F">
              <w:rPr>
                <w:rFonts w:ascii="Arial" w:eastAsia="Arial" w:hAnsi="Arial" w:cs="Arial"/>
                <w:color w:val="000000"/>
                <w:sz w:val="14"/>
              </w:rPr>
              <w:t>0</w:t>
            </w:r>
          </w:p>
        </w:tc>
        <w:tc>
          <w:tcPr>
            <w:tcW w:w="880" w:type="dxa"/>
            <w:shd w:val="clear" w:color="auto" w:fill="E7E6E6"/>
            <w:vAlign w:val="bottom"/>
          </w:tcPr>
          <w:p w14:paraId="6C2A502C" w14:textId="24F6149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59,00</w:t>
            </w:r>
            <w:r w:rsidR="0003128F">
              <w:rPr>
                <w:rFonts w:ascii="Arial" w:eastAsia="Arial" w:hAnsi="Arial" w:cs="Arial"/>
                <w:color w:val="000000"/>
                <w:sz w:val="14"/>
              </w:rPr>
              <w:t>0</w:t>
            </w:r>
          </w:p>
        </w:tc>
        <w:tc>
          <w:tcPr>
            <w:tcW w:w="883" w:type="dxa"/>
            <w:shd w:val="clear" w:color="auto" w:fill="E7E6E6"/>
            <w:vAlign w:val="bottom"/>
          </w:tcPr>
          <w:p w14:paraId="2E528AAB" w14:textId="0F80C3A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510,00</w:t>
            </w:r>
            <w:r w:rsidR="0003128F">
              <w:rPr>
                <w:rFonts w:ascii="Arial" w:eastAsia="Arial" w:hAnsi="Arial" w:cs="Arial"/>
                <w:color w:val="000000"/>
                <w:sz w:val="14"/>
              </w:rPr>
              <w:t>0</w:t>
            </w:r>
          </w:p>
        </w:tc>
        <w:tc>
          <w:tcPr>
            <w:tcW w:w="881" w:type="dxa"/>
            <w:shd w:val="clear" w:color="auto" w:fill="E7E6E6"/>
            <w:vAlign w:val="bottom"/>
          </w:tcPr>
          <w:p w14:paraId="2F9E7E24" w14:textId="59DE3BC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605,00</w:t>
            </w:r>
            <w:r w:rsidR="0003128F">
              <w:rPr>
                <w:rFonts w:ascii="Arial" w:eastAsia="Arial" w:hAnsi="Arial" w:cs="Arial"/>
                <w:color w:val="000000"/>
                <w:sz w:val="14"/>
              </w:rPr>
              <w:t>0</w:t>
            </w:r>
          </w:p>
        </w:tc>
        <w:tc>
          <w:tcPr>
            <w:tcW w:w="880" w:type="dxa"/>
            <w:shd w:val="clear" w:color="auto" w:fill="E7E6E6"/>
            <w:vAlign w:val="bottom"/>
          </w:tcPr>
          <w:p w14:paraId="6E59F182" w14:textId="3DA8FD6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44,00</w:t>
            </w:r>
            <w:r w:rsidR="0003128F">
              <w:rPr>
                <w:rFonts w:ascii="Arial" w:eastAsia="Arial" w:hAnsi="Arial" w:cs="Arial"/>
                <w:color w:val="000000"/>
                <w:sz w:val="14"/>
              </w:rPr>
              <w:t>0</w:t>
            </w:r>
          </w:p>
        </w:tc>
        <w:tc>
          <w:tcPr>
            <w:tcW w:w="881" w:type="dxa"/>
            <w:shd w:val="clear" w:color="auto" w:fill="E7E6E6"/>
            <w:vAlign w:val="bottom"/>
          </w:tcPr>
          <w:p w14:paraId="0B92FE8B" w14:textId="170EB27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17,00</w:t>
            </w:r>
            <w:r w:rsidR="0003128F">
              <w:rPr>
                <w:rFonts w:ascii="Arial" w:eastAsia="Arial" w:hAnsi="Arial" w:cs="Arial"/>
                <w:color w:val="000000"/>
                <w:sz w:val="14"/>
              </w:rPr>
              <w:t>0</w:t>
            </w:r>
          </w:p>
        </w:tc>
        <w:tc>
          <w:tcPr>
            <w:tcW w:w="881" w:type="dxa"/>
            <w:shd w:val="clear" w:color="auto" w:fill="E7E6E6"/>
            <w:vAlign w:val="bottom"/>
          </w:tcPr>
          <w:p w14:paraId="213BC6C8" w14:textId="29E1226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54,00</w:t>
            </w:r>
            <w:r w:rsidR="0003128F">
              <w:rPr>
                <w:rFonts w:ascii="Arial" w:eastAsia="Arial" w:hAnsi="Arial" w:cs="Arial"/>
                <w:color w:val="000000"/>
                <w:sz w:val="14"/>
              </w:rPr>
              <w:t>0</w:t>
            </w:r>
          </w:p>
        </w:tc>
        <w:tc>
          <w:tcPr>
            <w:tcW w:w="889" w:type="dxa"/>
            <w:shd w:val="clear" w:color="auto" w:fill="E7E6E6"/>
            <w:vAlign w:val="bottom"/>
          </w:tcPr>
          <w:p w14:paraId="0D45A78C" w14:textId="77777777" w:rsidR="002F52E0" w:rsidRDefault="002F52E0" w:rsidP="00D35F86">
            <w:pPr>
              <w:tabs>
                <w:tab w:val="left" w:pos="828"/>
              </w:tabs>
              <w:ind w:left="57" w:right="57"/>
              <w:jc w:val="right"/>
              <w:rPr>
                <w:rFonts w:ascii="Arial" w:eastAsia="Arial" w:hAnsi="Arial" w:cs="Arial"/>
                <w:color w:val="000000"/>
                <w:sz w:val="14"/>
              </w:rPr>
            </w:pPr>
          </w:p>
        </w:tc>
        <w:tc>
          <w:tcPr>
            <w:tcW w:w="787" w:type="dxa"/>
            <w:gridSpan w:val="2"/>
            <w:vMerge w:val="restart"/>
            <w:shd w:val="clear" w:color="auto" w:fill="E7E6E6"/>
          </w:tcPr>
          <w:p w14:paraId="443964E0" w14:textId="77777777" w:rsidR="002F52E0" w:rsidRDefault="002F52E0" w:rsidP="00D35F86">
            <w:pPr>
              <w:ind w:left="57" w:right="57"/>
              <w:jc w:val="both"/>
            </w:pPr>
          </w:p>
        </w:tc>
      </w:tr>
      <w:tr w:rsidR="00436A39" w14:paraId="4ED00D1F" w14:textId="77777777" w:rsidTr="008E7BD4">
        <w:trPr>
          <w:trHeight w:val="170"/>
        </w:trPr>
        <w:tc>
          <w:tcPr>
            <w:tcW w:w="659" w:type="dxa"/>
            <w:vMerge/>
            <w:shd w:val="clear" w:color="auto" w:fill="FFFFFF"/>
            <w:vAlign w:val="center"/>
          </w:tcPr>
          <w:p w14:paraId="6955E28F" w14:textId="77777777" w:rsidR="002F52E0" w:rsidRDefault="002F52E0" w:rsidP="00D35F86"/>
        </w:tc>
        <w:tc>
          <w:tcPr>
            <w:tcW w:w="1598" w:type="dxa"/>
            <w:vMerge/>
            <w:shd w:val="clear" w:color="auto" w:fill="FFFFFF"/>
            <w:vAlign w:val="center"/>
          </w:tcPr>
          <w:p w14:paraId="1EE16982" w14:textId="77777777" w:rsidR="002F52E0" w:rsidRDefault="002F52E0" w:rsidP="00D35F86"/>
        </w:tc>
        <w:tc>
          <w:tcPr>
            <w:tcW w:w="437" w:type="dxa"/>
            <w:vMerge/>
            <w:shd w:val="clear" w:color="auto" w:fill="FFFFFF"/>
            <w:vAlign w:val="center"/>
          </w:tcPr>
          <w:p w14:paraId="489966BC" w14:textId="77777777" w:rsidR="002F52E0" w:rsidRDefault="002F52E0" w:rsidP="00D35F86"/>
        </w:tc>
        <w:tc>
          <w:tcPr>
            <w:tcW w:w="878" w:type="dxa"/>
            <w:vMerge/>
            <w:shd w:val="clear" w:color="auto" w:fill="FFFFFF"/>
            <w:vAlign w:val="center"/>
          </w:tcPr>
          <w:p w14:paraId="40071137" w14:textId="77777777" w:rsidR="002F52E0" w:rsidRDefault="002F52E0" w:rsidP="00D35F86"/>
        </w:tc>
        <w:tc>
          <w:tcPr>
            <w:tcW w:w="744" w:type="dxa"/>
            <w:vMerge/>
            <w:shd w:val="clear" w:color="auto" w:fill="FFFFFF"/>
            <w:vAlign w:val="center"/>
          </w:tcPr>
          <w:p w14:paraId="6A2C396E" w14:textId="77777777" w:rsidR="002F52E0" w:rsidRDefault="002F52E0" w:rsidP="00D35F86"/>
        </w:tc>
        <w:tc>
          <w:tcPr>
            <w:tcW w:w="830" w:type="dxa"/>
            <w:vMerge/>
            <w:shd w:val="clear" w:color="auto" w:fill="FFFFFF"/>
            <w:vAlign w:val="center"/>
          </w:tcPr>
          <w:p w14:paraId="3DA4119E" w14:textId="77777777" w:rsidR="002F52E0" w:rsidRDefault="002F52E0" w:rsidP="00D35F86"/>
        </w:tc>
        <w:tc>
          <w:tcPr>
            <w:tcW w:w="878" w:type="dxa"/>
            <w:vMerge/>
            <w:shd w:val="clear" w:color="auto" w:fill="E7E6E6"/>
            <w:vAlign w:val="bottom"/>
          </w:tcPr>
          <w:p w14:paraId="5A44C060" w14:textId="77777777" w:rsidR="002F52E0" w:rsidRDefault="002F52E0" w:rsidP="00D35F86"/>
        </w:tc>
        <w:tc>
          <w:tcPr>
            <w:tcW w:w="880" w:type="dxa"/>
            <w:shd w:val="clear" w:color="auto" w:fill="FFFFFF"/>
            <w:vAlign w:val="center"/>
          </w:tcPr>
          <w:p w14:paraId="1A9504E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61E91C0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46E629A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0" w:type="dxa"/>
            <w:shd w:val="clear" w:color="auto" w:fill="FFFFFF"/>
            <w:vAlign w:val="center"/>
          </w:tcPr>
          <w:p w14:paraId="06D8494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3" w:type="dxa"/>
            <w:shd w:val="clear" w:color="auto" w:fill="FFFFFF"/>
            <w:vAlign w:val="center"/>
          </w:tcPr>
          <w:p w14:paraId="327FF45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71CCCB3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0" w:type="dxa"/>
            <w:shd w:val="clear" w:color="auto" w:fill="FFFFFF"/>
            <w:vAlign w:val="center"/>
          </w:tcPr>
          <w:p w14:paraId="589D36F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2252023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3F2AB33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9" w:type="dxa"/>
            <w:shd w:val="clear" w:color="auto" w:fill="FFFFFF"/>
            <w:vAlign w:val="center"/>
          </w:tcPr>
          <w:p w14:paraId="642A45A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87" w:type="dxa"/>
            <w:gridSpan w:val="2"/>
            <w:vMerge/>
            <w:shd w:val="clear" w:color="auto" w:fill="E7E6E6"/>
          </w:tcPr>
          <w:p w14:paraId="44BE2CF8" w14:textId="77777777" w:rsidR="002F52E0" w:rsidRDefault="002F52E0" w:rsidP="00D35F86"/>
        </w:tc>
      </w:tr>
      <w:tr w:rsidR="00436A39" w14:paraId="493FD739" w14:textId="77777777" w:rsidTr="008E7BD4">
        <w:trPr>
          <w:trHeight w:val="170"/>
        </w:trPr>
        <w:tc>
          <w:tcPr>
            <w:tcW w:w="659" w:type="dxa"/>
            <w:vMerge/>
            <w:shd w:val="clear" w:color="auto" w:fill="FFFFFF"/>
            <w:vAlign w:val="center"/>
          </w:tcPr>
          <w:p w14:paraId="1E942EBD" w14:textId="77777777" w:rsidR="002F52E0" w:rsidRDefault="002F52E0" w:rsidP="00D35F86"/>
        </w:tc>
        <w:tc>
          <w:tcPr>
            <w:tcW w:w="1598" w:type="dxa"/>
            <w:vMerge/>
            <w:shd w:val="clear" w:color="auto" w:fill="FFFFFF"/>
            <w:vAlign w:val="center"/>
          </w:tcPr>
          <w:p w14:paraId="35D1BF49" w14:textId="77777777" w:rsidR="002F52E0" w:rsidRDefault="002F52E0" w:rsidP="00D35F86"/>
        </w:tc>
        <w:tc>
          <w:tcPr>
            <w:tcW w:w="437" w:type="dxa"/>
            <w:vMerge/>
            <w:shd w:val="clear" w:color="auto" w:fill="FFFFFF"/>
            <w:vAlign w:val="center"/>
          </w:tcPr>
          <w:p w14:paraId="4AA416F4" w14:textId="77777777" w:rsidR="002F52E0" w:rsidRDefault="002F52E0" w:rsidP="00D35F86"/>
        </w:tc>
        <w:tc>
          <w:tcPr>
            <w:tcW w:w="878" w:type="dxa"/>
            <w:vMerge/>
            <w:shd w:val="clear" w:color="auto" w:fill="FFFFFF"/>
            <w:vAlign w:val="center"/>
          </w:tcPr>
          <w:p w14:paraId="14117AC4" w14:textId="77777777" w:rsidR="002F52E0" w:rsidRDefault="002F52E0" w:rsidP="00D35F86"/>
        </w:tc>
        <w:tc>
          <w:tcPr>
            <w:tcW w:w="744" w:type="dxa"/>
            <w:vMerge/>
            <w:shd w:val="clear" w:color="auto" w:fill="FFFFFF"/>
            <w:vAlign w:val="center"/>
          </w:tcPr>
          <w:p w14:paraId="7D9F68CC" w14:textId="77777777" w:rsidR="002F52E0" w:rsidRDefault="002F52E0" w:rsidP="00D35F86"/>
        </w:tc>
        <w:tc>
          <w:tcPr>
            <w:tcW w:w="830" w:type="dxa"/>
            <w:vMerge/>
            <w:shd w:val="clear" w:color="auto" w:fill="FFFFFF"/>
            <w:vAlign w:val="center"/>
          </w:tcPr>
          <w:p w14:paraId="678451C5" w14:textId="77777777" w:rsidR="002F52E0" w:rsidRDefault="002F52E0" w:rsidP="00D35F86"/>
        </w:tc>
        <w:tc>
          <w:tcPr>
            <w:tcW w:w="878" w:type="dxa"/>
            <w:vMerge/>
            <w:shd w:val="clear" w:color="auto" w:fill="E7E6E6"/>
            <w:vAlign w:val="bottom"/>
          </w:tcPr>
          <w:p w14:paraId="5A41CF8D" w14:textId="77777777" w:rsidR="002F52E0" w:rsidRDefault="002F52E0" w:rsidP="00D35F86"/>
        </w:tc>
        <w:tc>
          <w:tcPr>
            <w:tcW w:w="880" w:type="dxa"/>
            <w:shd w:val="clear" w:color="auto" w:fill="FFFFFF"/>
            <w:vAlign w:val="center"/>
          </w:tcPr>
          <w:p w14:paraId="29C43E0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688C31F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6564A22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0" w:type="dxa"/>
            <w:shd w:val="clear" w:color="auto" w:fill="FFFFFF"/>
            <w:vAlign w:val="center"/>
          </w:tcPr>
          <w:p w14:paraId="60AD5D1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3" w:type="dxa"/>
            <w:shd w:val="clear" w:color="auto" w:fill="FFFFFF"/>
            <w:vAlign w:val="center"/>
          </w:tcPr>
          <w:p w14:paraId="75D98B5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35C404E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0" w:type="dxa"/>
            <w:shd w:val="clear" w:color="auto" w:fill="FFFFFF"/>
            <w:vAlign w:val="center"/>
          </w:tcPr>
          <w:p w14:paraId="3BFC68C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5D4CA53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606AD95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9" w:type="dxa"/>
            <w:shd w:val="clear" w:color="auto" w:fill="FFFFFF"/>
            <w:vAlign w:val="center"/>
          </w:tcPr>
          <w:p w14:paraId="7E1FC3F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87" w:type="dxa"/>
            <w:gridSpan w:val="2"/>
            <w:vMerge/>
            <w:shd w:val="clear" w:color="auto" w:fill="E7E6E6"/>
          </w:tcPr>
          <w:p w14:paraId="23AD4514" w14:textId="77777777" w:rsidR="002F52E0" w:rsidRDefault="002F52E0" w:rsidP="00D35F86"/>
        </w:tc>
      </w:tr>
      <w:tr w:rsidR="00436A39" w14:paraId="5CA953B0" w14:textId="77777777" w:rsidTr="008E7BD4">
        <w:trPr>
          <w:trHeight w:val="170"/>
        </w:trPr>
        <w:tc>
          <w:tcPr>
            <w:tcW w:w="659" w:type="dxa"/>
            <w:vMerge/>
            <w:shd w:val="clear" w:color="auto" w:fill="FFFFFF"/>
            <w:vAlign w:val="center"/>
          </w:tcPr>
          <w:p w14:paraId="31308012" w14:textId="77777777" w:rsidR="002F52E0" w:rsidRDefault="002F52E0" w:rsidP="00D35F86"/>
        </w:tc>
        <w:tc>
          <w:tcPr>
            <w:tcW w:w="1598" w:type="dxa"/>
            <w:vMerge/>
            <w:shd w:val="clear" w:color="auto" w:fill="FFFFFF"/>
            <w:vAlign w:val="center"/>
          </w:tcPr>
          <w:p w14:paraId="2CAE0EA1" w14:textId="77777777" w:rsidR="002F52E0" w:rsidRDefault="002F52E0" w:rsidP="00D35F86"/>
        </w:tc>
        <w:tc>
          <w:tcPr>
            <w:tcW w:w="437" w:type="dxa"/>
            <w:vMerge/>
            <w:shd w:val="clear" w:color="auto" w:fill="FFFFFF"/>
            <w:vAlign w:val="center"/>
          </w:tcPr>
          <w:p w14:paraId="2C73F308" w14:textId="77777777" w:rsidR="002F52E0" w:rsidRDefault="002F52E0" w:rsidP="00D35F86"/>
        </w:tc>
        <w:tc>
          <w:tcPr>
            <w:tcW w:w="878" w:type="dxa"/>
            <w:vMerge/>
            <w:shd w:val="clear" w:color="auto" w:fill="FFFFFF"/>
            <w:vAlign w:val="center"/>
          </w:tcPr>
          <w:p w14:paraId="773F4AC0" w14:textId="77777777" w:rsidR="002F52E0" w:rsidRDefault="002F52E0" w:rsidP="00D35F86"/>
        </w:tc>
        <w:tc>
          <w:tcPr>
            <w:tcW w:w="744" w:type="dxa"/>
            <w:vMerge/>
            <w:shd w:val="clear" w:color="auto" w:fill="FFFFFF"/>
            <w:vAlign w:val="center"/>
          </w:tcPr>
          <w:p w14:paraId="5223A794" w14:textId="77777777" w:rsidR="002F52E0" w:rsidRDefault="002F52E0" w:rsidP="00D35F86"/>
        </w:tc>
        <w:tc>
          <w:tcPr>
            <w:tcW w:w="830" w:type="dxa"/>
            <w:vMerge/>
            <w:shd w:val="clear" w:color="auto" w:fill="FFFFFF"/>
            <w:vAlign w:val="center"/>
          </w:tcPr>
          <w:p w14:paraId="3CE0AE1C" w14:textId="77777777" w:rsidR="002F52E0" w:rsidRDefault="002F52E0" w:rsidP="00D35F86"/>
        </w:tc>
        <w:tc>
          <w:tcPr>
            <w:tcW w:w="878" w:type="dxa"/>
            <w:shd w:val="clear" w:color="auto" w:fill="E7E6E6"/>
            <w:vAlign w:val="bottom"/>
          </w:tcPr>
          <w:p w14:paraId="12843DBE" w14:textId="2A3F24F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500,00</w:t>
            </w:r>
            <w:r w:rsidR="0003128F">
              <w:rPr>
                <w:rFonts w:ascii="Arial" w:eastAsia="Arial" w:hAnsi="Arial" w:cs="Arial"/>
                <w:color w:val="000000"/>
                <w:sz w:val="14"/>
              </w:rPr>
              <w:t>0</w:t>
            </w:r>
          </w:p>
        </w:tc>
        <w:tc>
          <w:tcPr>
            <w:tcW w:w="880" w:type="dxa"/>
            <w:shd w:val="clear" w:color="auto" w:fill="E7E6E6"/>
            <w:vAlign w:val="bottom"/>
          </w:tcPr>
          <w:p w14:paraId="76416621" w14:textId="3CF0779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128F">
              <w:rPr>
                <w:rFonts w:ascii="Arial" w:eastAsia="Arial" w:hAnsi="Arial" w:cs="Arial"/>
                <w:color w:val="000000"/>
                <w:sz w:val="14"/>
              </w:rPr>
              <w:t>0</w:t>
            </w:r>
          </w:p>
        </w:tc>
        <w:tc>
          <w:tcPr>
            <w:tcW w:w="881" w:type="dxa"/>
            <w:shd w:val="clear" w:color="auto" w:fill="E7E6E6"/>
            <w:vAlign w:val="bottom"/>
          </w:tcPr>
          <w:p w14:paraId="45F80476" w14:textId="7029D1D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128F">
              <w:rPr>
                <w:rFonts w:ascii="Arial" w:eastAsia="Arial" w:hAnsi="Arial" w:cs="Arial"/>
                <w:color w:val="000000"/>
                <w:sz w:val="14"/>
              </w:rPr>
              <w:t>0</w:t>
            </w:r>
          </w:p>
        </w:tc>
        <w:tc>
          <w:tcPr>
            <w:tcW w:w="881" w:type="dxa"/>
            <w:shd w:val="clear" w:color="auto" w:fill="E7E6E6"/>
            <w:vAlign w:val="bottom"/>
          </w:tcPr>
          <w:p w14:paraId="56D0021A" w14:textId="0F6354E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128F">
              <w:rPr>
                <w:rFonts w:ascii="Arial" w:eastAsia="Arial" w:hAnsi="Arial" w:cs="Arial"/>
                <w:color w:val="000000"/>
                <w:sz w:val="14"/>
              </w:rPr>
              <w:t>0</w:t>
            </w:r>
          </w:p>
        </w:tc>
        <w:tc>
          <w:tcPr>
            <w:tcW w:w="880" w:type="dxa"/>
            <w:shd w:val="clear" w:color="auto" w:fill="E7E6E6"/>
            <w:vAlign w:val="bottom"/>
          </w:tcPr>
          <w:p w14:paraId="04ED741E" w14:textId="70BE212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59,00</w:t>
            </w:r>
            <w:r w:rsidR="0003128F">
              <w:rPr>
                <w:rFonts w:ascii="Arial" w:eastAsia="Arial" w:hAnsi="Arial" w:cs="Arial"/>
                <w:color w:val="000000"/>
                <w:sz w:val="14"/>
              </w:rPr>
              <w:t>0</w:t>
            </w:r>
          </w:p>
        </w:tc>
        <w:tc>
          <w:tcPr>
            <w:tcW w:w="883" w:type="dxa"/>
            <w:shd w:val="clear" w:color="auto" w:fill="E7E6E6"/>
            <w:vAlign w:val="bottom"/>
          </w:tcPr>
          <w:p w14:paraId="248C601E" w14:textId="490B98B5"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569,00</w:t>
            </w:r>
            <w:r w:rsidR="0003128F">
              <w:rPr>
                <w:rFonts w:ascii="Arial" w:eastAsia="Arial" w:hAnsi="Arial" w:cs="Arial"/>
                <w:color w:val="000000"/>
                <w:sz w:val="14"/>
              </w:rPr>
              <w:t>0</w:t>
            </w:r>
          </w:p>
        </w:tc>
        <w:tc>
          <w:tcPr>
            <w:tcW w:w="881" w:type="dxa"/>
            <w:shd w:val="clear" w:color="auto" w:fill="E7E6E6"/>
            <w:vAlign w:val="bottom"/>
          </w:tcPr>
          <w:p w14:paraId="385021BC" w14:textId="5CEE3E2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1 174,00</w:t>
            </w:r>
            <w:r w:rsidR="0003128F">
              <w:rPr>
                <w:rFonts w:ascii="Arial" w:eastAsia="Arial" w:hAnsi="Arial" w:cs="Arial"/>
                <w:color w:val="000000"/>
                <w:sz w:val="14"/>
              </w:rPr>
              <w:t>0</w:t>
            </w:r>
          </w:p>
        </w:tc>
        <w:tc>
          <w:tcPr>
            <w:tcW w:w="880" w:type="dxa"/>
            <w:shd w:val="clear" w:color="auto" w:fill="E7E6E6"/>
            <w:vAlign w:val="bottom"/>
          </w:tcPr>
          <w:p w14:paraId="752B0408" w14:textId="3AD4502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1 218,00</w:t>
            </w:r>
            <w:r w:rsidR="0003128F">
              <w:rPr>
                <w:rFonts w:ascii="Arial" w:eastAsia="Arial" w:hAnsi="Arial" w:cs="Arial"/>
                <w:color w:val="000000"/>
                <w:sz w:val="14"/>
              </w:rPr>
              <w:t>0</w:t>
            </w:r>
          </w:p>
        </w:tc>
        <w:tc>
          <w:tcPr>
            <w:tcW w:w="881" w:type="dxa"/>
            <w:shd w:val="clear" w:color="auto" w:fill="E7E6E6"/>
            <w:vAlign w:val="bottom"/>
          </w:tcPr>
          <w:p w14:paraId="0E46A5D7" w14:textId="7E1432D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1 235,00</w:t>
            </w:r>
            <w:r w:rsidR="0003128F">
              <w:rPr>
                <w:rFonts w:ascii="Arial" w:eastAsia="Arial" w:hAnsi="Arial" w:cs="Arial"/>
                <w:color w:val="000000"/>
                <w:sz w:val="14"/>
              </w:rPr>
              <w:t>0</w:t>
            </w:r>
          </w:p>
        </w:tc>
        <w:tc>
          <w:tcPr>
            <w:tcW w:w="881" w:type="dxa"/>
            <w:shd w:val="clear" w:color="auto" w:fill="E7E6E6"/>
            <w:vAlign w:val="bottom"/>
          </w:tcPr>
          <w:p w14:paraId="4754D131" w14:textId="67EF95A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1 289,00</w:t>
            </w:r>
            <w:r w:rsidR="0003128F">
              <w:rPr>
                <w:rFonts w:ascii="Arial" w:eastAsia="Arial" w:hAnsi="Arial" w:cs="Arial"/>
                <w:color w:val="000000"/>
                <w:sz w:val="14"/>
              </w:rPr>
              <w:t>0</w:t>
            </w:r>
          </w:p>
        </w:tc>
        <w:tc>
          <w:tcPr>
            <w:tcW w:w="889" w:type="dxa"/>
            <w:shd w:val="clear" w:color="auto" w:fill="E7E6E6"/>
            <w:vAlign w:val="bottom"/>
          </w:tcPr>
          <w:p w14:paraId="1BEA2576" w14:textId="04DC2808" w:rsidR="002F52E0" w:rsidRDefault="002F52E0" w:rsidP="00D35F86">
            <w:pPr>
              <w:keepNext/>
              <w:keepLines/>
              <w:tabs>
                <w:tab w:val="left" w:pos="828"/>
              </w:tabs>
              <w:ind w:left="57" w:right="57"/>
              <w:jc w:val="right"/>
              <w:rPr>
                <w:rFonts w:ascii="Arial" w:eastAsia="Arial" w:hAnsi="Arial" w:cs="Arial"/>
                <w:color w:val="000000"/>
                <w:sz w:val="14"/>
              </w:rPr>
            </w:pPr>
          </w:p>
        </w:tc>
        <w:tc>
          <w:tcPr>
            <w:tcW w:w="787" w:type="dxa"/>
            <w:gridSpan w:val="2"/>
            <w:shd w:val="clear" w:color="auto" w:fill="E7E6E6"/>
          </w:tcPr>
          <w:p w14:paraId="00ABDF7C" w14:textId="7DF6BFF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257,80</w:t>
            </w:r>
            <w:r w:rsidR="008E7BD4">
              <w:rPr>
                <w:rFonts w:ascii="Arial" w:eastAsia="Arial" w:hAnsi="Arial" w:cs="Arial"/>
                <w:color w:val="000000"/>
                <w:sz w:val="14"/>
              </w:rPr>
              <w:t>%</w:t>
            </w:r>
          </w:p>
        </w:tc>
      </w:tr>
      <w:tr w:rsidR="00436A39" w14:paraId="2ED3AEF3" w14:textId="77777777" w:rsidTr="008E7BD4">
        <w:trPr>
          <w:trHeight w:val="170"/>
        </w:trPr>
        <w:tc>
          <w:tcPr>
            <w:tcW w:w="659" w:type="dxa"/>
            <w:vMerge/>
            <w:shd w:val="clear" w:color="auto" w:fill="FFFFFF"/>
            <w:vAlign w:val="center"/>
          </w:tcPr>
          <w:p w14:paraId="66FC7741" w14:textId="77777777" w:rsidR="002F52E0" w:rsidRDefault="002F52E0" w:rsidP="00D35F86"/>
        </w:tc>
        <w:tc>
          <w:tcPr>
            <w:tcW w:w="1598" w:type="dxa"/>
            <w:vMerge/>
            <w:shd w:val="clear" w:color="auto" w:fill="FFFFFF"/>
            <w:vAlign w:val="center"/>
          </w:tcPr>
          <w:p w14:paraId="7E77E8A1" w14:textId="77777777" w:rsidR="002F52E0" w:rsidRDefault="002F52E0" w:rsidP="00D35F86"/>
        </w:tc>
        <w:tc>
          <w:tcPr>
            <w:tcW w:w="437" w:type="dxa"/>
            <w:vMerge/>
            <w:shd w:val="clear" w:color="auto" w:fill="FFFFFF"/>
            <w:vAlign w:val="center"/>
          </w:tcPr>
          <w:p w14:paraId="59245788" w14:textId="77777777" w:rsidR="002F52E0" w:rsidRDefault="002F52E0" w:rsidP="00D35F86"/>
        </w:tc>
        <w:tc>
          <w:tcPr>
            <w:tcW w:w="878" w:type="dxa"/>
            <w:vMerge/>
            <w:shd w:val="clear" w:color="auto" w:fill="FFFFFF"/>
            <w:vAlign w:val="center"/>
          </w:tcPr>
          <w:p w14:paraId="623EDDBD" w14:textId="77777777" w:rsidR="002F52E0" w:rsidRDefault="002F52E0" w:rsidP="00D35F86"/>
        </w:tc>
        <w:tc>
          <w:tcPr>
            <w:tcW w:w="744" w:type="dxa"/>
            <w:vMerge/>
            <w:shd w:val="clear" w:color="auto" w:fill="FFFFFF"/>
            <w:vAlign w:val="center"/>
          </w:tcPr>
          <w:p w14:paraId="20CD73A1" w14:textId="77777777" w:rsidR="002F52E0" w:rsidRDefault="002F52E0" w:rsidP="00D35F86"/>
        </w:tc>
        <w:tc>
          <w:tcPr>
            <w:tcW w:w="830" w:type="dxa"/>
            <w:vMerge/>
            <w:shd w:val="clear" w:color="auto" w:fill="FFFFFF"/>
            <w:vAlign w:val="center"/>
          </w:tcPr>
          <w:p w14:paraId="04D9A469" w14:textId="77777777" w:rsidR="002F52E0" w:rsidRDefault="002F52E0" w:rsidP="00D35F86"/>
        </w:tc>
        <w:tc>
          <w:tcPr>
            <w:tcW w:w="878" w:type="dxa"/>
            <w:shd w:val="clear" w:color="auto" w:fill="FFFFFF"/>
            <w:vAlign w:val="center"/>
          </w:tcPr>
          <w:p w14:paraId="2C84F71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0" w:type="dxa"/>
            <w:shd w:val="clear" w:color="auto" w:fill="FFFFFF"/>
            <w:vAlign w:val="center"/>
          </w:tcPr>
          <w:p w14:paraId="0408B20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5CA2B3F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68DF33D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0" w:type="dxa"/>
            <w:shd w:val="clear" w:color="auto" w:fill="FFFFFF"/>
            <w:vAlign w:val="center"/>
          </w:tcPr>
          <w:p w14:paraId="55D4BDE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3" w:type="dxa"/>
            <w:shd w:val="clear" w:color="auto" w:fill="FFFFFF"/>
            <w:vAlign w:val="center"/>
          </w:tcPr>
          <w:p w14:paraId="5D856DD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62D338F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0" w:type="dxa"/>
            <w:shd w:val="clear" w:color="auto" w:fill="FFFFFF"/>
            <w:vAlign w:val="center"/>
          </w:tcPr>
          <w:p w14:paraId="5C3DBC4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476D4B2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46EA1DE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9" w:type="dxa"/>
            <w:shd w:val="clear" w:color="auto" w:fill="FFFFFF"/>
            <w:vAlign w:val="center"/>
          </w:tcPr>
          <w:p w14:paraId="1E8AA407" w14:textId="38DA130C" w:rsidR="002F52E0" w:rsidRDefault="002F52E0" w:rsidP="00D35F86">
            <w:pPr>
              <w:keepNext/>
              <w:keepLines/>
              <w:tabs>
                <w:tab w:val="left" w:pos="828"/>
              </w:tabs>
              <w:ind w:left="57" w:right="57"/>
              <w:jc w:val="right"/>
              <w:rPr>
                <w:rFonts w:ascii="Arial" w:eastAsia="Arial" w:hAnsi="Arial" w:cs="Arial"/>
                <w:color w:val="000000"/>
                <w:sz w:val="14"/>
              </w:rPr>
            </w:pPr>
          </w:p>
        </w:tc>
        <w:tc>
          <w:tcPr>
            <w:tcW w:w="787" w:type="dxa"/>
            <w:gridSpan w:val="2"/>
            <w:shd w:val="clear" w:color="auto" w:fill="FFFFFF"/>
            <w:vAlign w:val="center"/>
          </w:tcPr>
          <w:p w14:paraId="47C36A59"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436A39" w14:paraId="7CE0C504" w14:textId="77777777" w:rsidTr="008E7BD4">
        <w:trPr>
          <w:trHeight w:val="170"/>
        </w:trPr>
        <w:tc>
          <w:tcPr>
            <w:tcW w:w="659" w:type="dxa"/>
            <w:vMerge/>
            <w:shd w:val="clear" w:color="auto" w:fill="FFFFFF"/>
            <w:vAlign w:val="center"/>
          </w:tcPr>
          <w:p w14:paraId="09EB7939" w14:textId="77777777" w:rsidR="002F52E0" w:rsidRDefault="002F52E0" w:rsidP="00D35F86"/>
        </w:tc>
        <w:tc>
          <w:tcPr>
            <w:tcW w:w="1598" w:type="dxa"/>
            <w:vMerge/>
            <w:shd w:val="clear" w:color="auto" w:fill="FFFFFF"/>
            <w:vAlign w:val="center"/>
          </w:tcPr>
          <w:p w14:paraId="29962420" w14:textId="77777777" w:rsidR="002F52E0" w:rsidRDefault="002F52E0" w:rsidP="00D35F86"/>
        </w:tc>
        <w:tc>
          <w:tcPr>
            <w:tcW w:w="437" w:type="dxa"/>
            <w:vMerge/>
            <w:shd w:val="clear" w:color="auto" w:fill="FFFFFF"/>
            <w:vAlign w:val="center"/>
          </w:tcPr>
          <w:p w14:paraId="7FF49DBD" w14:textId="77777777" w:rsidR="002F52E0" w:rsidRDefault="002F52E0" w:rsidP="00D35F86"/>
        </w:tc>
        <w:tc>
          <w:tcPr>
            <w:tcW w:w="878" w:type="dxa"/>
            <w:vMerge/>
            <w:shd w:val="clear" w:color="auto" w:fill="FFFFFF"/>
            <w:vAlign w:val="center"/>
          </w:tcPr>
          <w:p w14:paraId="66544BC0" w14:textId="77777777" w:rsidR="002F52E0" w:rsidRDefault="002F52E0" w:rsidP="00D35F86"/>
        </w:tc>
        <w:tc>
          <w:tcPr>
            <w:tcW w:w="744" w:type="dxa"/>
            <w:vMerge/>
            <w:shd w:val="clear" w:color="auto" w:fill="FFFFFF"/>
            <w:vAlign w:val="center"/>
          </w:tcPr>
          <w:p w14:paraId="4AEAFAC3" w14:textId="77777777" w:rsidR="002F52E0" w:rsidRDefault="002F52E0" w:rsidP="00D35F86"/>
        </w:tc>
        <w:tc>
          <w:tcPr>
            <w:tcW w:w="830" w:type="dxa"/>
            <w:vMerge/>
            <w:shd w:val="clear" w:color="auto" w:fill="FFFFFF"/>
            <w:vAlign w:val="center"/>
          </w:tcPr>
          <w:p w14:paraId="33A2E7E7" w14:textId="77777777" w:rsidR="002F52E0" w:rsidRDefault="002F52E0" w:rsidP="00D35F86"/>
        </w:tc>
        <w:tc>
          <w:tcPr>
            <w:tcW w:w="878" w:type="dxa"/>
            <w:shd w:val="clear" w:color="auto" w:fill="FFFFFF"/>
            <w:vAlign w:val="center"/>
          </w:tcPr>
          <w:p w14:paraId="0BA7535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0" w:type="dxa"/>
            <w:shd w:val="clear" w:color="auto" w:fill="FFFFFF"/>
            <w:vAlign w:val="center"/>
          </w:tcPr>
          <w:p w14:paraId="2D3458C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4C3F1BB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2C172F9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0" w:type="dxa"/>
            <w:shd w:val="clear" w:color="auto" w:fill="FFFFFF"/>
            <w:vAlign w:val="center"/>
          </w:tcPr>
          <w:p w14:paraId="108AAF1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3" w:type="dxa"/>
            <w:shd w:val="clear" w:color="auto" w:fill="FFFFFF"/>
            <w:vAlign w:val="center"/>
          </w:tcPr>
          <w:p w14:paraId="336B03E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2B80AD6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0" w:type="dxa"/>
            <w:shd w:val="clear" w:color="auto" w:fill="FFFFFF"/>
            <w:vAlign w:val="center"/>
          </w:tcPr>
          <w:p w14:paraId="0287FF2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3654A61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1" w:type="dxa"/>
            <w:shd w:val="clear" w:color="auto" w:fill="FFFFFF"/>
            <w:vAlign w:val="center"/>
          </w:tcPr>
          <w:p w14:paraId="6874337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89" w:type="dxa"/>
            <w:shd w:val="clear" w:color="auto" w:fill="FFFFFF"/>
            <w:vAlign w:val="center"/>
          </w:tcPr>
          <w:p w14:paraId="4CE76A25" w14:textId="491C4F36" w:rsidR="002F52E0" w:rsidRDefault="002F52E0" w:rsidP="00D35F86">
            <w:pPr>
              <w:keepNext/>
              <w:keepLines/>
              <w:tabs>
                <w:tab w:val="left" w:pos="828"/>
              </w:tabs>
              <w:ind w:left="57" w:right="57"/>
              <w:jc w:val="right"/>
              <w:rPr>
                <w:rFonts w:ascii="Arial" w:eastAsia="Arial" w:hAnsi="Arial" w:cs="Arial"/>
                <w:color w:val="000000"/>
                <w:sz w:val="14"/>
              </w:rPr>
            </w:pPr>
          </w:p>
        </w:tc>
        <w:tc>
          <w:tcPr>
            <w:tcW w:w="787" w:type="dxa"/>
            <w:gridSpan w:val="2"/>
            <w:shd w:val="clear" w:color="auto" w:fill="FFFFFF"/>
            <w:vAlign w:val="center"/>
          </w:tcPr>
          <w:p w14:paraId="64DFE854" w14:textId="77777777" w:rsidR="002F52E0" w:rsidRDefault="002F52E0" w:rsidP="00D35F86">
            <w:pPr>
              <w:keepLines/>
              <w:tabs>
                <w:tab w:val="left" w:pos="828"/>
              </w:tabs>
              <w:ind w:left="57" w:right="57"/>
              <w:jc w:val="right"/>
              <w:rPr>
                <w:rFonts w:ascii="Arial" w:eastAsia="Arial" w:hAnsi="Arial" w:cs="Arial"/>
                <w:color w:val="000000"/>
                <w:sz w:val="14"/>
              </w:rPr>
            </w:pPr>
          </w:p>
        </w:tc>
      </w:tr>
    </w:tbl>
    <w:p w14:paraId="55F316E0" w14:textId="77777777" w:rsidR="002F52E0" w:rsidRDefault="002F52E0" w:rsidP="002F52E0">
      <w:pPr>
        <w:keepNext/>
        <w:ind w:left="115" w:right="106"/>
        <w:jc w:val="both"/>
        <w:rPr>
          <w:rFonts w:ascii="Arial" w:eastAsia="Arial" w:hAnsi="Arial" w:cs="Arial"/>
          <w:color w:val="000000"/>
          <w:sz w:val="20"/>
        </w:rPr>
      </w:pPr>
    </w:p>
    <w:p w14:paraId="69C162EB"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03.1.51 Rovnost žen a mužů ve všech oblastech, a to i pokud jde o přístup k zaměstnání a kariérní postup, sladění pracovního a soukromého života a podpora stejné odměny za stejnou práci</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6"/>
        <w:gridCol w:w="1542"/>
        <w:gridCol w:w="423"/>
        <w:gridCol w:w="848"/>
        <w:gridCol w:w="719"/>
        <w:gridCol w:w="802"/>
        <w:gridCol w:w="848"/>
        <w:gridCol w:w="850"/>
        <w:gridCol w:w="851"/>
        <w:gridCol w:w="851"/>
        <w:gridCol w:w="850"/>
        <w:gridCol w:w="853"/>
        <w:gridCol w:w="851"/>
        <w:gridCol w:w="850"/>
        <w:gridCol w:w="851"/>
        <w:gridCol w:w="851"/>
        <w:gridCol w:w="854"/>
        <w:gridCol w:w="760"/>
      </w:tblGrid>
      <w:tr w:rsidR="002F52E0" w14:paraId="1A2A0339" w14:textId="77777777" w:rsidTr="008E7BD4">
        <w:trPr>
          <w:trHeight w:hRule="exact" w:val="170"/>
          <w:tblHeader/>
        </w:trPr>
        <w:tc>
          <w:tcPr>
            <w:tcW w:w="636" w:type="dxa"/>
            <w:vMerge w:val="restart"/>
            <w:shd w:val="clear" w:color="auto" w:fill="FFFFFF"/>
            <w:vAlign w:val="center"/>
          </w:tcPr>
          <w:p w14:paraId="3AFCBF84"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542" w:type="dxa"/>
            <w:vMerge w:val="restart"/>
            <w:shd w:val="clear" w:color="auto" w:fill="FFFFFF"/>
            <w:vAlign w:val="center"/>
          </w:tcPr>
          <w:p w14:paraId="0D4C053F"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23" w:type="dxa"/>
            <w:vMerge w:val="restart"/>
            <w:shd w:val="clear" w:color="auto" w:fill="FFFFFF"/>
            <w:vAlign w:val="center"/>
          </w:tcPr>
          <w:p w14:paraId="3871F0A5"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48" w:type="dxa"/>
            <w:vMerge w:val="restart"/>
            <w:shd w:val="clear" w:color="auto" w:fill="FFFFFF"/>
            <w:vAlign w:val="center"/>
          </w:tcPr>
          <w:p w14:paraId="0629AA9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719" w:type="dxa"/>
            <w:vMerge w:val="restart"/>
            <w:shd w:val="clear" w:color="auto" w:fill="FFFFFF"/>
            <w:vAlign w:val="center"/>
          </w:tcPr>
          <w:p w14:paraId="0782CCC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802" w:type="dxa"/>
            <w:vMerge w:val="restart"/>
            <w:shd w:val="clear" w:color="auto" w:fill="FFFFFF"/>
            <w:vAlign w:val="center"/>
          </w:tcPr>
          <w:p w14:paraId="3FF6F1A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48" w:type="dxa"/>
            <w:vMerge w:val="restart"/>
            <w:shd w:val="clear" w:color="auto" w:fill="FFFFFF"/>
            <w:vAlign w:val="center"/>
          </w:tcPr>
          <w:p w14:paraId="7FA10A6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50" w:type="dxa"/>
            <w:shd w:val="clear" w:color="auto" w:fill="FFFFFF"/>
            <w:vAlign w:val="center"/>
          </w:tcPr>
          <w:p w14:paraId="6017F0F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51" w:type="dxa"/>
            <w:shd w:val="clear" w:color="auto" w:fill="FFFFFF"/>
            <w:vAlign w:val="center"/>
          </w:tcPr>
          <w:p w14:paraId="118544A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51" w:type="dxa"/>
            <w:shd w:val="clear" w:color="auto" w:fill="FFFFFF"/>
            <w:vAlign w:val="center"/>
          </w:tcPr>
          <w:p w14:paraId="40A852C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50" w:type="dxa"/>
            <w:shd w:val="clear" w:color="auto" w:fill="FFFFFF"/>
            <w:vAlign w:val="center"/>
          </w:tcPr>
          <w:p w14:paraId="147B688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53" w:type="dxa"/>
            <w:shd w:val="clear" w:color="auto" w:fill="FFFFFF"/>
            <w:vAlign w:val="center"/>
          </w:tcPr>
          <w:p w14:paraId="5D66595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51" w:type="dxa"/>
            <w:shd w:val="clear" w:color="auto" w:fill="FFFFFF"/>
            <w:vAlign w:val="center"/>
          </w:tcPr>
          <w:p w14:paraId="3A7E24F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50" w:type="dxa"/>
            <w:shd w:val="clear" w:color="auto" w:fill="FFFFFF"/>
            <w:vAlign w:val="center"/>
          </w:tcPr>
          <w:p w14:paraId="145CE0B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51" w:type="dxa"/>
            <w:shd w:val="clear" w:color="auto" w:fill="FFFFFF"/>
            <w:vAlign w:val="center"/>
          </w:tcPr>
          <w:p w14:paraId="4A257CC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51" w:type="dxa"/>
            <w:shd w:val="clear" w:color="auto" w:fill="FFFFFF"/>
            <w:vAlign w:val="center"/>
          </w:tcPr>
          <w:p w14:paraId="1B31F11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54" w:type="dxa"/>
            <w:shd w:val="clear" w:color="auto" w:fill="FFFFFF"/>
            <w:vAlign w:val="center"/>
          </w:tcPr>
          <w:p w14:paraId="65FB85D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60" w:type="dxa"/>
            <w:vMerge w:val="restart"/>
            <w:shd w:val="clear" w:color="auto" w:fill="FFFFFF"/>
            <w:vAlign w:val="center"/>
          </w:tcPr>
          <w:p w14:paraId="7D49FAD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785C0CDB" w14:textId="77777777" w:rsidTr="008E7BD4">
        <w:trPr>
          <w:trHeight w:hRule="exact" w:val="170"/>
          <w:tblHeader/>
        </w:trPr>
        <w:tc>
          <w:tcPr>
            <w:tcW w:w="636" w:type="dxa"/>
            <w:vMerge/>
            <w:shd w:val="clear" w:color="auto" w:fill="FFFFFF"/>
            <w:vAlign w:val="center"/>
          </w:tcPr>
          <w:p w14:paraId="58CA5CD3" w14:textId="77777777" w:rsidR="002F52E0" w:rsidRDefault="002F52E0" w:rsidP="00D35F86"/>
        </w:tc>
        <w:tc>
          <w:tcPr>
            <w:tcW w:w="1542" w:type="dxa"/>
            <w:vMerge/>
            <w:shd w:val="clear" w:color="auto" w:fill="FFFFFF"/>
            <w:vAlign w:val="center"/>
          </w:tcPr>
          <w:p w14:paraId="6657F08E" w14:textId="77777777" w:rsidR="002F52E0" w:rsidRDefault="002F52E0" w:rsidP="00D35F86"/>
        </w:tc>
        <w:tc>
          <w:tcPr>
            <w:tcW w:w="423" w:type="dxa"/>
            <w:vMerge/>
            <w:shd w:val="clear" w:color="auto" w:fill="FFFFFF"/>
            <w:vAlign w:val="center"/>
          </w:tcPr>
          <w:p w14:paraId="56B4529F" w14:textId="77777777" w:rsidR="002F52E0" w:rsidRDefault="002F52E0" w:rsidP="00D35F86"/>
        </w:tc>
        <w:tc>
          <w:tcPr>
            <w:tcW w:w="848" w:type="dxa"/>
            <w:vMerge/>
            <w:shd w:val="clear" w:color="auto" w:fill="FFFFFF"/>
            <w:vAlign w:val="center"/>
          </w:tcPr>
          <w:p w14:paraId="5ED29233" w14:textId="77777777" w:rsidR="002F52E0" w:rsidRDefault="002F52E0" w:rsidP="00D35F86"/>
        </w:tc>
        <w:tc>
          <w:tcPr>
            <w:tcW w:w="719" w:type="dxa"/>
            <w:vMerge/>
            <w:shd w:val="clear" w:color="auto" w:fill="FFFFFF"/>
            <w:vAlign w:val="center"/>
          </w:tcPr>
          <w:p w14:paraId="4F3F92B5" w14:textId="77777777" w:rsidR="002F52E0" w:rsidRDefault="002F52E0" w:rsidP="00D35F86"/>
        </w:tc>
        <w:tc>
          <w:tcPr>
            <w:tcW w:w="802" w:type="dxa"/>
            <w:vMerge/>
            <w:shd w:val="clear" w:color="auto" w:fill="FFFFFF"/>
            <w:vAlign w:val="center"/>
          </w:tcPr>
          <w:p w14:paraId="54EBFDF9" w14:textId="77777777" w:rsidR="002F52E0" w:rsidRDefault="002F52E0" w:rsidP="00D35F86"/>
        </w:tc>
        <w:tc>
          <w:tcPr>
            <w:tcW w:w="848" w:type="dxa"/>
            <w:vMerge/>
            <w:shd w:val="clear" w:color="auto" w:fill="FFFFFF"/>
            <w:vAlign w:val="center"/>
          </w:tcPr>
          <w:p w14:paraId="7C7B1996" w14:textId="77777777" w:rsidR="002F52E0" w:rsidRDefault="002F52E0" w:rsidP="00D35F86"/>
        </w:tc>
        <w:tc>
          <w:tcPr>
            <w:tcW w:w="8512" w:type="dxa"/>
            <w:gridSpan w:val="10"/>
            <w:shd w:val="clear" w:color="auto" w:fill="FFFFFF"/>
            <w:vAlign w:val="center"/>
          </w:tcPr>
          <w:p w14:paraId="1991916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60" w:type="dxa"/>
            <w:vMerge/>
            <w:shd w:val="clear" w:color="auto" w:fill="FFFFFF"/>
            <w:vAlign w:val="center"/>
          </w:tcPr>
          <w:p w14:paraId="00848E84" w14:textId="77777777" w:rsidR="002F52E0" w:rsidRDefault="002F52E0" w:rsidP="00D35F86"/>
        </w:tc>
      </w:tr>
      <w:tr w:rsidR="002F52E0" w14:paraId="359C65D3" w14:textId="77777777" w:rsidTr="008E7BD4">
        <w:trPr>
          <w:trHeight w:hRule="exact" w:val="170"/>
          <w:tblHeader/>
        </w:trPr>
        <w:tc>
          <w:tcPr>
            <w:tcW w:w="636" w:type="dxa"/>
            <w:vMerge/>
            <w:shd w:val="clear" w:color="auto" w:fill="FFFFFF"/>
            <w:vAlign w:val="center"/>
          </w:tcPr>
          <w:p w14:paraId="7E662285" w14:textId="77777777" w:rsidR="002F52E0" w:rsidRDefault="002F52E0" w:rsidP="00D35F86"/>
        </w:tc>
        <w:tc>
          <w:tcPr>
            <w:tcW w:w="1542" w:type="dxa"/>
            <w:vMerge/>
            <w:shd w:val="clear" w:color="auto" w:fill="FFFFFF"/>
            <w:vAlign w:val="center"/>
          </w:tcPr>
          <w:p w14:paraId="2F474287" w14:textId="77777777" w:rsidR="002F52E0" w:rsidRDefault="002F52E0" w:rsidP="00D35F86"/>
        </w:tc>
        <w:tc>
          <w:tcPr>
            <w:tcW w:w="423" w:type="dxa"/>
            <w:vMerge/>
            <w:shd w:val="clear" w:color="auto" w:fill="FFFFFF"/>
            <w:vAlign w:val="center"/>
          </w:tcPr>
          <w:p w14:paraId="5BCFF268" w14:textId="77777777" w:rsidR="002F52E0" w:rsidRDefault="002F52E0" w:rsidP="00D35F86"/>
        </w:tc>
        <w:tc>
          <w:tcPr>
            <w:tcW w:w="848" w:type="dxa"/>
            <w:vMerge/>
            <w:shd w:val="clear" w:color="auto" w:fill="FFFFFF"/>
            <w:vAlign w:val="center"/>
          </w:tcPr>
          <w:p w14:paraId="539376EB" w14:textId="77777777" w:rsidR="002F52E0" w:rsidRDefault="002F52E0" w:rsidP="00D35F86"/>
        </w:tc>
        <w:tc>
          <w:tcPr>
            <w:tcW w:w="719" w:type="dxa"/>
            <w:vMerge/>
            <w:shd w:val="clear" w:color="auto" w:fill="FFFFFF"/>
            <w:vAlign w:val="center"/>
          </w:tcPr>
          <w:p w14:paraId="5B45E7DE" w14:textId="77777777" w:rsidR="002F52E0" w:rsidRDefault="002F52E0" w:rsidP="00D35F86"/>
        </w:tc>
        <w:tc>
          <w:tcPr>
            <w:tcW w:w="802" w:type="dxa"/>
            <w:vMerge/>
            <w:shd w:val="clear" w:color="auto" w:fill="FFFFFF"/>
            <w:vAlign w:val="center"/>
          </w:tcPr>
          <w:p w14:paraId="23DD08F7" w14:textId="77777777" w:rsidR="002F52E0" w:rsidRDefault="002F52E0" w:rsidP="00D35F86"/>
        </w:tc>
        <w:tc>
          <w:tcPr>
            <w:tcW w:w="848" w:type="dxa"/>
            <w:vMerge/>
            <w:shd w:val="clear" w:color="auto" w:fill="FFFFFF"/>
            <w:vAlign w:val="center"/>
          </w:tcPr>
          <w:p w14:paraId="71ADB2FC" w14:textId="77777777" w:rsidR="002F52E0" w:rsidRDefault="002F52E0" w:rsidP="00D35F86"/>
        </w:tc>
        <w:tc>
          <w:tcPr>
            <w:tcW w:w="850" w:type="dxa"/>
            <w:shd w:val="clear" w:color="auto" w:fill="E7E6E6"/>
            <w:vAlign w:val="center"/>
          </w:tcPr>
          <w:p w14:paraId="2FB863C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FD8E1C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E5A34E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75AC892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7716E4C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4537BF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51C6715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4F6F79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1842AC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566ACBF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vMerge/>
            <w:shd w:val="clear" w:color="auto" w:fill="FFFFFF"/>
            <w:vAlign w:val="center"/>
          </w:tcPr>
          <w:p w14:paraId="5A20C117" w14:textId="77777777" w:rsidR="002F52E0" w:rsidRDefault="002F52E0" w:rsidP="00D35F86"/>
        </w:tc>
      </w:tr>
      <w:tr w:rsidR="002F52E0" w14:paraId="2206591D" w14:textId="77777777" w:rsidTr="008E7BD4">
        <w:trPr>
          <w:trHeight w:hRule="exact" w:val="170"/>
          <w:tblHeader/>
        </w:trPr>
        <w:tc>
          <w:tcPr>
            <w:tcW w:w="636" w:type="dxa"/>
            <w:vMerge/>
            <w:shd w:val="clear" w:color="auto" w:fill="FFFFFF"/>
            <w:vAlign w:val="center"/>
          </w:tcPr>
          <w:p w14:paraId="4BFB1AA8" w14:textId="77777777" w:rsidR="002F52E0" w:rsidRDefault="002F52E0" w:rsidP="00D35F86"/>
        </w:tc>
        <w:tc>
          <w:tcPr>
            <w:tcW w:w="1542" w:type="dxa"/>
            <w:vMerge/>
            <w:shd w:val="clear" w:color="auto" w:fill="FFFFFF"/>
            <w:vAlign w:val="center"/>
          </w:tcPr>
          <w:p w14:paraId="7B3A720C" w14:textId="77777777" w:rsidR="002F52E0" w:rsidRDefault="002F52E0" w:rsidP="00D35F86"/>
        </w:tc>
        <w:tc>
          <w:tcPr>
            <w:tcW w:w="423" w:type="dxa"/>
            <w:vMerge/>
            <w:shd w:val="clear" w:color="auto" w:fill="FFFFFF"/>
            <w:vAlign w:val="center"/>
          </w:tcPr>
          <w:p w14:paraId="0C364075" w14:textId="77777777" w:rsidR="002F52E0" w:rsidRDefault="002F52E0" w:rsidP="00D35F86"/>
        </w:tc>
        <w:tc>
          <w:tcPr>
            <w:tcW w:w="848" w:type="dxa"/>
            <w:vMerge/>
            <w:shd w:val="clear" w:color="auto" w:fill="FFFFFF"/>
            <w:vAlign w:val="center"/>
          </w:tcPr>
          <w:p w14:paraId="185372FE" w14:textId="77777777" w:rsidR="002F52E0" w:rsidRDefault="002F52E0" w:rsidP="00D35F86"/>
        </w:tc>
        <w:tc>
          <w:tcPr>
            <w:tcW w:w="719" w:type="dxa"/>
            <w:vMerge/>
            <w:shd w:val="clear" w:color="auto" w:fill="FFFFFF"/>
            <w:vAlign w:val="center"/>
          </w:tcPr>
          <w:p w14:paraId="546F2D60" w14:textId="77777777" w:rsidR="002F52E0" w:rsidRDefault="002F52E0" w:rsidP="00D35F86"/>
        </w:tc>
        <w:tc>
          <w:tcPr>
            <w:tcW w:w="802" w:type="dxa"/>
            <w:vMerge/>
            <w:shd w:val="clear" w:color="auto" w:fill="FFFFFF"/>
            <w:vAlign w:val="center"/>
          </w:tcPr>
          <w:p w14:paraId="482C9111" w14:textId="77777777" w:rsidR="002F52E0" w:rsidRDefault="002F52E0" w:rsidP="00D35F86"/>
        </w:tc>
        <w:tc>
          <w:tcPr>
            <w:tcW w:w="848" w:type="dxa"/>
            <w:vMerge/>
            <w:shd w:val="clear" w:color="auto" w:fill="FFFFFF"/>
            <w:vAlign w:val="center"/>
          </w:tcPr>
          <w:p w14:paraId="70C6272B" w14:textId="77777777" w:rsidR="002F52E0" w:rsidRDefault="002F52E0" w:rsidP="00D35F86"/>
        </w:tc>
        <w:tc>
          <w:tcPr>
            <w:tcW w:w="850" w:type="dxa"/>
            <w:shd w:val="clear" w:color="auto" w:fill="FFFFFF"/>
            <w:vAlign w:val="center"/>
          </w:tcPr>
          <w:p w14:paraId="7CD98F55"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15CB3A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1C65E12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0B7C08F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307187A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E6D34C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0E8DC75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024949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666469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5CAEFCE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vMerge/>
            <w:shd w:val="clear" w:color="auto" w:fill="FFFFFF"/>
            <w:vAlign w:val="center"/>
          </w:tcPr>
          <w:p w14:paraId="4029E36B" w14:textId="77777777" w:rsidR="002F52E0" w:rsidRDefault="002F52E0" w:rsidP="00D35F86"/>
        </w:tc>
      </w:tr>
      <w:tr w:rsidR="002F52E0" w14:paraId="4C81ADDF" w14:textId="77777777" w:rsidTr="008E7BD4">
        <w:trPr>
          <w:trHeight w:hRule="exact" w:val="170"/>
          <w:tblHeader/>
        </w:trPr>
        <w:tc>
          <w:tcPr>
            <w:tcW w:w="636" w:type="dxa"/>
            <w:vMerge/>
            <w:shd w:val="clear" w:color="auto" w:fill="FFFFFF"/>
            <w:vAlign w:val="center"/>
          </w:tcPr>
          <w:p w14:paraId="68956DD2" w14:textId="77777777" w:rsidR="002F52E0" w:rsidRDefault="002F52E0" w:rsidP="00D35F86"/>
        </w:tc>
        <w:tc>
          <w:tcPr>
            <w:tcW w:w="1542" w:type="dxa"/>
            <w:vMerge/>
            <w:shd w:val="clear" w:color="auto" w:fill="FFFFFF"/>
            <w:vAlign w:val="center"/>
          </w:tcPr>
          <w:p w14:paraId="47A30BA6" w14:textId="77777777" w:rsidR="002F52E0" w:rsidRDefault="002F52E0" w:rsidP="00D35F86"/>
        </w:tc>
        <w:tc>
          <w:tcPr>
            <w:tcW w:w="423" w:type="dxa"/>
            <w:vMerge/>
            <w:shd w:val="clear" w:color="auto" w:fill="FFFFFF"/>
            <w:vAlign w:val="center"/>
          </w:tcPr>
          <w:p w14:paraId="5502AA88" w14:textId="77777777" w:rsidR="002F52E0" w:rsidRDefault="002F52E0" w:rsidP="00D35F86"/>
        </w:tc>
        <w:tc>
          <w:tcPr>
            <w:tcW w:w="848" w:type="dxa"/>
            <w:vMerge/>
            <w:shd w:val="clear" w:color="auto" w:fill="FFFFFF"/>
            <w:vAlign w:val="center"/>
          </w:tcPr>
          <w:p w14:paraId="62550B54" w14:textId="77777777" w:rsidR="002F52E0" w:rsidRDefault="002F52E0" w:rsidP="00D35F86"/>
        </w:tc>
        <w:tc>
          <w:tcPr>
            <w:tcW w:w="719" w:type="dxa"/>
            <w:vMerge/>
            <w:shd w:val="clear" w:color="auto" w:fill="FFFFFF"/>
            <w:vAlign w:val="center"/>
          </w:tcPr>
          <w:p w14:paraId="73A0933E" w14:textId="77777777" w:rsidR="002F52E0" w:rsidRDefault="002F52E0" w:rsidP="00D35F86"/>
        </w:tc>
        <w:tc>
          <w:tcPr>
            <w:tcW w:w="802" w:type="dxa"/>
            <w:vMerge/>
            <w:shd w:val="clear" w:color="auto" w:fill="FFFFFF"/>
            <w:vAlign w:val="center"/>
          </w:tcPr>
          <w:p w14:paraId="723DA9C8" w14:textId="77777777" w:rsidR="002F52E0" w:rsidRDefault="002F52E0" w:rsidP="00D35F86"/>
        </w:tc>
        <w:tc>
          <w:tcPr>
            <w:tcW w:w="848" w:type="dxa"/>
            <w:vMerge/>
            <w:shd w:val="clear" w:color="auto" w:fill="FFFFFF"/>
            <w:vAlign w:val="center"/>
          </w:tcPr>
          <w:p w14:paraId="42A74C07" w14:textId="77777777" w:rsidR="002F52E0" w:rsidRDefault="002F52E0" w:rsidP="00D35F86"/>
        </w:tc>
        <w:tc>
          <w:tcPr>
            <w:tcW w:w="850" w:type="dxa"/>
            <w:shd w:val="clear" w:color="auto" w:fill="FFFFFF"/>
            <w:vAlign w:val="center"/>
          </w:tcPr>
          <w:p w14:paraId="271C717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0939188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E6DCA8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04FF89B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5A520D7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8DB509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30B094B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0145153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24C447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52EC30E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vMerge/>
            <w:shd w:val="clear" w:color="auto" w:fill="FFFFFF"/>
            <w:vAlign w:val="center"/>
          </w:tcPr>
          <w:p w14:paraId="4A1CC36B" w14:textId="77777777" w:rsidR="002F52E0" w:rsidRDefault="002F52E0" w:rsidP="00D35F86"/>
        </w:tc>
      </w:tr>
      <w:tr w:rsidR="002F52E0" w14:paraId="0D7F4985" w14:textId="77777777" w:rsidTr="008E7BD4">
        <w:trPr>
          <w:trHeight w:hRule="exact" w:val="170"/>
          <w:tblHeader/>
        </w:trPr>
        <w:tc>
          <w:tcPr>
            <w:tcW w:w="636" w:type="dxa"/>
            <w:vMerge/>
            <w:shd w:val="clear" w:color="auto" w:fill="FFFFFF"/>
            <w:vAlign w:val="center"/>
          </w:tcPr>
          <w:p w14:paraId="25F82139" w14:textId="77777777" w:rsidR="002F52E0" w:rsidRDefault="002F52E0" w:rsidP="00D35F86"/>
        </w:tc>
        <w:tc>
          <w:tcPr>
            <w:tcW w:w="1542" w:type="dxa"/>
            <w:vMerge/>
            <w:shd w:val="clear" w:color="auto" w:fill="FFFFFF"/>
            <w:vAlign w:val="center"/>
          </w:tcPr>
          <w:p w14:paraId="3B1F600C" w14:textId="77777777" w:rsidR="002F52E0" w:rsidRDefault="002F52E0" w:rsidP="00D35F86"/>
        </w:tc>
        <w:tc>
          <w:tcPr>
            <w:tcW w:w="423" w:type="dxa"/>
            <w:vMerge/>
            <w:shd w:val="clear" w:color="auto" w:fill="FFFFFF"/>
            <w:vAlign w:val="center"/>
          </w:tcPr>
          <w:p w14:paraId="3DB48C1E" w14:textId="77777777" w:rsidR="002F52E0" w:rsidRDefault="002F52E0" w:rsidP="00D35F86"/>
        </w:tc>
        <w:tc>
          <w:tcPr>
            <w:tcW w:w="848" w:type="dxa"/>
            <w:vMerge/>
            <w:shd w:val="clear" w:color="auto" w:fill="FFFFFF"/>
            <w:vAlign w:val="center"/>
          </w:tcPr>
          <w:p w14:paraId="527039FB" w14:textId="77777777" w:rsidR="002F52E0" w:rsidRDefault="002F52E0" w:rsidP="00D35F86"/>
        </w:tc>
        <w:tc>
          <w:tcPr>
            <w:tcW w:w="719" w:type="dxa"/>
            <w:vMerge/>
            <w:shd w:val="clear" w:color="auto" w:fill="FFFFFF"/>
            <w:vAlign w:val="center"/>
          </w:tcPr>
          <w:p w14:paraId="366D3F48" w14:textId="77777777" w:rsidR="002F52E0" w:rsidRDefault="002F52E0" w:rsidP="00D35F86"/>
        </w:tc>
        <w:tc>
          <w:tcPr>
            <w:tcW w:w="802" w:type="dxa"/>
            <w:vMerge/>
            <w:shd w:val="clear" w:color="auto" w:fill="FFFFFF"/>
            <w:vAlign w:val="center"/>
          </w:tcPr>
          <w:p w14:paraId="1821729E" w14:textId="77777777" w:rsidR="002F52E0" w:rsidRDefault="002F52E0" w:rsidP="00D35F86"/>
        </w:tc>
        <w:tc>
          <w:tcPr>
            <w:tcW w:w="848" w:type="dxa"/>
            <w:vMerge/>
            <w:shd w:val="clear" w:color="auto" w:fill="FFFFFF"/>
            <w:vAlign w:val="center"/>
          </w:tcPr>
          <w:p w14:paraId="5636D97C" w14:textId="77777777" w:rsidR="002F52E0" w:rsidRDefault="002F52E0" w:rsidP="00D35F86"/>
        </w:tc>
        <w:tc>
          <w:tcPr>
            <w:tcW w:w="8512" w:type="dxa"/>
            <w:gridSpan w:val="10"/>
            <w:shd w:val="clear" w:color="auto" w:fill="FFFFFF"/>
            <w:vAlign w:val="center"/>
          </w:tcPr>
          <w:p w14:paraId="11424BD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60" w:type="dxa"/>
            <w:vMerge/>
            <w:shd w:val="clear" w:color="auto" w:fill="FFFFFF"/>
            <w:vAlign w:val="center"/>
          </w:tcPr>
          <w:p w14:paraId="3763DF6E" w14:textId="77777777" w:rsidR="002F52E0" w:rsidRDefault="002F52E0" w:rsidP="00D35F86"/>
        </w:tc>
      </w:tr>
      <w:tr w:rsidR="002F52E0" w14:paraId="50A4C2C3" w14:textId="77777777" w:rsidTr="008E7BD4">
        <w:trPr>
          <w:trHeight w:hRule="exact" w:val="170"/>
          <w:tblHeader/>
        </w:trPr>
        <w:tc>
          <w:tcPr>
            <w:tcW w:w="636" w:type="dxa"/>
            <w:vMerge/>
            <w:shd w:val="clear" w:color="auto" w:fill="FFFFFF"/>
            <w:vAlign w:val="center"/>
          </w:tcPr>
          <w:p w14:paraId="67341C86" w14:textId="77777777" w:rsidR="002F52E0" w:rsidRDefault="002F52E0" w:rsidP="00D35F86"/>
        </w:tc>
        <w:tc>
          <w:tcPr>
            <w:tcW w:w="1542" w:type="dxa"/>
            <w:vMerge/>
            <w:shd w:val="clear" w:color="auto" w:fill="FFFFFF"/>
            <w:vAlign w:val="center"/>
          </w:tcPr>
          <w:p w14:paraId="55373D22" w14:textId="77777777" w:rsidR="002F52E0" w:rsidRDefault="002F52E0" w:rsidP="00D35F86"/>
        </w:tc>
        <w:tc>
          <w:tcPr>
            <w:tcW w:w="423" w:type="dxa"/>
            <w:vMerge/>
            <w:shd w:val="clear" w:color="auto" w:fill="FFFFFF"/>
            <w:vAlign w:val="center"/>
          </w:tcPr>
          <w:p w14:paraId="4331363D" w14:textId="77777777" w:rsidR="002F52E0" w:rsidRDefault="002F52E0" w:rsidP="00D35F86"/>
        </w:tc>
        <w:tc>
          <w:tcPr>
            <w:tcW w:w="848" w:type="dxa"/>
            <w:vMerge/>
            <w:shd w:val="clear" w:color="auto" w:fill="FFFFFF"/>
            <w:vAlign w:val="center"/>
          </w:tcPr>
          <w:p w14:paraId="51FAA9C9" w14:textId="77777777" w:rsidR="002F52E0" w:rsidRDefault="002F52E0" w:rsidP="00D35F86"/>
        </w:tc>
        <w:tc>
          <w:tcPr>
            <w:tcW w:w="719" w:type="dxa"/>
            <w:vMerge/>
            <w:shd w:val="clear" w:color="auto" w:fill="FFFFFF"/>
            <w:vAlign w:val="center"/>
          </w:tcPr>
          <w:p w14:paraId="185065E1" w14:textId="77777777" w:rsidR="002F52E0" w:rsidRDefault="002F52E0" w:rsidP="00D35F86"/>
        </w:tc>
        <w:tc>
          <w:tcPr>
            <w:tcW w:w="802" w:type="dxa"/>
            <w:vMerge/>
            <w:shd w:val="clear" w:color="auto" w:fill="FFFFFF"/>
            <w:vAlign w:val="center"/>
          </w:tcPr>
          <w:p w14:paraId="5F6124C1" w14:textId="77777777" w:rsidR="002F52E0" w:rsidRDefault="002F52E0" w:rsidP="00D35F86"/>
        </w:tc>
        <w:tc>
          <w:tcPr>
            <w:tcW w:w="848" w:type="dxa"/>
            <w:shd w:val="clear" w:color="auto" w:fill="E7E6E6"/>
            <w:vAlign w:val="center"/>
          </w:tcPr>
          <w:p w14:paraId="2CCBECE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264C769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E6E77C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EF660A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5CE7434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2F0C0B3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C17782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2B693FF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FC7D1C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2FC894F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3D07AC5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shd w:val="clear" w:color="auto" w:fill="E7E6E6"/>
            <w:vAlign w:val="center"/>
          </w:tcPr>
          <w:p w14:paraId="6A6C1D1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2F52E0" w14:paraId="759AC41C" w14:textId="77777777" w:rsidTr="008E7BD4">
        <w:trPr>
          <w:trHeight w:hRule="exact" w:val="170"/>
          <w:tblHeader/>
        </w:trPr>
        <w:tc>
          <w:tcPr>
            <w:tcW w:w="636" w:type="dxa"/>
            <w:vMerge/>
            <w:shd w:val="clear" w:color="auto" w:fill="FFFFFF"/>
            <w:vAlign w:val="center"/>
          </w:tcPr>
          <w:p w14:paraId="5BD090A6" w14:textId="77777777" w:rsidR="002F52E0" w:rsidRDefault="002F52E0" w:rsidP="00D35F86"/>
        </w:tc>
        <w:tc>
          <w:tcPr>
            <w:tcW w:w="1542" w:type="dxa"/>
            <w:vMerge/>
            <w:shd w:val="clear" w:color="auto" w:fill="FFFFFF"/>
            <w:vAlign w:val="center"/>
          </w:tcPr>
          <w:p w14:paraId="6B4A1A07" w14:textId="77777777" w:rsidR="002F52E0" w:rsidRDefault="002F52E0" w:rsidP="00D35F86"/>
        </w:tc>
        <w:tc>
          <w:tcPr>
            <w:tcW w:w="423" w:type="dxa"/>
            <w:vMerge/>
            <w:shd w:val="clear" w:color="auto" w:fill="FFFFFF"/>
            <w:vAlign w:val="center"/>
          </w:tcPr>
          <w:p w14:paraId="14D563B3" w14:textId="77777777" w:rsidR="002F52E0" w:rsidRDefault="002F52E0" w:rsidP="00D35F86"/>
        </w:tc>
        <w:tc>
          <w:tcPr>
            <w:tcW w:w="848" w:type="dxa"/>
            <w:vMerge/>
            <w:shd w:val="clear" w:color="auto" w:fill="FFFFFF"/>
            <w:vAlign w:val="center"/>
          </w:tcPr>
          <w:p w14:paraId="595E85E5" w14:textId="77777777" w:rsidR="002F52E0" w:rsidRDefault="002F52E0" w:rsidP="00D35F86"/>
        </w:tc>
        <w:tc>
          <w:tcPr>
            <w:tcW w:w="719" w:type="dxa"/>
            <w:vMerge/>
            <w:shd w:val="clear" w:color="auto" w:fill="FFFFFF"/>
            <w:vAlign w:val="center"/>
          </w:tcPr>
          <w:p w14:paraId="1A43810E" w14:textId="77777777" w:rsidR="002F52E0" w:rsidRDefault="002F52E0" w:rsidP="00D35F86"/>
        </w:tc>
        <w:tc>
          <w:tcPr>
            <w:tcW w:w="802" w:type="dxa"/>
            <w:vMerge/>
            <w:shd w:val="clear" w:color="auto" w:fill="FFFFFF"/>
            <w:vAlign w:val="center"/>
          </w:tcPr>
          <w:p w14:paraId="2ABAA7EA" w14:textId="77777777" w:rsidR="002F52E0" w:rsidRDefault="002F52E0" w:rsidP="00D35F86"/>
        </w:tc>
        <w:tc>
          <w:tcPr>
            <w:tcW w:w="848" w:type="dxa"/>
            <w:shd w:val="clear" w:color="auto" w:fill="FFFFFF"/>
            <w:vAlign w:val="center"/>
          </w:tcPr>
          <w:p w14:paraId="55C88DD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09F5E558"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396C26F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51F2B2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17C6EF6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45DA13E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5A3AA9E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1795287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503D0D8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513CE0C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2787882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shd w:val="clear" w:color="auto" w:fill="FFFFFF"/>
            <w:vAlign w:val="center"/>
          </w:tcPr>
          <w:p w14:paraId="158049C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2F52E0" w14:paraId="6440F249" w14:textId="77777777" w:rsidTr="008E7BD4">
        <w:trPr>
          <w:trHeight w:hRule="exact" w:val="170"/>
          <w:tblHeader/>
        </w:trPr>
        <w:tc>
          <w:tcPr>
            <w:tcW w:w="636" w:type="dxa"/>
            <w:vMerge/>
            <w:shd w:val="clear" w:color="auto" w:fill="FFFFFF"/>
            <w:vAlign w:val="center"/>
          </w:tcPr>
          <w:p w14:paraId="4D625331" w14:textId="77777777" w:rsidR="002F52E0" w:rsidRDefault="002F52E0" w:rsidP="00D35F86"/>
        </w:tc>
        <w:tc>
          <w:tcPr>
            <w:tcW w:w="1542" w:type="dxa"/>
            <w:vMerge/>
            <w:shd w:val="clear" w:color="auto" w:fill="FFFFFF"/>
            <w:vAlign w:val="center"/>
          </w:tcPr>
          <w:p w14:paraId="501E63BB" w14:textId="77777777" w:rsidR="002F52E0" w:rsidRDefault="002F52E0" w:rsidP="00D35F86"/>
        </w:tc>
        <w:tc>
          <w:tcPr>
            <w:tcW w:w="423" w:type="dxa"/>
            <w:vMerge/>
            <w:shd w:val="clear" w:color="auto" w:fill="FFFFFF"/>
            <w:vAlign w:val="center"/>
          </w:tcPr>
          <w:p w14:paraId="38E4CA1C" w14:textId="77777777" w:rsidR="002F52E0" w:rsidRDefault="002F52E0" w:rsidP="00D35F86"/>
        </w:tc>
        <w:tc>
          <w:tcPr>
            <w:tcW w:w="848" w:type="dxa"/>
            <w:vMerge/>
            <w:shd w:val="clear" w:color="auto" w:fill="FFFFFF"/>
            <w:vAlign w:val="center"/>
          </w:tcPr>
          <w:p w14:paraId="3C2A7175" w14:textId="77777777" w:rsidR="002F52E0" w:rsidRDefault="002F52E0" w:rsidP="00D35F86"/>
        </w:tc>
        <w:tc>
          <w:tcPr>
            <w:tcW w:w="719" w:type="dxa"/>
            <w:vMerge/>
            <w:shd w:val="clear" w:color="auto" w:fill="FFFFFF"/>
            <w:vAlign w:val="center"/>
          </w:tcPr>
          <w:p w14:paraId="434F74D0" w14:textId="77777777" w:rsidR="002F52E0" w:rsidRDefault="002F52E0" w:rsidP="00D35F86"/>
        </w:tc>
        <w:tc>
          <w:tcPr>
            <w:tcW w:w="802" w:type="dxa"/>
            <w:vMerge/>
            <w:shd w:val="clear" w:color="auto" w:fill="FFFFFF"/>
            <w:vAlign w:val="center"/>
          </w:tcPr>
          <w:p w14:paraId="5A412B33" w14:textId="77777777" w:rsidR="002F52E0" w:rsidRDefault="002F52E0" w:rsidP="00D35F86"/>
        </w:tc>
        <w:tc>
          <w:tcPr>
            <w:tcW w:w="848" w:type="dxa"/>
            <w:shd w:val="clear" w:color="auto" w:fill="FFFFFF"/>
            <w:vAlign w:val="center"/>
          </w:tcPr>
          <w:p w14:paraId="112322F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0C020720"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44D8077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2EA3BDA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5AAF331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0E48C70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907920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5279415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0CCDF6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EA2633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56C5A3D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shd w:val="clear" w:color="auto" w:fill="FFFFFF"/>
            <w:vAlign w:val="center"/>
          </w:tcPr>
          <w:p w14:paraId="772BBEB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r w:rsidR="002F52E0" w14:paraId="75ED9239" w14:textId="77777777" w:rsidTr="008E7BD4">
        <w:trPr>
          <w:trHeight w:hRule="exact" w:val="170"/>
        </w:trPr>
        <w:tc>
          <w:tcPr>
            <w:tcW w:w="636" w:type="dxa"/>
            <w:vMerge w:val="restart"/>
            <w:shd w:val="clear" w:color="auto" w:fill="FFFFFF"/>
            <w:vAlign w:val="center"/>
          </w:tcPr>
          <w:p w14:paraId="2A9BB928"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50110</w:t>
            </w:r>
          </w:p>
        </w:tc>
        <w:tc>
          <w:tcPr>
            <w:tcW w:w="1542" w:type="dxa"/>
            <w:vMerge w:val="restart"/>
            <w:shd w:val="clear" w:color="auto" w:fill="FFFFFF"/>
            <w:vAlign w:val="center"/>
          </w:tcPr>
          <w:p w14:paraId="331AF6D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osob využívajících zařízení péče o děti předškolního věku</w:t>
            </w:r>
          </w:p>
        </w:tc>
        <w:tc>
          <w:tcPr>
            <w:tcW w:w="423" w:type="dxa"/>
            <w:vMerge w:val="restart"/>
            <w:shd w:val="clear" w:color="auto" w:fill="FFFFFF"/>
            <w:vAlign w:val="center"/>
          </w:tcPr>
          <w:p w14:paraId="2C7B8E1D"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1B07AE6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10B9696D"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802" w:type="dxa"/>
            <w:vMerge w:val="restart"/>
            <w:shd w:val="clear" w:color="auto" w:fill="FFFFFF"/>
            <w:vAlign w:val="center"/>
          </w:tcPr>
          <w:p w14:paraId="340E3831" w14:textId="1757F54A" w:rsidR="002F52E0" w:rsidRDefault="00D80851"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208E6F1E" w14:textId="77777777" w:rsidR="002F52E0" w:rsidRDefault="002F52E0" w:rsidP="00D35F86">
            <w:pPr>
              <w:ind w:left="57" w:right="57"/>
              <w:jc w:val="both"/>
            </w:pPr>
          </w:p>
        </w:tc>
        <w:tc>
          <w:tcPr>
            <w:tcW w:w="850" w:type="dxa"/>
            <w:shd w:val="clear" w:color="auto" w:fill="E7E6E6"/>
            <w:vAlign w:val="bottom"/>
          </w:tcPr>
          <w:p w14:paraId="13499809" w14:textId="429DBF3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w:t>
            </w:r>
            <w:r w:rsidR="004A1522">
              <w:rPr>
                <w:rFonts w:ascii="Arial" w:eastAsia="Arial" w:hAnsi="Arial" w:cs="Arial"/>
                <w:color w:val="000000"/>
                <w:sz w:val="14"/>
              </w:rPr>
              <w:t>0</w:t>
            </w:r>
            <w:r>
              <w:rPr>
                <w:rFonts w:ascii="Arial" w:eastAsia="Arial" w:hAnsi="Arial" w:cs="Arial"/>
                <w:color w:val="000000"/>
                <w:sz w:val="14"/>
              </w:rPr>
              <w:t>00</w:t>
            </w:r>
          </w:p>
        </w:tc>
        <w:tc>
          <w:tcPr>
            <w:tcW w:w="851" w:type="dxa"/>
            <w:shd w:val="clear" w:color="auto" w:fill="E7E6E6"/>
            <w:vAlign w:val="bottom"/>
          </w:tcPr>
          <w:p w14:paraId="095A4559" w14:textId="38BC7DC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A1522">
              <w:rPr>
                <w:rFonts w:ascii="Arial" w:eastAsia="Arial" w:hAnsi="Arial" w:cs="Arial"/>
                <w:color w:val="000000"/>
                <w:sz w:val="14"/>
              </w:rPr>
              <w:t>0</w:t>
            </w:r>
          </w:p>
        </w:tc>
        <w:tc>
          <w:tcPr>
            <w:tcW w:w="851" w:type="dxa"/>
            <w:shd w:val="clear" w:color="auto" w:fill="E7E6E6"/>
            <w:vAlign w:val="bottom"/>
          </w:tcPr>
          <w:p w14:paraId="67232406" w14:textId="323270B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203,00</w:t>
            </w:r>
            <w:r w:rsidR="004A1522">
              <w:rPr>
                <w:rFonts w:ascii="Arial" w:eastAsia="Arial" w:hAnsi="Arial" w:cs="Arial"/>
                <w:color w:val="000000"/>
                <w:sz w:val="14"/>
              </w:rPr>
              <w:t>0</w:t>
            </w:r>
          </w:p>
        </w:tc>
        <w:tc>
          <w:tcPr>
            <w:tcW w:w="850" w:type="dxa"/>
            <w:shd w:val="clear" w:color="auto" w:fill="E7E6E6"/>
            <w:vAlign w:val="bottom"/>
          </w:tcPr>
          <w:p w14:paraId="4A29D8F7" w14:textId="541A2CF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2 217,</w:t>
            </w:r>
            <w:r w:rsidR="004A1522">
              <w:rPr>
                <w:rFonts w:ascii="Arial" w:eastAsia="Arial" w:hAnsi="Arial" w:cs="Arial"/>
                <w:color w:val="000000"/>
                <w:sz w:val="14"/>
              </w:rPr>
              <w:t>0</w:t>
            </w:r>
            <w:r>
              <w:rPr>
                <w:rFonts w:ascii="Arial" w:eastAsia="Arial" w:hAnsi="Arial" w:cs="Arial"/>
                <w:color w:val="000000"/>
                <w:sz w:val="14"/>
              </w:rPr>
              <w:t>00</w:t>
            </w:r>
          </w:p>
        </w:tc>
        <w:tc>
          <w:tcPr>
            <w:tcW w:w="853" w:type="dxa"/>
            <w:shd w:val="clear" w:color="auto" w:fill="E7E6E6"/>
            <w:vAlign w:val="bottom"/>
          </w:tcPr>
          <w:p w14:paraId="42754CF4" w14:textId="0B3CB4F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9 807,</w:t>
            </w:r>
            <w:r w:rsidR="004A1522">
              <w:rPr>
                <w:rFonts w:ascii="Arial" w:eastAsia="Arial" w:hAnsi="Arial" w:cs="Arial"/>
                <w:color w:val="000000"/>
                <w:sz w:val="14"/>
              </w:rPr>
              <w:t>0</w:t>
            </w:r>
            <w:r>
              <w:rPr>
                <w:rFonts w:ascii="Arial" w:eastAsia="Arial" w:hAnsi="Arial" w:cs="Arial"/>
                <w:color w:val="000000"/>
                <w:sz w:val="14"/>
              </w:rPr>
              <w:t>00</w:t>
            </w:r>
          </w:p>
        </w:tc>
        <w:tc>
          <w:tcPr>
            <w:tcW w:w="851" w:type="dxa"/>
            <w:shd w:val="clear" w:color="auto" w:fill="E7E6E6"/>
            <w:vAlign w:val="bottom"/>
          </w:tcPr>
          <w:p w14:paraId="29160296" w14:textId="32F70D0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6 682,</w:t>
            </w:r>
            <w:r w:rsidR="004A1522">
              <w:rPr>
                <w:rFonts w:ascii="Arial" w:eastAsia="Arial" w:hAnsi="Arial" w:cs="Arial"/>
                <w:color w:val="000000"/>
                <w:sz w:val="14"/>
              </w:rPr>
              <w:t>0</w:t>
            </w:r>
            <w:r>
              <w:rPr>
                <w:rFonts w:ascii="Arial" w:eastAsia="Arial" w:hAnsi="Arial" w:cs="Arial"/>
                <w:color w:val="000000"/>
                <w:sz w:val="14"/>
              </w:rPr>
              <w:t>00</w:t>
            </w:r>
          </w:p>
        </w:tc>
        <w:tc>
          <w:tcPr>
            <w:tcW w:w="850" w:type="dxa"/>
            <w:shd w:val="clear" w:color="auto" w:fill="E7E6E6"/>
            <w:vAlign w:val="bottom"/>
          </w:tcPr>
          <w:p w14:paraId="4C6DF514" w14:textId="4ABC4A5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13 476,</w:t>
            </w:r>
            <w:r w:rsidR="004A1522">
              <w:rPr>
                <w:rFonts w:ascii="Arial" w:eastAsia="Arial" w:hAnsi="Arial" w:cs="Arial"/>
                <w:color w:val="000000"/>
                <w:sz w:val="14"/>
              </w:rPr>
              <w:t>0</w:t>
            </w:r>
            <w:r>
              <w:rPr>
                <w:rFonts w:ascii="Arial" w:eastAsia="Arial" w:hAnsi="Arial" w:cs="Arial"/>
                <w:color w:val="000000"/>
                <w:sz w:val="14"/>
              </w:rPr>
              <w:t>00</w:t>
            </w:r>
          </w:p>
        </w:tc>
        <w:tc>
          <w:tcPr>
            <w:tcW w:w="851" w:type="dxa"/>
            <w:shd w:val="clear" w:color="auto" w:fill="E7E6E6"/>
            <w:vAlign w:val="bottom"/>
          </w:tcPr>
          <w:p w14:paraId="315FF023" w14:textId="347DDD2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7 318,</w:t>
            </w:r>
            <w:r w:rsidR="004A1522">
              <w:rPr>
                <w:rFonts w:ascii="Arial" w:eastAsia="Arial" w:hAnsi="Arial" w:cs="Arial"/>
                <w:color w:val="000000"/>
                <w:sz w:val="14"/>
              </w:rPr>
              <w:t>0</w:t>
            </w:r>
            <w:r>
              <w:rPr>
                <w:rFonts w:ascii="Arial" w:eastAsia="Arial" w:hAnsi="Arial" w:cs="Arial"/>
                <w:color w:val="000000"/>
                <w:sz w:val="14"/>
              </w:rPr>
              <w:t>00</w:t>
            </w:r>
          </w:p>
        </w:tc>
        <w:tc>
          <w:tcPr>
            <w:tcW w:w="851" w:type="dxa"/>
            <w:shd w:val="clear" w:color="auto" w:fill="E7E6E6"/>
            <w:vAlign w:val="bottom"/>
          </w:tcPr>
          <w:p w14:paraId="488C2975" w14:textId="5B99F55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23 259,</w:t>
            </w:r>
            <w:r w:rsidR="004A1522">
              <w:rPr>
                <w:rFonts w:ascii="Arial" w:eastAsia="Arial" w:hAnsi="Arial" w:cs="Arial"/>
                <w:color w:val="000000"/>
                <w:sz w:val="14"/>
              </w:rPr>
              <w:t>0</w:t>
            </w:r>
            <w:r>
              <w:rPr>
                <w:rFonts w:ascii="Arial" w:eastAsia="Arial" w:hAnsi="Arial" w:cs="Arial"/>
                <w:color w:val="000000"/>
                <w:sz w:val="14"/>
              </w:rPr>
              <w:t>00</w:t>
            </w:r>
          </w:p>
        </w:tc>
        <w:tc>
          <w:tcPr>
            <w:tcW w:w="854" w:type="dxa"/>
            <w:shd w:val="clear" w:color="auto" w:fill="E7E6E6"/>
            <w:vAlign w:val="bottom"/>
          </w:tcPr>
          <w:p w14:paraId="441F56EE"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0156B1BF" w14:textId="305F0E17" w:rsidR="002F52E0" w:rsidRDefault="002F52E0" w:rsidP="008E7BD4">
            <w:pPr>
              <w:ind w:right="57"/>
            </w:pPr>
          </w:p>
        </w:tc>
      </w:tr>
      <w:tr w:rsidR="002F52E0" w14:paraId="28CF696D" w14:textId="77777777" w:rsidTr="008E7BD4">
        <w:trPr>
          <w:trHeight w:hRule="exact" w:val="170"/>
        </w:trPr>
        <w:tc>
          <w:tcPr>
            <w:tcW w:w="636" w:type="dxa"/>
            <w:vMerge/>
            <w:shd w:val="clear" w:color="auto" w:fill="FFFFFF"/>
            <w:vAlign w:val="center"/>
          </w:tcPr>
          <w:p w14:paraId="360F8A7F" w14:textId="77777777" w:rsidR="002F52E0" w:rsidRDefault="002F52E0" w:rsidP="00D35F86"/>
        </w:tc>
        <w:tc>
          <w:tcPr>
            <w:tcW w:w="1542" w:type="dxa"/>
            <w:vMerge/>
            <w:shd w:val="clear" w:color="auto" w:fill="FFFFFF"/>
            <w:vAlign w:val="center"/>
          </w:tcPr>
          <w:p w14:paraId="0D40FDD6" w14:textId="77777777" w:rsidR="002F52E0" w:rsidRDefault="002F52E0" w:rsidP="00D35F86"/>
        </w:tc>
        <w:tc>
          <w:tcPr>
            <w:tcW w:w="423" w:type="dxa"/>
            <w:vMerge/>
            <w:shd w:val="clear" w:color="auto" w:fill="FFFFFF"/>
            <w:vAlign w:val="center"/>
          </w:tcPr>
          <w:p w14:paraId="1156AA1A" w14:textId="77777777" w:rsidR="002F52E0" w:rsidRDefault="002F52E0" w:rsidP="00D35F86"/>
        </w:tc>
        <w:tc>
          <w:tcPr>
            <w:tcW w:w="848" w:type="dxa"/>
            <w:vMerge/>
            <w:shd w:val="clear" w:color="auto" w:fill="FFFFFF"/>
            <w:vAlign w:val="center"/>
          </w:tcPr>
          <w:p w14:paraId="44C85321" w14:textId="77777777" w:rsidR="002F52E0" w:rsidRDefault="002F52E0" w:rsidP="00D35F86"/>
        </w:tc>
        <w:tc>
          <w:tcPr>
            <w:tcW w:w="719" w:type="dxa"/>
            <w:vMerge/>
            <w:shd w:val="clear" w:color="auto" w:fill="FFFFFF"/>
            <w:vAlign w:val="center"/>
          </w:tcPr>
          <w:p w14:paraId="5429EEDB" w14:textId="77777777" w:rsidR="002F52E0" w:rsidRDefault="002F52E0" w:rsidP="00D35F86"/>
        </w:tc>
        <w:tc>
          <w:tcPr>
            <w:tcW w:w="802" w:type="dxa"/>
            <w:vMerge/>
            <w:shd w:val="clear" w:color="auto" w:fill="FFFFFF"/>
            <w:vAlign w:val="center"/>
          </w:tcPr>
          <w:p w14:paraId="67BD278A" w14:textId="77777777" w:rsidR="002F52E0" w:rsidRDefault="002F52E0" w:rsidP="00D35F86"/>
        </w:tc>
        <w:tc>
          <w:tcPr>
            <w:tcW w:w="848" w:type="dxa"/>
            <w:vMerge/>
            <w:shd w:val="clear" w:color="auto" w:fill="E7E6E6"/>
            <w:vAlign w:val="bottom"/>
          </w:tcPr>
          <w:p w14:paraId="5EA2CD1F" w14:textId="77777777" w:rsidR="002F52E0" w:rsidRDefault="002F52E0" w:rsidP="00D35F86"/>
        </w:tc>
        <w:tc>
          <w:tcPr>
            <w:tcW w:w="850" w:type="dxa"/>
            <w:shd w:val="clear" w:color="auto" w:fill="FFFFFF"/>
            <w:vAlign w:val="center"/>
          </w:tcPr>
          <w:p w14:paraId="26A3FEF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C7A433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971993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61036D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71497D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C11123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5F52B1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82DA0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BF36C9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49A27E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8F9F8EC" w14:textId="77777777" w:rsidR="002F52E0" w:rsidRDefault="002F52E0" w:rsidP="008E7BD4"/>
        </w:tc>
      </w:tr>
      <w:tr w:rsidR="002F52E0" w14:paraId="73EE07E3" w14:textId="77777777" w:rsidTr="008E7BD4">
        <w:trPr>
          <w:trHeight w:hRule="exact" w:val="170"/>
        </w:trPr>
        <w:tc>
          <w:tcPr>
            <w:tcW w:w="636" w:type="dxa"/>
            <w:vMerge/>
            <w:shd w:val="clear" w:color="auto" w:fill="FFFFFF"/>
            <w:vAlign w:val="center"/>
          </w:tcPr>
          <w:p w14:paraId="380C3F75" w14:textId="77777777" w:rsidR="002F52E0" w:rsidRDefault="002F52E0" w:rsidP="00D35F86"/>
        </w:tc>
        <w:tc>
          <w:tcPr>
            <w:tcW w:w="1542" w:type="dxa"/>
            <w:vMerge/>
            <w:shd w:val="clear" w:color="auto" w:fill="FFFFFF"/>
            <w:vAlign w:val="center"/>
          </w:tcPr>
          <w:p w14:paraId="48EB4292" w14:textId="77777777" w:rsidR="002F52E0" w:rsidRDefault="002F52E0" w:rsidP="00D35F86"/>
        </w:tc>
        <w:tc>
          <w:tcPr>
            <w:tcW w:w="423" w:type="dxa"/>
            <w:vMerge/>
            <w:shd w:val="clear" w:color="auto" w:fill="FFFFFF"/>
            <w:vAlign w:val="center"/>
          </w:tcPr>
          <w:p w14:paraId="0465B76E" w14:textId="77777777" w:rsidR="002F52E0" w:rsidRDefault="002F52E0" w:rsidP="00D35F86"/>
        </w:tc>
        <w:tc>
          <w:tcPr>
            <w:tcW w:w="848" w:type="dxa"/>
            <w:vMerge/>
            <w:shd w:val="clear" w:color="auto" w:fill="FFFFFF"/>
            <w:vAlign w:val="center"/>
          </w:tcPr>
          <w:p w14:paraId="4D3AA903" w14:textId="77777777" w:rsidR="002F52E0" w:rsidRDefault="002F52E0" w:rsidP="00D35F86"/>
        </w:tc>
        <w:tc>
          <w:tcPr>
            <w:tcW w:w="719" w:type="dxa"/>
            <w:vMerge/>
            <w:shd w:val="clear" w:color="auto" w:fill="FFFFFF"/>
            <w:vAlign w:val="center"/>
          </w:tcPr>
          <w:p w14:paraId="5E72BED1" w14:textId="77777777" w:rsidR="002F52E0" w:rsidRDefault="002F52E0" w:rsidP="00D35F86"/>
        </w:tc>
        <w:tc>
          <w:tcPr>
            <w:tcW w:w="802" w:type="dxa"/>
            <w:vMerge/>
            <w:shd w:val="clear" w:color="auto" w:fill="FFFFFF"/>
            <w:vAlign w:val="center"/>
          </w:tcPr>
          <w:p w14:paraId="730F32E3" w14:textId="77777777" w:rsidR="002F52E0" w:rsidRDefault="002F52E0" w:rsidP="00D35F86"/>
        </w:tc>
        <w:tc>
          <w:tcPr>
            <w:tcW w:w="848" w:type="dxa"/>
            <w:vMerge/>
            <w:shd w:val="clear" w:color="auto" w:fill="E7E6E6"/>
            <w:vAlign w:val="bottom"/>
          </w:tcPr>
          <w:p w14:paraId="29201BF0" w14:textId="77777777" w:rsidR="002F52E0" w:rsidRDefault="002F52E0" w:rsidP="00D35F86"/>
        </w:tc>
        <w:tc>
          <w:tcPr>
            <w:tcW w:w="850" w:type="dxa"/>
            <w:shd w:val="clear" w:color="auto" w:fill="FFFFFF"/>
            <w:vAlign w:val="center"/>
          </w:tcPr>
          <w:p w14:paraId="4FDC883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A61E75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F4D42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37B334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86A3E3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EE1E2F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ACD7B9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80B49E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41F6BC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477707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5233D28" w14:textId="77777777" w:rsidR="002F52E0" w:rsidRDefault="002F52E0" w:rsidP="008E7BD4"/>
        </w:tc>
      </w:tr>
      <w:tr w:rsidR="002F52E0" w14:paraId="642FAAAF" w14:textId="77777777" w:rsidTr="008E7BD4">
        <w:trPr>
          <w:trHeight w:hRule="exact" w:val="170"/>
        </w:trPr>
        <w:tc>
          <w:tcPr>
            <w:tcW w:w="636" w:type="dxa"/>
            <w:vMerge/>
            <w:shd w:val="clear" w:color="auto" w:fill="FFFFFF"/>
            <w:vAlign w:val="center"/>
          </w:tcPr>
          <w:p w14:paraId="0DB17FF0" w14:textId="77777777" w:rsidR="002F52E0" w:rsidRDefault="002F52E0" w:rsidP="00D35F86"/>
        </w:tc>
        <w:tc>
          <w:tcPr>
            <w:tcW w:w="1542" w:type="dxa"/>
            <w:vMerge/>
            <w:shd w:val="clear" w:color="auto" w:fill="FFFFFF"/>
            <w:vAlign w:val="center"/>
          </w:tcPr>
          <w:p w14:paraId="6D85C006" w14:textId="77777777" w:rsidR="002F52E0" w:rsidRDefault="002F52E0" w:rsidP="00D35F86"/>
        </w:tc>
        <w:tc>
          <w:tcPr>
            <w:tcW w:w="423" w:type="dxa"/>
            <w:vMerge/>
            <w:shd w:val="clear" w:color="auto" w:fill="FFFFFF"/>
            <w:vAlign w:val="center"/>
          </w:tcPr>
          <w:p w14:paraId="3F249BF8" w14:textId="77777777" w:rsidR="002F52E0" w:rsidRDefault="002F52E0" w:rsidP="00D35F86"/>
        </w:tc>
        <w:tc>
          <w:tcPr>
            <w:tcW w:w="848" w:type="dxa"/>
            <w:vMerge/>
            <w:shd w:val="clear" w:color="auto" w:fill="FFFFFF"/>
            <w:vAlign w:val="center"/>
          </w:tcPr>
          <w:p w14:paraId="7A80413F" w14:textId="77777777" w:rsidR="002F52E0" w:rsidRDefault="002F52E0" w:rsidP="00D35F86"/>
        </w:tc>
        <w:tc>
          <w:tcPr>
            <w:tcW w:w="719" w:type="dxa"/>
            <w:vMerge/>
            <w:shd w:val="clear" w:color="auto" w:fill="FFFFFF"/>
            <w:vAlign w:val="center"/>
          </w:tcPr>
          <w:p w14:paraId="25540B05" w14:textId="77777777" w:rsidR="002F52E0" w:rsidRDefault="002F52E0" w:rsidP="00D35F86"/>
        </w:tc>
        <w:tc>
          <w:tcPr>
            <w:tcW w:w="802" w:type="dxa"/>
            <w:vMerge/>
            <w:shd w:val="clear" w:color="auto" w:fill="FFFFFF"/>
            <w:vAlign w:val="center"/>
          </w:tcPr>
          <w:p w14:paraId="24377F7B" w14:textId="77777777" w:rsidR="002F52E0" w:rsidRDefault="002F52E0" w:rsidP="00D35F86"/>
        </w:tc>
        <w:tc>
          <w:tcPr>
            <w:tcW w:w="848" w:type="dxa"/>
            <w:shd w:val="clear" w:color="auto" w:fill="E7E6E6"/>
            <w:vAlign w:val="bottom"/>
          </w:tcPr>
          <w:p w14:paraId="00226229" w14:textId="49A7BA2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5 290,0</w:t>
            </w:r>
            <w:r w:rsidR="004A1522">
              <w:rPr>
                <w:rFonts w:ascii="Arial" w:eastAsia="Arial" w:hAnsi="Arial" w:cs="Arial"/>
                <w:color w:val="000000"/>
                <w:sz w:val="14"/>
              </w:rPr>
              <w:t>0</w:t>
            </w:r>
            <w:r>
              <w:rPr>
                <w:rFonts w:ascii="Arial" w:eastAsia="Arial" w:hAnsi="Arial" w:cs="Arial"/>
                <w:color w:val="000000"/>
                <w:sz w:val="14"/>
              </w:rPr>
              <w:t>0</w:t>
            </w:r>
          </w:p>
        </w:tc>
        <w:tc>
          <w:tcPr>
            <w:tcW w:w="850" w:type="dxa"/>
            <w:shd w:val="clear" w:color="auto" w:fill="E7E6E6"/>
            <w:vAlign w:val="bottom"/>
          </w:tcPr>
          <w:p w14:paraId="421C7584" w14:textId="3C64D73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A1522">
              <w:rPr>
                <w:rFonts w:ascii="Arial" w:eastAsia="Arial" w:hAnsi="Arial" w:cs="Arial"/>
                <w:color w:val="000000"/>
                <w:sz w:val="14"/>
              </w:rPr>
              <w:t>0</w:t>
            </w:r>
          </w:p>
        </w:tc>
        <w:tc>
          <w:tcPr>
            <w:tcW w:w="851" w:type="dxa"/>
            <w:shd w:val="clear" w:color="auto" w:fill="E7E6E6"/>
            <w:vAlign w:val="bottom"/>
          </w:tcPr>
          <w:p w14:paraId="58D532C1" w14:textId="03A1ABC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A1522">
              <w:rPr>
                <w:rFonts w:ascii="Arial" w:eastAsia="Arial" w:hAnsi="Arial" w:cs="Arial"/>
                <w:color w:val="000000"/>
                <w:sz w:val="14"/>
              </w:rPr>
              <w:t>0</w:t>
            </w:r>
          </w:p>
        </w:tc>
        <w:tc>
          <w:tcPr>
            <w:tcW w:w="851" w:type="dxa"/>
            <w:shd w:val="clear" w:color="auto" w:fill="E7E6E6"/>
            <w:vAlign w:val="bottom"/>
          </w:tcPr>
          <w:p w14:paraId="0608EA43" w14:textId="6C46E33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203,0</w:t>
            </w:r>
            <w:r w:rsidR="004A1522">
              <w:rPr>
                <w:rFonts w:ascii="Arial" w:eastAsia="Arial" w:hAnsi="Arial" w:cs="Arial"/>
                <w:color w:val="000000"/>
                <w:sz w:val="14"/>
              </w:rPr>
              <w:t>0</w:t>
            </w:r>
            <w:r>
              <w:rPr>
                <w:rFonts w:ascii="Arial" w:eastAsia="Arial" w:hAnsi="Arial" w:cs="Arial"/>
                <w:color w:val="000000"/>
                <w:sz w:val="14"/>
              </w:rPr>
              <w:t>0</w:t>
            </w:r>
          </w:p>
        </w:tc>
        <w:tc>
          <w:tcPr>
            <w:tcW w:w="850" w:type="dxa"/>
            <w:shd w:val="clear" w:color="auto" w:fill="E7E6E6"/>
            <w:vAlign w:val="bottom"/>
          </w:tcPr>
          <w:p w14:paraId="1F0FBF25" w14:textId="7688194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2 420,0</w:t>
            </w:r>
            <w:r w:rsidR="004A1522">
              <w:rPr>
                <w:rFonts w:ascii="Arial" w:eastAsia="Arial" w:hAnsi="Arial" w:cs="Arial"/>
                <w:color w:val="000000"/>
                <w:sz w:val="14"/>
              </w:rPr>
              <w:t>0</w:t>
            </w:r>
            <w:r>
              <w:rPr>
                <w:rFonts w:ascii="Arial" w:eastAsia="Arial" w:hAnsi="Arial" w:cs="Arial"/>
                <w:color w:val="000000"/>
                <w:sz w:val="14"/>
              </w:rPr>
              <w:t>0</w:t>
            </w:r>
          </w:p>
        </w:tc>
        <w:tc>
          <w:tcPr>
            <w:tcW w:w="853" w:type="dxa"/>
            <w:shd w:val="clear" w:color="auto" w:fill="E7E6E6"/>
            <w:vAlign w:val="bottom"/>
          </w:tcPr>
          <w:p w14:paraId="3A24A7C3" w14:textId="5E3EF10A"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12 227,0</w:t>
            </w:r>
            <w:r w:rsidR="004A1522">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2B44BBF5" w14:textId="2FB1FFA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18 909,0</w:t>
            </w:r>
            <w:r w:rsidR="004A1522">
              <w:rPr>
                <w:rFonts w:ascii="Arial" w:eastAsia="Arial" w:hAnsi="Arial" w:cs="Arial"/>
                <w:color w:val="000000"/>
                <w:sz w:val="14"/>
              </w:rPr>
              <w:t>0</w:t>
            </w:r>
            <w:r>
              <w:rPr>
                <w:rFonts w:ascii="Arial" w:eastAsia="Arial" w:hAnsi="Arial" w:cs="Arial"/>
                <w:color w:val="000000"/>
                <w:sz w:val="14"/>
              </w:rPr>
              <w:t>0</w:t>
            </w:r>
          </w:p>
        </w:tc>
        <w:tc>
          <w:tcPr>
            <w:tcW w:w="850" w:type="dxa"/>
            <w:shd w:val="clear" w:color="auto" w:fill="E7E6E6"/>
            <w:vAlign w:val="bottom"/>
          </w:tcPr>
          <w:p w14:paraId="06EB70DC" w14:textId="5AA9562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32 385,0</w:t>
            </w:r>
            <w:r w:rsidR="004A1522">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11556D02" w14:textId="2D5BD22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39 703,0</w:t>
            </w:r>
            <w:r w:rsidR="004A1522">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1543AB56" w14:textId="3699881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62 962,0</w:t>
            </w:r>
            <w:r w:rsidR="004A1522">
              <w:rPr>
                <w:rFonts w:ascii="Arial" w:eastAsia="Arial" w:hAnsi="Arial" w:cs="Arial"/>
                <w:color w:val="000000"/>
                <w:sz w:val="14"/>
              </w:rPr>
              <w:t>0</w:t>
            </w:r>
            <w:r>
              <w:rPr>
                <w:rFonts w:ascii="Arial" w:eastAsia="Arial" w:hAnsi="Arial" w:cs="Arial"/>
                <w:color w:val="000000"/>
                <w:sz w:val="14"/>
              </w:rPr>
              <w:t>0</w:t>
            </w:r>
          </w:p>
        </w:tc>
        <w:tc>
          <w:tcPr>
            <w:tcW w:w="854" w:type="dxa"/>
            <w:shd w:val="clear" w:color="auto" w:fill="E7E6E6"/>
            <w:vAlign w:val="bottom"/>
          </w:tcPr>
          <w:p w14:paraId="6010D244" w14:textId="06314CF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005F543F" w14:textId="72462C1B" w:rsidR="002F52E0" w:rsidRDefault="002F52E0" w:rsidP="008E7BD4">
            <w:pPr>
              <w:keepNext/>
              <w:keepLines/>
              <w:tabs>
                <w:tab w:val="left" w:pos="828"/>
              </w:tabs>
              <w:ind w:left="57" w:right="57"/>
              <w:rPr>
                <w:rFonts w:ascii="Arial" w:eastAsia="Arial" w:hAnsi="Arial" w:cs="Arial"/>
                <w:color w:val="000000"/>
                <w:sz w:val="14"/>
              </w:rPr>
            </w:pPr>
            <w:r>
              <w:rPr>
                <w:rFonts w:ascii="Arial" w:eastAsia="Arial" w:hAnsi="Arial" w:cs="Arial"/>
                <w:color w:val="000000"/>
                <w:sz w:val="14"/>
              </w:rPr>
              <w:t>1 190,2</w:t>
            </w:r>
            <w:r w:rsidR="008E7BD4">
              <w:rPr>
                <w:rFonts w:ascii="Arial" w:eastAsia="Arial" w:hAnsi="Arial" w:cs="Arial"/>
                <w:color w:val="000000"/>
                <w:sz w:val="14"/>
              </w:rPr>
              <w:t xml:space="preserve"> %1%%</w:t>
            </w:r>
          </w:p>
        </w:tc>
      </w:tr>
      <w:tr w:rsidR="002F52E0" w14:paraId="473B38A0" w14:textId="77777777" w:rsidTr="008E7BD4">
        <w:trPr>
          <w:trHeight w:hRule="exact" w:val="170"/>
        </w:trPr>
        <w:tc>
          <w:tcPr>
            <w:tcW w:w="636" w:type="dxa"/>
            <w:vMerge/>
            <w:shd w:val="clear" w:color="auto" w:fill="FFFFFF"/>
            <w:vAlign w:val="center"/>
          </w:tcPr>
          <w:p w14:paraId="13B3E574" w14:textId="77777777" w:rsidR="002F52E0" w:rsidRDefault="002F52E0" w:rsidP="00D35F86"/>
        </w:tc>
        <w:tc>
          <w:tcPr>
            <w:tcW w:w="1542" w:type="dxa"/>
            <w:vMerge/>
            <w:shd w:val="clear" w:color="auto" w:fill="FFFFFF"/>
            <w:vAlign w:val="center"/>
          </w:tcPr>
          <w:p w14:paraId="777647E3" w14:textId="77777777" w:rsidR="002F52E0" w:rsidRDefault="002F52E0" w:rsidP="00D35F86"/>
        </w:tc>
        <w:tc>
          <w:tcPr>
            <w:tcW w:w="423" w:type="dxa"/>
            <w:vMerge/>
            <w:shd w:val="clear" w:color="auto" w:fill="FFFFFF"/>
            <w:vAlign w:val="center"/>
          </w:tcPr>
          <w:p w14:paraId="0FB0CAE0" w14:textId="77777777" w:rsidR="002F52E0" w:rsidRDefault="002F52E0" w:rsidP="00D35F86"/>
        </w:tc>
        <w:tc>
          <w:tcPr>
            <w:tcW w:w="848" w:type="dxa"/>
            <w:vMerge/>
            <w:shd w:val="clear" w:color="auto" w:fill="FFFFFF"/>
            <w:vAlign w:val="center"/>
          </w:tcPr>
          <w:p w14:paraId="0C63AD26" w14:textId="77777777" w:rsidR="002F52E0" w:rsidRDefault="002F52E0" w:rsidP="00D35F86"/>
        </w:tc>
        <w:tc>
          <w:tcPr>
            <w:tcW w:w="719" w:type="dxa"/>
            <w:vMerge/>
            <w:shd w:val="clear" w:color="auto" w:fill="FFFFFF"/>
            <w:vAlign w:val="center"/>
          </w:tcPr>
          <w:p w14:paraId="66F64000" w14:textId="77777777" w:rsidR="002F52E0" w:rsidRDefault="002F52E0" w:rsidP="00D35F86"/>
        </w:tc>
        <w:tc>
          <w:tcPr>
            <w:tcW w:w="802" w:type="dxa"/>
            <w:vMerge/>
            <w:shd w:val="clear" w:color="auto" w:fill="FFFFFF"/>
            <w:vAlign w:val="center"/>
          </w:tcPr>
          <w:p w14:paraId="10023EDB" w14:textId="77777777" w:rsidR="002F52E0" w:rsidRDefault="002F52E0" w:rsidP="00D35F86"/>
        </w:tc>
        <w:tc>
          <w:tcPr>
            <w:tcW w:w="848" w:type="dxa"/>
            <w:shd w:val="clear" w:color="auto" w:fill="FFFFFF"/>
            <w:vAlign w:val="center"/>
          </w:tcPr>
          <w:p w14:paraId="41321EE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AD7E7A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7DF78F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330808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6BEE0D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3C40A8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2D5550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D2CDCC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D1E2D8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9C4D10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E94F774" w14:textId="7BD4416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3E5F02A" w14:textId="77777777" w:rsidR="002F52E0" w:rsidRDefault="002F52E0" w:rsidP="008E7BD4">
            <w:pPr>
              <w:keepNext/>
              <w:keepLines/>
              <w:tabs>
                <w:tab w:val="left" w:pos="828"/>
              </w:tabs>
              <w:ind w:left="57" w:right="57"/>
              <w:rPr>
                <w:rFonts w:ascii="Arial" w:eastAsia="Arial" w:hAnsi="Arial" w:cs="Arial"/>
                <w:color w:val="000000"/>
                <w:sz w:val="14"/>
              </w:rPr>
            </w:pPr>
          </w:p>
        </w:tc>
      </w:tr>
      <w:tr w:rsidR="002F52E0" w14:paraId="7E59C3F0" w14:textId="77777777" w:rsidTr="008E7BD4">
        <w:trPr>
          <w:trHeight w:hRule="exact" w:val="170"/>
        </w:trPr>
        <w:tc>
          <w:tcPr>
            <w:tcW w:w="636" w:type="dxa"/>
            <w:vMerge/>
            <w:shd w:val="clear" w:color="auto" w:fill="FFFFFF"/>
            <w:vAlign w:val="center"/>
          </w:tcPr>
          <w:p w14:paraId="45F822E6" w14:textId="77777777" w:rsidR="002F52E0" w:rsidRDefault="002F52E0" w:rsidP="00D35F86"/>
        </w:tc>
        <w:tc>
          <w:tcPr>
            <w:tcW w:w="1542" w:type="dxa"/>
            <w:vMerge/>
            <w:shd w:val="clear" w:color="auto" w:fill="FFFFFF"/>
            <w:vAlign w:val="center"/>
          </w:tcPr>
          <w:p w14:paraId="5B5FA40D" w14:textId="77777777" w:rsidR="002F52E0" w:rsidRDefault="002F52E0" w:rsidP="00D35F86"/>
        </w:tc>
        <w:tc>
          <w:tcPr>
            <w:tcW w:w="423" w:type="dxa"/>
            <w:vMerge/>
            <w:shd w:val="clear" w:color="auto" w:fill="FFFFFF"/>
            <w:vAlign w:val="center"/>
          </w:tcPr>
          <w:p w14:paraId="7F256009" w14:textId="77777777" w:rsidR="002F52E0" w:rsidRDefault="002F52E0" w:rsidP="00D35F86"/>
        </w:tc>
        <w:tc>
          <w:tcPr>
            <w:tcW w:w="848" w:type="dxa"/>
            <w:vMerge/>
            <w:shd w:val="clear" w:color="auto" w:fill="FFFFFF"/>
            <w:vAlign w:val="center"/>
          </w:tcPr>
          <w:p w14:paraId="57E226E3" w14:textId="77777777" w:rsidR="002F52E0" w:rsidRDefault="002F52E0" w:rsidP="00D35F86"/>
        </w:tc>
        <w:tc>
          <w:tcPr>
            <w:tcW w:w="719" w:type="dxa"/>
            <w:vMerge/>
            <w:shd w:val="clear" w:color="auto" w:fill="FFFFFF"/>
            <w:vAlign w:val="center"/>
          </w:tcPr>
          <w:p w14:paraId="19FAC8C7" w14:textId="77777777" w:rsidR="002F52E0" w:rsidRDefault="002F52E0" w:rsidP="00D35F86"/>
        </w:tc>
        <w:tc>
          <w:tcPr>
            <w:tcW w:w="802" w:type="dxa"/>
            <w:vMerge/>
            <w:shd w:val="clear" w:color="auto" w:fill="FFFFFF"/>
            <w:vAlign w:val="center"/>
          </w:tcPr>
          <w:p w14:paraId="44F54CDD" w14:textId="77777777" w:rsidR="002F52E0" w:rsidRDefault="002F52E0" w:rsidP="00D35F86"/>
        </w:tc>
        <w:tc>
          <w:tcPr>
            <w:tcW w:w="848" w:type="dxa"/>
            <w:shd w:val="clear" w:color="auto" w:fill="FFFFFF"/>
            <w:vAlign w:val="center"/>
          </w:tcPr>
          <w:p w14:paraId="11929A9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040962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8CE0C9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3C611A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0A0768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6F1109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160CA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DF04B6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68A1F2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BDA594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29F325D" w14:textId="53A723BD"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05BD727" w14:textId="77777777" w:rsidR="002F52E0" w:rsidRDefault="002F52E0" w:rsidP="008E7BD4">
            <w:pPr>
              <w:keepLines/>
              <w:tabs>
                <w:tab w:val="left" w:pos="828"/>
              </w:tabs>
              <w:ind w:left="57" w:right="57"/>
              <w:rPr>
                <w:rFonts w:ascii="Arial" w:eastAsia="Arial" w:hAnsi="Arial" w:cs="Arial"/>
                <w:color w:val="000000"/>
                <w:sz w:val="14"/>
              </w:rPr>
            </w:pPr>
          </w:p>
        </w:tc>
      </w:tr>
      <w:tr w:rsidR="002F52E0" w14:paraId="57EAA9DF" w14:textId="77777777" w:rsidTr="008E7BD4">
        <w:trPr>
          <w:trHeight w:hRule="exact" w:val="170"/>
        </w:trPr>
        <w:tc>
          <w:tcPr>
            <w:tcW w:w="636" w:type="dxa"/>
            <w:vMerge w:val="restart"/>
            <w:shd w:val="clear" w:color="auto" w:fill="FFFFFF"/>
            <w:vAlign w:val="center"/>
          </w:tcPr>
          <w:p w14:paraId="54BEC70C"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50110</w:t>
            </w:r>
          </w:p>
        </w:tc>
        <w:tc>
          <w:tcPr>
            <w:tcW w:w="1542" w:type="dxa"/>
            <w:vMerge w:val="restart"/>
            <w:shd w:val="clear" w:color="auto" w:fill="FFFFFF"/>
            <w:vAlign w:val="center"/>
          </w:tcPr>
          <w:p w14:paraId="35E6F0C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osob využívajících zařízení péče o děti předškolního věku</w:t>
            </w:r>
          </w:p>
        </w:tc>
        <w:tc>
          <w:tcPr>
            <w:tcW w:w="423" w:type="dxa"/>
            <w:vMerge w:val="restart"/>
            <w:shd w:val="clear" w:color="auto" w:fill="FFFFFF"/>
            <w:vAlign w:val="center"/>
          </w:tcPr>
          <w:p w14:paraId="77AEC3F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06A1199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19" w:type="dxa"/>
            <w:vMerge w:val="restart"/>
            <w:shd w:val="clear" w:color="auto" w:fill="FFFFFF"/>
            <w:vAlign w:val="center"/>
          </w:tcPr>
          <w:p w14:paraId="6D5EE87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802" w:type="dxa"/>
            <w:vMerge w:val="restart"/>
            <w:shd w:val="clear" w:color="auto" w:fill="FFFFFF"/>
            <w:vAlign w:val="center"/>
          </w:tcPr>
          <w:p w14:paraId="6D0891FD" w14:textId="0877C7EF" w:rsidR="002F52E0" w:rsidRDefault="00D80851"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7CD58DD1" w14:textId="77777777" w:rsidR="002F52E0" w:rsidRDefault="002F52E0" w:rsidP="00D35F86">
            <w:pPr>
              <w:ind w:left="57" w:right="57"/>
              <w:jc w:val="both"/>
            </w:pPr>
          </w:p>
        </w:tc>
        <w:tc>
          <w:tcPr>
            <w:tcW w:w="850" w:type="dxa"/>
            <w:shd w:val="clear" w:color="auto" w:fill="E7E6E6"/>
            <w:vAlign w:val="bottom"/>
          </w:tcPr>
          <w:p w14:paraId="27AE9552" w14:textId="08271FD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4A1522">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6FA33125" w14:textId="5FFCC8C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A1522">
              <w:rPr>
                <w:rFonts w:ascii="Arial" w:eastAsia="Arial" w:hAnsi="Arial" w:cs="Arial"/>
                <w:color w:val="000000"/>
                <w:sz w:val="14"/>
              </w:rPr>
              <w:t>0</w:t>
            </w:r>
          </w:p>
        </w:tc>
        <w:tc>
          <w:tcPr>
            <w:tcW w:w="851" w:type="dxa"/>
            <w:shd w:val="clear" w:color="auto" w:fill="E7E6E6"/>
            <w:vAlign w:val="bottom"/>
          </w:tcPr>
          <w:p w14:paraId="62A147C8" w14:textId="7FAE6B8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16,00</w:t>
            </w:r>
            <w:r w:rsidR="004A1522">
              <w:rPr>
                <w:rFonts w:ascii="Arial" w:eastAsia="Arial" w:hAnsi="Arial" w:cs="Arial"/>
                <w:color w:val="000000"/>
                <w:sz w:val="14"/>
              </w:rPr>
              <w:t>0</w:t>
            </w:r>
          </w:p>
        </w:tc>
        <w:tc>
          <w:tcPr>
            <w:tcW w:w="850" w:type="dxa"/>
            <w:shd w:val="clear" w:color="auto" w:fill="E7E6E6"/>
            <w:vAlign w:val="bottom"/>
          </w:tcPr>
          <w:p w14:paraId="604BC0DC" w14:textId="6160FF7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269,00</w:t>
            </w:r>
            <w:r w:rsidR="004A1522">
              <w:rPr>
                <w:rFonts w:ascii="Arial" w:eastAsia="Arial" w:hAnsi="Arial" w:cs="Arial"/>
                <w:color w:val="000000"/>
                <w:sz w:val="14"/>
              </w:rPr>
              <w:t>0</w:t>
            </w:r>
          </w:p>
        </w:tc>
        <w:tc>
          <w:tcPr>
            <w:tcW w:w="853" w:type="dxa"/>
            <w:shd w:val="clear" w:color="auto" w:fill="E7E6E6"/>
            <w:vAlign w:val="bottom"/>
          </w:tcPr>
          <w:p w14:paraId="5532A5C4" w14:textId="6134C91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1 457,00</w:t>
            </w:r>
            <w:r w:rsidR="004A1522">
              <w:rPr>
                <w:rFonts w:ascii="Arial" w:eastAsia="Arial" w:hAnsi="Arial" w:cs="Arial"/>
                <w:color w:val="000000"/>
                <w:sz w:val="14"/>
              </w:rPr>
              <w:t>0</w:t>
            </w:r>
          </w:p>
        </w:tc>
        <w:tc>
          <w:tcPr>
            <w:tcW w:w="851" w:type="dxa"/>
            <w:shd w:val="clear" w:color="auto" w:fill="E7E6E6"/>
            <w:vAlign w:val="bottom"/>
          </w:tcPr>
          <w:p w14:paraId="130E34FC" w14:textId="4113BA9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702,00</w:t>
            </w:r>
            <w:r w:rsidR="004A1522">
              <w:rPr>
                <w:rFonts w:ascii="Arial" w:eastAsia="Arial" w:hAnsi="Arial" w:cs="Arial"/>
                <w:color w:val="000000"/>
                <w:sz w:val="14"/>
              </w:rPr>
              <w:t>0</w:t>
            </w:r>
          </w:p>
        </w:tc>
        <w:tc>
          <w:tcPr>
            <w:tcW w:w="850" w:type="dxa"/>
            <w:shd w:val="clear" w:color="auto" w:fill="E7E6E6"/>
            <w:vAlign w:val="bottom"/>
          </w:tcPr>
          <w:p w14:paraId="231366CA" w14:textId="2CEB26E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1 902,00</w:t>
            </w:r>
            <w:r w:rsidR="004A1522">
              <w:rPr>
                <w:rFonts w:ascii="Arial" w:eastAsia="Arial" w:hAnsi="Arial" w:cs="Arial"/>
                <w:color w:val="000000"/>
                <w:sz w:val="14"/>
              </w:rPr>
              <w:t>0</w:t>
            </w:r>
          </w:p>
        </w:tc>
        <w:tc>
          <w:tcPr>
            <w:tcW w:w="851" w:type="dxa"/>
            <w:shd w:val="clear" w:color="auto" w:fill="E7E6E6"/>
            <w:vAlign w:val="bottom"/>
          </w:tcPr>
          <w:p w14:paraId="3A5B128C" w14:textId="543F334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1 275,00</w:t>
            </w:r>
            <w:r w:rsidR="004A1522">
              <w:rPr>
                <w:rFonts w:ascii="Arial" w:eastAsia="Arial" w:hAnsi="Arial" w:cs="Arial"/>
                <w:color w:val="000000"/>
                <w:sz w:val="14"/>
              </w:rPr>
              <w:t>0</w:t>
            </w:r>
          </w:p>
        </w:tc>
        <w:tc>
          <w:tcPr>
            <w:tcW w:w="851" w:type="dxa"/>
            <w:shd w:val="clear" w:color="auto" w:fill="E7E6E6"/>
            <w:vAlign w:val="bottom"/>
          </w:tcPr>
          <w:p w14:paraId="52E3636B" w14:textId="179FAED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3 220,00</w:t>
            </w:r>
            <w:r w:rsidR="004A1522">
              <w:rPr>
                <w:rFonts w:ascii="Arial" w:eastAsia="Arial" w:hAnsi="Arial" w:cs="Arial"/>
                <w:color w:val="000000"/>
                <w:sz w:val="14"/>
              </w:rPr>
              <w:t>0</w:t>
            </w:r>
          </w:p>
        </w:tc>
        <w:tc>
          <w:tcPr>
            <w:tcW w:w="854" w:type="dxa"/>
            <w:shd w:val="clear" w:color="auto" w:fill="E7E6E6"/>
            <w:vAlign w:val="bottom"/>
          </w:tcPr>
          <w:p w14:paraId="7869E28C"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11251D88" w14:textId="77777777" w:rsidR="002F52E0" w:rsidRDefault="002F52E0" w:rsidP="008E7BD4">
            <w:pPr>
              <w:ind w:left="57" w:right="57"/>
            </w:pPr>
          </w:p>
        </w:tc>
      </w:tr>
      <w:tr w:rsidR="002F52E0" w14:paraId="79015197" w14:textId="77777777" w:rsidTr="008E7BD4">
        <w:trPr>
          <w:trHeight w:hRule="exact" w:val="170"/>
        </w:trPr>
        <w:tc>
          <w:tcPr>
            <w:tcW w:w="636" w:type="dxa"/>
            <w:vMerge/>
            <w:shd w:val="clear" w:color="auto" w:fill="FFFFFF"/>
            <w:vAlign w:val="center"/>
          </w:tcPr>
          <w:p w14:paraId="6083A414" w14:textId="77777777" w:rsidR="002F52E0" w:rsidRDefault="002F52E0" w:rsidP="00D35F86"/>
        </w:tc>
        <w:tc>
          <w:tcPr>
            <w:tcW w:w="1542" w:type="dxa"/>
            <w:vMerge/>
            <w:shd w:val="clear" w:color="auto" w:fill="FFFFFF"/>
            <w:vAlign w:val="center"/>
          </w:tcPr>
          <w:p w14:paraId="353A8BD4" w14:textId="77777777" w:rsidR="002F52E0" w:rsidRDefault="002F52E0" w:rsidP="00D35F86"/>
        </w:tc>
        <w:tc>
          <w:tcPr>
            <w:tcW w:w="423" w:type="dxa"/>
            <w:vMerge/>
            <w:shd w:val="clear" w:color="auto" w:fill="FFFFFF"/>
            <w:vAlign w:val="center"/>
          </w:tcPr>
          <w:p w14:paraId="22130175" w14:textId="77777777" w:rsidR="002F52E0" w:rsidRDefault="002F52E0" w:rsidP="00D35F86"/>
        </w:tc>
        <w:tc>
          <w:tcPr>
            <w:tcW w:w="848" w:type="dxa"/>
            <w:vMerge/>
            <w:shd w:val="clear" w:color="auto" w:fill="FFFFFF"/>
            <w:vAlign w:val="center"/>
          </w:tcPr>
          <w:p w14:paraId="4E2BBD3F" w14:textId="77777777" w:rsidR="002F52E0" w:rsidRDefault="002F52E0" w:rsidP="00D35F86"/>
        </w:tc>
        <w:tc>
          <w:tcPr>
            <w:tcW w:w="719" w:type="dxa"/>
            <w:vMerge/>
            <w:shd w:val="clear" w:color="auto" w:fill="FFFFFF"/>
            <w:vAlign w:val="center"/>
          </w:tcPr>
          <w:p w14:paraId="7F07E842" w14:textId="77777777" w:rsidR="002F52E0" w:rsidRDefault="002F52E0" w:rsidP="00D35F86"/>
        </w:tc>
        <w:tc>
          <w:tcPr>
            <w:tcW w:w="802" w:type="dxa"/>
            <w:vMerge/>
            <w:shd w:val="clear" w:color="auto" w:fill="FFFFFF"/>
            <w:vAlign w:val="center"/>
          </w:tcPr>
          <w:p w14:paraId="6D662C07" w14:textId="77777777" w:rsidR="002F52E0" w:rsidRDefault="002F52E0" w:rsidP="00D35F86"/>
        </w:tc>
        <w:tc>
          <w:tcPr>
            <w:tcW w:w="848" w:type="dxa"/>
            <w:vMerge/>
            <w:shd w:val="clear" w:color="auto" w:fill="E7E6E6"/>
            <w:vAlign w:val="bottom"/>
          </w:tcPr>
          <w:p w14:paraId="03B3F2B8" w14:textId="77777777" w:rsidR="002F52E0" w:rsidRDefault="002F52E0" w:rsidP="00D35F86"/>
        </w:tc>
        <w:tc>
          <w:tcPr>
            <w:tcW w:w="850" w:type="dxa"/>
            <w:shd w:val="clear" w:color="auto" w:fill="FFFFFF"/>
            <w:vAlign w:val="center"/>
          </w:tcPr>
          <w:p w14:paraId="29733F2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54AB1D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D95ED9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BC9455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37652B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D4FA86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3FBFED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56C30F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29FF3E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D5D0C9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5B983C7" w14:textId="77777777" w:rsidR="002F52E0" w:rsidRDefault="002F52E0" w:rsidP="008E7BD4"/>
        </w:tc>
      </w:tr>
      <w:tr w:rsidR="002F52E0" w14:paraId="406D9D43" w14:textId="77777777" w:rsidTr="008E7BD4">
        <w:trPr>
          <w:trHeight w:hRule="exact" w:val="170"/>
        </w:trPr>
        <w:tc>
          <w:tcPr>
            <w:tcW w:w="636" w:type="dxa"/>
            <w:vMerge/>
            <w:shd w:val="clear" w:color="auto" w:fill="FFFFFF"/>
            <w:vAlign w:val="center"/>
          </w:tcPr>
          <w:p w14:paraId="42A40810" w14:textId="77777777" w:rsidR="002F52E0" w:rsidRDefault="002F52E0" w:rsidP="00D35F86"/>
        </w:tc>
        <w:tc>
          <w:tcPr>
            <w:tcW w:w="1542" w:type="dxa"/>
            <w:vMerge/>
            <w:shd w:val="clear" w:color="auto" w:fill="FFFFFF"/>
            <w:vAlign w:val="center"/>
          </w:tcPr>
          <w:p w14:paraId="29D6318B" w14:textId="77777777" w:rsidR="002F52E0" w:rsidRDefault="002F52E0" w:rsidP="00D35F86"/>
        </w:tc>
        <w:tc>
          <w:tcPr>
            <w:tcW w:w="423" w:type="dxa"/>
            <w:vMerge/>
            <w:shd w:val="clear" w:color="auto" w:fill="FFFFFF"/>
            <w:vAlign w:val="center"/>
          </w:tcPr>
          <w:p w14:paraId="19377246" w14:textId="77777777" w:rsidR="002F52E0" w:rsidRDefault="002F52E0" w:rsidP="00D35F86"/>
        </w:tc>
        <w:tc>
          <w:tcPr>
            <w:tcW w:w="848" w:type="dxa"/>
            <w:vMerge/>
            <w:shd w:val="clear" w:color="auto" w:fill="FFFFFF"/>
            <w:vAlign w:val="center"/>
          </w:tcPr>
          <w:p w14:paraId="7F27938F" w14:textId="77777777" w:rsidR="002F52E0" w:rsidRDefault="002F52E0" w:rsidP="00D35F86"/>
        </w:tc>
        <w:tc>
          <w:tcPr>
            <w:tcW w:w="719" w:type="dxa"/>
            <w:vMerge/>
            <w:shd w:val="clear" w:color="auto" w:fill="FFFFFF"/>
            <w:vAlign w:val="center"/>
          </w:tcPr>
          <w:p w14:paraId="2C54D4A1" w14:textId="77777777" w:rsidR="002F52E0" w:rsidRDefault="002F52E0" w:rsidP="00D35F86"/>
        </w:tc>
        <w:tc>
          <w:tcPr>
            <w:tcW w:w="802" w:type="dxa"/>
            <w:vMerge/>
            <w:shd w:val="clear" w:color="auto" w:fill="FFFFFF"/>
            <w:vAlign w:val="center"/>
          </w:tcPr>
          <w:p w14:paraId="4D6DEBBF" w14:textId="77777777" w:rsidR="002F52E0" w:rsidRDefault="002F52E0" w:rsidP="00D35F86"/>
        </w:tc>
        <w:tc>
          <w:tcPr>
            <w:tcW w:w="848" w:type="dxa"/>
            <w:vMerge/>
            <w:shd w:val="clear" w:color="auto" w:fill="E7E6E6"/>
            <w:vAlign w:val="bottom"/>
          </w:tcPr>
          <w:p w14:paraId="0CF9CE44" w14:textId="77777777" w:rsidR="002F52E0" w:rsidRDefault="002F52E0" w:rsidP="00D35F86"/>
        </w:tc>
        <w:tc>
          <w:tcPr>
            <w:tcW w:w="850" w:type="dxa"/>
            <w:shd w:val="clear" w:color="auto" w:fill="FFFFFF"/>
            <w:vAlign w:val="center"/>
          </w:tcPr>
          <w:p w14:paraId="666AABF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55320F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12419C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0FD47F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FBEF82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C427CD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DBBC5A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79B76E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22E76A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B8BD27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E161698" w14:textId="77777777" w:rsidR="002F52E0" w:rsidRDefault="002F52E0" w:rsidP="008E7BD4"/>
        </w:tc>
      </w:tr>
      <w:tr w:rsidR="002F52E0" w14:paraId="37A63CEA" w14:textId="77777777" w:rsidTr="008E7BD4">
        <w:trPr>
          <w:trHeight w:hRule="exact" w:val="170"/>
        </w:trPr>
        <w:tc>
          <w:tcPr>
            <w:tcW w:w="636" w:type="dxa"/>
            <w:vMerge/>
            <w:shd w:val="clear" w:color="auto" w:fill="FFFFFF"/>
            <w:vAlign w:val="center"/>
          </w:tcPr>
          <w:p w14:paraId="4836D73A" w14:textId="77777777" w:rsidR="002F52E0" w:rsidRDefault="002F52E0" w:rsidP="00D35F86"/>
        </w:tc>
        <w:tc>
          <w:tcPr>
            <w:tcW w:w="1542" w:type="dxa"/>
            <w:vMerge/>
            <w:shd w:val="clear" w:color="auto" w:fill="FFFFFF"/>
            <w:vAlign w:val="center"/>
          </w:tcPr>
          <w:p w14:paraId="7AEB9546" w14:textId="77777777" w:rsidR="002F52E0" w:rsidRDefault="002F52E0" w:rsidP="00D35F86"/>
        </w:tc>
        <w:tc>
          <w:tcPr>
            <w:tcW w:w="423" w:type="dxa"/>
            <w:vMerge/>
            <w:shd w:val="clear" w:color="auto" w:fill="FFFFFF"/>
            <w:vAlign w:val="center"/>
          </w:tcPr>
          <w:p w14:paraId="3ACA8A07" w14:textId="77777777" w:rsidR="002F52E0" w:rsidRDefault="002F52E0" w:rsidP="00D35F86"/>
        </w:tc>
        <w:tc>
          <w:tcPr>
            <w:tcW w:w="848" w:type="dxa"/>
            <w:vMerge/>
            <w:shd w:val="clear" w:color="auto" w:fill="FFFFFF"/>
            <w:vAlign w:val="center"/>
          </w:tcPr>
          <w:p w14:paraId="071E0218" w14:textId="77777777" w:rsidR="002F52E0" w:rsidRDefault="002F52E0" w:rsidP="00D35F86"/>
        </w:tc>
        <w:tc>
          <w:tcPr>
            <w:tcW w:w="719" w:type="dxa"/>
            <w:vMerge/>
            <w:shd w:val="clear" w:color="auto" w:fill="FFFFFF"/>
            <w:vAlign w:val="center"/>
          </w:tcPr>
          <w:p w14:paraId="2542F424" w14:textId="77777777" w:rsidR="002F52E0" w:rsidRDefault="002F52E0" w:rsidP="00D35F86"/>
        </w:tc>
        <w:tc>
          <w:tcPr>
            <w:tcW w:w="802" w:type="dxa"/>
            <w:vMerge/>
            <w:shd w:val="clear" w:color="auto" w:fill="FFFFFF"/>
            <w:vAlign w:val="center"/>
          </w:tcPr>
          <w:p w14:paraId="149CBD02" w14:textId="77777777" w:rsidR="002F52E0" w:rsidRDefault="002F52E0" w:rsidP="00D35F86"/>
        </w:tc>
        <w:tc>
          <w:tcPr>
            <w:tcW w:w="848" w:type="dxa"/>
            <w:shd w:val="clear" w:color="auto" w:fill="E7E6E6"/>
            <w:vAlign w:val="bottom"/>
          </w:tcPr>
          <w:p w14:paraId="5C0BA47B" w14:textId="149C7F8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710,00</w:t>
            </w:r>
            <w:r w:rsidR="004A1522">
              <w:rPr>
                <w:rFonts w:ascii="Arial" w:eastAsia="Arial" w:hAnsi="Arial" w:cs="Arial"/>
                <w:color w:val="000000"/>
                <w:sz w:val="14"/>
              </w:rPr>
              <w:t>0</w:t>
            </w:r>
          </w:p>
        </w:tc>
        <w:tc>
          <w:tcPr>
            <w:tcW w:w="850" w:type="dxa"/>
            <w:shd w:val="clear" w:color="auto" w:fill="E7E6E6"/>
            <w:vAlign w:val="bottom"/>
          </w:tcPr>
          <w:p w14:paraId="45B1E9B6" w14:textId="17E6B12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A1522">
              <w:rPr>
                <w:rFonts w:ascii="Arial" w:eastAsia="Arial" w:hAnsi="Arial" w:cs="Arial"/>
                <w:color w:val="000000"/>
                <w:sz w:val="14"/>
              </w:rPr>
              <w:t>0</w:t>
            </w:r>
          </w:p>
        </w:tc>
        <w:tc>
          <w:tcPr>
            <w:tcW w:w="851" w:type="dxa"/>
            <w:shd w:val="clear" w:color="auto" w:fill="E7E6E6"/>
            <w:vAlign w:val="bottom"/>
          </w:tcPr>
          <w:p w14:paraId="555FBB97" w14:textId="640466B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4A1522">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54AC6CD7" w14:textId="17E491A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16,00</w:t>
            </w:r>
            <w:r w:rsidR="004A1522">
              <w:rPr>
                <w:rFonts w:ascii="Arial" w:eastAsia="Arial" w:hAnsi="Arial" w:cs="Arial"/>
                <w:color w:val="000000"/>
                <w:sz w:val="14"/>
              </w:rPr>
              <w:t>0</w:t>
            </w:r>
          </w:p>
        </w:tc>
        <w:tc>
          <w:tcPr>
            <w:tcW w:w="850" w:type="dxa"/>
            <w:shd w:val="clear" w:color="auto" w:fill="E7E6E6"/>
            <w:vAlign w:val="bottom"/>
          </w:tcPr>
          <w:p w14:paraId="75D85DE7" w14:textId="36B4AF7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285,00</w:t>
            </w:r>
            <w:r w:rsidR="004A1522">
              <w:rPr>
                <w:rFonts w:ascii="Arial" w:eastAsia="Arial" w:hAnsi="Arial" w:cs="Arial"/>
                <w:color w:val="000000"/>
                <w:sz w:val="14"/>
              </w:rPr>
              <w:t>0</w:t>
            </w:r>
          </w:p>
        </w:tc>
        <w:tc>
          <w:tcPr>
            <w:tcW w:w="853" w:type="dxa"/>
            <w:shd w:val="clear" w:color="auto" w:fill="E7E6E6"/>
            <w:vAlign w:val="bottom"/>
          </w:tcPr>
          <w:p w14:paraId="0897530B" w14:textId="4CBBAB50"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1 742,00</w:t>
            </w:r>
            <w:r w:rsidR="004A1522">
              <w:rPr>
                <w:rFonts w:ascii="Arial" w:eastAsia="Arial" w:hAnsi="Arial" w:cs="Arial"/>
                <w:color w:val="000000"/>
                <w:sz w:val="14"/>
              </w:rPr>
              <w:t>0</w:t>
            </w:r>
          </w:p>
        </w:tc>
        <w:tc>
          <w:tcPr>
            <w:tcW w:w="851" w:type="dxa"/>
            <w:shd w:val="clear" w:color="auto" w:fill="E7E6E6"/>
            <w:vAlign w:val="bottom"/>
          </w:tcPr>
          <w:p w14:paraId="305984AB" w14:textId="56A8026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2 444,00</w:t>
            </w:r>
            <w:r w:rsidR="004A1522">
              <w:rPr>
                <w:rFonts w:ascii="Arial" w:eastAsia="Arial" w:hAnsi="Arial" w:cs="Arial"/>
                <w:color w:val="000000"/>
                <w:sz w:val="14"/>
              </w:rPr>
              <w:t>0</w:t>
            </w:r>
          </w:p>
        </w:tc>
        <w:tc>
          <w:tcPr>
            <w:tcW w:w="850" w:type="dxa"/>
            <w:shd w:val="clear" w:color="auto" w:fill="E7E6E6"/>
            <w:vAlign w:val="bottom"/>
          </w:tcPr>
          <w:p w14:paraId="75436C62" w14:textId="06717AF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4 346,00</w:t>
            </w:r>
            <w:r w:rsidR="004A1522">
              <w:rPr>
                <w:rFonts w:ascii="Arial" w:eastAsia="Arial" w:hAnsi="Arial" w:cs="Arial"/>
                <w:color w:val="000000"/>
                <w:sz w:val="14"/>
              </w:rPr>
              <w:t>0</w:t>
            </w:r>
          </w:p>
        </w:tc>
        <w:tc>
          <w:tcPr>
            <w:tcW w:w="851" w:type="dxa"/>
            <w:shd w:val="clear" w:color="auto" w:fill="E7E6E6"/>
            <w:vAlign w:val="bottom"/>
          </w:tcPr>
          <w:p w14:paraId="36A1EAC1" w14:textId="4A883DF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5 621,00</w:t>
            </w:r>
            <w:r w:rsidR="004A1522">
              <w:rPr>
                <w:rFonts w:ascii="Arial" w:eastAsia="Arial" w:hAnsi="Arial" w:cs="Arial"/>
                <w:color w:val="000000"/>
                <w:sz w:val="14"/>
              </w:rPr>
              <w:t>0</w:t>
            </w:r>
          </w:p>
        </w:tc>
        <w:tc>
          <w:tcPr>
            <w:tcW w:w="851" w:type="dxa"/>
            <w:shd w:val="clear" w:color="auto" w:fill="E7E6E6"/>
            <w:vAlign w:val="bottom"/>
          </w:tcPr>
          <w:p w14:paraId="7CB7D164" w14:textId="67BED2F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8 841,00</w:t>
            </w:r>
            <w:r w:rsidR="004A1522">
              <w:rPr>
                <w:rFonts w:ascii="Arial" w:eastAsia="Arial" w:hAnsi="Arial" w:cs="Arial"/>
                <w:color w:val="000000"/>
                <w:sz w:val="14"/>
              </w:rPr>
              <w:t>0</w:t>
            </w:r>
          </w:p>
        </w:tc>
        <w:tc>
          <w:tcPr>
            <w:tcW w:w="854" w:type="dxa"/>
            <w:shd w:val="clear" w:color="auto" w:fill="E7E6E6"/>
            <w:vAlign w:val="bottom"/>
          </w:tcPr>
          <w:p w14:paraId="32E8DD05" w14:textId="2384242B"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2A73CDAD" w14:textId="1A7D7B0F" w:rsidR="002F52E0" w:rsidRDefault="002F52E0" w:rsidP="008E7BD4">
            <w:pPr>
              <w:keepNext/>
              <w:keepLines/>
              <w:tabs>
                <w:tab w:val="left" w:pos="828"/>
              </w:tabs>
              <w:ind w:left="57" w:right="57"/>
              <w:rPr>
                <w:rFonts w:ascii="Arial" w:eastAsia="Arial" w:hAnsi="Arial" w:cs="Arial"/>
                <w:color w:val="000000"/>
                <w:sz w:val="14"/>
              </w:rPr>
            </w:pPr>
            <w:r>
              <w:rPr>
                <w:rFonts w:ascii="Arial" w:eastAsia="Arial" w:hAnsi="Arial" w:cs="Arial"/>
                <w:color w:val="000000"/>
                <w:sz w:val="14"/>
              </w:rPr>
              <w:t>1 245,2</w:t>
            </w:r>
            <w:r w:rsidR="008E7BD4">
              <w:rPr>
                <w:rFonts w:ascii="Arial" w:eastAsia="Arial" w:hAnsi="Arial" w:cs="Arial"/>
                <w:color w:val="000000"/>
                <w:sz w:val="14"/>
              </w:rPr>
              <w:t>%%0=%%%=</w:t>
            </w:r>
          </w:p>
        </w:tc>
      </w:tr>
      <w:tr w:rsidR="002F52E0" w14:paraId="271163A0" w14:textId="77777777" w:rsidTr="008E7BD4">
        <w:trPr>
          <w:trHeight w:hRule="exact" w:val="170"/>
        </w:trPr>
        <w:tc>
          <w:tcPr>
            <w:tcW w:w="636" w:type="dxa"/>
            <w:vMerge/>
            <w:shd w:val="clear" w:color="auto" w:fill="FFFFFF"/>
            <w:vAlign w:val="center"/>
          </w:tcPr>
          <w:p w14:paraId="7F7BB964" w14:textId="77777777" w:rsidR="002F52E0" w:rsidRDefault="002F52E0" w:rsidP="00D35F86"/>
        </w:tc>
        <w:tc>
          <w:tcPr>
            <w:tcW w:w="1542" w:type="dxa"/>
            <w:vMerge/>
            <w:shd w:val="clear" w:color="auto" w:fill="FFFFFF"/>
            <w:vAlign w:val="center"/>
          </w:tcPr>
          <w:p w14:paraId="4884301B" w14:textId="77777777" w:rsidR="002F52E0" w:rsidRDefault="002F52E0" w:rsidP="00D35F86"/>
        </w:tc>
        <w:tc>
          <w:tcPr>
            <w:tcW w:w="423" w:type="dxa"/>
            <w:vMerge/>
            <w:shd w:val="clear" w:color="auto" w:fill="FFFFFF"/>
            <w:vAlign w:val="center"/>
          </w:tcPr>
          <w:p w14:paraId="1236628A" w14:textId="77777777" w:rsidR="002F52E0" w:rsidRDefault="002F52E0" w:rsidP="00D35F86"/>
        </w:tc>
        <w:tc>
          <w:tcPr>
            <w:tcW w:w="848" w:type="dxa"/>
            <w:vMerge/>
            <w:shd w:val="clear" w:color="auto" w:fill="FFFFFF"/>
            <w:vAlign w:val="center"/>
          </w:tcPr>
          <w:p w14:paraId="4B6EFCBB" w14:textId="77777777" w:rsidR="002F52E0" w:rsidRDefault="002F52E0" w:rsidP="00D35F86"/>
        </w:tc>
        <w:tc>
          <w:tcPr>
            <w:tcW w:w="719" w:type="dxa"/>
            <w:vMerge/>
            <w:shd w:val="clear" w:color="auto" w:fill="FFFFFF"/>
            <w:vAlign w:val="center"/>
          </w:tcPr>
          <w:p w14:paraId="7BE27F67" w14:textId="77777777" w:rsidR="002F52E0" w:rsidRDefault="002F52E0" w:rsidP="00D35F86"/>
        </w:tc>
        <w:tc>
          <w:tcPr>
            <w:tcW w:w="802" w:type="dxa"/>
            <w:vMerge/>
            <w:shd w:val="clear" w:color="auto" w:fill="FFFFFF"/>
            <w:vAlign w:val="center"/>
          </w:tcPr>
          <w:p w14:paraId="3B3E7AB8" w14:textId="77777777" w:rsidR="002F52E0" w:rsidRDefault="002F52E0" w:rsidP="00D35F86"/>
        </w:tc>
        <w:tc>
          <w:tcPr>
            <w:tcW w:w="848" w:type="dxa"/>
            <w:shd w:val="clear" w:color="auto" w:fill="FFFFFF"/>
            <w:vAlign w:val="center"/>
          </w:tcPr>
          <w:p w14:paraId="66F6B8B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2181B9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1E7600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45B9CC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99B170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DD0189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34BAAE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8E912A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07E42C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D399A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EBAE766" w14:textId="652DECD3"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534C0966" w14:textId="77777777" w:rsidR="002F52E0" w:rsidRDefault="002F52E0" w:rsidP="008E7BD4">
            <w:pPr>
              <w:keepNext/>
              <w:keepLines/>
              <w:tabs>
                <w:tab w:val="left" w:pos="828"/>
              </w:tabs>
              <w:ind w:left="57" w:right="57"/>
              <w:rPr>
                <w:rFonts w:ascii="Arial" w:eastAsia="Arial" w:hAnsi="Arial" w:cs="Arial"/>
                <w:color w:val="000000"/>
                <w:sz w:val="14"/>
              </w:rPr>
            </w:pPr>
          </w:p>
        </w:tc>
      </w:tr>
      <w:tr w:rsidR="002F52E0" w14:paraId="0FFC2DE8" w14:textId="77777777" w:rsidTr="008E7BD4">
        <w:trPr>
          <w:trHeight w:hRule="exact" w:val="170"/>
        </w:trPr>
        <w:tc>
          <w:tcPr>
            <w:tcW w:w="636" w:type="dxa"/>
            <w:vMerge/>
            <w:shd w:val="clear" w:color="auto" w:fill="FFFFFF"/>
            <w:vAlign w:val="center"/>
          </w:tcPr>
          <w:p w14:paraId="6127B53C" w14:textId="77777777" w:rsidR="002F52E0" w:rsidRDefault="002F52E0" w:rsidP="00D35F86"/>
        </w:tc>
        <w:tc>
          <w:tcPr>
            <w:tcW w:w="1542" w:type="dxa"/>
            <w:vMerge/>
            <w:shd w:val="clear" w:color="auto" w:fill="FFFFFF"/>
            <w:vAlign w:val="center"/>
          </w:tcPr>
          <w:p w14:paraId="4B609CE8" w14:textId="77777777" w:rsidR="002F52E0" w:rsidRDefault="002F52E0" w:rsidP="00D35F86"/>
        </w:tc>
        <w:tc>
          <w:tcPr>
            <w:tcW w:w="423" w:type="dxa"/>
            <w:vMerge/>
            <w:shd w:val="clear" w:color="auto" w:fill="FFFFFF"/>
            <w:vAlign w:val="center"/>
          </w:tcPr>
          <w:p w14:paraId="54704F84" w14:textId="77777777" w:rsidR="002F52E0" w:rsidRDefault="002F52E0" w:rsidP="00D35F86"/>
        </w:tc>
        <w:tc>
          <w:tcPr>
            <w:tcW w:w="848" w:type="dxa"/>
            <w:vMerge/>
            <w:shd w:val="clear" w:color="auto" w:fill="FFFFFF"/>
            <w:vAlign w:val="center"/>
          </w:tcPr>
          <w:p w14:paraId="73A74F9F" w14:textId="77777777" w:rsidR="002F52E0" w:rsidRDefault="002F52E0" w:rsidP="00D35F86"/>
        </w:tc>
        <w:tc>
          <w:tcPr>
            <w:tcW w:w="719" w:type="dxa"/>
            <w:vMerge/>
            <w:shd w:val="clear" w:color="auto" w:fill="FFFFFF"/>
            <w:vAlign w:val="center"/>
          </w:tcPr>
          <w:p w14:paraId="74A66A57" w14:textId="77777777" w:rsidR="002F52E0" w:rsidRDefault="002F52E0" w:rsidP="00D35F86"/>
        </w:tc>
        <w:tc>
          <w:tcPr>
            <w:tcW w:w="802" w:type="dxa"/>
            <w:vMerge/>
            <w:shd w:val="clear" w:color="auto" w:fill="FFFFFF"/>
            <w:vAlign w:val="center"/>
          </w:tcPr>
          <w:p w14:paraId="2F4A74E2" w14:textId="77777777" w:rsidR="002F52E0" w:rsidRDefault="002F52E0" w:rsidP="00D35F86"/>
        </w:tc>
        <w:tc>
          <w:tcPr>
            <w:tcW w:w="848" w:type="dxa"/>
            <w:shd w:val="clear" w:color="auto" w:fill="FFFFFF"/>
            <w:vAlign w:val="center"/>
          </w:tcPr>
          <w:p w14:paraId="5672BD8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ADD72B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C873A7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DB9CF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62245C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BDC32D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997680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07DB88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1D7F9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0B4AEA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E9C2A1D" w14:textId="66FF55A2" w:rsidR="002F52E0" w:rsidRDefault="002F52E0" w:rsidP="00357996">
            <w:pPr>
              <w:keepNext/>
              <w:keepLines/>
              <w:tabs>
                <w:tab w:val="left" w:pos="828"/>
              </w:tabs>
              <w:ind w:left="57" w:right="57"/>
              <w:jc w:val="center"/>
              <w:rPr>
                <w:rFonts w:ascii="Arial" w:eastAsia="Arial" w:hAnsi="Arial" w:cs="Arial"/>
                <w:color w:val="000000"/>
                <w:sz w:val="14"/>
              </w:rPr>
            </w:pPr>
          </w:p>
        </w:tc>
        <w:tc>
          <w:tcPr>
            <w:tcW w:w="760" w:type="dxa"/>
            <w:shd w:val="clear" w:color="auto" w:fill="FFFFFF"/>
            <w:vAlign w:val="center"/>
          </w:tcPr>
          <w:p w14:paraId="180842ED" w14:textId="77777777" w:rsidR="002F52E0" w:rsidRDefault="002F52E0" w:rsidP="008E7BD4">
            <w:pPr>
              <w:keepLines/>
              <w:tabs>
                <w:tab w:val="left" w:pos="828"/>
              </w:tabs>
              <w:ind w:left="57" w:right="57"/>
              <w:rPr>
                <w:rFonts w:ascii="Arial" w:eastAsia="Arial" w:hAnsi="Arial" w:cs="Arial"/>
                <w:color w:val="000000"/>
                <w:sz w:val="14"/>
              </w:rPr>
            </w:pPr>
          </w:p>
        </w:tc>
      </w:tr>
      <w:tr w:rsidR="002F52E0" w14:paraId="505EC628" w14:textId="77777777" w:rsidTr="008E7BD4">
        <w:trPr>
          <w:trHeight w:hRule="exact" w:val="170"/>
        </w:trPr>
        <w:tc>
          <w:tcPr>
            <w:tcW w:w="636" w:type="dxa"/>
            <w:vMerge w:val="restart"/>
            <w:shd w:val="clear" w:color="auto" w:fill="FFFFFF"/>
            <w:vAlign w:val="center"/>
          </w:tcPr>
          <w:p w14:paraId="5879CC6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50130</w:t>
            </w:r>
          </w:p>
        </w:tc>
        <w:tc>
          <w:tcPr>
            <w:tcW w:w="1542" w:type="dxa"/>
            <w:vMerge w:val="restart"/>
            <w:shd w:val="clear" w:color="auto" w:fill="FFFFFF"/>
            <w:vAlign w:val="center"/>
          </w:tcPr>
          <w:p w14:paraId="53A3BBA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osob pracujících v rámci flexibilních forem práce</w:t>
            </w:r>
          </w:p>
        </w:tc>
        <w:tc>
          <w:tcPr>
            <w:tcW w:w="423" w:type="dxa"/>
            <w:vMerge w:val="restart"/>
            <w:shd w:val="clear" w:color="auto" w:fill="FFFFFF"/>
            <w:vAlign w:val="center"/>
          </w:tcPr>
          <w:p w14:paraId="4B62B18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2441B3A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0794FFAF"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802" w:type="dxa"/>
            <w:vMerge w:val="restart"/>
            <w:shd w:val="clear" w:color="auto" w:fill="FFFFFF"/>
            <w:vAlign w:val="center"/>
          </w:tcPr>
          <w:p w14:paraId="7A218808" w14:textId="3F0C8EB4" w:rsidR="002F52E0" w:rsidRDefault="00D80851"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736C823B" w14:textId="77777777" w:rsidR="002F52E0" w:rsidRDefault="002F52E0" w:rsidP="00D35F86">
            <w:pPr>
              <w:ind w:left="57" w:right="57"/>
              <w:jc w:val="both"/>
            </w:pPr>
          </w:p>
        </w:tc>
        <w:tc>
          <w:tcPr>
            <w:tcW w:w="850" w:type="dxa"/>
            <w:shd w:val="clear" w:color="auto" w:fill="E7E6E6"/>
            <w:vAlign w:val="bottom"/>
          </w:tcPr>
          <w:p w14:paraId="24CCFDDB" w14:textId="09B1F1D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A1522">
              <w:rPr>
                <w:rFonts w:ascii="Arial" w:eastAsia="Arial" w:hAnsi="Arial" w:cs="Arial"/>
                <w:color w:val="000000"/>
                <w:sz w:val="14"/>
              </w:rPr>
              <w:t>0</w:t>
            </w:r>
          </w:p>
        </w:tc>
        <w:tc>
          <w:tcPr>
            <w:tcW w:w="851" w:type="dxa"/>
            <w:shd w:val="clear" w:color="auto" w:fill="E7E6E6"/>
            <w:vAlign w:val="bottom"/>
          </w:tcPr>
          <w:p w14:paraId="67338E1A" w14:textId="0A987B9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A1522">
              <w:rPr>
                <w:rFonts w:ascii="Arial" w:eastAsia="Arial" w:hAnsi="Arial" w:cs="Arial"/>
                <w:color w:val="000000"/>
                <w:sz w:val="14"/>
              </w:rPr>
              <w:t>0</w:t>
            </w:r>
          </w:p>
        </w:tc>
        <w:tc>
          <w:tcPr>
            <w:tcW w:w="851" w:type="dxa"/>
            <w:shd w:val="clear" w:color="auto" w:fill="E7E6E6"/>
            <w:vAlign w:val="bottom"/>
          </w:tcPr>
          <w:p w14:paraId="3FDF6997" w14:textId="16CAEC6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5,00</w:t>
            </w:r>
            <w:r w:rsidR="004A1522">
              <w:rPr>
                <w:rFonts w:ascii="Arial" w:eastAsia="Arial" w:hAnsi="Arial" w:cs="Arial"/>
                <w:color w:val="000000"/>
                <w:sz w:val="14"/>
              </w:rPr>
              <w:t>0</w:t>
            </w:r>
          </w:p>
        </w:tc>
        <w:tc>
          <w:tcPr>
            <w:tcW w:w="850" w:type="dxa"/>
            <w:shd w:val="clear" w:color="auto" w:fill="E7E6E6"/>
            <w:vAlign w:val="bottom"/>
          </w:tcPr>
          <w:p w14:paraId="78E2A024" w14:textId="01DB0B5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185,00</w:t>
            </w:r>
            <w:r w:rsidR="004A1522">
              <w:rPr>
                <w:rFonts w:ascii="Arial" w:eastAsia="Arial" w:hAnsi="Arial" w:cs="Arial"/>
                <w:color w:val="000000"/>
                <w:sz w:val="14"/>
              </w:rPr>
              <w:t>0</w:t>
            </w:r>
          </w:p>
        </w:tc>
        <w:tc>
          <w:tcPr>
            <w:tcW w:w="853" w:type="dxa"/>
            <w:shd w:val="clear" w:color="auto" w:fill="E7E6E6"/>
            <w:vAlign w:val="bottom"/>
          </w:tcPr>
          <w:p w14:paraId="29268090" w14:textId="4B4DEE0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661,00</w:t>
            </w:r>
            <w:r w:rsidR="004A1522">
              <w:rPr>
                <w:rFonts w:ascii="Arial" w:eastAsia="Arial" w:hAnsi="Arial" w:cs="Arial"/>
                <w:color w:val="000000"/>
                <w:sz w:val="14"/>
              </w:rPr>
              <w:t>0</w:t>
            </w:r>
          </w:p>
        </w:tc>
        <w:tc>
          <w:tcPr>
            <w:tcW w:w="851" w:type="dxa"/>
            <w:shd w:val="clear" w:color="auto" w:fill="E7E6E6"/>
            <w:vAlign w:val="bottom"/>
          </w:tcPr>
          <w:p w14:paraId="451ED4FA" w14:textId="07B21EE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405,00</w:t>
            </w:r>
            <w:r w:rsidR="004A1522">
              <w:rPr>
                <w:rFonts w:ascii="Arial" w:eastAsia="Arial" w:hAnsi="Arial" w:cs="Arial"/>
                <w:color w:val="000000"/>
                <w:sz w:val="14"/>
              </w:rPr>
              <w:t>0</w:t>
            </w:r>
          </w:p>
        </w:tc>
        <w:tc>
          <w:tcPr>
            <w:tcW w:w="850" w:type="dxa"/>
            <w:shd w:val="clear" w:color="auto" w:fill="E7E6E6"/>
            <w:vAlign w:val="bottom"/>
          </w:tcPr>
          <w:p w14:paraId="4ADD4B4B" w14:textId="5758EC7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488,00</w:t>
            </w:r>
            <w:r w:rsidR="004A1522">
              <w:rPr>
                <w:rFonts w:ascii="Arial" w:eastAsia="Arial" w:hAnsi="Arial" w:cs="Arial"/>
                <w:color w:val="000000"/>
                <w:sz w:val="14"/>
              </w:rPr>
              <w:t>0</w:t>
            </w:r>
          </w:p>
        </w:tc>
        <w:tc>
          <w:tcPr>
            <w:tcW w:w="851" w:type="dxa"/>
            <w:shd w:val="clear" w:color="auto" w:fill="E7E6E6"/>
            <w:vAlign w:val="bottom"/>
          </w:tcPr>
          <w:p w14:paraId="269E593C" w14:textId="097596C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550,00</w:t>
            </w:r>
            <w:r w:rsidR="004A1522">
              <w:rPr>
                <w:rFonts w:ascii="Arial" w:eastAsia="Arial" w:hAnsi="Arial" w:cs="Arial"/>
                <w:color w:val="000000"/>
                <w:sz w:val="14"/>
              </w:rPr>
              <w:t>0</w:t>
            </w:r>
          </w:p>
        </w:tc>
        <w:tc>
          <w:tcPr>
            <w:tcW w:w="851" w:type="dxa"/>
            <w:shd w:val="clear" w:color="auto" w:fill="E7E6E6"/>
            <w:vAlign w:val="bottom"/>
          </w:tcPr>
          <w:p w14:paraId="23D2163C" w14:textId="7F265DE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441,00</w:t>
            </w:r>
            <w:r w:rsidR="004A1522">
              <w:rPr>
                <w:rFonts w:ascii="Arial" w:eastAsia="Arial" w:hAnsi="Arial" w:cs="Arial"/>
                <w:color w:val="000000"/>
                <w:sz w:val="14"/>
              </w:rPr>
              <w:t>0</w:t>
            </w:r>
          </w:p>
        </w:tc>
        <w:tc>
          <w:tcPr>
            <w:tcW w:w="854" w:type="dxa"/>
            <w:shd w:val="clear" w:color="auto" w:fill="E7E6E6"/>
            <w:vAlign w:val="bottom"/>
          </w:tcPr>
          <w:p w14:paraId="4DABC18E"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512D428C" w14:textId="77777777" w:rsidR="002F52E0" w:rsidRDefault="002F52E0" w:rsidP="008E7BD4">
            <w:pPr>
              <w:ind w:left="57" w:right="57"/>
            </w:pPr>
          </w:p>
        </w:tc>
      </w:tr>
      <w:tr w:rsidR="002F52E0" w14:paraId="3A87F6CB" w14:textId="77777777" w:rsidTr="008E7BD4">
        <w:trPr>
          <w:trHeight w:hRule="exact" w:val="170"/>
        </w:trPr>
        <w:tc>
          <w:tcPr>
            <w:tcW w:w="636" w:type="dxa"/>
            <w:vMerge/>
            <w:shd w:val="clear" w:color="auto" w:fill="FFFFFF"/>
            <w:vAlign w:val="center"/>
          </w:tcPr>
          <w:p w14:paraId="5EE4C971" w14:textId="77777777" w:rsidR="002F52E0" w:rsidRDefault="002F52E0" w:rsidP="00D35F86"/>
        </w:tc>
        <w:tc>
          <w:tcPr>
            <w:tcW w:w="1542" w:type="dxa"/>
            <w:vMerge/>
            <w:shd w:val="clear" w:color="auto" w:fill="FFFFFF"/>
            <w:vAlign w:val="center"/>
          </w:tcPr>
          <w:p w14:paraId="0A10D6E3" w14:textId="77777777" w:rsidR="002F52E0" w:rsidRDefault="002F52E0" w:rsidP="00D35F86"/>
        </w:tc>
        <w:tc>
          <w:tcPr>
            <w:tcW w:w="423" w:type="dxa"/>
            <w:vMerge/>
            <w:shd w:val="clear" w:color="auto" w:fill="FFFFFF"/>
            <w:vAlign w:val="center"/>
          </w:tcPr>
          <w:p w14:paraId="431065FB" w14:textId="77777777" w:rsidR="002F52E0" w:rsidRDefault="002F52E0" w:rsidP="00D35F86"/>
        </w:tc>
        <w:tc>
          <w:tcPr>
            <w:tcW w:w="848" w:type="dxa"/>
            <w:vMerge/>
            <w:shd w:val="clear" w:color="auto" w:fill="FFFFFF"/>
            <w:vAlign w:val="center"/>
          </w:tcPr>
          <w:p w14:paraId="67252BC4" w14:textId="77777777" w:rsidR="002F52E0" w:rsidRDefault="002F52E0" w:rsidP="00D35F86"/>
        </w:tc>
        <w:tc>
          <w:tcPr>
            <w:tcW w:w="719" w:type="dxa"/>
            <w:vMerge/>
            <w:shd w:val="clear" w:color="auto" w:fill="FFFFFF"/>
            <w:vAlign w:val="center"/>
          </w:tcPr>
          <w:p w14:paraId="180CF963" w14:textId="77777777" w:rsidR="002F52E0" w:rsidRDefault="002F52E0" w:rsidP="00D35F86"/>
        </w:tc>
        <w:tc>
          <w:tcPr>
            <w:tcW w:w="802" w:type="dxa"/>
            <w:vMerge/>
            <w:shd w:val="clear" w:color="auto" w:fill="FFFFFF"/>
            <w:vAlign w:val="center"/>
          </w:tcPr>
          <w:p w14:paraId="44C8161E" w14:textId="77777777" w:rsidR="002F52E0" w:rsidRDefault="002F52E0" w:rsidP="00D35F86"/>
        </w:tc>
        <w:tc>
          <w:tcPr>
            <w:tcW w:w="848" w:type="dxa"/>
            <w:vMerge/>
            <w:shd w:val="clear" w:color="auto" w:fill="E7E6E6"/>
            <w:vAlign w:val="bottom"/>
          </w:tcPr>
          <w:p w14:paraId="4B055DDB" w14:textId="77777777" w:rsidR="002F52E0" w:rsidRDefault="002F52E0" w:rsidP="00D35F86"/>
        </w:tc>
        <w:tc>
          <w:tcPr>
            <w:tcW w:w="850" w:type="dxa"/>
            <w:shd w:val="clear" w:color="auto" w:fill="FFFFFF"/>
            <w:vAlign w:val="center"/>
          </w:tcPr>
          <w:p w14:paraId="27EE760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2337BE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C24588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966160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C68F91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2287BA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61CE4D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D844C9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77B556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188701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A40FF1E" w14:textId="77777777" w:rsidR="002F52E0" w:rsidRDefault="002F52E0" w:rsidP="008E7BD4"/>
        </w:tc>
      </w:tr>
      <w:tr w:rsidR="002F52E0" w14:paraId="04602F2E" w14:textId="77777777" w:rsidTr="008E7BD4">
        <w:trPr>
          <w:trHeight w:hRule="exact" w:val="170"/>
        </w:trPr>
        <w:tc>
          <w:tcPr>
            <w:tcW w:w="636" w:type="dxa"/>
            <w:vMerge/>
            <w:shd w:val="clear" w:color="auto" w:fill="FFFFFF"/>
            <w:vAlign w:val="center"/>
          </w:tcPr>
          <w:p w14:paraId="0D139BDF" w14:textId="77777777" w:rsidR="002F52E0" w:rsidRDefault="002F52E0" w:rsidP="00D35F86"/>
        </w:tc>
        <w:tc>
          <w:tcPr>
            <w:tcW w:w="1542" w:type="dxa"/>
            <w:vMerge/>
            <w:shd w:val="clear" w:color="auto" w:fill="FFFFFF"/>
            <w:vAlign w:val="center"/>
          </w:tcPr>
          <w:p w14:paraId="444F707C" w14:textId="77777777" w:rsidR="002F52E0" w:rsidRDefault="002F52E0" w:rsidP="00D35F86"/>
        </w:tc>
        <w:tc>
          <w:tcPr>
            <w:tcW w:w="423" w:type="dxa"/>
            <w:vMerge/>
            <w:shd w:val="clear" w:color="auto" w:fill="FFFFFF"/>
            <w:vAlign w:val="center"/>
          </w:tcPr>
          <w:p w14:paraId="369B20E9" w14:textId="77777777" w:rsidR="002F52E0" w:rsidRDefault="002F52E0" w:rsidP="00D35F86"/>
        </w:tc>
        <w:tc>
          <w:tcPr>
            <w:tcW w:w="848" w:type="dxa"/>
            <w:vMerge/>
            <w:shd w:val="clear" w:color="auto" w:fill="FFFFFF"/>
            <w:vAlign w:val="center"/>
          </w:tcPr>
          <w:p w14:paraId="784A58A4" w14:textId="77777777" w:rsidR="002F52E0" w:rsidRDefault="002F52E0" w:rsidP="00D35F86"/>
        </w:tc>
        <w:tc>
          <w:tcPr>
            <w:tcW w:w="719" w:type="dxa"/>
            <w:vMerge/>
            <w:shd w:val="clear" w:color="auto" w:fill="FFFFFF"/>
            <w:vAlign w:val="center"/>
          </w:tcPr>
          <w:p w14:paraId="57378F27" w14:textId="77777777" w:rsidR="002F52E0" w:rsidRDefault="002F52E0" w:rsidP="00D35F86"/>
        </w:tc>
        <w:tc>
          <w:tcPr>
            <w:tcW w:w="802" w:type="dxa"/>
            <w:vMerge/>
            <w:shd w:val="clear" w:color="auto" w:fill="FFFFFF"/>
            <w:vAlign w:val="center"/>
          </w:tcPr>
          <w:p w14:paraId="097BA383" w14:textId="77777777" w:rsidR="002F52E0" w:rsidRDefault="002F52E0" w:rsidP="00D35F86"/>
        </w:tc>
        <w:tc>
          <w:tcPr>
            <w:tcW w:w="848" w:type="dxa"/>
            <w:vMerge/>
            <w:shd w:val="clear" w:color="auto" w:fill="E7E6E6"/>
            <w:vAlign w:val="bottom"/>
          </w:tcPr>
          <w:p w14:paraId="673C91FC" w14:textId="77777777" w:rsidR="002F52E0" w:rsidRDefault="002F52E0" w:rsidP="00D35F86"/>
        </w:tc>
        <w:tc>
          <w:tcPr>
            <w:tcW w:w="850" w:type="dxa"/>
            <w:shd w:val="clear" w:color="auto" w:fill="FFFFFF"/>
            <w:vAlign w:val="center"/>
          </w:tcPr>
          <w:p w14:paraId="19B94FA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530C09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A58FFF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35FF5C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365A23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D0D3C2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FC956A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0EC8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426CDE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FB6A70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3D33B980" w14:textId="77777777" w:rsidR="002F52E0" w:rsidRDefault="002F52E0" w:rsidP="008E7BD4"/>
        </w:tc>
      </w:tr>
      <w:tr w:rsidR="002F52E0" w14:paraId="0D5A3317" w14:textId="77777777" w:rsidTr="008E7BD4">
        <w:trPr>
          <w:trHeight w:hRule="exact" w:val="170"/>
        </w:trPr>
        <w:tc>
          <w:tcPr>
            <w:tcW w:w="636" w:type="dxa"/>
            <w:vMerge/>
            <w:shd w:val="clear" w:color="auto" w:fill="FFFFFF"/>
            <w:vAlign w:val="center"/>
          </w:tcPr>
          <w:p w14:paraId="78FEBCB7" w14:textId="77777777" w:rsidR="002F52E0" w:rsidRDefault="002F52E0" w:rsidP="00D35F86"/>
        </w:tc>
        <w:tc>
          <w:tcPr>
            <w:tcW w:w="1542" w:type="dxa"/>
            <w:vMerge/>
            <w:shd w:val="clear" w:color="auto" w:fill="FFFFFF"/>
            <w:vAlign w:val="center"/>
          </w:tcPr>
          <w:p w14:paraId="5F9AC3D8" w14:textId="77777777" w:rsidR="002F52E0" w:rsidRDefault="002F52E0" w:rsidP="00D35F86"/>
        </w:tc>
        <w:tc>
          <w:tcPr>
            <w:tcW w:w="423" w:type="dxa"/>
            <w:vMerge/>
            <w:shd w:val="clear" w:color="auto" w:fill="FFFFFF"/>
            <w:vAlign w:val="center"/>
          </w:tcPr>
          <w:p w14:paraId="4F582FFA" w14:textId="77777777" w:rsidR="002F52E0" w:rsidRDefault="002F52E0" w:rsidP="00D35F86"/>
        </w:tc>
        <w:tc>
          <w:tcPr>
            <w:tcW w:w="848" w:type="dxa"/>
            <w:vMerge/>
            <w:shd w:val="clear" w:color="auto" w:fill="FFFFFF"/>
            <w:vAlign w:val="center"/>
          </w:tcPr>
          <w:p w14:paraId="053562FD" w14:textId="77777777" w:rsidR="002F52E0" w:rsidRDefault="002F52E0" w:rsidP="00D35F86"/>
        </w:tc>
        <w:tc>
          <w:tcPr>
            <w:tcW w:w="719" w:type="dxa"/>
            <w:vMerge/>
            <w:shd w:val="clear" w:color="auto" w:fill="FFFFFF"/>
            <w:vAlign w:val="center"/>
          </w:tcPr>
          <w:p w14:paraId="6C233D3A" w14:textId="77777777" w:rsidR="002F52E0" w:rsidRDefault="002F52E0" w:rsidP="00D35F86"/>
        </w:tc>
        <w:tc>
          <w:tcPr>
            <w:tcW w:w="802" w:type="dxa"/>
            <w:vMerge/>
            <w:shd w:val="clear" w:color="auto" w:fill="FFFFFF"/>
            <w:vAlign w:val="center"/>
          </w:tcPr>
          <w:p w14:paraId="1EF0D88D" w14:textId="77777777" w:rsidR="002F52E0" w:rsidRDefault="002F52E0" w:rsidP="00D35F86"/>
        </w:tc>
        <w:tc>
          <w:tcPr>
            <w:tcW w:w="848" w:type="dxa"/>
            <w:shd w:val="clear" w:color="auto" w:fill="E7E6E6"/>
            <w:vAlign w:val="bottom"/>
          </w:tcPr>
          <w:p w14:paraId="18B06414" w14:textId="00103AF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441,00</w:t>
            </w:r>
            <w:r w:rsidR="004A1522">
              <w:rPr>
                <w:rFonts w:ascii="Arial" w:eastAsia="Arial" w:hAnsi="Arial" w:cs="Arial"/>
                <w:color w:val="000000"/>
                <w:sz w:val="14"/>
              </w:rPr>
              <w:t>0</w:t>
            </w:r>
          </w:p>
        </w:tc>
        <w:tc>
          <w:tcPr>
            <w:tcW w:w="850" w:type="dxa"/>
            <w:shd w:val="clear" w:color="auto" w:fill="E7E6E6"/>
            <w:vAlign w:val="bottom"/>
          </w:tcPr>
          <w:p w14:paraId="41FC185A" w14:textId="7DED72A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4A1522">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7F3EFA4D" w14:textId="19548E1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A1522">
              <w:rPr>
                <w:rFonts w:ascii="Arial" w:eastAsia="Arial" w:hAnsi="Arial" w:cs="Arial"/>
                <w:color w:val="000000"/>
                <w:sz w:val="14"/>
              </w:rPr>
              <w:t>0</w:t>
            </w:r>
          </w:p>
        </w:tc>
        <w:tc>
          <w:tcPr>
            <w:tcW w:w="851" w:type="dxa"/>
            <w:shd w:val="clear" w:color="auto" w:fill="E7E6E6"/>
            <w:vAlign w:val="bottom"/>
          </w:tcPr>
          <w:p w14:paraId="2E15525C" w14:textId="5BDBFA5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5,00</w:t>
            </w:r>
            <w:r w:rsidR="004A1522">
              <w:rPr>
                <w:rFonts w:ascii="Arial" w:eastAsia="Arial" w:hAnsi="Arial" w:cs="Arial"/>
                <w:color w:val="000000"/>
                <w:sz w:val="14"/>
              </w:rPr>
              <w:t>0</w:t>
            </w:r>
          </w:p>
        </w:tc>
        <w:tc>
          <w:tcPr>
            <w:tcW w:w="850" w:type="dxa"/>
            <w:shd w:val="clear" w:color="auto" w:fill="E7E6E6"/>
            <w:vAlign w:val="bottom"/>
          </w:tcPr>
          <w:p w14:paraId="03056CF7" w14:textId="211F003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190,00</w:t>
            </w:r>
            <w:r w:rsidR="004A1522">
              <w:rPr>
                <w:rFonts w:ascii="Arial" w:eastAsia="Arial" w:hAnsi="Arial" w:cs="Arial"/>
                <w:color w:val="000000"/>
                <w:sz w:val="14"/>
              </w:rPr>
              <w:t>0</w:t>
            </w:r>
          </w:p>
        </w:tc>
        <w:tc>
          <w:tcPr>
            <w:tcW w:w="853" w:type="dxa"/>
            <w:shd w:val="clear" w:color="auto" w:fill="E7E6E6"/>
            <w:vAlign w:val="bottom"/>
          </w:tcPr>
          <w:p w14:paraId="0231F588" w14:textId="3D5740ED"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851,00</w:t>
            </w:r>
            <w:r w:rsidR="004A1522">
              <w:rPr>
                <w:rFonts w:ascii="Arial" w:eastAsia="Arial" w:hAnsi="Arial" w:cs="Arial"/>
                <w:color w:val="000000"/>
                <w:sz w:val="14"/>
              </w:rPr>
              <w:t>0</w:t>
            </w:r>
          </w:p>
        </w:tc>
        <w:tc>
          <w:tcPr>
            <w:tcW w:w="851" w:type="dxa"/>
            <w:shd w:val="clear" w:color="auto" w:fill="E7E6E6"/>
            <w:vAlign w:val="bottom"/>
          </w:tcPr>
          <w:p w14:paraId="51A525EB" w14:textId="576297D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1 256,00</w:t>
            </w:r>
            <w:r w:rsidR="004A1522">
              <w:rPr>
                <w:rFonts w:ascii="Arial" w:eastAsia="Arial" w:hAnsi="Arial" w:cs="Arial"/>
                <w:color w:val="000000"/>
                <w:sz w:val="14"/>
              </w:rPr>
              <w:t>0</w:t>
            </w:r>
          </w:p>
        </w:tc>
        <w:tc>
          <w:tcPr>
            <w:tcW w:w="850" w:type="dxa"/>
            <w:shd w:val="clear" w:color="auto" w:fill="E7E6E6"/>
            <w:vAlign w:val="bottom"/>
          </w:tcPr>
          <w:p w14:paraId="47AC8C19" w14:textId="7C68FC5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1 744,00</w:t>
            </w:r>
            <w:r w:rsidR="004A1522">
              <w:rPr>
                <w:rFonts w:ascii="Arial" w:eastAsia="Arial" w:hAnsi="Arial" w:cs="Arial"/>
                <w:color w:val="000000"/>
                <w:sz w:val="14"/>
              </w:rPr>
              <w:t>0</w:t>
            </w:r>
          </w:p>
        </w:tc>
        <w:tc>
          <w:tcPr>
            <w:tcW w:w="851" w:type="dxa"/>
            <w:shd w:val="clear" w:color="auto" w:fill="E7E6E6"/>
            <w:vAlign w:val="bottom"/>
          </w:tcPr>
          <w:p w14:paraId="41876436" w14:textId="62A53D2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2 294,00</w:t>
            </w:r>
            <w:r w:rsidR="004A1522">
              <w:rPr>
                <w:rFonts w:ascii="Arial" w:eastAsia="Arial" w:hAnsi="Arial" w:cs="Arial"/>
                <w:color w:val="000000"/>
                <w:sz w:val="14"/>
              </w:rPr>
              <w:t>0</w:t>
            </w:r>
          </w:p>
        </w:tc>
        <w:tc>
          <w:tcPr>
            <w:tcW w:w="851" w:type="dxa"/>
            <w:shd w:val="clear" w:color="auto" w:fill="E7E6E6"/>
            <w:vAlign w:val="bottom"/>
          </w:tcPr>
          <w:p w14:paraId="021C5040" w14:textId="782870D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2 735,00</w:t>
            </w:r>
            <w:r w:rsidR="004A1522">
              <w:rPr>
                <w:rFonts w:ascii="Arial" w:eastAsia="Arial" w:hAnsi="Arial" w:cs="Arial"/>
                <w:color w:val="000000"/>
                <w:sz w:val="14"/>
              </w:rPr>
              <w:t>0</w:t>
            </w:r>
          </w:p>
        </w:tc>
        <w:tc>
          <w:tcPr>
            <w:tcW w:w="854" w:type="dxa"/>
            <w:shd w:val="clear" w:color="auto" w:fill="E7E6E6"/>
            <w:vAlign w:val="bottom"/>
          </w:tcPr>
          <w:p w14:paraId="133F588E" w14:textId="7480C577" w:rsidR="002F52E0" w:rsidRDefault="002F52E0" w:rsidP="00357996">
            <w:pPr>
              <w:keepNext/>
              <w:keepLines/>
              <w:tabs>
                <w:tab w:val="left" w:pos="828"/>
              </w:tabs>
              <w:ind w:left="57" w:right="57"/>
              <w:jc w:val="center"/>
              <w:rPr>
                <w:rFonts w:ascii="Arial" w:eastAsia="Arial" w:hAnsi="Arial" w:cs="Arial"/>
                <w:color w:val="000000"/>
                <w:sz w:val="14"/>
              </w:rPr>
            </w:pPr>
          </w:p>
        </w:tc>
        <w:tc>
          <w:tcPr>
            <w:tcW w:w="760" w:type="dxa"/>
            <w:shd w:val="clear" w:color="auto" w:fill="E7E6E6"/>
          </w:tcPr>
          <w:p w14:paraId="00350700" w14:textId="1D3488ED" w:rsidR="002F52E0" w:rsidRPr="008E7BD4" w:rsidRDefault="002F52E0" w:rsidP="008E7BD4">
            <w:pPr>
              <w:keepNext/>
              <w:keepLines/>
              <w:tabs>
                <w:tab w:val="left" w:pos="828"/>
              </w:tabs>
              <w:ind w:left="57" w:right="57"/>
              <w:rPr>
                <w:rFonts w:ascii="Arial" w:eastAsia="Arial" w:hAnsi="Arial" w:cs="Arial"/>
                <w:color w:val="000000"/>
                <w:sz w:val="14"/>
              </w:rPr>
            </w:pPr>
            <w:r>
              <w:rPr>
                <w:rFonts w:ascii="Arial" w:eastAsia="Arial" w:hAnsi="Arial" w:cs="Arial"/>
                <w:color w:val="000000"/>
                <w:sz w:val="14"/>
              </w:rPr>
              <w:t>620,18</w:t>
            </w:r>
            <w:r w:rsidR="008E7BD4">
              <w:rPr>
                <w:rFonts w:ascii="Arial" w:eastAsia="Arial" w:hAnsi="Arial" w:cs="Arial"/>
                <w:color w:val="000000"/>
                <w:sz w:val="14"/>
              </w:rPr>
              <w:t>%</w:t>
            </w:r>
          </w:p>
        </w:tc>
      </w:tr>
      <w:tr w:rsidR="002F52E0" w14:paraId="06507E36" w14:textId="77777777" w:rsidTr="008E7BD4">
        <w:trPr>
          <w:trHeight w:hRule="exact" w:val="170"/>
        </w:trPr>
        <w:tc>
          <w:tcPr>
            <w:tcW w:w="636" w:type="dxa"/>
            <w:vMerge/>
            <w:shd w:val="clear" w:color="auto" w:fill="FFFFFF"/>
            <w:vAlign w:val="center"/>
          </w:tcPr>
          <w:p w14:paraId="5866B3A6" w14:textId="77777777" w:rsidR="002F52E0" w:rsidRDefault="002F52E0" w:rsidP="00D35F86"/>
        </w:tc>
        <w:tc>
          <w:tcPr>
            <w:tcW w:w="1542" w:type="dxa"/>
            <w:vMerge/>
            <w:shd w:val="clear" w:color="auto" w:fill="FFFFFF"/>
            <w:vAlign w:val="center"/>
          </w:tcPr>
          <w:p w14:paraId="7706DBA6" w14:textId="77777777" w:rsidR="002F52E0" w:rsidRDefault="002F52E0" w:rsidP="00D35F86"/>
        </w:tc>
        <w:tc>
          <w:tcPr>
            <w:tcW w:w="423" w:type="dxa"/>
            <w:vMerge/>
            <w:shd w:val="clear" w:color="auto" w:fill="FFFFFF"/>
            <w:vAlign w:val="center"/>
          </w:tcPr>
          <w:p w14:paraId="5D255462" w14:textId="77777777" w:rsidR="002F52E0" w:rsidRDefault="002F52E0" w:rsidP="00D35F86"/>
        </w:tc>
        <w:tc>
          <w:tcPr>
            <w:tcW w:w="848" w:type="dxa"/>
            <w:vMerge/>
            <w:shd w:val="clear" w:color="auto" w:fill="FFFFFF"/>
            <w:vAlign w:val="center"/>
          </w:tcPr>
          <w:p w14:paraId="7C230EC9" w14:textId="77777777" w:rsidR="002F52E0" w:rsidRDefault="002F52E0" w:rsidP="00D35F86"/>
        </w:tc>
        <w:tc>
          <w:tcPr>
            <w:tcW w:w="719" w:type="dxa"/>
            <w:vMerge/>
            <w:shd w:val="clear" w:color="auto" w:fill="FFFFFF"/>
            <w:vAlign w:val="center"/>
          </w:tcPr>
          <w:p w14:paraId="67FB3765" w14:textId="77777777" w:rsidR="002F52E0" w:rsidRDefault="002F52E0" w:rsidP="00D35F86"/>
        </w:tc>
        <w:tc>
          <w:tcPr>
            <w:tcW w:w="802" w:type="dxa"/>
            <w:vMerge/>
            <w:shd w:val="clear" w:color="auto" w:fill="FFFFFF"/>
            <w:vAlign w:val="center"/>
          </w:tcPr>
          <w:p w14:paraId="2B88F9A1" w14:textId="77777777" w:rsidR="002F52E0" w:rsidRDefault="002F52E0" w:rsidP="00D35F86"/>
        </w:tc>
        <w:tc>
          <w:tcPr>
            <w:tcW w:w="848" w:type="dxa"/>
            <w:shd w:val="clear" w:color="auto" w:fill="FFFFFF"/>
            <w:vAlign w:val="center"/>
          </w:tcPr>
          <w:p w14:paraId="40DD6A7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949E39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2AD16E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555AB0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2904F5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54198C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08FA73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20FED4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80DE0D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778104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4150853" w14:textId="43EE9DAD"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55ED2926" w14:textId="77777777" w:rsidR="002F52E0" w:rsidRDefault="002F52E0" w:rsidP="008E7BD4">
            <w:pPr>
              <w:keepNext/>
              <w:keepLines/>
              <w:tabs>
                <w:tab w:val="left" w:pos="828"/>
              </w:tabs>
              <w:ind w:left="57" w:right="57"/>
              <w:rPr>
                <w:rFonts w:ascii="Arial" w:eastAsia="Arial" w:hAnsi="Arial" w:cs="Arial"/>
                <w:color w:val="000000"/>
                <w:sz w:val="14"/>
              </w:rPr>
            </w:pPr>
          </w:p>
        </w:tc>
      </w:tr>
      <w:tr w:rsidR="002F52E0" w14:paraId="32E54B4B" w14:textId="77777777" w:rsidTr="008E7BD4">
        <w:trPr>
          <w:trHeight w:hRule="exact" w:val="170"/>
        </w:trPr>
        <w:tc>
          <w:tcPr>
            <w:tcW w:w="636" w:type="dxa"/>
            <w:vMerge/>
            <w:shd w:val="clear" w:color="auto" w:fill="FFFFFF"/>
            <w:vAlign w:val="center"/>
          </w:tcPr>
          <w:p w14:paraId="59068434" w14:textId="77777777" w:rsidR="002F52E0" w:rsidRDefault="002F52E0" w:rsidP="00D35F86"/>
        </w:tc>
        <w:tc>
          <w:tcPr>
            <w:tcW w:w="1542" w:type="dxa"/>
            <w:vMerge/>
            <w:shd w:val="clear" w:color="auto" w:fill="FFFFFF"/>
            <w:vAlign w:val="center"/>
          </w:tcPr>
          <w:p w14:paraId="6A0AADA2" w14:textId="77777777" w:rsidR="002F52E0" w:rsidRDefault="002F52E0" w:rsidP="00D35F86"/>
        </w:tc>
        <w:tc>
          <w:tcPr>
            <w:tcW w:w="423" w:type="dxa"/>
            <w:vMerge/>
            <w:shd w:val="clear" w:color="auto" w:fill="FFFFFF"/>
            <w:vAlign w:val="center"/>
          </w:tcPr>
          <w:p w14:paraId="36B40B86" w14:textId="77777777" w:rsidR="002F52E0" w:rsidRDefault="002F52E0" w:rsidP="00D35F86"/>
        </w:tc>
        <w:tc>
          <w:tcPr>
            <w:tcW w:w="848" w:type="dxa"/>
            <w:vMerge/>
            <w:shd w:val="clear" w:color="auto" w:fill="FFFFFF"/>
            <w:vAlign w:val="center"/>
          </w:tcPr>
          <w:p w14:paraId="342AEE32" w14:textId="77777777" w:rsidR="002F52E0" w:rsidRDefault="002F52E0" w:rsidP="00D35F86"/>
        </w:tc>
        <w:tc>
          <w:tcPr>
            <w:tcW w:w="719" w:type="dxa"/>
            <w:vMerge/>
            <w:shd w:val="clear" w:color="auto" w:fill="FFFFFF"/>
            <w:vAlign w:val="center"/>
          </w:tcPr>
          <w:p w14:paraId="6E00B7D2" w14:textId="77777777" w:rsidR="002F52E0" w:rsidRDefault="002F52E0" w:rsidP="00D35F86"/>
        </w:tc>
        <w:tc>
          <w:tcPr>
            <w:tcW w:w="802" w:type="dxa"/>
            <w:vMerge/>
            <w:shd w:val="clear" w:color="auto" w:fill="FFFFFF"/>
            <w:vAlign w:val="center"/>
          </w:tcPr>
          <w:p w14:paraId="2C98F451" w14:textId="77777777" w:rsidR="002F52E0" w:rsidRDefault="002F52E0" w:rsidP="00D35F86"/>
        </w:tc>
        <w:tc>
          <w:tcPr>
            <w:tcW w:w="848" w:type="dxa"/>
            <w:shd w:val="clear" w:color="auto" w:fill="FFFFFF"/>
            <w:vAlign w:val="center"/>
          </w:tcPr>
          <w:p w14:paraId="02E1992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3BE0D5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D12B31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16CC30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482EFA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E30F37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6FA257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57BB69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17DA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C1E9EF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DC4CE89" w14:textId="09B4A02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523413B8" w14:textId="77777777" w:rsidR="002F52E0" w:rsidRDefault="002F52E0" w:rsidP="008E7BD4">
            <w:pPr>
              <w:keepLines/>
              <w:tabs>
                <w:tab w:val="left" w:pos="828"/>
              </w:tabs>
              <w:ind w:left="57" w:right="57"/>
              <w:rPr>
                <w:rFonts w:ascii="Arial" w:eastAsia="Arial" w:hAnsi="Arial" w:cs="Arial"/>
                <w:color w:val="000000"/>
                <w:sz w:val="14"/>
              </w:rPr>
            </w:pPr>
          </w:p>
        </w:tc>
      </w:tr>
      <w:tr w:rsidR="002F52E0" w14:paraId="7CB2857F" w14:textId="77777777" w:rsidTr="008E7BD4">
        <w:trPr>
          <w:trHeight w:hRule="exact" w:val="170"/>
        </w:trPr>
        <w:tc>
          <w:tcPr>
            <w:tcW w:w="636" w:type="dxa"/>
            <w:vMerge w:val="restart"/>
            <w:shd w:val="clear" w:color="auto" w:fill="FFFFFF"/>
            <w:vAlign w:val="center"/>
          </w:tcPr>
          <w:p w14:paraId="218640BC"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50130</w:t>
            </w:r>
          </w:p>
        </w:tc>
        <w:tc>
          <w:tcPr>
            <w:tcW w:w="1542" w:type="dxa"/>
            <w:vMerge w:val="restart"/>
            <w:shd w:val="clear" w:color="auto" w:fill="FFFFFF"/>
            <w:vAlign w:val="center"/>
          </w:tcPr>
          <w:p w14:paraId="366E208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osob pracujících v rámci flexibilních forem práce</w:t>
            </w:r>
          </w:p>
        </w:tc>
        <w:tc>
          <w:tcPr>
            <w:tcW w:w="423" w:type="dxa"/>
            <w:vMerge w:val="restart"/>
            <w:shd w:val="clear" w:color="auto" w:fill="FFFFFF"/>
            <w:vAlign w:val="center"/>
          </w:tcPr>
          <w:p w14:paraId="39E27F4F"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413AD03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19" w:type="dxa"/>
            <w:vMerge w:val="restart"/>
            <w:shd w:val="clear" w:color="auto" w:fill="FFFFFF"/>
            <w:vAlign w:val="center"/>
          </w:tcPr>
          <w:p w14:paraId="0853AC8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802" w:type="dxa"/>
            <w:vMerge w:val="restart"/>
            <w:shd w:val="clear" w:color="auto" w:fill="FFFFFF"/>
            <w:vAlign w:val="center"/>
          </w:tcPr>
          <w:p w14:paraId="0D0D530A" w14:textId="1671B210" w:rsidR="002F52E0" w:rsidRDefault="00D80851"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5337645F" w14:textId="77777777" w:rsidR="002F52E0" w:rsidRDefault="002F52E0" w:rsidP="00D35F86">
            <w:pPr>
              <w:ind w:left="57" w:right="57"/>
              <w:jc w:val="both"/>
            </w:pPr>
          </w:p>
        </w:tc>
        <w:tc>
          <w:tcPr>
            <w:tcW w:w="850" w:type="dxa"/>
            <w:shd w:val="clear" w:color="auto" w:fill="E7E6E6"/>
            <w:vAlign w:val="bottom"/>
          </w:tcPr>
          <w:p w14:paraId="0F128421" w14:textId="5B80455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A1522">
              <w:rPr>
                <w:rFonts w:ascii="Arial" w:eastAsia="Arial" w:hAnsi="Arial" w:cs="Arial"/>
                <w:color w:val="000000"/>
                <w:sz w:val="14"/>
              </w:rPr>
              <w:t>0</w:t>
            </w:r>
          </w:p>
        </w:tc>
        <w:tc>
          <w:tcPr>
            <w:tcW w:w="851" w:type="dxa"/>
            <w:shd w:val="clear" w:color="auto" w:fill="E7E6E6"/>
            <w:vAlign w:val="bottom"/>
          </w:tcPr>
          <w:p w14:paraId="5463A3E1" w14:textId="62F02C8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A1522">
              <w:rPr>
                <w:rFonts w:ascii="Arial" w:eastAsia="Arial" w:hAnsi="Arial" w:cs="Arial"/>
                <w:color w:val="000000"/>
                <w:sz w:val="14"/>
              </w:rPr>
              <w:t>0</w:t>
            </w:r>
          </w:p>
        </w:tc>
        <w:tc>
          <w:tcPr>
            <w:tcW w:w="851" w:type="dxa"/>
            <w:shd w:val="clear" w:color="auto" w:fill="E7E6E6"/>
            <w:vAlign w:val="bottom"/>
          </w:tcPr>
          <w:p w14:paraId="0D92C9EE" w14:textId="32E9642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5,00</w:t>
            </w:r>
            <w:r w:rsidR="004A1522">
              <w:rPr>
                <w:rFonts w:ascii="Arial" w:eastAsia="Arial" w:hAnsi="Arial" w:cs="Arial"/>
                <w:color w:val="000000"/>
                <w:sz w:val="14"/>
              </w:rPr>
              <w:t>0</w:t>
            </w:r>
          </w:p>
        </w:tc>
        <w:tc>
          <w:tcPr>
            <w:tcW w:w="850" w:type="dxa"/>
            <w:shd w:val="clear" w:color="auto" w:fill="E7E6E6"/>
            <w:vAlign w:val="bottom"/>
          </w:tcPr>
          <w:p w14:paraId="5359651C" w14:textId="3EB3101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3,00</w:t>
            </w:r>
            <w:r w:rsidR="004A1522">
              <w:rPr>
                <w:rFonts w:ascii="Arial" w:eastAsia="Arial" w:hAnsi="Arial" w:cs="Arial"/>
                <w:color w:val="000000"/>
                <w:sz w:val="14"/>
              </w:rPr>
              <w:t>0</w:t>
            </w:r>
          </w:p>
        </w:tc>
        <w:tc>
          <w:tcPr>
            <w:tcW w:w="853" w:type="dxa"/>
            <w:shd w:val="clear" w:color="auto" w:fill="E7E6E6"/>
            <w:vAlign w:val="bottom"/>
          </w:tcPr>
          <w:p w14:paraId="2788BF1C" w14:textId="767D34D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138,00</w:t>
            </w:r>
            <w:r w:rsidR="004A1522">
              <w:rPr>
                <w:rFonts w:ascii="Arial" w:eastAsia="Arial" w:hAnsi="Arial" w:cs="Arial"/>
                <w:color w:val="000000"/>
                <w:sz w:val="14"/>
              </w:rPr>
              <w:t>0</w:t>
            </w:r>
          </w:p>
        </w:tc>
        <w:tc>
          <w:tcPr>
            <w:tcW w:w="851" w:type="dxa"/>
            <w:shd w:val="clear" w:color="auto" w:fill="E7E6E6"/>
            <w:vAlign w:val="bottom"/>
          </w:tcPr>
          <w:p w14:paraId="44186A24" w14:textId="3C61314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42,00</w:t>
            </w:r>
            <w:r w:rsidR="004A1522">
              <w:rPr>
                <w:rFonts w:ascii="Arial" w:eastAsia="Arial" w:hAnsi="Arial" w:cs="Arial"/>
                <w:color w:val="000000"/>
                <w:sz w:val="14"/>
              </w:rPr>
              <w:t>0</w:t>
            </w:r>
          </w:p>
        </w:tc>
        <w:tc>
          <w:tcPr>
            <w:tcW w:w="850" w:type="dxa"/>
            <w:shd w:val="clear" w:color="auto" w:fill="E7E6E6"/>
            <w:vAlign w:val="bottom"/>
          </w:tcPr>
          <w:p w14:paraId="77ACC02A" w14:textId="77ACB03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165,00</w:t>
            </w:r>
            <w:r w:rsidR="004A1522">
              <w:rPr>
                <w:rFonts w:ascii="Arial" w:eastAsia="Arial" w:hAnsi="Arial" w:cs="Arial"/>
                <w:color w:val="000000"/>
                <w:sz w:val="14"/>
              </w:rPr>
              <w:t>0</w:t>
            </w:r>
          </w:p>
        </w:tc>
        <w:tc>
          <w:tcPr>
            <w:tcW w:w="851" w:type="dxa"/>
            <w:shd w:val="clear" w:color="auto" w:fill="E7E6E6"/>
            <w:vAlign w:val="bottom"/>
          </w:tcPr>
          <w:p w14:paraId="39550A56" w14:textId="36F1CB2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10,00</w:t>
            </w:r>
            <w:r w:rsidR="004A1522">
              <w:rPr>
                <w:rFonts w:ascii="Arial" w:eastAsia="Arial" w:hAnsi="Arial" w:cs="Arial"/>
                <w:color w:val="000000"/>
                <w:sz w:val="14"/>
              </w:rPr>
              <w:t>0</w:t>
            </w:r>
          </w:p>
        </w:tc>
        <w:tc>
          <w:tcPr>
            <w:tcW w:w="851" w:type="dxa"/>
            <w:shd w:val="clear" w:color="auto" w:fill="E7E6E6"/>
            <w:vAlign w:val="bottom"/>
          </w:tcPr>
          <w:p w14:paraId="0E7A617B" w14:textId="750BA3F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30,00</w:t>
            </w:r>
            <w:r w:rsidR="004A1522">
              <w:rPr>
                <w:rFonts w:ascii="Arial" w:eastAsia="Arial" w:hAnsi="Arial" w:cs="Arial"/>
                <w:color w:val="000000"/>
                <w:sz w:val="14"/>
              </w:rPr>
              <w:t>0</w:t>
            </w:r>
          </w:p>
        </w:tc>
        <w:tc>
          <w:tcPr>
            <w:tcW w:w="854" w:type="dxa"/>
            <w:shd w:val="clear" w:color="auto" w:fill="E7E6E6"/>
            <w:vAlign w:val="bottom"/>
          </w:tcPr>
          <w:p w14:paraId="07FA762B"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2E93F1DD" w14:textId="77777777" w:rsidR="002F52E0" w:rsidRDefault="002F52E0" w:rsidP="008E7BD4">
            <w:pPr>
              <w:ind w:left="57" w:right="57"/>
            </w:pPr>
          </w:p>
        </w:tc>
      </w:tr>
      <w:tr w:rsidR="002F52E0" w14:paraId="70B50C4D" w14:textId="77777777" w:rsidTr="008E7BD4">
        <w:trPr>
          <w:trHeight w:hRule="exact" w:val="170"/>
        </w:trPr>
        <w:tc>
          <w:tcPr>
            <w:tcW w:w="636" w:type="dxa"/>
            <w:vMerge/>
            <w:shd w:val="clear" w:color="auto" w:fill="FFFFFF"/>
            <w:vAlign w:val="center"/>
          </w:tcPr>
          <w:p w14:paraId="67B84DA6" w14:textId="77777777" w:rsidR="002F52E0" w:rsidRDefault="002F52E0" w:rsidP="00D35F86"/>
        </w:tc>
        <w:tc>
          <w:tcPr>
            <w:tcW w:w="1542" w:type="dxa"/>
            <w:vMerge/>
            <w:shd w:val="clear" w:color="auto" w:fill="FFFFFF"/>
            <w:vAlign w:val="center"/>
          </w:tcPr>
          <w:p w14:paraId="2487C487" w14:textId="77777777" w:rsidR="002F52E0" w:rsidRDefault="002F52E0" w:rsidP="00D35F86"/>
        </w:tc>
        <w:tc>
          <w:tcPr>
            <w:tcW w:w="423" w:type="dxa"/>
            <w:vMerge/>
            <w:shd w:val="clear" w:color="auto" w:fill="FFFFFF"/>
            <w:vAlign w:val="center"/>
          </w:tcPr>
          <w:p w14:paraId="078B461D" w14:textId="77777777" w:rsidR="002F52E0" w:rsidRDefault="002F52E0" w:rsidP="00D35F86"/>
        </w:tc>
        <w:tc>
          <w:tcPr>
            <w:tcW w:w="848" w:type="dxa"/>
            <w:vMerge/>
            <w:shd w:val="clear" w:color="auto" w:fill="FFFFFF"/>
            <w:vAlign w:val="center"/>
          </w:tcPr>
          <w:p w14:paraId="050D7C90" w14:textId="77777777" w:rsidR="002F52E0" w:rsidRDefault="002F52E0" w:rsidP="00D35F86"/>
        </w:tc>
        <w:tc>
          <w:tcPr>
            <w:tcW w:w="719" w:type="dxa"/>
            <w:vMerge/>
            <w:shd w:val="clear" w:color="auto" w:fill="FFFFFF"/>
            <w:vAlign w:val="center"/>
          </w:tcPr>
          <w:p w14:paraId="7170525D" w14:textId="77777777" w:rsidR="002F52E0" w:rsidRDefault="002F52E0" w:rsidP="00D35F86"/>
        </w:tc>
        <w:tc>
          <w:tcPr>
            <w:tcW w:w="802" w:type="dxa"/>
            <w:vMerge/>
            <w:shd w:val="clear" w:color="auto" w:fill="FFFFFF"/>
            <w:vAlign w:val="center"/>
          </w:tcPr>
          <w:p w14:paraId="7D14A082" w14:textId="77777777" w:rsidR="002F52E0" w:rsidRDefault="002F52E0" w:rsidP="00D35F86"/>
        </w:tc>
        <w:tc>
          <w:tcPr>
            <w:tcW w:w="848" w:type="dxa"/>
            <w:vMerge/>
            <w:shd w:val="clear" w:color="auto" w:fill="E7E6E6"/>
            <w:vAlign w:val="bottom"/>
          </w:tcPr>
          <w:p w14:paraId="1B5E9CA1" w14:textId="77777777" w:rsidR="002F52E0" w:rsidRDefault="002F52E0" w:rsidP="00D35F86"/>
        </w:tc>
        <w:tc>
          <w:tcPr>
            <w:tcW w:w="850" w:type="dxa"/>
            <w:shd w:val="clear" w:color="auto" w:fill="FFFFFF"/>
            <w:vAlign w:val="center"/>
          </w:tcPr>
          <w:p w14:paraId="17AB9AA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D584A5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F29A1E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B343B9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DDFA7B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831DB7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BBC4E3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211C83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F3986F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CFCA8E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33E8453D" w14:textId="77777777" w:rsidR="002F52E0" w:rsidRDefault="002F52E0" w:rsidP="008E7BD4"/>
        </w:tc>
      </w:tr>
      <w:tr w:rsidR="002F52E0" w14:paraId="464F42CE" w14:textId="77777777" w:rsidTr="008E7BD4">
        <w:trPr>
          <w:trHeight w:hRule="exact" w:val="170"/>
        </w:trPr>
        <w:tc>
          <w:tcPr>
            <w:tcW w:w="636" w:type="dxa"/>
            <w:vMerge/>
            <w:shd w:val="clear" w:color="auto" w:fill="FFFFFF"/>
            <w:vAlign w:val="center"/>
          </w:tcPr>
          <w:p w14:paraId="6CA5C953" w14:textId="77777777" w:rsidR="002F52E0" w:rsidRDefault="002F52E0" w:rsidP="00D35F86"/>
        </w:tc>
        <w:tc>
          <w:tcPr>
            <w:tcW w:w="1542" w:type="dxa"/>
            <w:vMerge/>
            <w:shd w:val="clear" w:color="auto" w:fill="FFFFFF"/>
            <w:vAlign w:val="center"/>
          </w:tcPr>
          <w:p w14:paraId="2F296FF6" w14:textId="77777777" w:rsidR="002F52E0" w:rsidRDefault="002F52E0" w:rsidP="00D35F86"/>
        </w:tc>
        <w:tc>
          <w:tcPr>
            <w:tcW w:w="423" w:type="dxa"/>
            <w:vMerge/>
            <w:shd w:val="clear" w:color="auto" w:fill="FFFFFF"/>
            <w:vAlign w:val="center"/>
          </w:tcPr>
          <w:p w14:paraId="63B8FF1D" w14:textId="77777777" w:rsidR="002F52E0" w:rsidRDefault="002F52E0" w:rsidP="00D35F86"/>
        </w:tc>
        <w:tc>
          <w:tcPr>
            <w:tcW w:w="848" w:type="dxa"/>
            <w:vMerge/>
            <w:shd w:val="clear" w:color="auto" w:fill="FFFFFF"/>
            <w:vAlign w:val="center"/>
          </w:tcPr>
          <w:p w14:paraId="4B1FF811" w14:textId="77777777" w:rsidR="002F52E0" w:rsidRDefault="002F52E0" w:rsidP="00D35F86"/>
        </w:tc>
        <w:tc>
          <w:tcPr>
            <w:tcW w:w="719" w:type="dxa"/>
            <w:vMerge/>
            <w:shd w:val="clear" w:color="auto" w:fill="FFFFFF"/>
            <w:vAlign w:val="center"/>
          </w:tcPr>
          <w:p w14:paraId="247C79AC" w14:textId="77777777" w:rsidR="002F52E0" w:rsidRDefault="002F52E0" w:rsidP="00D35F86"/>
        </w:tc>
        <w:tc>
          <w:tcPr>
            <w:tcW w:w="802" w:type="dxa"/>
            <w:vMerge/>
            <w:shd w:val="clear" w:color="auto" w:fill="FFFFFF"/>
            <w:vAlign w:val="center"/>
          </w:tcPr>
          <w:p w14:paraId="565478A0" w14:textId="77777777" w:rsidR="002F52E0" w:rsidRDefault="002F52E0" w:rsidP="00D35F86"/>
        </w:tc>
        <w:tc>
          <w:tcPr>
            <w:tcW w:w="848" w:type="dxa"/>
            <w:vMerge/>
            <w:shd w:val="clear" w:color="auto" w:fill="E7E6E6"/>
            <w:vAlign w:val="bottom"/>
          </w:tcPr>
          <w:p w14:paraId="01A4745C" w14:textId="77777777" w:rsidR="002F52E0" w:rsidRDefault="002F52E0" w:rsidP="00D35F86"/>
        </w:tc>
        <w:tc>
          <w:tcPr>
            <w:tcW w:w="850" w:type="dxa"/>
            <w:shd w:val="clear" w:color="auto" w:fill="FFFFFF"/>
            <w:vAlign w:val="center"/>
          </w:tcPr>
          <w:p w14:paraId="1D10A5E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BA009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4B471A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97849D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6B5107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B44DBB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BAE412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705E28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7CF8CA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0541DE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260C70C7" w14:textId="77777777" w:rsidR="002F52E0" w:rsidRDefault="002F52E0" w:rsidP="008E7BD4"/>
        </w:tc>
      </w:tr>
      <w:tr w:rsidR="002F52E0" w14:paraId="48CD2AD0" w14:textId="77777777" w:rsidTr="008E7BD4">
        <w:trPr>
          <w:trHeight w:hRule="exact" w:val="170"/>
        </w:trPr>
        <w:tc>
          <w:tcPr>
            <w:tcW w:w="636" w:type="dxa"/>
            <w:vMerge/>
            <w:shd w:val="clear" w:color="auto" w:fill="FFFFFF"/>
            <w:vAlign w:val="center"/>
          </w:tcPr>
          <w:p w14:paraId="69C2C1BC" w14:textId="77777777" w:rsidR="002F52E0" w:rsidRDefault="002F52E0" w:rsidP="00D35F86"/>
        </w:tc>
        <w:tc>
          <w:tcPr>
            <w:tcW w:w="1542" w:type="dxa"/>
            <w:vMerge/>
            <w:shd w:val="clear" w:color="auto" w:fill="FFFFFF"/>
            <w:vAlign w:val="center"/>
          </w:tcPr>
          <w:p w14:paraId="6F8F2E86" w14:textId="77777777" w:rsidR="002F52E0" w:rsidRDefault="002F52E0" w:rsidP="00D35F86"/>
        </w:tc>
        <w:tc>
          <w:tcPr>
            <w:tcW w:w="423" w:type="dxa"/>
            <w:vMerge/>
            <w:shd w:val="clear" w:color="auto" w:fill="FFFFFF"/>
            <w:vAlign w:val="center"/>
          </w:tcPr>
          <w:p w14:paraId="62F8B3BA" w14:textId="77777777" w:rsidR="002F52E0" w:rsidRDefault="002F52E0" w:rsidP="00D35F86"/>
        </w:tc>
        <w:tc>
          <w:tcPr>
            <w:tcW w:w="848" w:type="dxa"/>
            <w:vMerge/>
            <w:shd w:val="clear" w:color="auto" w:fill="FFFFFF"/>
            <w:vAlign w:val="center"/>
          </w:tcPr>
          <w:p w14:paraId="7A13D9E2" w14:textId="77777777" w:rsidR="002F52E0" w:rsidRDefault="002F52E0" w:rsidP="00D35F86"/>
        </w:tc>
        <w:tc>
          <w:tcPr>
            <w:tcW w:w="719" w:type="dxa"/>
            <w:vMerge/>
            <w:shd w:val="clear" w:color="auto" w:fill="FFFFFF"/>
            <w:vAlign w:val="center"/>
          </w:tcPr>
          <w:p w14:paraId="669AA1D8" w14:textId="77777777" w:rsidR="002F52E0" w:rsidRDefault="002F52E0" w:rsidP="00D35F86"/>
        </w:tc>
        <w:tc>
          <w:tcPr>
            <w:tcW w:w="802" w:type="dxa"/>
            <w:vMerge/>
            <w:shd w:val="clear" w:color="auto" w:fill="FFFFFF"/>
            <w:vAlign w:val="center"/>
          </w:tcPr>
          <w:p w14:paraId="553FC74A" w14:textId="77777777" w:rsidR="002F52E0" w:rsidRDefault="002F52E0" w:rsidP="00D35F86"/>
        </w:tc>
        <w:tc>
          <w:tcPr>
            <w:tcW w:w="848" w:type="dxa"/>
            <w:shd w:val="clear" w:color="auto" w:fill="E7E6E6"/>
            <w:vAlign w:val="bottom"/>
          </w:tcPr>
          <w:p w14:paraId="0ACD4A56" w14:textId="4D83FCA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59,00</w:t>
            </w:r>
            <w:r w:rsidR="004A1522">
              <w:rPr>
                <w:rFonts w:ascii="Arial" w:eastAsia="Arial" w:hAnsi="Arial" w:cs="Arial"/>
                <w:color w:val="000000"/>
                <w:sz w:val="14"/>
              </w:rPr>
              <w:t>0</w:t>
            </w:r>
          </w:p>
        </w:tc>
        <w:tc>
          <w:tcPr>
            <w:tcW w:w="850" w:type="dxa"/>
            <w:shd w:val="clear" w:color="auto" w:fill="E7E6E6"/>
            <w:vAlign w:val="bottom"/>
          </w:tcPr>
          <w:p w14:paraId="00A980AA" w14:textId="5A9DD37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4A1522">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01B9AED0" w14:textId="73C6073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A1522">
              <w:rPr>
                <w:rFonts w:ascii="Arial" w:eastAsia="Arial" w:hAnsi="Arial" w:cs="Arial"/>
                <w:color w:val="000000"/>
                <w:sz w:val="14"/>
              </w:rPr>
              <w:t>0</w:t>
            </w:r>
          </w:p>
        </w:tc>
        <w:tc>
          <w:tcPr>
            <w:tcW w:w="851" w:type="dxa"/>
            <w:shd w:val="clear" w:color="auto" w:fill="E7E6E6"/>
            <w:vAlign w:val="bottom"/>
          </w:tcPr>
          <w:p w14:paraId="4B7405C1" w14:textId="0F10CA4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5,00</w:t>
            </w:r>
            <w:r w:rsidR="004A1522">
              <w:rPr>
                <w:rFonts w:ascii="Arial" w:eastAsia="Arial" w:hAnsi="Arial" w:cs="Arial"/>
                <w:color w:val="000000"/>
                <w:sz w:val="14"/>
              </w:rPr>
              <w:t>0</w:t>
            </w:r>
          </w:p>
        </w:tc>
        <w:tc>
          <w:tcPr>
            <w:tcW w:w="850" w:type="dxa"/>
            <w:shd w:val="clear" w:color="auto" w:fill="E7E6E6"/>
            <w:vAlign w:val="bottom"/>
          </w:tcPr>
          <w:p w14:paraId="3D0D9830" w14:textId="122C462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8,00</w:t>
            </w:r>
            <w:r w:rsidR="004A1522">
              <w:rPr>
                <w:rFonts w:ascii="Arial" w:eastAsia="Arial" w:hAnsi="Arial" w:cs="Arial"/>
                <w:color w:val="000000"/>
                <w:sz w:val="14"/>
              </w:rPr>
              <w:t>0</w:t>
            </w:r>
          </w:p>
        </w:tc>
        <w:tc>
          <w:tcPr>
            <w:tcW w:w="853" w:type="dxa"/>
            <w:shd w:val="clear" w:color="auto" w:fill="E7E6E6"/>
            <w:vAlign w:val="bottom"/>
          </w:tcPr>
          <w:p w14:paraId="4D943736" w14:textId="478D2462"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146,00</w:t>
            </w:r>
            <w:r w:rsidR="004A1522">
              <w:rPr>
                <w:rFonts w:ascii="Arial" w:eastAsia="Arial" w:hAnsi="Arial" w:cs="Arial"/>
                <w:color w:val="000000"/>
                <w:sz w:val="14"/>
              </w:rPr>
              <w:t>0</w:t>
            </w:r>
          </w:p>
        </w:tc>
        <w:tc>
          <w:tcPr>
            <w:tcW w:w="851" w:type="dxa"/>
            <w:shd w:val="clear" w:color="auto" w:fill="E7E6E6"/>
            <w:vAlign w:val="bottom"/>
          </w:tcPr>
          <w:p w14:paraId="4A170149" w14:textId="0CB99CF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188,00</w:t>
            </w:r>
            <w:r w:rsidR="004A1522">
              <w:rPr>
                <w:rFonts w:ascii="Arial" w:eastAsia="Arial" w:hAnsi="Arial" w:cs="Arial"/>
                <w:color w:val="000000"/>
                <w:sz w:val="14"/>
              </w:rPr>
              <w:t>0</w:t>
            </w:r>
          </w:p>
        </w:tc>
        <w:tc>
          <w:tcPr>
            <w:tcW w:w="850" w:type="dxa"/>
            <w:shd w:val="clear" w:color="auto" w:fill="E7E6E6"/>
            <w:vAlign w:val="bottom"/>
          </w:tcPr>
          <w:p w14:paraId="6F993238" w14:textId="47C88A8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353,00</w:t>
            </w:r>
            <w:r w:rsidR="004A1522">
              <w:rPr>
                <w:rFonts w:ascii="Arial" w:eastAsia="Arial" w:hAnsi="Arial" w:cs="Arial"/>
                <w:color w:val="000000"/>
                <w:sz w:val="14"/>
              </w:rPr>
              <w:t>0</w:t>
            </w:r>
          </w:p>
        </w:tc>
        <w:tc>
          <w:tcPr>
            <w:tcW w:w="851" w:type="dxa"/>
            <w:shd w:val="clear" w:color="auto" w:fill="E7E6E6"/>
            <w:vAlign w:val="bottom"/>
          </w:tcPr>
          <w:p w14:paraId="63289357" w14:textId="73761C4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363,00</w:t>
            </w:r>
            <w:r w:rsidR="004A1522">
              <w:rPr>
                <w:rFonts w:ascii="Arial" w:eastAsia="Arial" w:hAnsi="Arial" w:cs="Arial"/>
                <w:color w:val="000000"/>
                <w:sz w:val="14"/>
              </w:rPr>
              <w:t>0</w:t>
            </w:r>
          </w:p>
        </w:tc>
        <w:tc>
          <w:tcPr>
            <w:tcW w:w="851" w:type="dxa"/>
            <w:shd w:val="clear" w:color="auto" w:fill="E7E6E6"/>
            <w:vAlign w:val="bottom"/>
          </w:tcPr>
          <w:p w14:paraId="26A95A55" w14:textId="1526B59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393,00</w:t>
            </w:r>
            <w:r w:rsidR="004A1522">
              <w:rPr>
                <w:rFonts w:ascii="Arial" w:eastAsia="Arial" w:hAnsi="Arial" w:cs="Arial"/>
                <w:color w:val="000000"/>
                <w:sz w:val="14"/>
              </w:rPr>
              <w:t>0</w:t>
            </w:r>
          </w:p>
        </w:tc>
        <w:tc>
          <w:tcPr>
            <w:tcW w:w="854" w:type="dxa"/>
            <w:shd w:val="clear" w:color="auto" w:fill="E7E6E6"/>
            <w:vAlign w:val="bottom"/>
          </w:tcPr>
          <w:p w14:paraId="49FB2DAB" w14:textId="79C3A9D1"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4413DB34" w14:textId="5AE69FD3" w:rsidR="002F52E0" w:rsidRDefault="002F52E0" w:rsidP="008E7BD4">
            <w:pPr>
              <w:keepNext/>
              <w:keepLines/>
              <w:tabs>
                <w:tab w:val="left" w:pos="828"/>
              </w:tabs>
              <w:ind w:left="57" w:right="57"/>
              <w:rPr>
                <w:rFonts w:ascii="Arial" w:eastAsia="Arial" w:hAnsi="Arial" w:cs="Arial"/>
                <w:color w:val="000000"/>
                <w:sz w:val="14"/>
              </w:rPr>
            </w:pPr>
            <w:r>
              <w:rPr>
                <w:rFonts w:ascii="Arial" w:eastAsia="Arial" w:hAnsi="Arial" w:cs="Arial"/>
                <w:color w:val="000000"/>
                <w:sz w:val="14"/>
              </w:rPr>
              <w:t>666,10</w:t>
            </w:r>
            <w:r w:rsidR="004A1522">
              <w:rPr>
                <w:rFonts w:ascii="Arial" w:eastAsia="Arial" w:hAnsi="Arial" w:cs="Arial"/>
                <w:color w:val="000000"/>
                <w:sz w:val="14"/>
              </w:rPr>
              <w:t>2</w:t>
            </w:r>
            <w:r w:rsidR="008E7BD4">
              <w:rPr>
                <w:rFonts w:ascii="Arial" w:eastAsia="Arial" w:hAnsi="Arial" w:cs="Arial"/>
                <w:color w:val="000000"/>
                <w:sz w:val="14"/>
              </w:rPr>
              <w:t>%</w:t>
            </w:r>
          </w:p>
        </w:tc>
      </w:tr>
      <w:tr w:rsidR="002F52E0" w14:paraId="7800405B" w14:textId="77777777" w:rsidTr="008E7BD4">
        <w:trPr>
          <w:trHeight w:hRule="exact" w:val="170"/>
        </w:trPr>
        <w:tc>
          <w:tcPr>
            <w:tcW w:w="636" w:type="dxa"/>
            <w:vMerge/>
            <w:shd w:val="clear" w:color="auto" w:fill="FFFFFF"/>
            <w:vAlign w:val="center"/>
          </w:tcPr>
          <w:p w14:paraId="01F04E00" w14:textId="77777777" w:rsidR="002F52E0" w:rsidRDefault="002F52E0" w:rsidP="00D35F86"/>
        </w:tc>
        <w:tc>
          <w:tcPr>
            <w:tcW w:w="1542" w:type="dxa"/>
            <w:vMerge/>
            <w:shd w:val="clear" w:color="auto" w:fill="FFFFFF"/>
            <w:vAlign w:val="center"/>
          </w:tcPr>
          <w:p w14:paraId="7AED00B5" w14:textId="77777777" w:rsidR="002F52E0" w:rsidRDefault="002F52E0" w:rsidP="00D35F86"/>
        </w:tc>
        <w:tc>
          <w:tcPr>
            <w:tcW w:w="423" w:type="dxa"/>
            <w:vMerge/>
            <w:shd w:val="clear" w:color="auto" w:fill="FFFFFF"/>
            <w:vAlign w:val="center"/>
          </w:tcPr>
          <w:p w14:paraId="71410E1F" w14:textId="77777777" w:rsidR="002F52E0" w:rsidRDefault="002F52E0" w:rsidP="00D35F86"/>
        </w:tc>
        <w:tc>
          <w:tcPr>
            <w:tcW w:w="848" w:type="dxa"/>
            <w:vMerge/>
            <w:shd w:val="clear" w:color="auto" w:fill="FFFFFF"/>
            <w:vAlign w:val="center"/>
          </w:tcPr>
          <w:p w14:paraId="67C7C175" w14:textId="77777777" w:rsidR="002F52E0" w:rsidRDefault="002F52E0" w:rsidP="00D35F86"/>
        </w:tc>
        <w:tc>
          <w:tcPr>
            <w:tcW w:w="719" w:type="dxa"/>
            <w:vMerge/>
            <w:shd w:val="clear" w:color="auto" w:fill="FFFFFF"/>
            <w:vAlign w:val="center"/>
          </w:tcPr>
          <w:p w14:paraId="75558BA1" w14:textId="77777777" w:rsidR="002F52E0" w:rsidRDefault="002F52E0" w:rsidP="00D35F86"/>
        </w:tc>
        <w:tc>
          <w:tcPr>
            <w:tcW w:w="802" w:type="dxa"/>
            <w:vMerge/>
            <w:shd w:val="clear" w:color="auto" w:fill="FFFFFF"/>
            <w:vAlign w:val="center"/>
          </w:tcPr>
          <w:p w14:paraId="6DDA8F6E" w14:textId="77777777" w:rsidR="002F52E0" w:rsidRDefault="002F52E0" w:rsidP="00D35F86"/>
        </w:tc>
        <w:tc>
          <w:tcPr>
            <w:tcW w:w="848" w:type="dxa"/>
            <w:shd w:val="clear" w:color="auto" w:fill="FFFFFF"/>
            <w:vAlign w:val="center"/>
          </w:tcPr>
          <w:p w14:paraId="74BD572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EC6996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3F759C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33C404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97B7A0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1043C6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A8E033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51D95D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B09480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E1DB50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4B677BA" w14:textId="688A543B"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71BFE87" w14:textId="77777777" w:rsidR="002F52E0" w:rsidRDefault="002F52E0" w:rsidP="008E7BD4">
            <w:pPr>
              <w:keepNext/>
              <w:keepLines/>
              <w:tabs>
                <w:tab w:val="left" w:pos="828"/>
              </w:tabs>
              <w:ind w:left="57" w:right="57"/>
              <w:rPr>
                <w:rFonts w:ascii="Arial" w:eastAsia="Arial" w:hAnsi="Arial" w:cs="Arial"/>
                <w:color w:val="000000"/>
                <w:sz w:val="14"/>
              </w:rPr>
            </w:pPr>
          </w:p>
        </w:tc>
      </w:tr>
      <w:tr w:rsidR="002F52E0" w14:paraId="3CBA1AB5" w14:textId="77777777" w:rsidTr="008E7BD4">
        <w:trPr>
          <w:trHeight w:hRule="exact" w:val="170"/>
        </w:trPr>
        <w:tc>
          <w:tcPr>
            <w:tcW w:w="636" w:type="dxa"/>
            <w:vMerge/>
            <w:shd w:val="clear" w:color="auto" w:fill="FFFFFF"/>
            <w:vAlign w:val="center"/>
          </w:tcPr>
          <w:p w14:paraId="3CB1CF8E" w14:textId="77777777" w:rsidR="002F52E0" w:rsidRDefault="002F52E0" w:rsidP="00D35F86"/>
        </w:tc>
        <w:tc>
          <w:tcPr>
            <w:tcW w:w="1542" w:type="dxa"/>
            <w:vMerge/>
            <w:shd w:val="clear" w:color="auto" w:fill="FFFFFF"/>
            <w:vAlign w:val="center"/>
          </w:tcPr>
          <w:p w14:paraId="0C745507" w14:textId="77777777" w:rsidR="002F52E0" w:rsidRDefault="002F52E0" w:rsidP="00D35F86"/>
        </w:tc>
        <w:tc>
          <w:tcPr>
            <w:tcW w:w="423" w:type="dxa"/>
            <w:vMerge/>
            <w:shd w:val="clear" w:color="auto" w:fill="FFFFFF"/>
            <w:vAlign w:val="center"/>
          </w:tcPr>
          <w:p w14:paraId="65EEAA3C" w14:textId="77777777" w:rsidR="002F52E0" w:rsidRDefault="002F52E0" w:rsidP="00D35F86"/>
        </w:tc>
        <w:tc>
          <w:tcPr>
            <w:tcW w:w="848" w:type="dxa"/>
            <w:vMerge/>
            <w:shd w:val="clear" w:color="auto" w:fill="FFFFFF"/>
            <w:vAlign w:val="center"/>
          </w:tcPr>
          <w:p w14:paraId="10059E96" w14:textId="77777777" w:rsidR="002F52E0" w:rsidRDefault="002F52E0" w:rsidP="00D35F86"/>
        </w:tc>
        <w:tc>
          <w:tcPr>
            <w:tcW w:w="719" w:type="dxa"/>
            <w:vMerge/>
            <w:shd w:val="clear" w:color="auto" w:fill="FFFFFF"/>
            <w:vAlign w:val="center"/>
          </w:tcPr>
          <w:p w14:paraId="42A18B5A" w14:textId="77777777" w:rsidR="002F52E0" w:rsidRDefault="002F52E0" w:rsidP="00D35F86"/>
        </w:tc>
        <w:tc>
          <w:tcPr>
            <w:tcW w:w="802" w:type="dxa"/>
            <w:vMerge/>
            <w:shd w:val="clear" w:color="auto" w:fill="FFFFFF"/>
            <w:vAlign w:val="center"/>
          </w:tcPr>
          <w:p w14:paraId="4A6BD1A3" w14:textId="77777777" w:rsidR="002F52E0" w:rsidRDefault="002F52E0" w:rsidP="00D35F86"/>
        </w:tc>
        <w:tc>
          <w:tcPr>
            <w:tcW w:w="848" w:type="dxa"/>
            <w:shd w:val="clear" w:color="auto" w:fill="FFFFFF"/>
            <w:vAlign w:val="center"/>
          </w:tcPr>
          <w:p w14:paraId="2556412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90ED81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8624B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A3C035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B59A9B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9D02A9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1FED8A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8C9FA1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78C67D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078D6B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6D1C6A8" w14:textId="0CD536CD"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8BED9E6" w14:textId="77777777" w:rsidR="002F52E0" w:rsidRDefault="002F52E0" w:rsidP="008E7BD4">
            <w:pPr>
              <w:keepLines/>
              <w:tabs>
                <w:tab w:val="left" w:pos="828"/>
              </w:tabs>
              <w:ind w:left="57" w:right="57"/>
              <w:rPr>
                <w:rFonts w:ascii="Arial" w:eastAsia="Arial" w:hAnsi="Arial" w:cs="Arial"/>
                <w:color w:val="000000"/>
                <w:sz w:val="14"/>
              </w:rPr>
            </w:pPr>
          </w:p>
        </w:tc>
      </w:tr>
    </w:tbl>
    <w:p w14:paraId="4A9F568A" w14:textId="77777777" w:rsidR="002F52E0" w:rsidRDefault="002F52E0" w:rsidP="002F52E0">
      <w:pPr>
        <w:keepNext/>
        <w:ind w:left="115" w:right="106"/>
        <w:jc w:val="both"/>
        <w:rPr>
          <w:rFonts w:ascii="Arial" w:eastAsia="Arial" w:hAnsi="Arial" w:cs="Arial"/>
          <w:color w:val="000000"/>
          <w:sz w:val="20"/>
        </w:rPr>
      </w:pPr>
    </w:p>
    <w:p w14:paraId="5DC7BC3B"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03.1.52 Pomoc pracovníkům, podnikům a podnikatelům přizpůsobovat se změnám</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7"/>
        <w:gridCol w:w="1545"/>
        <w:gridCol w:w="423"/>
        <w:gridCol w:w="849"/>
        <w:gridCol w:w="720"/>
        <w:gridCol w:w="803"/>
        <w:gridCol w:w="849"/>
        <w:gridCol w:w="851"/>
        <w:gridCol w:w="852"/>
        <w:gridCol w:w="852"/>
        <w:gridCol w:w="851"/>
        <w:gridCol w:w="854"/>
        <w:gridCol w:w="852"/>
        <w:gridCol w:w="851"/>
        <w:gridCol w:w="852"/>
        <w:gridCol w:w="852"/>
        <w:gridCol w:w="855"/>
        <w:gridCol w:w="6"/>
        <w:gridCol w:w="755"/>
      </w:tblGrid>
      <w:tr w:rsidR="002F52E0" w14:paraId="3218CB79" w14:textId="77777777" w:rsidTr="00CB2183">
        <w:trPr>
          <w:trHeight w:val="171"/>
        </w:trPr>
        <w:tc>
          <w:tcPr>
            <w:tcW w:w="637" w:type="dxa"/>
            <w:vMerge w:val="restart"/>
            <w:shd w:val="clear" w:color="auto" w:fill="FFFFFF"/>
            <w:vAlign w:val="center"/>
          </w:tcPr>
          <w:p w14:paraId="528D03F1"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545" w:type="dxa"/>
            <w:vMerge w:val="restart"/>
            <w:shd w:val="clear" w:color="auto" w:fill="FFFFFF"/>
            <w:vAlign w:val="center"/>
          </w:tcPr>
          <w:p w14:paraId="06DD0C98"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23" w:type="dxa"/>
            <w:vMerge w:val="restart"/>
            <w:shd w:val="clear" w:color="auto" w:fill="FFFFFF"/>
            <w:vAlign w:val="center"/>
          </w:tcPr>
          <w:p w14:paraId="6938E71A"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49" w:type="dxa"/>
            <w:vMerge w:val="restart"/>
            <w:shd w:val="clear" w:color="auto" w:fill="FFFFFF"/>
            <w:vAlign w:val="center"/>
          </w:tcPr>
          <w:p w14:paraId="4706C00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720" w:type="dxa"/>
            <w:vMerge w:val="restart"/>
            <w:shd w:val="clear" w:color="auto" w:fill="FFFFFF"/>
            <w:vAlign w:val="center"/>
          </w:tcPr>
          <w:p w14:paraId="69011EA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803" w:type="dxa"/>
            <w:vMerge w:val="restart"/>
            <w:shd w:val="clear" w:color="auto" w:fill="FFFFFF"/>
            <w:vAlign w:val="center"/>
          </w:tcPr>
          <w:p w14:paraId="6B03197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49" w:type="dxa"/>
            <w:vMerge w:val="restart"/>
            <w:shd w:val="clear" w:color="auto" w:fill="FFFFFF"/>
            <w:vAlign w:val="center"/>
          </w:tcPr>
          <w:p w14:paraId="70F571D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51" w:type="dxa"/>
            <w:shd w:val="clear" w:color="auto" w:fill="FFFFFF"/>
            <w:vAlign w:val="center"/>
          </w:tcPr>
          <w:p w14:paraId="131CAC7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52" w:type="dxa"/>
            <w:shd w:val="clear" w:color="auto" w:fill="FFFFFF"/>
            <w:vAlign w:val="center"/>
          </w:tcPr>
          <w:p w14:paraId="4E10C14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52" w:type="dxa"/>
            <w:shd w:val="clear" w:color="auto" w:fill="FFFFFF"/>
            <w:vAlign w:val="center"/>
          </w:tcPr>
          <w:p w14:paraId="73D359D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51" w:type="dxa"/>
            <w:shd w:val="clear" w:color="auto" w:fill="FFFFFF"/>
            <w:vAlign w:val="center"/>
          </w:tcPr>
          <w:p w14:paraId="0E299A6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54" w:type="dxa"/>
            <w:shd w:val="clear" w:color="auto" w:fill="FFFFFF"/>
            <w:vAlign w:val="center"/>
          </w:tcPr>
          <w:p w14:paraId="6D14C4B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52" w:type="dxa"/>
            <w:shd w:val="clear" w:color="auto" w:fill="FFFFFF"/>
            <w:vAlign w:val="center"/>
          </w:tcPr>
          <w:p w14:paraId="50CBB13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51" w:type="dxa"/>
            <w:shd w:val="clear" w:color="auto" w:fill="FFFFFF"/>
            <w:vAlign w:val="center"/>
          </w:tcPr>
          <w:p w14:paraId="315B6EA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52" w:type="dxa"/>
            <w:shd w:val="clear" w:color="auto" w:fill="FFFFFF"/>
            <w:vAlign w:val="center"/>
          </w:tcPr>
          <w:p w14:paraId="1BB1531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52" w:type="dxa"/>
            <w:shd w:val="clear" w:color="auto" w:fill="FFFFFF"/>
            <w:vAlign w:val="center"/>
          </w:tcPr>
          <w:p w14:paraId="7CCE53D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55" w:type="dxa"/>
            <w:shd w:val="clear" w:color="auto" w:fill="FFFFFF"/>
            <w:vAlign w:val="center"/>
          </w:tcPr>
          <w:p w14:paraId="1272D31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61" w:type="dxa"/>
            <w:gridSpan w:val="2"/>
            <w:vMerge w:val="restart"/>
            <w:shd w:val="clear" w:color="auto" w:fill="FFFFFF"/>
            <w:vAlign w:val="center"/>
          </w:tcPr>
          <w:p w14:paraId="5A19FD5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56F3D684" w14:textId="77777777" w:rsidTr="00CB2183">
        <w:trPr>
          <w:trHeight w:val="171"/>
        </w:trPr>
        <w:tc>
          <w:tcPr>
            <w:tcW w:w="637" w:type="dxa"/>
            <w:vMerge/>
            <w:shd w:val="clear" w:color="auto" w:fill="FFFFFF"/>
            <w:vAlign w:val="center"/>
          </w:tcPr>
          <w:p w14:paraId="7C42A4C4" w14:textId="77777777" w:rsidR="002F52E0" w:rsidRDefault="002F52E0" w:rsidP="00D35F86"/>
        </w:tc>
        <w:tc>
          <w:tcPr>
            <w:tcW w:w="1545" w:type="dxa"/>
            <w:vMerge/>
            <w:shd w:val="clear" w:color="auto" w:fill="FFFFFF"/>
            <w:vAlign w:val="center"/>
          </w:tcPr>
          <w:p w14:paraId="23B7DBCE" w14:textId="77777777" w:rsidR="002F52E0" w:rsidRDefault="002F52E0" w:rsidP="00D35F86"/>
        </w:tc>
        <w:tc>
          <w:tcPr>
            <w:tcW w:w="423" w:type="dxa"/>
            <w:vMerge/>
            <w:shd w:val="clear" w:color="auto" w:fill="FFFFFF"/>
            <w:vAlign w:val="center"/>
          </w:tcPr>
          <w:p w14:paraId="5F783730" w14:textId="77777777" w:rsidR="002F52E0" w:rsidRDefault="002F52E0" w:rsidP="00D35F86"/>
        </w:tc>
        <w:tc>
          <w:tcPr>
            <w:tcW w:w="849" w:type="dxa"/>
            <w:vMerge/>
            <w:shd w:val="clear" w:color="auto" w:fill="FFFFFF"/>
            <w:vAlign w:val="center"/>
          </w:tcPr>
          <w:p w14:paraId="21EA25F9" w14:textId="77777777" w:rsidR="002F52E0" w:rsidRDefault="002F52E0" w:rsidP="00D35F86"/>
        </w:tc>
        <w:tc>
          <w:tcPr>
            <w:tcW w:w="720" w:type="dxa"/>
            <w:vMerge/>
            <w:shd w:val="clear" w:color="auto" w:fill="FFFFFF"/>
            <w:vAlign w:val="center"/>
          </w:tcPr>
          <w:p w14:paraId="2EBF8CC3" w14:textId="77777777" w:rsidR="002F52E0" w:rsidRDefault="002F52E0" w:rsidP="00D35F86"/>
        </w:tc>
        <w:tc>
          <w:tcPr>
            <w:tcW w:w="803" w:type="dxa"/>
            <w:vMerge/>
            <w:shd w:val="clear" w:color="auto" w:fill="FFFFFF"/>
            <w:vAlign w:val="center"/>
          </w:tcPr>
          <w:p w14:paraId="0587DD60" w14:textId="77777777" w:rsidR="002F52E0" w:rsidRDefault="002F52E0" w:rsidP="00D35F86"/>
        </w:tc>
        <w:tc>
          <w:tcPr>
            <w:tcW w:w="849" w:type="dxa"/>
            <w:vMerge/>
            <w:shd w:val="clear" w:color="auto" w:fill="FFFFFF"/>
            <w:vAlign w:val="center"/>
          </w:tcPr>
          <w:p w14:paraId="484458C2" w14:textId="77777777" w:rsidR="002F52E0" w:rsidRDefault="002F52E0" w:rsidP="00D35F86"/>
        </w:tc>
        <w:tc>
          <w:tcPr>
            <w:tcW w:w="8528" w:type="dxa"/>
            <w:gridSpan w:val="11"/>
            <w:shd w:val="clear" w:color="auto" w:fill="FFFFFF"/>
            <w:vAlign w:val="center"/>
          </w:tcPr>
          <w:p w14:paraId="010DDCC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61" w:type="dxa"/>
            <w:vMerge/>
            <w:shd w:val="clear" w:color="auto" w:fill="FFFFFF"/>
            <w:vAlign w:val="center"/>
          </w:tcPr>
          <w:p w14:paraId="0BDA762A" w14:textId="77777777" w:rsidR="002F52E0" w:rsidRDefault="002F52E0" w:rsidP="00D35F86"/>
        </w:tc>
      </w:tr>
      <w:tr w:rsidR="002F52E0" w14:paraId="0CC03AB0" w14:textId="77777777" w:rsidTr="00CB2183">
        <w:trPr>
          <w:trHeight w:val="171"/>
        </w:trPr>
        <w:tc>
          <w:tcPr>
            <w:tcW w:w="637" w:type="dxa"/>
            <w:vMerge/>
            <w:shd w:val="clear" w:color="auto" w:fill="FFFFFF"/>
            <w:vAlign w:val="center"/>
          </w:tcPr>
          <w:p w14:paraId="63796034" w14:textId="77777777" w:rsidR="002F52E0" w:rsidRDefault="002F52E0" w:rsidP="00D35F86"/>
        </w:tc>
        <w:tc>
          <w:tcPr>
            <w:tcW w:w="1545" w:type="dxa"/>
            <w:vMerge/>
            <w:shd w:val="clear" w:color="auto" w:fill="FFFFFF"/>
            <w:vAlign w:val="center"/>
          </w:tcPr>
          <w:p w14:paraId="426C8FBF" w14:textId="77777777" w:rsidR="002F52E0" w:rsidRDefault="002F52E0" w:rsidP="00D35F86"/>
        </w:tc>
        <w:tc>
          <w:tcPr>
            <w:tcW w:w="423" w:type="dxa"/>
            <w:vMerge/>
            <w:shd w:val="clear" w:color="auto" w:fill="FFFFFF"/>
            <w:vAlign w:val="center"/>
          </w:tcPr>
          <w:p w14:paraId="59D35898" w14:textId="77777777" w:rsidR="002F52E0" w:rsidRDefault="002F52E0" w:rsidP="00D35F86"/>
        </w:tc>
        <w:tc>
          <w:tcPr>
            <w:tcW w:w="849" w:type="dxa"/>
            <w:vMerge/>
            <w:shd w:val="clear" w:color="auto" w:fill="FFFFFF"/>
            <w:vAlign w:val="center"/>
          </w:tcPr>
          <w:p w14:paraId="1BFAA0A1" w14:textId="77777777" w:rsidR="002F52E0" w:rsidRDefault="002F52E0" w:rsidP="00D35F86"/>
        </w:tc>
        <w:tc>
          <w:tcPr>
            <w:tcW w:w="720" w:type="dxa"/>
            <w:vMerge/>
            <w:shd w:val="clear" w:color="auto" w:fill="FFFFFF"/>
            <w:vAlign w:val="center"/>
          </w:tcPr>
          <w:p w14:paraId="78F0F90E" w14:textId="77777777" w:rsidR="002F52E0" w:rsidRDefault="002F52E0" w:rsidP="00D35F86"/>
        </w:tc>
        <w:tc>
          <w:tcPr>
            <w:tcW w:w="803" w:type="dxa"/>
            <w:vMerge/>
            <w:shd w:val="clear" w:color="auto" w:fill="FFFFFF"/>
            <w:vAlign w:val="center"/>
          </w:tcPr>
          <w:p w14:paraId="4F8F939C" w14:textId="77777777" w:rsidR="002F52E0" w:rsidRDefault="002F52E0" w:rsidP="00D35F86"/>
        </w:tc>
        <w:tc>
          <w:tcPr>
            <w:tcW w:w="849" w:type="dxa"/>
            <w:vMerge/>
            <w:shd w:val="clear" w:color="auto" w:fill="FFFFFF"/>
            <w:vAlign w:val="center"/>
          </w:tcPr>
          <w:p w14:paraId="521E9586" w14:textId="77777777" w:rsidR="002F52E0" w:rsidRDefault="002F52E0" w:rsidP="00D35F86"/>
        </w:tc>
        <w:tc>
          <w:tcPr>
            <w:tcW w:w="851" w:type="dxa"/>
            <w:shd w:val="clear" w:color="auto" w:fill="E7E6E6"/>
            <w:vAlign w:val="center"/>
          </w:tcPr>
          <w:p w14:paraId="7A5B04F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2" w:type="dxa"/>
            <w:shd w:val="clear" w:color="auto" w:fill="E7E6E6"/>
            <w:vAlign w:val="center"/>
          </w:tcPr>
          <w:p w14:paraId="10D9E53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2" w:type="dxa"/>
            <w:shd w:val="clear" w:color="auto" w:fill="E7E6E6"/>
            <w:vAlign w:val="center"/>
          </w:tcPr>
          <w:p w14:paraId="123B9AC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3AE247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1ABA482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2" w:type="dxa"/>
            <w:shd w:val="clear" w:color="auto" w:fill="E7E6E6"/>
            <w:vAlign w:val="center"/>
          </w:tcPr>
          <w:p w14:paraId="776E758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39F9DD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2" w:type="dxa"/>
            <w:shd w:val="clear" w:color="auto" w:fill="E7E6E6"/>
            <w:vAlign w:val="center"/>
          </w:tcPr>
          <w:p w14:paraId="7D76832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2" w:type="dxa"/>
            <w:shd w:val="clear" w:color="auto" w:fill="E7E6E6"/>
            <w:vAlign w:val="center"/>
          </w:tcPr>
          <w:p w14:paraId="4691CD9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5" w:type="dxa"/>
            <w:shd w:val="clear" w:color="auto" w:fill="E7E6E6"/>
            <w:vAlign w:val="center"/>
          </w:tcPr>
          <w:p w14:paraId="6289586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1" w:type="dxa"/>
            <w:gridSpan w:val="2"/>
            <w:vMerge/>
            <w:shd w:val="clear" w:color="auto" w:fill="FFFFFF"/>
            <w:vAlign w:val="center"/>
          </w:tcPr>
          <w:p w14:paraId="4A111786" w14:textId="77777777" w:rsidR="002F52E0" w:rsidRDefault="002F52E0" w:rsidP="00D35F86"/>
        </w:tc>
      </w:tr>
      <w:tr w:rsidR="002F52E0" w14:paraId="17ADAF6C" w14:textId="77777777" w:rsidTr="00CB2183">
        <w:trPr>
          <w:trHeight w:val="171"/>
        </w:trPr>
        <w:tc>
          <w:tcPr>
            <w:tcW w:w="637" w:type="dxa"/>
            <w:vMerge/>
            <w:shd w:val="clear" w:color="auto" w:fill="FFFFFF"/>
            <w:vAlign w:val="center"/>
          </w:tcPr>
          <w:p w14:paraId="45981E98" w14:textId="77777777" w:rsidR="002F52E0" w:rsidRDefault="002F52E0" w:rsidP="00D35F86"/>
        </w:tc>
        <w:tc>
          <w:tcPr>
            <w:tcW w:w="1545" w:type="dxa"/>
            <w:vMerge/>
            <w:shd w:val="clear" w:color="auto" w:fill="FFFFFF"/>
            <w:vAlign w:val="center"/>
          </w:tcPr>
          <w:p w14:paraId="77DA90F2" w14:textId="77777777" w:rsidR="002F52E0" w:rsidRDefault="002F52E0" w:rsidP="00D35F86"/>
        </w:tc>
        <w:tc>
          <w:tcPr>
            <w:tcW w:w="423" w:type="dxa"/>
            <w:vMerge/>
            <w:shd w:val="clear" w:color="auto" w:fill="FFFFFF"/>
            <w:vAlign w:val="center"/>
          </w:tcPr>
          <w:p w14:paraId="16F78B0E" w14:textId="77777777" w:rsidR="002F52E0" w:rsidRDefault="002F52E0" w:rsidP="00D35F86"/>
        </w:tc>
        <w:tc>
          <w:tcPr>
            <w:tcW w:w="849" w:type="dxa"/>
            <w:vMerge/>
            <w:shd w:val="clear" w:color="auto" w:fill="FFFFFF"/>
            <w:vAlign w:val="center"/>
          </w:tcPr>
          <w:p w14:paraId="319E445F" w14:textId="77777777" w:rsidR="002F52E0" w:rsidRDefault="002F52E0" w:rsidP="00D35F86"/>
        </w:tc>
        <w:tc>
          <w:tcPr>
            <w:tcW w:w="720" w:type="dxa"/>
            <w:vMerge/>
            <w:shd w:val="clear" w:color="auto" w:fill="FFFFFF"/>
            <w:vAlign w:val="center"/>
          </w:tcPr>
          <w:p w14:paraId="1FB1B167" w14:textId="77777777" w:rsidR="002F52E0" w:rsidRDefault="002F52E0" w:rsidP="00D35F86"/>
        </w:tc>
        <w:tc>
          <w:tcPr>
            <w:tcW w:w="803" w:type="dxa"/>
            <w:vMerge/>
            <w:shd w:val="clear" w:color="auto" w:fill="FFFFFF"/>
            <w:vAlign w:val="center"/>
          </w:tcPr>
          <w:p w14:paraId="7EEF7B6E" w14:textId="77777777" w:rsidR="002F52E0" w:rsidRDefault="002F52E0" w:rsidP="00D35F86"/>
        </w:tc>
        <w:tc>
          <w:tcPr>
            <w:tcW w:w="849" w:type="dxa"/>
            <w:vMerge/>
            <w:shd w:val="clear" w:color="auto" w:fill="FFFFFF"/>
            <w:vAlign w:val="center"/>
          </w:tcPr>
          <w:p w14:paraId="445F21F2" w14:textId="77777777" w:rsidR="002F52E0" w:rsidRDefault="002F52E0" w:rsidP="00D35F86"/>
        </w:tc>
        <w:tc>
          <w:tcPr>
            <w:tcW w:w="851" w:type="dxa"/>
            <w:shd w:val="clear" w:color="auto" w:fill="FFFFFF"/>
            <w:vAlign w:val="center"/>
          </w:tcPr>
          <w:p w14:paraId="10A62BD7"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2" w:type="dxa"/>
            <w:shd w:val="clear" w:color="auto" w:fill="FFFFFF"/>
            <w:vAlign w:val="center"/>
          </w:tcPr>
          <w:p w14:paraId="51EC924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2" w:type="dxa"/>
            <w:shd w:val="clear" w:color="auto" w:fill="FFFFFF"/>
            <w:vAlign w:val="center"/>
          </w:tcPr>
          <w:p w14:paraId="7BB55A7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75CF79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44939D6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2" w:type="dxa"/>
            <w:shd w:val="clear" w:color="auto" w:fill="FFFFFF"/>
            <w:vAlign w:val="center"/>
          </w:tcPr>
          <w:p w14:paraId="6E0A0C6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128B782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2" w:type="dxa"/>
            <w:shd w:val="clear" w:color="auto" w:fill="FFFFFF"/>
            <w:vAlign w:val="center"/>
          </w:tcPr>
          <w:p w14:paraId="0B8E5AC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2" w:type="dxa"/>
            <w:shd w:val="clear" w:color="auto" w:fill="FFFFFF"/>
            <w:vAlign w:val="center"/>
          </w:tcPr>
          <w:p w14:paraId="6F3C29A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5" w:type="dxa"/>
            <w:shd w:val="clear" w:color="auto" w:fill="FFFFFF"/>
            <w:vAlign w:val="center"/>
          </w:tcPr>
          <w:p w14:paraId="7216C47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1" w:type="dxa"/>
            <w:gridSpan w:val="2"/>
            <w:vMerge/>
            <w:shd w:val="clear" w:color="auto" w:fill="FFFFFF"/>
            <w:vAlign w:val="center"/>
          </w:tcPr>
          <w:p w14:paraId="6E7B9FC8" w14:textId="77777777" w:rsidR="002F52E0" w:rsidRDefault="002F52E0" w:rsidP="00D35F86"/>
        </w:tc>
      </w:tr>
      <w:tr w:rsidR="002F52E0" w14:paraId="117B1681" w14:textId="77777777" w:rsidTr="00CB2183">
        <w:trPr>
          <w:trHeight w:val="171"/>
        </w:trPr>
        <w:tc>
          <w:tcPr>
            <w:tcW w:w="637" w:type="dxa"/>
            <w:vMerge/>
            <w:shd w:val="clear" w:color="auto" w:fill="FFFFFF"/>
            <w:vAlign w:val="center"/>
          </w:tcPr>
          <w:p w14:paraId="7D2F8E22" w14:textId="77777777" w:rsidR="002F52E0" w:rsidRDefault="002F52E0" w:rsidP="00D35F86"/>
        </w:tc>
        <w:tc>
          <w:tcPr>
            <w:tcW w:w="1545" w:type="dxa"/>
            <w:vMerge/>
            <w:shd w:val="clear" w:color="auto" w:fill="FFFFFF"/>
            <w:vAlign w:val="center"/>
          </w:tcPr>
          <w:p w14:paraId="246CAEA1" w14:textId="77777777" w:rsidR="002F52E0" w:rsidRDefault="002F52E0" w:rsidP="00D35F86"/>
        </w:tc>
        <w:tc>
          <w:tcPr>
            <w:tcW w:w="423" w:type="dxa"/>
            <w:vMerge/>
            <w:shd w:val="clear" w:color="auto" w:fill="FFFFFF"/>
            <w:vAlign w:val="center"/>
          </w:tcPr>
          <w:p w14:paraId="78742F20" w14:textId="77777777" w:rsidR="002F52E0" w:rsidRDefault="002F52E0" w:rsidP="00D35F86"/>
        </w:tc>
        <w:tc>
          <w:tcPr>
            <w:tcW w:w="849" w:type="dxa"/>
            <w:vMerge/>
            <w:shd w:val="clear" w:color="auto" w:fill="FFFFFF"/>
            <w:vAlign w:val="center"/>
          </w:tcPr>
          <w:p w14:paraId="1C40DA42" w14:textId="77777777" w:rsidR="002F52E0" w:rsidRDefault="002F52E0" w:rsidP="00D35F86"/>
        </w:tc>
        <w:tc>
          <w:tcPr>
            <w:tcW w:w="720" w:type="dxa"/>
            <w:vMerge/>
            <w:shd w:val="clear" w:color="auto" w:fill="FFFFFF"/>
            <w:vAlign w:val="center"/>
          </w:tcPr>
          <w:p w14:paraId="7F01E4B9" w14:textId="77777777" w:rsidR="002F52E0" w:rsidRDefault="002F52E0" w:rsidP="00D35F86"/>
        </w:tc>
        <w:tc>
          <w:tcPr>
            <w:tcW w:w="803" w:type="dxa"/>
            <w:vMerge/>
            <w:shd w:val="clear" w:color="auto" w:fill="FFFFFF"/>
            <w:vAlign w:val="center"/>
          </w:tcPr>
          <w:p w14:paraId="06B089BE" w14:textId="77777777" w:rsidR="002F52E0" w:rsidRDefault="002F52E0" w:rsidP="00D35F86"/>
        </w:tc>
        <w:tc>
          <w:tcPr>
            <w:tcW w:w="849" w:type="dxa"/>
            <w:vMerge/>
            <w:shd w:val="clear" w:color="auto" w:fill="FFFFFF"/>
            <w:vAlign w:val="center"/>
          </w:tcPr>
          <w:p w14:paraId="3DA0ED4E" w14:textId="77777777" w:rsidR="002F52E0" w:rsidRDefault="002F52E0" w:rsidP="00D35F86"/>
        </w:tc>
        <w:tc>
          <w:tcPr>
            <w:tcW w:w="851" w:type="dxa"/>
            <w:shd w:val="clear" w:color="auto" w:fill="FFFFFF"/>
            <w:vAlign w:val="center"/>
          </w:tcPr>
          <w:p w14:paraId="61BC946A"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2" w:type="dxa"/>
            <w:shd w:val="clear" w:color="auto" w:fill="FFFFFF"/>
            <w:vAlign w:val="center"/>
          </w:tcPr>
          <w:p w14:paraId="1A96808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2" w:type="dxa"/>
            <w:shd w:val="clear" w:color="auto" w:fill="FFFFFF"/>
            <w:vAlign w:val="center"/>
          </w:tcPr>
          <w:p w14:paraId="1ACC67B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2EB4DB8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6B56E5B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2" w:type="dxa"/>
            <w:shd w:val="clear" w:color="auto" w:fill="FFFFFF"/>
            <w:vAlign w:val="center"/>
          </w:tcPr>
          <w:p w14:paraId="7FB8951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73CA94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2" w:type="dxa"/>
            <w:shd w:val="clear" w:color="auto" w:fill="FFFFFF"/>
            <w:vAlign w:val="center"/>
          </w:tcPr>
          <w:p w14:paraId="1D37413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2" w:type="dxa"/>
            <w:shd w:val="clear" w:color="auto" w:fill="FFFFFF"/>
            <w:vAlign w:val="center"/>
          </w:tcPr>
          <w:p w14:paraId="6BCCCF5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5" w:type="dxa"/>
            <w:shd w:val="clear" w:color="auto" w:fill="FFFFFF"/>
            <w:vAlign w:val="center"/>
          </w:tcPr>
          <w:p w14:paraId="2B3A1A1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1" w:type="dxa"/>
            <w:gridSpan w:val="2"/>
            <w:vMerge/>
            <w:shd w:val="clear" w:color="auto" w:fill="FFFFFF"/>
            <w:vAlign w:val="center"/>
          </w:tcPr>
          <w:p w14:paraId="6F0798BA" w14:textId="77777777" w:rsidR="002F52E0" w:rsidRDefault="002F52E0" w:rsidP="00D35F86"/>
        </w:tc>
      </w:tr>
      <w:tr w:rsidR="002F52E0" w14:paraId="3B308443" w14:textId="77777777" w:rsidTr="00CB2183">
        <w:trPr>
          <w:trHeight w:val="171"/>
        </w:trPr>
        <w:tc>
          <w:tcPr>
            <w:tcW w:w="637" w:type="dxa"/>
            <w:vMerge/>
            <w:shd w:val="clear" w:color="auto" w:fill="FFFFFF"/>
            <w:vAlign w:val="center"/>
          </w:tcPr>
          <w:p w14:paraId="3A1AFAF3" w14:textId="77777777" w:rsidR="002F52E0" w:rsidRDefault="002F52E0" w:rsidP="00D35F86"/>
        </w:tc>
        <w:tc>
          <w:tcPr>
            <w:tcW w:w="1545" w:type="dxa"/>
            <w:vMerge/>
            <w:shd w:val="clear" w:color="auto" w:fill="FFFFFF"/>
            <w:vAlign w:val="center"/>
          </w:tcPr>
          <w:p w14:paraId="381A1CF0" w14:textId="77777777" w:rsidR="002F52E0" w:rsidRDefault="002F52E0" w:rsidP="00D35F86"/>
        </w:tc>
        <w:tc>
          <w:tcPr>
            <w:tcW w:w="423" w:type="dxa"/>
            <w:vMerge/>
            <w:shd w:val="clear" w:color="auto" w:fill="FFFFFF"/>
            <w:vAlign w:val="center"/>
          </w:tcPr>
          <w:p w14:paraId="5CD4E2CD" w14:textId="77777777" w:rsidR="002F52E0" w:rsidRDefault="002F52E0" w:rsidP="00D35F86"/>
        </w:tc>
        <w:tc>
          <w:tcPr>
            <w:tcW w:w="849" w:type="dxa"/>
            <w:vMerge/>
            <w:shd w:val="clear" w:color="auto" w:fill="FFFFFF"/>
            <w:vAlign w:val="center"/>
          </w:tcPr>
          <w:p w14:paraId="6E0DB47A" w14:textId="77777777" w:rsidR="002F52E0" w:rsidRDefault="002F52E0" w:rsidP="00D35F86"/>
        </w:tc>
        <w:tc>
          <w:tcPr>
            <w:tcW w:w="720" w:type="dxa"/>
            <w:vMerge/>
            <w:shd w:val="clear" w:color="auto" w:fill="FFFFFF"/>
            <w:vAlign w:val="center"/>
          </w:tcPr>
          <w:p w14:paraId="1ED19CA4" w14:textId="77777777" w:rsidR="002F52E0" w:rsidRDefault="002F52E0" w:rsidP="00D35F86"/>
        </w:tc>
        <w:tc>
          <w:tcPr>
            <w:tcW w:w="803" w:type="dxa"/>
            <w:vMerge/>
            <w:shd w:val="clear" w:color="auto" w:fill="FFFFFF"/>
            <w:vAlign w:val="center"/>
          </w:tcPr>
          <w:p w14:paraId="6A72FDD7" w14:textId="77777777" w:rsidR="002F52E0" w:rsidRDefault="002F52E0" w:rsidP="00D35F86"/>
        </w:tc>
        <w:tc>
          <w:tcPr>
            <w:tcW w:w="849" w:type="dxa"/>
            <w:vMerge/>
            <w:shd w:val="clear" w:color="auto" w:fill="FFFFFF"/>
            <w:vAlign w:val="center"/>
          </w:tcPr>
          <w:p w14:paraId="58811F22" w14:textId="77777777" w:rsidR="002F52E0" w:rsidRDefault="002F52E0" w:rsidP="00D35F86"/>
        </w:tc>
        <w:tc>
          <w:tcPr>
            <w:tcW w:w="8528" w:type="dxa"/>
            <w:gridSpan w:val="11"/>
            <w:shd w:val="clear" w:color="auto" w:fill="FFFFFF"/>
            <w:vAlign w:val="center"/>
          </w:tcPr>
          <w:p w14:paraId="6C94491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61" w:type="dxa"/>
            <w:vMerge/>
            <w:shd w:val="clear" w:color="auto" w:fill="FFFFFF"/>
            <w:vAlign w:val="center"/>
          </w:tcPr>
          <w:p w14:paraId="0FC60813" w14:textId="77777777" w:rsidR="002F52E0" w:rsidRDefault="002F52E0" w:rsidP="00D35F86"/>
        </w:tc>
      </w:tr>
      <w:tr w:rsidR="002F52E0" w14:paraId="32400214" w14:textId="77777777" w:rsidTr="00CB2183">
        <w:trPr>
          <w:trHeight w:val="171"/>
        </w:trPr>
        <w:tc>
          <w:tcPr>
            <w:tcW w:w="637" w:type="dxa"/>
            <w:vMerge/>
            <w:shd w:val="clear" w:color="auto" w:fill="FFFFFF"/>
            <w:vAlign w:val="center"/>
          </w:tcPr>
          <w:p w14:paraId="4F4EE37E" w14:textId="77777777" w:rsidR="002F52E0" w:rsidRDefault="002F52E0" w:rsidP="00D35F86"/>
        </w:tc>
        <w:tc>
          <w:tcPr>
            <w:tcW w:w="1545" w:type="dxa"/>
            <w:vMerge/>
            <w:shd w:val="clear" w:color="auto" w:fill="FFFFFF"/>
            <w:vAlign w:val="center"/>
          </w:tcPr>
          <w:p w14:paraId="207A3ADB" w14:textId="77777777" w:rsidR="002F52E0" w:rsidRDefault="002F52E0" w:rsidP="00D35F86"/>
        </w:tc>
        <w:tc>
          <w:tcPr>
            <w:tcW w:w="423" w:type="dxa"/>
            <w:vMerge/>
            <w:shd w:val="clear" w:color="auto" w:fill="FFFFFF"/>
            <w:vAlign w:val="center"/>
          </w:tcPr>
          <w:p w14:paraId="0C30B47C" w14:textId="77777777" w:rsidR="002F52E0" w:rsidRDefault="002F52E0" w:rsidP="00D35F86"/>
        </w:tc>
        <w:tc>
          <w:tcPr>
            <w:tcW w:w="849" w:type="dxa"/>
            <w:vMerge/>
            <w:shd w:val="clear" w:color="auto" w:fill="FFFFFF"/>
            <w:vAlign w:val="center"/>
          </w:tcPr>
          <w:p w14:paraId="4388B31E" w14:textId="77777777" w:rsidR="002F52E0" w:rsidRDefault="002F52E0" w:rsidP="00D35F86"/>
        </w:tc>
        <w:tc>
          <w:tcPr>
            <w:tcW w:w="720" w:type="dxa"/>
            <w:vMerge/>
            <w:shd w:val="clear" w:color="auto" w:fill="FFFFFF"/>
            <w:vAlign w:val="center"/>
          </w:tcPr>
          <w:p w14:paraId="6E4C56F8" w14:textId="77777777" w:rsidR="002F52E0" w:rsidRDefault="002F52E0" w:rsidP="00D35F86"/>
        </w:tc>
        <w:tc>
          <w:tcPr>
            <w:tcW w:w="803" w:type="dxa"/>
            <w:vMerge/>
            <w:shd w:val="clear" w:color="auto" w:fill="FFFFFF"/>
            <w:vAlign w:val="center"/>
          </w:tcPr>
          <w:p w14:paraId="01B15678" w14:textId="77777777" w:rsidR="002F52E0" w:rsidRDefault="002F52E0" w:rsidP="00D35F86"/>
        </w:tc>
        <w:tc>
          <w:tcPr>
            <w:tcW w:w="849" w:type="dxa"/>
            <w:shd w:val="clear" w:color="auto" w:fill="E7E6E6"/>
            <w:vAlign w:val="center"/>
          </w:tcPr>
          <w:p w14:paraId="0B4EDC2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B5FFA7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2" w:type="dxa"/>
            <w:shd w:val="clear" w:color="auto" w:fill="E7E6E6"/>
            <w:vAlign w:val="center"/>
          </w:tcPr>
          <w:p w14:paraId="5C1795B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2" w:type="dxa"/>
            <w:shd w:val="clear" w:color="auto" w:fill="E7E6E6"/>
            <w:vAlign w:val="center"/>
          </w:tcPr>
          <w:p w14:paraId="0FD73B9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F14D1F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6CC8A61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2" w:type="dxa"/>
            <w:shd w:val="clear" w:color="auto" w:fill="E7E6E6"/>
            <w:vAlign w:val="center"/>
          </w:tcPr>
          <w:p w14:paraId="689959C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E16572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2" w:type="dxa"/>
            <w:shd w:val="clear" w:color="auto" w:fill="E7E6E6"/>
            <w:vAlign w:val="center"/>
          </w:tcPr>
          <w:p w14:paraId="1A1A328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2" w:type="dxa"/>
            <w:shd w:val="clear" w:color="auto" w:fill="E7E6E6"/>
            <w:vAlign w:val="center"/>
          </w:tcPr>
          <w:p w14:paraId="7A12650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5" w:type="dxa"/>
            <w:shd w:val="clear" w:color="auto" w:fill="E7E6E6"/>
            <w:vAlign w:val="center"/>
          </w:tcPr>
          <w:p w14:paraId="2EBB7A0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1" w:type="dxa"/>
            <w:gridSpan w:val="2"/>
            <w:shd w:val="clear" w:color="auto" w:fill="E7E6E6"/>
            <w:vAlign w:val="center"/>
          </w:tcPr>
          <w:p w14:paraId="6945B50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2F52E0" w14:paraId="3034D9C6" w14:textId="77777777" w:rsidTr="00CB2183">
        <w:trPr>
          <w:trHeight w:val="171"/>
        </w:trPr>
        <w:tc>
          <w:tcPr>
            <w:tcW w:w="637" w:type="dxa"/>
            <w:vMerge/>
            <w:shd w:val="clear" w:color="auto" w:fill="FFFFFF"/>
            <w:vAlign w:val="center"/>
          </w:tcPr>
          <w:p w14:paraId="5C9C75E2" w14:textId="77777777" w:rsidR="002F52E0" w:rsidRDefault="002F52E0" w:rsidP="00D35F86"/>
        </w:tc>
        <w:tc>
          <w:tcPr>
            <w:tcW w:w="1545" w:type="dxa"/>
            <w:vMerge/>
            <w:shd w:val="clear" w:color="auto" w:fill="FFFFFF"/>
            <w:vAlign w:val="center"/>
          </w:tcPr>
          <w:p w14:paraId="796336EA" w14:textId="77777777" w:rsidR="002F52E0" w:rsidRDefault="002F52E0" w:rsidP="00D35F86"/>
        </w:tc>
        <w:tc>
          <w:tcPr>
            <w:tcW w:w="423" w:type="dxa"/>
            <w:vMerge/>
            <w:shd w:val="clear" w:color="auto" w:fill="FFFFFF"/>
            <w:vAlign w:val="center"/>
          </w:tcPr>
          <w:p w14:paraId="6E3EAAB6" w14:textId="77777777" w:rsidR="002F52E0" w:rsidRDefault="002F52E0" w:rsidP="00D35F86"/>
        </w:tc>
        <w:tc>
          <w:tcPr>
            <w:tcW w:w="849" w:type="dxa"/>
            <w:vMerge/>
            <w:shd w:val="clear" w:color="auto" w:fill="FFFFFF"/>
            <w:vAlign w:val="center"/>
          </w:tcPr>
          <w:p w14:paraId="7528041F" w14:textId="77777777" w:rsidR="002F52E0" w:rsidRDefault="002F52E0" w:rsidP="00D35F86"/>
        </w:tc>
        <w:tc>
          <w:tcPr>
            <w:tcW w:w="720" w:type="dxa"/>
            <w:vMerge/>
            <w:shd w:val="clear" w:color="auto" w:fill="FFFFFF"/>
            <w:vAlign w:val="center"/>
          </w:tcPr>
          <w:p w14:paraId="1B330AC8" w14:textId="77777777" w:rsidR="002F52E0" w:rsidRDefault="002F52E0" w:rsidP="00D35F86"/>
        </w:tc>
        <w:tc>
          <w:tcPr>
            <w:tcW w:w="803" w:type="dxa"/>
            <w:vMerge/>
            <w:shd w:val="clear" w:color="auto" w:fill="FFFFFF"/>
            <w:vAlign w:val="center"/>
          </w:tcPr>
          <w:p w14:paraId="10315554" w14:textId="77777777" w:rsidR="002F52E0" w:rsidRDefault="002F52E0" w:rsidP="00D35F86"/>
        </w:tc>
        <w:tc>
          <w:tcPr>
            <w:tcW w:w="849" w:type="dxa"/>
            <w:shd w:val="clear" w:color="auto" w:fill="FFFFFF"/>
            <w:vAlign w:val="center"/>
          </w:tcPr>
          <w:p w14:paraId="4FA3339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2FFB51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2" w:type="dxa"/>
            <w:shd w:val="clear" w:color="auto" w:fill="FFFFFF"/>
            <w:vAlign w:val="center"/>
          </w:tcPr>
          <w:p w14:paraId="66D265B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2" w:type="dxa"/>
            <w:shd w:val="clear" w:color="auto" w:fill="FFFFFF"/>
            <w:vAlign w:val="center"/>
          </w:tcPr>
          <w:p w14:paraId="309589E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3D7597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2791586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2" w:type="dxa"/>
            <w:shd w:val="clear" w:color="auto" w:fill="FFFFFF"/>
            <w:vAlign w:val="center"/>
          </w:tcPr>
          <w:p w14:paraId="0DF8ECE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21A4A44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2" w:type="dxa"/>
            <w:shd w:val="clear" w:color="auto" w:fill="FFFFFF"/>
            <w:vAlign w:val="center"/>
          </w:tcPr>
          <w:p w14:paraId="443EC2C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2" w:type="dxa"/>
            <w:shd w:val="clear" w:color="auto" w:fill="FFFFFF"/>
            <w:vAlign w:val="center"/>
          </w:tcPr>
          <w:p w14:paraId="36C44D9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5" w:type="dxa"/>
            <w:shd w:val="clear" w:color="auto" w:fill="FFFFFF"/>
            <w:vAlign w:val="center"/>
          </w:tcPr>
          <w:p w14:paraId="23E0DA1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1" w:type="dxa"/>
            <w:gridSpan w:val="2"/>
            <w:shd w:val="clear" w:color="auto" w:fill="FFFFFF"/>
            <w:vAlign w:val="center"/>
          </w:tcPr>
          <w:p w14:paraId="041B8E7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2F52E0" w14:paraId="7BF4331D" w14:textId="77777777" w:rsidTr="00CB2183">
        <w:trPr>
          <w:trHeight w:val="171"/>
        </w:trPr>
        <w:tc>
          <w:tcPr>
            <w:tcW w:w="637" w:type="dxa"/>
            <w:vMerge/>
            <w:shd w:val="clear" w:color="auto" w:fill="FFFFFF"/>
            <w:vAlign w:val="center"/>
          </w:tcPr>
          <w:p w14:paraId="76934E67" w14:textId="77777777" w:rsidR="002F52E0" w:rsidRDefault="002F52E0" w:rsidP="00D35F86"/>
        </w:tc>
        <w:tc>
          <w:tcPr>
            <w:tcW w:w="1545" w:type="dxa"/>
            <w:vMerge/>
            <w:shd w:val="clear" w:color="auto" w:fill="FFFFFF"/>
            <w:vAlign w:val="center"/>
          </w:tcPr>
          <w:p w14:paraId="0C33BE95" w14:textId="77777777" w:rsidR="002F52E0" w:rsidRDefault="002F52E0" w:rsidP="00D35F86"/>
        </w:tc>
        <w:tc>
          <w:tcPr>
            <w:tcW w:w="423" w:type="dxa"/>
            <w:vMerge/>
            <w:shd w:val="clear" w:color="auto" w:fill="FFFFFF"/>
            <w:vAlign w:val="center"/>
          </w:tcPr>
          <w:p w14:paraId="382302AA" w14:textId="77777777" w:rsidR="002F52E0" w:rsidRDefault="002F52E0" w:rsidP="00D35F86"/>
        </w:tc>
        <w:tc>
          <w:tcPr>
            <w:tcW w:w="849" w:type="dxa"/>
            <w:vMerge/>
            <w:shd w:val="clear" w:color="auto" w:fill="FFFFFF"/>
            <w:vAlign w:val="center"/>
          </w:tcPr>
          <w:p w14:paraId="322A17DD" w14:textId="77777777" w:rsidR="002F52E0" w:rsidRDefault="002F52E0" w:rsidP="00D35F86"/>
        </w:tc>
        <w:tc>
          <w:tcPr>
            <w:tcW w:w="720" w:type="dxa"/>
            <w:vMerge/>
            <w:shd w:val="clear" w:color="auto" w:fill="FFFFFF"/>
            <w:vAlign w:val="center"/>
          </w:tcPr>
          <w:p w14:paraId="13E2468A" w14:textId="77777777" w:rsidR="002F52E0" w:rsidRDefault="002F52E0" w:rsidP="00D35F86"/>
        </w:tc>
        <w:tc>
          <w:tcPr>
            <w:tcW w:w="803" w:type="dxa"/>
            <w:vMerge/>
            <w:shd w:val="clear" w:color="auto" w:fill="FFFFFF"/>
            <w:vAlign w:val="center"/>
          </w:tcPr>
          <w:p w14:paraId="6AB8DA05" w14:textId="77777777" w:rsidR="002F52E0" w:rsidRDefault="002F52E0" w:rsidP="00D35F86"/>
        </w:tc>
        <w:tc>
          <w:tcPr>
            <w:tcW w:w="849" w:type="dxa"/>
            <w:shd w:val="clear" w:color="auto" w:fill="FFFFFF"/>
            <w:vAlign w:val="center"/>
          </w:tcPr>
          <w:p w14:paraId="5090F35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3D53929"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2" w:type="dxa"/>
            <w:shd w:val="clear" w:color="auto" w:fill="FFFFFF"/>
            <w:vAlign w:val="center"/>
          </w:tcPr>
          <w:p w14:paraId="05FEB5D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2" w:type="dxa"/>
            <w:shd w:val="clear" w:color="auto" w:fill="FFFFFF"/>
            <w:vAlign w:val="center"/>
          </w:tcPr>
          <w:p w14:paraId="1792815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A790C6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40DE63F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2" w:type="dxa"/>
            <w:shd w:val="clear" w:color="auto" w:fill="FFFFFF"/>
            <w:vAlign w:val="center"/>
          </w:tcPr>
          <w:p w14:paraId="2EAD3D8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471DBB6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2" w:type="dxa"/>
            <w:shd w:val="clear" w:color="auto" w:fill="FFFFFF"/>
            <w:vAlign w:val="center"/>
          </w:tcPr>
          <w:p w14:paraId="5AAC59E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2" w:type="dxa"/>
            <w:shd w:val="clear" w:color="auto" w:fill="FFFFFF"/>
            <w:vAlign w:val="center"/>
          </w:tcPr>
          <w:p w14:paraId="2102D9A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5" w:type="dxa"/>
            <w:shd w:val="clear" w:color="auto" w:fill="FFFFFF"/>
            <w:vAlign w:val="center"/>
          </w:tcPr>
          <w:p w14:paraId="0565900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1" w:type="dxa"/>
            <w:gridSpan w:val="2"/>
            <w:shd w:val="clear" w:color="auto" w:fill="FFFFFF"/>
            <w:vAlign w:val="center"/>
          </w:tcPr>
          <w:p w14:paraId="245214C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r w:rsidR="002F52E0" w14:paraId="312D8F25" w14:textId="77777777" w:rsidTr="00CB2183">
        <w:trPr>
          <w:trHeight w:val="171"/>
        </w:trPr>
        <w:tc>
          <w:tcPr>
            <w:tcW w:w="637" w:type="dxa"/>
            <w:vMerge w:val="restart"/>
            <w:shd w:val="clear" w:color="auto" w:fill="FFFFFF"/>
            <w:vAlign w:val="center"/>
          </w:tcPr>
          <w:p w14:paraId="6259E668"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62010</w:t>
            </w:r>
          </w:p>
        </w:tc>
        <w:tc>
          <w:tcPr>
            <w:tcW w:w="1545" w:type="dxa"/>
            <w:vMerge w:val="restart"/>
            <w:shd w:val="clear" w:color="auto" w:fill="FFFFFF"/>
            <w:vAlign w:val="center"/>
          </w:tcPr>
          <w:p w14:paraId="2DE8FBD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Populace zasažená aktivitou na podporu sociálního dialogu</w:t>
            </w:r>
          </w:p>
        </w:tc>
        <w:tc>
          <w:tcPr>
            <w:tcW w:w="423" w:type="dxa"/>
            <w:vMerge w:val="restart"/>
            <w:shd w:val="clear" w:color="auto" w:fill="FFFFFF"/>
            <w:vAlign w:val="center"/>
          </w:tcPr>
          <w:p w14:paraId="5E11918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9" w:type="dxa"/>
            <w:vMerge w:val="restart"/>
            <w:shd w:val="clear" w:color="auto" w:fill="FFFFFF"/>
            <w:vAlign w:val="center"/>
          </w:tcPr>
          <w:p w14:paraId="6309245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20" w:type="dxa"/>
            <w:vMerge w:val="restart"/>
            <w:shd w:val="clear" w:color="auto" w:fill="FFFFFF"/>
            <w:vAlign w:val="center"/>
          </w:tcPr>
          <w:p w14:paraId="70C3E2D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803" w:type="dxa"/>
            <w:vMerge w:val="restart"/>
            <w:shd w:val="clear" w:color="auto" w:fill="FFFFFF"/>
            <w:vAlign w:val="center"/>
          </w:tcPr>
          <w:p w14:paraId="25E225A7" w14:textId="0A1E4963" w:rsidR="002F52E0" w:rsidRDefault="00D80851"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9" w:type="dxa"/>
            <w:vMerge w:val="restart"/>
            <w:shd w:val="clear" w:color="auto" w:fill="E7E6E6"/>
            <w:vAlign w:val="bottom"/>
          </w:tcPr>
          <w:p w14:paraId="6FCB3F86" w14:textId="77777777" w:rsidR="002F52E0" w:rsidRDefault="002F52E0" w:rsidP="00D35F86">
            <w:pPr>
              <w:ind w:left="57" w:right="57"/>
              <w:jc w:val="both"/>
            </w:pPr>
          </w:p>
        </w:tc>
        <w:tc>
          <w:tcPr>
            <w:tcW w:w="851" w:type="dxa"/>
            <w:shd w:val="clear" w:color="auto" w:fill="E7E6E6"/>
            <w:vAlign w:val="bottom"/>
          </w:tcPr>
          <w:p w14:paraId="6350D8EF" w14:textId="5DA0B11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782B7A">
              <w:rPr>
                <w:rFonts w:ascii="Arial" w:eastAsia="Arial" w:hAnsi="Arial" w:cs="Arial"/>
                <w:color w:val="000000"/>
                <w:sz w:val="14"/>
              </w:rPr>
              <w:t>0</w:t>
            </w:r>
            <w:r>
              <w:rPr>
                <w:rFonts w:ascii="Arial" w:eastAsia="Arial" w:hAnsi="Arial" w:cs="Arial"/>
                <w:color w:val="000000"/>
                <w:sz w:val="14"/>
              </w:rPr>
              <w:t>0</w:t>
            </w:r>
          </w:p>
        </w:tc>
        <w:tc>
          <w:tcPr>
            <w:tcW w:w="852" w:type="dxa"/>
            <w:shd w:val="clear" w:color="auto" w:fill="E7E6E6"/>
            <w:vAlign w:val="bottom"/>
          </w:tcPr>
          <w:p w14:paraId="2F9F4056" w14:textId="78B6179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782B7A">
              <w:rPr>
                <w:rFonts w:ascii="Arial" w:eastAsia="Arial" w:hAnsi="Arial" w:cs="Arial"/>
                <w:color w:val="000000"/>
                <w:sz w:val="14"/>
              </w:rPr>
              <w:t>0</w:t>
            </w:r>
          </w:p>
        </w:tc>
        <w:tc>
          <w:tcPr>
            <w:tcW w:w="852" w:type="dxa"/>
            <w:shd w:val="clear" w:color="auto" w:fill="E7E6E6"/>
            <w:vAlign w:val="bottom"/>
          </w:tcPr>
          <w:p w14:paraId="0B73F238" w14:textId="2BED4AD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483,1</w:t>
            </w:r>
            <w:r w:rsidR="00782B7A">
              <w:rPr>
                <w:rFonts w:ascii="Arial" w:eastAsia="Arial" w:hAnsi="Arial" w:cs="Arial"/>
                <w:color w:val="000000"/>
                <w:sz w:val="14"/>
              </w:rPr>
              <w:t>56</w:t>
            </w:r>
          </w:p>
        </w:tc>
        <w:tc>
          <w:tcPr>
            <w:tcW w:w="851" w:type="dxa"/>
            <w:shd w:val="clear" w:color="auto" w:fill="E7E6E6"/>
            <w:vAlign w:val="bottom"/>
          </w:tcPr>
          <w:p w14:paraId="7A20130D" w14:textId="495DF21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2 663,31</w:t>
            </w:r>
            <w:r w:rsidR="00782B7A">
              <w:rPr>
                <w:rFonts w:ascii="Arial" w:eastAsia="Arial" w:hAnsi="Arial" w:cs="Arial"/>
                <w:color w:val="000000"/>
                <w:sz w:val="14"/>
              </w:rPr>
              <w:t>0</w:t>
            </w:r>
          </w:p>
        </w:tc>
        <w:tc>
          <w:tcPr>
            <w:tcW w:w="854" w:type="dxa"/>
            <w:shd w:val="clear" w:color="auto" w:fill="E7E6E6"/>
            <w:vAlign w:val="bottom"/>
          </w:tcPr>
          <w:p w14:paraId="3B87C937" w14:textId="341DA5E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3 846,63</w:t>
            </w:r>
            <w:r w:rsidR="00782B7A">
              <w:rPr>
                <w:rFonts w:ascii="Arial" w:eastAsia="Arial" w:hAnsi="Arial" w:cs="Arial"/>
                <w:color w:val="000000"/>
                <w:sz w:val="14"/>
              </w:rPr>
              <w:t>0</w:t>
            </w:r>
          </w:p>
        </w:tc>
        <w:tc>
          <w:tcPr>
            <w:tcW w:w="852" w:type="dxa"/>
            <w:shd w:val="clear" w:color="auto" w:fill="E7E6E6"/>
            <w:vAlign w:val="bottom"/>
          </w:tcPr>
          <w:p w14:paraId="633F279B" w14:textId="7072CD0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1 751,76</w:t>
            </w:r>
            <w:r w:rsidR="00782B7A">
              <w:rPr>
                <w:rFonts w:ascii="Arial" w:eastAsia="Arial" w:hAnsi="Arial" w:cs="Arial"/>
                <w:color w:val="000000"/>
                <w:sz w:val="14"/>
              </w:rPr>
              <w:t>0</w:t>
            </w:r>
          </w:p>
        </w:tc>
        <w:tc>
          <w:tcPr>
            <w:tcW w:w="851" w:type="dxa"/>
            <w:shd w:val="clear" w:color="auto" w:fill="E7E6E6"/>
            <w:vAlign w:val="bottom"/>
          </w:tcPr>
          <w:p w14:paraId="08DF6357" w14:textId="7F2FBF1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1 081,64</w:t>
            </w:r>
            <w:r w:rsidR="00782B7A">
              <w:rPr>
                <w:rFonts w:ascii="Arial" w:eastAsia="Arial" w:hAnsi="Arial" w:cs="Arial"/>
                <w:color w:val="000000"/>
                <w:sz w:val="14"/>
              </w:rPr>
              <w:t>0</w:t>
            </w:r>
          </w:p>
        </w:tc>
        <w:tc>
          <w:tcPr>
            <w:tcW w:w="852" w:type="dxa"/>
            <w:shd w:val="clear" w:color="auto" w:fill="E7E6E6"/>
            <w:vAlign w:val="bottom"/>
          </w:tcPr>
          <w:p w14:paraId="7CF2C802" w14:textId="43CA66A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1 480,0</w:t>
            </w:r>
            <w:r w:rsidR="00782B7A">
              <w:rPr>
                <w:rFonts w:ascii="Arial" w:eastAsia="Arial" w:hAnsi="Arial" w:cs="Arial"/>
                <w:color w:val="000000"/>
                <w:sz w:val="14"/>
              </w:rPr>
              <w:t>48</w:t>
            </w:r>
          </w:p>
        </w:tc>
        <w:tc>
          <w:tcPr>
            <w:tcW w:w="852" w:type="dxa"/>
            <w:shd w:val="clear" w:color="auto" w:fill="E7E6E6"/>
            <w:vAlign w:val="bottom"/>
          </w:tcPr>
          <w:p w14:paraId="08EFF8E7" w14:textId="2E60910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3 265,02</w:t>
            </w:r>
            <w:r w:rsidR="004A1522">
              <w:rPr>
                <w:rFonts w:ascii="Arial" w:eastAsia="Arial" w:hAnsi="Arial" w:cs="Arial"/>
                <w:color w:val="000000"/>
                <w:sz w:val="14"/>
              </w:rPr>
              <w:t>0</w:t>
            </w:r>
          </w:p>
        </w:tc>
        <w:tc>
          <w:tcPr>
            <w:tcW w:w="855" w:type="dxa"/>
            <w:shd w:val="clear" w:color="auto" w:fill="E7E6E6"/>
            <w:vAlign w:val="bottom"/>
          </w:tcPr>
          <w:p w14:paraId="792C7946" w14:textId="77777777" w:rsidR="002F52E0" w:rsidRDefault="002F52E0" w:rsidP="00D35F86">
            <w:pPr>
              <w:tabs>
                <w:tab w:val="left" w:pos="828"/>
              </w:tabs>
              <w:ind w:left="57" w:right="57"/>
              <w:jc w:val="right"/>
              <w:rPr>
                <w:rFonts w:ascii="Arial" w:eastAsia="Arial" w:hAnsi="Arial" w:cs="Arial"/>
                <w:color w:val="000000"/>
                <w:sz w:val="14"/>
              </w:rPr>
            </w:pPr>
          </w:p>
        </w:tc>
        <w:tc>
          <w:tcPr>
            <w:tcW w:w="761" w:type="dxa"/>
            <w:gridSpan w:val="2"/>
            <w:vMerge w:val="restart"/>
            <w:shd w:val="clear" w:color="auto" w:fill="E7E6E6"/>
          </w:tcPr>
          <w:p w14:paraId="3A357DF2" w14:textId="77777777" w:rsidR="002F52E0" w:rsidRDefault="002F52E0" w:rsidP="00D35F86">
            <w:pPr>
              <w:ind w:left="57" w:right="57"/>
              <w:jc w:val="both"/>
            </w:pPr>
          </w:p>
        </w:tc>
      </w:tr>
      <w:tr w:rsidR="002F52E0" w14:paraId="28EC1E28" w14:textId="77777777" w:rsidTr="00CB2183">
        <w:trPr>
          <w:trHeight w:val="171"/>
        </w:trPr>
        <w:tc>
          <w:tcPr>
            <w:tcW w:w="637" w:type="dxa"/>
            <w:vMerge/>
            <w:shd w:val="clear" w:color="auto" w:fill="FFFFFF"/>
            <w:vAlign w:val="center"/>
          </w:tcPr>
          <w:p w14:paraId="3BD95D4D" w14:textId="77777777" w:rsidR="002F52E0" w:rsidRDefault="002F52E0" w:rsidP="00D35F86"/>
        </w:tc>
        <w:tc>
          <w:tcPr>
            <w:tcW w:w="1545" w:type="dxa"/>
            <w:vMerge/>
            <w:shd w:val="clear" w:color="auto" w:fill="FFFFFF"/>
            <w:vAlign w:val="center"/>
          </w:tcPr>
          <w:p w14:paraId="1CDD2B2A" w14:textId="77777777" w:rsidR="002F52E0" w:rsidRDefault="002F52E0" w:rsidP="00D35F86"/>
        </w:tc>
        <w:tc>
          <w:tcPr>
            <w:tcW w:w="423" w:type="dxa"/>
            <w:vMerge/>
            <w:shd w:val="clear" w:color="auto" w:fill="FFFFFF"/>
            <w:vAlign w:val="center"/>
          </w:tcPr>
          <w:p w14:paraId="6BCDBC14" w14:textId="77777777" w:rsidR="002F52E0" w:rsidRDefault="002F52E0" w:rsidP="00D35F86"/>
        </w:tc>
        <w:tc>
          <w:tcPr>
            <w:tcW w:w="849" w:type="dxa"/>
            <w:vMerge/>
            <w:shd w:val="clear" w:color="auto" w:fill="FFFFFF"/>
            <w:vAlign w:val="center"/>
          </w:tcPr>
          <w:p w14:paraId="4EB53297" w14:textId="77777777" w:rsidR="002F52E0" w:rsidRDefault="002F52E0" w:rsidP="00D35F86"/>
        </w:tc>
        <w:tc>
          <w:tcPr>
            <w:tcW w:w="720" w:type="dxa"/>
            <w:vMerge/>
            <w:shd w:val="clear" w:color="auto" w:fill="FFFFFF"/>
            <w:vAlign w:val="center"/>
          </w:tcPr>
          <w:p w14:paraId="1862B748" w14:textId="77777777" w:rsidR="002F52E0" w:rsidRDefault="002F52E0" w:rsidP="00D35F86"/>
        </w:tc>
        <w:tc>
          <w:tcPr>
            <w:tcW w:w="803" w:type="dxa"/>
            <w:vMerge/>
            <w:shd w:val="clear" w:color="auto" w:fill="FFFFFF"/>
            <w:vAlign w:val="center"/>
          </w:tcPr>
          <w:p w14:paraId="1E1DF244" w14:textId="77777777" w:rsidR="002F52E0" w:rsidRDefault="002F52E0" w:rsidP="00D35F86"/>
        </w:tc>
        <w:tc>
          <w:tcPr>
            <w:tcW w:w="849" w:type="dxa"/>
            <w:vMerge/>
            <w:shd w:val="clear" w:color="auto" w:fill="E7E6E6"/>
            <w:vAlign w:val="bottom"/>
          </w:tcPr>
          <w:p w14:paraId="7DE3DB83" w14:textId="77777777" w:rsidR="002F52E0" w:rsidRDefault="002F52E0" w:rsidP="00D35F86"/>
        </w:tc>
        <w:tc>
          <w:tcPr>
            <w:tcW w:w="851" w:type="dxa"/>
            <w:shd w:val="clear" w:color="auto" w:fill="FFFFFF"/>
            <w:vAlign w:val="center"/>
          </w:tcPr>
          <w:p w14:paraId="2969355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4431058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27ADF69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7D9E3E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D0A22F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68EB263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026857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00DC075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14137DC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5" w:type="dxa"/>
            <w:shd w:val="clear" w:color="auto" w:fill="FFFFFF"/>
            <w:vAlign w:val="center"/>
          </w:tcPr>
          <w:p w14:paraId="4ACC68C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1" w:type="dxa"/>
            <w:gridSpan w:val="2"/>
            <w:vMerge/>
            <w:shd w:val="clear" w:color="auto" w:fill="E7E6E6"/>
          </w:tcPr>
          <w:p w14:paraId="1EDD3FFA" w14:textId="77777777" w:rsidR="002F52E0" w:rsidRDefault="002F52E0" w:rsidP="00D35F86"/>
        </w:tc>
      </w:tr>
      <w:tr w:rsidR="002F52E0" w14:paraId="49499BC4" w14:textId="77777777" w:rsidTr="00CB2183">
        <w:trPr>
          <w:trHeight w:val="171"/>
        </w:trPr>
        <w:tc>
          <w:tcPr>
            <w:tcW w:w="637" w:type="dxa"/>
            <w:vMerge/>
            <w:shd w:val="clear" w:color="auto" w:fill="FFFFFF"/>
            <w:vAlign w:val="center"/>
          </w:tcPr>
          <w:p w14:paraId="054DB130" w14:textId="77777777" w:rsidR="002F52E0" w:rsidRDefault="002F52E0" w:rsidP="00D35F86"/>
        </w:tc>
        <w:tc>
          <w:tcPr>
            <w:tcW w:w="1545" w:type="dxa"/>
            <w:vMerge/>
            <w:shd w:val="clear" w:color="auto" w:fill="FFFFFF"/>
            <w:vAlign w:val="center"/>
          </w:tcPr>
          <w:p w14:paraId="10932AF3" w14:textId="77777777" w:rsidR="002F52E0" w:rsidRDefault="002F52E0" w:rsidP="00D35F86"/>
        </w:tc>
        <w:tc>
          <w:tcPr>
            <w:tcW w:w="423" w:type="dxa"/>
            <w:vMerge/>
            <w:shd w:val="clear" w:color="auto" w:fill="FFFFFF"/>
            <w:vAlign w:val="center"/>
          </w:tcPr>
          <w:p w14:paraId="78E35BB4" w14:textId="77777777" w:rsidR="002F52E0" w:rsidRDefault="002F52E0" w:rsidP="00D35F86"/>
        </w:tc>
        <w:tc>
          <w:tcPr>
            <w:tcW w:w="849" w:type="dxa"/>
            <w:vMerge/>
            <w:shd w:val="clear" w:color="auto" w:fill="FFFFFF"/>
            <w:vAlign w:val="center"/>
          </w:tcPr>
          <w:p w14:paraId="454207C5" w14:textId="77777777" w:rsidR="002F52E0" w:rsidRDefault="002F52E0" w:rsidP="00D35F86"/>
        </w:tc>
        <w:tc>
          <w:tcPr>
            <w:tcW w:w="720" w:type="dxa"/>
            <w:vMerge/>
            <w:shd w:val="clear" w:color="auto" w:fill="FFFFFF"/>
            <w:vAlign w:val="center"/>
          </w:tcPr>
          <w:p w14:paraId="1130E251" w14:textId="77777777" w:rsidR="002F52E0" w:rsidRDefault="002F52E0" w:rsidP="00D35F86"/>
        </w:tc>
        <w:tc>
          <w:tcPr>
            <w:tcW w:w="803" w:type="dxa"/>
            <w:vMerge/>
            <w:shd w:val="clear" w:color="auto" w:fill="FFFFFF"/>
            <w:vAlign w:val="center"/>
          </w:tcPr>
          <w:p w14:paraId="1B66F76C" w14:textId="77777777" w:rsidR="002F52E0" w:rsidRDefault="002F52E0" w:rsidP="00D35F86"/>
        </w:tc>
        <w:tc>
          <w:tcPr>
            <w:tcW w:w="849" w:type="dxa"/>
            <w:vMerge/>
            <w:shd w:val="clear" w:color="auto" w:fill="E7E6E6"/>
            <w:vAlign w:val="bottom"/>
          </w:tcPr>
          <w:p w14:paraId="582EB456" w14:textId="77777777" w:rsidR="002F52E0" w:rsidRDefault="002F52E0" w:rsidP="00D35F86"/>
        </w:tc>
        <w:tc>
          <w:tcPr>
            <w:tcW w:w="851" w:type="dxa"/>
            <w:shd w:val="clear" w:color="auto" w:fill="FFFFFF"/>
            <w:vAlign w:val="center"/>
          </w:tcPr>
          <w:p w14:paraId="12C939B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4CB8A9C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63551D6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555BB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CAC8C3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528CFDA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5EC461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544A9AD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4D229E1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5" w:type="dxa"/>
            <w:shd w:val="clear" w:color="auto" w:fill="FFFFFF"/>
            <w:vAlign w:val="center"/>
          </w:tcPr>
          <w:p w14:paraId="4418BC5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1" w:type="dxa"/>
            <w:gridSpan w:val="2"/>
            <w:vMerge/>
            <w:shd w:val="clear" w:color="auto" w:fill="E7E6E6"/>
          </w:tcPr>
          <w:p w14:paraId="03FE2E79" w14:textId="77777777" w:rsidR="002F52E0" w:rsidRDefault="002F52E0" w:rsidP="00D35F86"/>
        </w:tc>
      </w:tr>
      <w:tr w:rsidR="002F52E0" w14:paraId="18098299" w14:textId="77777777" w:rsidTr="00CB2183">
        <w:trPr>
          <w:trHeight w:val="171"/>
        </w:trPr>
        <w:tc>
          <w:tcPr>
            <w:tcW w:w="637" w:type="dxa"/>
            <w:vMerge/>
            <w:shd w:val="clear" w:color="auto" w:fill="FFFFFF"/>
            <w:vAlign w:val="center"/>
          </w:tcPr>
          <w:p w14:paraId="27E996CE" w14:textId="77777777" w:rsidR="002F52E0" w:rsidRDefault="002F52E0" w:rsidP="00D35F86"/>
        </w:tc>
        <w:tc>
          <w:tcPr>
            <w:tcW w:w="1545" w:type="dxa"/>
            <w:vMerge/>
            <w:shd w:val="clear" w:color="auto" w:fill="FFFFFF"/>
            <w:vAlign w:val="center"/>
          </w:tcPr>
          <w:p w14:paraId="474B2631" w14:textId="77777777" w:rsidR="002F52E0" w:rsidRDefault="002F52E0" w:rsidP="00D35F86"/>
        </w:tc>
        <w:tc>
          <w:tcPr>
            <w:tcW w:w="423" w:type="dxa"/>
            <w:vMerge/>
            <w:shd w:val="clear" w:color="auto" w:fill="FFFFFF"/>
            <w:vAlign w:val="center"/>
          </w:tcPr>
          <w:p w14:paraId="2904F8F9" w14:textId="77777777" w:rsidR="002F52E0" w:rsidRDefault="002F52E0" w:rsidP="00D35F86"/>
        </w:tc>
        <w:tc>
          <w:tcPr>
            <w:tcW w:w="849" w:type="dxa"/>
            <w:vMerge/>
            <w:shd w:val="clear" w:color="auto" w:fill="FFFFFF"/>
            <w:vAlign w:val="center"/>
          </w:tcPr>
          <w:p w14:paraId="3ED033C3" w14:textId="77777777" w:rsidR="002F52E0" w:rsidRDefault="002F52E0" w:rsidP="00D35F86"/>
        </w:tc>
        <w:tc>
          <w:tcPr>
            <w:tcW w:w="720" w:type="dxa"/>
            <w:vMerge/>
            <w:shd w:val="clear" w:color="auto" w:fill="FFFFFF"/>
            <w:vAlign w:val="center"/>
          </w:tcPr>
          <w:p w14:paraId="545E885F" w14:textId="77777777" w:rsidR="002F52E0" w:rsidRDefault="002F52E0" w:rsidP="00D35F86"/>
        </w:tc>
        <w:tc>
          <w:tcPr>
            <w:tcW w:w="803" w:type="dxa"/>
            <w:vMerge/>
            <w:shd w:val="clear" w:color="auto" w:fill="FFFFFF"/>
            <w:vAlign w:val="center"/>
          </w:tcPr>
          <w:p w14:paraId="49A277C2" w14:textId="77777777" w:rsidR="002F52E0" w:rsidRDefault="002F52E0" w:rsidP="00D35F86"/>
        </w:tc>
        <w:tc>
          <w:tcPr>
            <w:tcW w:w="849" w:type="dxa"/>
            <w:shd w:val="clear" w:color="auto" w:fill="E7E6E6"/>
            <w:vAlign w:val="bottom"/>
          </w:tcPr>
          <w:p w14:paraId="78D91FBF" w14:textId="46D1835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437,00</w:t>
            </w:r>
            <w:r w:rsidR="00782B7A">
              <w:rPr>
                <w:rFonts w:ascii="Arial" w:eastAsia="Arial" w:hAnsi="Arial" w:cs="Arial"/>
                <w:color w:val="000000"/>
                <w:sz w:val="14"/>
              </w:rPr>
              <w:t>0</w:t>
            </w:r>
          </w:p>
        </w:tc>
        <w:tc>
          <w:tcPr>
            <w:tcW w:w="851" w:type="dxa"/>
            <w:shd w:val="clear" w:color="auto" w:fill="E7E6E6"/>
            <w:vAlign w:val="bottom"/>
          </w:tcPr>
          <w:p w14:paraId="3CA3CD29" w14:textId="6EA7820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782B7A">
              <w:rPr>
                <w:rFonts w:ascii="Arial" w:eastAsia="Arial" w:hAnsi="Arial" w:cs="Arial"/>
                <w:color w:val="000000"/>
                <w:sz w:val="14"/>
              </w:rPr>
              <w:t>0</w:t>
            </w:r>
          </w:p>
        </w:tc>
        <w:tc>
          <w:tcPr>
            <w:tcW w:w="852" w:type="dxa"/>
            <w:shd w:val="clear" w:color="auto" w:fill="E7E6E6"/>
            <w:vAlign w:val="bottom"/>
          </w:tcPr>
          <w:p w14:paraId="73027196" w14:textId="2B3545C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782B7A">
              <w:rPr>
                <w:rFonts w:ascii="Arial" w:eastAsia="Arial" w:hAnsi="Arial" w:cs="Arial"/>
                <w:color w:val="000000"/>
                <w:sz w:val="14"/>
              </w:rPr>
              <w:t>0</w:t>
            </w:r>
          </w:p>
        </w:tc>
        <w:tc>
          <w:tcPr>
            <w:tcW w:w="852" w:type="dxa"/>
            <w:shd w:val="clear" w:color="auto" w:fill="E7E6E6"/>
            <w:vAlign w:val="bottom"/>
          </w:tcPr>
          <w:p w14:paraId="3FCC8393" w14:textId="11E5B17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483,1</w:t>
            </w:r>
            <w:r w:rsidR="00782B7A">
              <w:rPr>
                <w:rFonts w:ascii="Arial" w:eastAsia="Arial" w:hAnsi="Arial" w:cs="Arial"/>
                <w:color w:val="000000"/>
                <w:sz w:val="14"/>
              </w:rPr>
              <w:t>56</w:t>
            </w:r>
          </w:p>
        </w:tc>
        <w:tc>
          <w:tcPr>
            <w:tcW w:w="851" w:type="dxa"/>
            <w:shd w:val="clear" w:color="auto" w:fill="E7E6E6"/>
            <w:vAlign w:val="bottom"/>
          </w:tcPr>
          <w:p w14:paraId="23E07073" w14:textId="33D4F5E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3 146,47</w:t>
            </w:r>
            <w:r w:rsidR="00782B7A">
              <w:rPr>
                <w:rFonts w:ascii="Arial" w:eastAsia="Arial" w:hAnsi="Arial" w:cs="Arial"/>
                <w:color w:val="000000"/>
                <w:sz w:val="14"/>
              </w:rPr>
              <w:t>0</w:t>
            </w:r>
          </w:p>
        </w:tc>
        <w:tc>
          <w:tcPr>
            <w:tcW w:w="854" w:type="dxa"/>
            <w:shd w:val="clear" w:color="auto" w:fill="E7E6E6"/>
            <w:vAlign w:val="bottom"/>
          </w:tcPr>
          <w:p w14:paraId="7446C1A4" w14:textId="0BEA34BA"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6 993,10</w:t>
            </w:r>
            <w:r w:rsidR="00782B7A">
              <w:rPr>
                <w:rFonts w:ascii="Arial" w:eastAsia="Arial" w:hAnsi="Arial" w:cs="Arial"/>
                <w:color w:val="000000"/>
                <w:sz w:val="14"/>
              </w:rPr>
              <w:t>0</w:t>
            </w:r>
          </w:p>
        </w:tc>
        <w:tc>
          <w:tcPr>
            <w:tcW w:w="852" w:type="dxa"/>
            <w:shd w:val="clear" w:color="auto" w:fill="E7E6E6"/>
            <w:vAlign w:val="bottom"/>
          </w:tcPr>
          <w:p w14:paraId="597FB6EC" w14:textId="32F5719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8 744,86</w:t>
            </w:r>
            <w:r w:rsidR="00782B7A">
              <w:rPr>
                <w:rFonts w:ascii="Arial" w:eastAsia="Arial" w:hAnsi="Arial" w:cs="Arial"/>
                <w:color w:val="000000"/>
                <w:sz w:val="14"/>
              </w:rPr>
              <w:t>0</w:t>
            </w:r>
          </w:p>
        </w:tc>
        <w:tc>
          <w:tcPr>
            <w:tcW w:w="851" w:type="dxa"/>
            <w:shd w:val="clear" w:color="auto" w:fill="E7E6E6"/>
            <w:vAlign w:val="bottom"/>
          </w:tcPr>
          <w:p w14:paraId="13996FCD" w14:textId="0D13027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9 826,50</w:t>
            </w:r>
            <w:r w:rsidR="00782B7A">
              <w:rPr>
                <w:rFonts w:ascii="Arial" w:eastAsia="Arial" w:hAnsi="Arial" w:cs="Arial"/>
                <w:color w:val="000000"/>
                <w:sz w:val="14"/>
              </w:rPr>
              <w:t>4</w:t>
            </w:r>
          </w:p>
        </w:tc>
        <w:tc>
          <w:tcPr>
            <w:tcW w:w="852" w:type="dxa"/>
            <w:shd w:val="clear" w:color="auto" w:fill="E7E6E6"/>
            <w:vAlign w:val="bottom"/>
          </w:tcPr>
          <w:p w14:paraId="0062CCD0" w14:textId="2D52AF4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11 306,55</w:t>
            </w:r>
            <w:r w:rsidR="00782B7A">
              <w:rPr>
                <w:rFonts w:ascii="Arial" w:eastAsia="Arial" w:hAnsi="Arial" w:cs="Arial"/>
                <w:color w:val="000000"/>
                <w:sz w:val="14"/>
              </w:rPr>
              <w:t>2</w:t>
            </w:r>
          </w:p>
        </w:tc>
        <w:tc>
          <w:tcPr>
            <w:tcW w:w="852" w:type="dxa"/>
            <w:shd w:val="clear" w:color="auto" w:fill="E7E6E6"/>
            <w:vAlign w:val="bottom"/>
          </w:tcPr>
          <w:p w14:paraId="69580A06" w14:textId="581B100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14 571,57</w:t>
            </w:r>
            <w:r w:rsidR="00782B7A">
              <w:rPr>
                <w:rFonts w:ascii="Arial" w:eastAsia="Arial" w:hAnsi="Arial" w:cs="Arial"/>
                <w:color w:val="000000"/>
                <w:sz w:val="14"/>
              </w:rPr>
              <w:t>2</w:t>
            </w:r>
          </w:p>
        </w:tc>
        <w:tc>
          <w:tcPr>
            <w:tcW w:w="855" w:type="dxa"/>
            <w:shd w:val="clear" w:color="auto" w:fill="E7E6E6"/>
            <w:vAlign w:val="bottom"/>
          </w:tcPr>
          <w:p w14:paraId="71856670" w14:textId="086D66DA" w:rsidR="002F52E0" w:rsidRDefault="002F52E0" w:rsidP="00D35F86">
            <w:pPr>
              <w:keepNext/>
              <w:keepLines/>
              <w:tabs>
                <w:tab w:val="left" w:pos="828"/>
              </w:tabs>
              <w:ind w:left="57" w:right="57"/>
              <w:jc w:val="right"/>
              <w:rPr>
                <w:rFonts w:ascii="Arial" w:eastAsia="Arial" w:hAnsi="Arial" w:cs="Arial"/>
                <w:color w:val="000000"/>
                <w:sz w:val="14"/>
              </w:rPr>
            </w:pPr>
          </w:p>
        </w:tc>
        <w:tc>
          <w:tcPr>
            <w:tcW w:w="761" w:type="dxa"/>
            <w:gridSpan w:val="2"/>
            <w:shd w:val="clear" w:color="auto" w:fill="E7E6E6"/>
          </w:tcPr>
          <w:p w14:paraId="25B7D23F" w14:textId="32547B3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3 334,</w:t>
            </w:r>
            <w:r w:rsidR="008E7BD4">
              <w:rPr>
                <w:rFonts w:ascii="Arial" w:eastAsia="Arial" w:hAnsi="Arial" w:cs="Arial"/>
                <w:color w:val="000000"/>
                <w:sz w:val="14"/>
              </w:rPr>
              <w:t>5%</w:t>
            </w:r>
          </w:p>
        </w:tc>
      </w:tr>
      <w:tr w:rsidR="002F52E0" w14:paraId="2C16E60D" w14:textId="77777777" w:rsidTr="00CB2183">
        <w:trPr>
          <w:trHeight w:val="171"/>
        </w:trPr>
        <w:tc>
          <w:tcPr>
            <w:tcW w:w="637" w:type="dxa"/>
            <w:vMerge/>
            <w:shd w:val="clear" w:color="auto" w:fill="FFFFFF"/>
            <w:vAlign w:val="center"/>
          </w:tcPr>
          <w:p w14:paraId="3FE3D48A" w14:textId="77777777" w:rsidR="002F52E0" w:rsidRDefault="002F52E0" w:rsidP="00D35F86"/>
        </w:tc>
        <w:tc>
          <w:tcPr>
            <w:tcW w:w="1545" w:type="dxa"/>
            <w:vMerge/>
            <w:shd w:val="clear" w:color="auto" w:fill="FFFFFF"/>
            <w:vAlign w:val="center"/>
          </w:tcPr>
          <w:p w14:paraId="225D8B60" w14:textId="77777777" w:rsidR="002F52E0" w:rsidRDefault="002F52E0" w:rsidP="00D35F86"/>
        </w:tc>
        <w:tc>
          <w:tcPr>
            <w:tcW w:w="423" w:type="dxa"/>
            <w:vMerge/>
            <w:shd w:val="clear" w:color="auto" w:fill="FFFFFF"/>
            <w:vAlign w:val="center"/>
          </w:tcPr>
          <w:p w14:paraId="79B8A229" w14:textId="77777777" w:rsidR="002F52E0" w:rsidRDefault="002F52E0" w:rsidP="00D35F86"/>
        </w:tc>
        <w:tc>
          <w:tcPr>
            <w:tcW w:w="849" w:type="dxa"/>
            <w:vMerge/>
            <w:shd w:val="clear" w:color="auto" w:fill="FFFFFF"/>
            <w:vAlign w:val="center"/>
          </w:tcPr>
          <w:p w14:paraId="3B31F941" w14:textId="77777777" w:rsidR="002F52E0" w:rsidRDefault="002F52E0" w:rsidP="00D35F86"/>
        </w:tc>
        <w:tc>
          <w:tcPr>
            <w:tcW w:w="720" w:type="dxa"/>
            <w:vMerge/>
            <w:shd w:val="clear" w:color="auto" w:fill="FFFFFF"/>
            <w:vAlign w:val="center"/>
          </w:tcPr>
          <w:p w14:paraId="0733FDEC" w14:textId="77777777" w:rsidR="002F52E0" w:rsidRDefault="002F52E0" w:rsidP="00D35F86"/>
        </w:tc>
        <w:tc>
          <w:tcPr>
            <w:tcW w:w="803" w:type="dxa"/>
            <w:vMerge/>
            <w:shd w:val="clear" w:color="auto" w:fill="FFFFFF"/>
            <w:vAlign w:val="center"/>
          </w:tcPr>
          <w:p w14:paraId="70A0E8E6" w14:textId="77777777" w:rsidR="002F52E0" w:rsidRDefault="002F52E0" w:rsidP="00D35F86"/>
        </w:tc>
        <w:tc>
          <w:tcPr>
            <w:tcW w:w="849" w:type="dxa"/>
            <w:shd w:val="clear" w:color="auto" w:fill="FFFFFF"/>
            <w:vAlign w:val="center"/>
          </w:tcPr>
          <w:p w14:paraId="6813B92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7B3529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1574CFB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3D50627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FDD31D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3CCCB3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129C978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C6D156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1FDA7BE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1BCF962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5" w:type="dxa"/>
            <w:shd w:val="clear" w:color="auto" w:fill="FFFFFF"/>
            <w:vAlign w:val="center"/>
          </w:tcPr>
          <w:p w14:paraId="05BFEBC0" w14:textId="32AD2278" w:rsidR="002F52E0" w:rsidRDefault="002F52E0" w:rsidP="00D35F86">
            <w:pPr>
              <w:keepNext/>
              <w:keepLines/>
              <w:tabs>
                <w:tab w:val="left" w:pos="828"/>
              </w:tabs>
              <w:ind w:left="57" w:right="57"/>
              <w:jc w:val="right"/>
              <w:rPr>
                <w:rFonts w:ascii="Arial" w:eastAsia="Arial" w:hAnsi="Arial" w:cs="Arial"/>
                <w:color w:val="000000"/>
                <w:sz w:val="14"/>
              </w:rPr>
            </w:pPr>
          </w:p>
        </w:tc>
        <w:tc>
          <w:tcPr>
            <w:tcW w:w="761" w:type="dxa"/>
            <w:gridSpan w:val="2"/>
            <w:shd w:val="clear" w:color="auto" w:fill="FFFFFF"/>
            <w:vAlign w:val="center"/>
          </w:tcPr>
          <w:p w14:paraId="2EC3E437"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2C5832F5" w14:textId="77777777" w:rsidTr="00CB2183">
        <w:trPr>
          <w:trHeight w:val="171"/>
        </w:trPr>
        <w:tc>
          <w:tcPr>
            <w:tcW w:w="637" w:type="dxa"/>
            <w:vMerge/>
            <w:shd w:val="clear" w:color="auto" w:fill="FFFFFF"/>
            <w:vAlign w:val="center"/>
          </w:tcPr>
          <w:p w14:paraId="058452EC" w14:textId="77777777" w:rsidR="002F52E0" w:rsidRDefault="002F52E0" w:rsidP="00D35F86"/>
        </w:tc>
        <w:tc>
          <w:tcPr>
            <w:tcW w:w="1545" w:type="dxa"/>
            <w:vMerge/>
            <w:shd w:val="clear" w:color="auto" w:fill="FFFFFF"/>
            <w:vAlign w:val="center"/>
          </w:tcPr>
          <w:p w14:paraId="406DE52D" w14:textId="77777777" w:rsidR="002F52E0" w:rsidRDefault="002F52E0" w:rsidP="00D35F86"/>
        </w:tc>
        <w:tc>
          <w:tcPr>
            <w:tcW w:w="423" w:type="dxa"/>
            <w:vMerge/>
            <w:shd w:val="clear" w:color="auto" w:fill="FFFFFF"/>
            <w:vAlign w:val="center"/>
          </w:tcPr>
          <w:p w14:paraId="52FDC716" w14:textId="77777777" w:rsidR="002F52E0" w:rsidRDefault="002F52E0" w:rsidP="00D35F86"/>
        </w:tc>
        <w:tc>
          <w:tcPr>
            <w:tcW w:w="849" w:type="dxa"/>
            <w:vMerge/>
            <w:shd w:val="clear" w:color="auto" w:fill="FFFFFF"/>
            <w:vAlign w:val="center"/>
          </w:tcPr>
          <w:p w14:paraId="6CCB8BBA" w14:textId="77777777" w:rsidR="002F52E0" w:rsidRDefault="002F52E0" w:rsidP="00D35F86"/>
        </w:tc>
        <w:tc>
          <w:tcPr>
            <w:tcW w:w="720" w:type="dxa"/>
            <w:vMerge/>
            <w:shd w:val="clear" w:color="auto" w:fill="FFFFFF"/>
            <w:vAlign w:val="center"/>
          </w:tcPr>
          <w:p w14:paraId="57BC5E9F" w14:textId="77777777" w:rsidR="002F52E0" w:rsidRDefault="002F52E0" w:rsidP="00D35F86"/>
        </w:tc>
        <w:tc>
          <w:tcPr>
            <w:tcW w:w="803" w:type="dxa"/>
            <w:vMerge/>
            <w:shd w:val="clear" w:color="auto" w:fill="FFFFFF"/>
            <w:vAlign w:val="center"/>
          </w:tcPr>
          <w:p w14:paraId="7086E3EF" w14:textId="77777777" w:rsidR="002F52E0" w:rsidRDefault="002F52E0" w:rsidP="00D35F86"/>
        </w:tc>
        <w:tc>
          <w:tcPr>
            <w:tcW w:w="849" w:type="dxa"/>
            <w:shd w:val="clear" w:color="auto" w:fill="FFFFFF"/>
            <w:vAlign w:val="center"/>
          </w:tcPr>
          <w:p w14:paraId="01E3306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3C58EF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4D09F9D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12C182D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4C6087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C3F8F3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0D658CC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BD7057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52FA59A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694E8CA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5" w:type="dxa"/>
            <w:shd w:val="clear" w:color="auto" w:fill="FFFFFF"/>
            <w:vAlign w:val="center"/>
          </w:tcPr>
          <w:p w14:paraId="0576977F" w14:textId="4408DA94" w:rsidR="002F52E0" w:rsidRDefault="002F52E0" w:rsidP="00D35F86">
            <w:pPr>
              <w:keepNext/>
              <w:keepLines/>
              <w:tabs>
                <w:tab w:val="left" w:pos="828"/>
              </w:tabs>
              <w:ind w:left="57" w:right="57"/>
              <w:jc w:val="right"/>
              <w:rPr>
                <w:rFonts w:ascii="Arial" w:eastAsia="Arial" w:hAnsi="Arial" w:cs="Arial"/>
                <w:color w:val="000000"/>
                <w:sz w:val="14"/>
              </w:rPr>
            </w:pPr>
          </w:p>
        </w:tc>
        <w:tc>
          <w:tcPr>
            <w:tcW w:w="761" w:type="dxa"/>
            <w:gridSpan w:val="2"/>
            <w:shd w:val="clear" w:color="auto" w:fill="FFFFFF"/>
            <w:vAlign w:val="center"/>
          </w:tcPr>
          <w:p w14:paraId="319E98C9"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1F88A74A" w14:textId="77777777" w:rsidTr="00CB2183">
        <w:trPr>
          <w:trHeight w:val="171"/>
        </w:trPr>
        <w:tc>
          <w:tcPr>
            <w:tcW w:w="637" w:type="dxa"/>
            <w:vMerge w:val="restart"/>
            <w:shd w:val="clear" w:color="auto" w:fill="FFFFFF"/>
            <w:vAlign w:val="center"/>
          </w:tcPr>
          <w:p w14:paraId="4EA7B5F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62010</w:t>
            </w:r>
          </w:p>
        </w:tc>
        <w:tc>
          <w:tcPr>
            <w:tcW w:w="1545" w:type="dxa"/>
            <w:vMerge w:val="restart"/>
            <w:shd w:val="clear" w:color="auto" w:fill="FFFFFF"/>
            <w:vAlign w:val="center"/>
          </w:tcPr>
          <w:p w14:paraId="12FCEA8D"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Populace zasažená aktivitou na podporu sociálního dialogu</w:t>
            </w:r>
          </w:p>
        </w:tc>
        <w:tc>
          <w:tcPr>
            <w:tcW w:w="423" w:type="dxa"/>
            <w:vMerge w:val="restart"/>
            <w:shd w:val="clear" w:color="auto" w:fill="FFFFFF"/>
            <w:vAlign w:val="center"/>
          </w:tcPr>
          <w:p w14:paraId="0BBED59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9" w:type="dxa"/>
            <w:vMerge w:val="restart"/>
            <w:shd w:val="clear" w:color="auto" w:fill="FFFFFF"/>
            <w:vAlign w:val="center"/>
          </w:tcPr>
          <w:p w14:paraId="331444A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20" w:type="dxa"/>
            <w:vMerge w:val="restart"/>
            <w:shd w:val="clear" w:color="auto" w:fill="FFFFFF"/>
            <w:vAlign w:val="center"/>
          </w:tcPr>
          <w:p w14:paraId="2B9A120F"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803" w:type="dxa"/>
            <w:vMerge w:val="restart"/>
            <w:shd w:val="clear" w:color="auto" w:fill="FFFFFF"/>
            <w:vAlign w:val="center"/>
          </w:tcPr>
          <w:p w14:paraId="50B3920E" w14:textId="50010CA2" w:rsidR="002F52E0" w:rsidRDefault="00D80851"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9" w:type="dxa"/>
            <w:vMerge w:val="restart"/>
            <w:shd w:val="clear" w:color="auto" w:fill="E7E6E6"/>
            <w:vAlign w:val="bottom"/>
          </w:tcPr>
          <w:p w14:paraId="13F6FD4D" w14:textId="77777777" w:rsidR="002F52E0" w:rsidRDefault="002F52E0" w:rsidP="00D35F86">
            <w:pPr>
              <w:ind w:left="57" w:right="57"/>
              <w:jc w:val="both"/>
            </w:pPr>
          </w:p>
        </w:tc>
        <w:tc>
          <w:tcPr>
            <w:tcW w:w="851" w:type="dxa"/>
            <w:shd w:val="clear" w:color="auto" w:fill="E7E6E6"/>
            <w:vAlign w:val="bottom"/>
          </w:tcPr>
          <w:p w14:paraId="05604120" w14:textId="7B8B3BB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w:t>
            </w:r>
            <w:r w:rsidR="00782B7A">
              <w:rPr>
                <w:rFonts w:ascii="Arial" w:eastAsia="Arial" w:hAnsi="Arial" w:cs="Arial"/>
                <w:color w:val="000000"/>
                <w:sz w:val="14"/>
              </w:rPr>
              <w:t>0</w:t>
            </w:r>
            <w:r>
              <w:rPr>
                <w:rFonts w:ascii="Arial" w:eastAsia="Arial" w:hAnsi="Arial" w:cs="Arial"/>
                <w:color w:val="000000"/>
                <w:sz w:val="14"/>
              </w:rPr>
              <w:t>00</w:t>
            </w:r>
          </w:p>
        </w:tc>
        <w:tc>
          <w:tcPr>
            <w:tcW w:w="852" w:type="dxa"/>
            <w:shd w:val="clear" w:color="auto" w:fill="E7E6E6"/>
            <w:vAlign w:val="bottom"/>
          </w:tcPr>
          <w:p w14:paraId="58AF2D68" w14:textId="277F46D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782B7A">
              <w:rPr>
                <w:rFonts w:ascii="Arial" w:eastAsia="Arial" w:hAnsi="Arial" w:cs="Arial"/>
                <w:color w:val="000000"/>
                <w:sz w:val="14"/>
              </w:rPr>
              <w:t>0</w:t>
            </w:r>
          </w:p>
        </w:tc>
        <w:tc>
          <w:tcPr>
            <w:tcW w:w="852" w:type="dxa"/>
            <w:shd w:val="clear" w:color="auto" w:fill="E7E6E6"/>
            <w:vAlign w:val="bottom"/>
          </w:tcPr>
          <w:p w14:paraId="536DE53E" w14:textId="4100E56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69,84</w:t>
            </w:r>
            <w:r w:rsidR="00782B7A">
              <w:rPr>
                <w:rFonts w:ascii="Arial" w:eastAsia="Arial" w:hAnsi="Arial" w:cs="Arial"/>
                <w:color w:val="000000"/>
                <w:sz w:val="14"/>
              </w:rPr>
              <w:t>4</w:t>
            </w:r>
          </w:p>
        </w:tc>
        <w:tc>
          <w:tcPr>
            <w:tcW w:w="851" w:type="dxa"/>
            <w:shd w:val="clear" w:color="auto" w:fill="E7E6E6"/>
            <w:vAlign w:val="bottom"/>
          </w:tcPr>
          <w:p w14:paraId="3A005C08" w14:textId="5A6C76A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370,69</w:t>
            </w:r>
            <w:r w:rsidR="00782B7A">
              <w:rPr>
                <w:rFonts w:ascii="Arial" w:eastAsia="Arial" w:hAnsi="Arial" w:cs="Arial"/>
                <w:color w:val="000000"/>
                <w:sz w:val="14"/>
              </w:rPr>
              <w:t>0</w:t>
            </w:r>
          </w:p>
        </w:tc>
        <w:tc>
          <w:tcPr>
            <w:tcW w:w="854" w:type="dxa"/>
            <w:shd w:val="clear" w:color="auto" w:fill="E7E6E6"/>
            <w:vAlign w:val="bottom"/>
          </w:tcPr>
          <w:p w14:paraId="3AD776F3" w14:textId="0E0FE7C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570,37</w:t>
            </w:r>
            <w:r w:rsidR="00782B7A">
              <w:rPr>
                <w:rFonts w:ascii="Arial" w:eastAsia="Arial" w:hAnsi="Arial" w:cs="Arial"/>
                <w:color w:val="000000"/>
                <w:sz w:val="14"/>
              </w:rPr>
              <w:t>1</w:t>
            </w:r>
          </w:p>
        </w:tc>
        <w:tc>
          <w:tcPr>
            <w:tcW w:w="852" w:type="dxa"/>
            <w:shd w:val="clear" w:color="auto" w:fill="E7E6E6"/>
            <w:vAlign w:val="bottom"/>
          </w:tcPr>
          <w:p w14:paraId="76FB0C29" w14:textId="133B058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253,24</w:t>
            </w:r>
            <w:r w:rsidR="00782B7A">
              <w:rPr>
                <w:rFonts w:ascii="Arial" w:eastAsia="Arial" w:hAnsi="Arial" w:cs="Arial"/>
                <w:color w:val="000000"/>
                <w:sz w:val="14"/>
              </w:rPr>
              <w:t>0</w:t>
            </w:r>
          </w:p>
        </w:tc>
        <w:tc>
          <w:tcPr>
            <w:tcW w:w="851" w:type="dxa"/>
            <w:shd w:val="clear" w:color="auto" w:fill="E7E6E6"/>
            <w:vAlign w:val="bottom"/>
          </w:tcPr>
          <w:p w14:paraId="180E7077" w14:textId="653B054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156,3</w:t>
            </w:r>
            <w:r w:rsidR="00782B7A">
              <w:rPr>
                <w:rFonts w:ascii="Arial" w:eastAsia="Arial" w:hAnsi="Arial" w:cs="Arial"/>
                <w:color w:val="000000"/>
                <w:sz w:val="14"/>
              </w:rPr>
              <w:t>59</w:t>
            </w:r>
          </w:p>
        </w:tc>
        <w:tc>
          <w:tcPr>
            <w:tcW w:w="852" w:type="dxa"/>
            <w:shd w:val="clear" w:color="auto" w:fill="E7E6E6"/>
            <w:vAlign w:val="bottom"/>
          </w:tcPr>
          <w:p w14:paraId="7CFD4A89" w14:textId="2446C18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213,95</w:t>
            </w:r>
            <w:r w:rsidR="00782B7A">
              <w:rPr>
                <w:rFonts w:ascii="Arial" w:eastAsia="Arial" w:hAnsi="Arial" w:cs="Arial"/>
                <w:color w:val="000000"/>
                <w:sz w:val="14"/>
              </w:rPr>
              <w:t>2</w:t>
            </w:r>
          </w:p>
        </w:tc>
        <w:tc>
          <w:tcPr>
            <w:tcW w:w="852" w:type="dxa"/>
            <w:shd w:val="clear" w:color="auto" w:fill="E7E6E6"/>
            <w:vAlign w:val="bottom"/>
          </w:tcPr>
          <w:p w14:paraId="1C216AA6" w14:textId="497A084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471,98</w:t>
            </w:r>
            <w:r w:rsidR="00782B7A">
              <w:rPr>
                <w:rFonts w:ascii="Arial" w:eastAsia="Arial" w:hAnsi="Arial" w:cs="Arial"/>
                <w:color w:val="000000"/>
                <w:sz w:val="14"/>
              </w:rPr>
              <w:t>0</w:t>
            </w:r>
          </w:p>
        </w:tc>
        <w:tc>
          <w:tcPr>
            <w:tcW w:w="855" w:type="dxa"/>
            <w:shd w:val="clear" w:color="auto" w:fill="E7E6E6"/>
            <w:vAlign w:val="bottom"/>
          </w:tcPr>
          <w:p w14:paraId="490525F7" w14:textId="77777777" w:rsidR="002F52E0" w:rsidRDefault="002F52E0" w:rsidP="00D35F86">
            <w:pPr>
              <w:tabs>
                <w:tab w:val="left" w:pos="828"/>
              </w:tabs>
              <w:ind w:left="57" w:right="57"/>
              <w:jc w:val="right"/>
              <w:rPr>
                <w:rFonts w:ascii="Arial" w:eastAsia="Arial" w:hAnsi="Arial" w:cs="Arial"/>
                <w:color w:val="000000"/>
                <w:sz w:val="14"/>
              </w:rPr>
            </w:pPr>
          </w:p>
        </w:tc>
        <w:tc>
          <w:tcPr>
            <w:tcW w:w="761" w:type="dxa"/>
            <w:gridSpan w:val="2"/>
            <w:vMerge w:val="restart"/>
            <w:shd w:val="clear" w:color="auto" w:fill="E7E6E6"/>
          </w:tcPr>
          <w:p w14:paraId="658E4F64" w14:textId="77777777" w:rsidR="002F52E0" w:rsidRDefault="002F52E0" w:rsidP="00D35F86">
            <w:pPr>
              <w:ind w:left="57" w:right="57"/>
              <w:jc w:val="both"/>
            </w:pPr>
          </w:p>
        </w:tc>
      </w:tr>
      <w:tr w:rsidR="002F52E0" w14:paraId="47FC71F0" w14:textId="77777777" w:rsidTr="00CB2183">
        <w:trPr>
          <w:trHeight w:val="171"/>
        </w:trPr>
        <w:tc>
          <w:tcPr>
            <w:tcW w:w="637" w:type="dxa"/>
            <w:vMerge/>
            <w:shd w:val="clear" w:color="auto" w:fill="FFFFFF"/>
            <w:vAlign w:val="center"/>
          </w:tcPr>
          <w:p w14:paraId="5886944E" w14:textId="77777777" w:rsidR="002F52E0" w:rsidRDefault="002F52E0" w:rsidP="00D35F86"/>
        </w:tc>
        <w:tc>
          <w:tcPr>
            <w:tcW w:w="1545" w:type="dxa"/>
            <w:vMerge/>
            <w:shd w:val="clear" w:color="auto" w:fill="FFFFFF"/>
            <w:vAlign w:val="center"/>
          </w:tcPr>
          <w:p w14:paraId="3DF446AF" w14:textId="77777777" w:rsidR="002F52E0" w:rsidRDefault="002F52E0" w:rsidP="00D35F86"/>
        </w:tc>
        <w:tc>
          <w:tcPr>
            <w:tcW w:w="423" w:type="dxa"/>
            <w:vMerge/>
            <w:shd w:val="clear" w:color="auto" w:fill="FFFFFF"/>
            <w:vAlign w:val="center"/>
          </w:tcPr>
          <w:p w14:paraId="5F4872F3" w14:textId="77777777" w:rsidR="002F52E0" w:rsidRDefault="002F52E0" w:rsidP="00D35F86"/>
        </w:tc>
        <w:tc>
          <w:tcPr>
            <w:tcW w:w="849" w:type="dxa"/>
            <w:vMerge/>
            <w:shd w:val="clear" w:color="auto" w:fill="FFFFFF"/>
            <w:vAlign w:val="center"/>
          </w:tcPr>
          <w:p w14:paraId="796ECA23" w14:textId="77777777" w:rsidR="002F52E0" w:rsidRDefault="002F52E0" w:rsidP="00D35F86"/>
        </w:tc>
        <w:tc>
          <w:tcPr>
            <w:tcW w:w="720" w:type="dxa"/>
            <w:vMerge/>
            <w:shd w:val="clear" w:color="auto" w:fill="FFFFFF"/>
            <w:vAlign w:val="center"/>
          </w:tcPr>
          <w:p w14:paraId="2A4D9634" w14:textId="77777777" w:rsidR="002F52E0" w:rsidRDefault="002F52E0" w:rsidP="00D35F86"/>
        </w:tc>
        <w:tc>
          <w:tcPr>
            <w:tcW w:w="803" w:type="dxa"/>
            <w:vMerge/>
            <w:shd w:val="clear" w:color="auto" w:fill="FFFFFF"/>
            <w:vAlign w:val="center"/>
          </w:tcPr>
          <w:p w14:paraId="7D881B88" w14:textId="77777777" w:rsidR="002F52E0" w:rsidRDefault="002F52E0" w:rsidP="00D35F86"/>
        </w:tc>
        <w:tc>
          <w:tcPr>
            <w:tcW w:w="849" w:type="dxa"/>
            <w:vMerge/>
            <w:shd w:val="clear" w:color="auto" w:fill="E7E6E6"/>
            <w:vAlign w:val="bottom"/>
          </w:tcPr>
          <w:p w14:paraId="69953E05" w14:textId="77777777" w:rsidR="002F52E0" w:rsidRDefault="002F52E0" w:rsidP="00D35F86"/>
        </w:tc>
        <w:tc>
          <w:tcPr>
            <w:tcW w:w="851" w:type="dxa"/>
            <w:shd w:val="clear" w:color="auto" w:fill="FFFFFF"/>
            <w:vAlign w:val="center"/>
          </w:tcPr>
          <w:p w14:paraId="1D792B5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4C80AD8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7F8DF6B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43EF98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EF6FC6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643E68F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4CB7E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1F37BDE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387E495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5" w:type="dxa"/>
            <w:shd w:val="clear" w:color="auto" w:fill="FFFFFF"/>
            <w:vAlign w:val="center"/>
          </w:tcPr>
          <w:p w14:paraId="5FCFC44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1" w:type="dxa"/>
            <w:gridSpan w:val="2"/>
            <w:vMerge/>
            <w:shd w:val="clear" w:color="auto" w:fill="E7E6E6"/>
          </w:tcPr>
          <w:p w14:paraId="40A9AA70" w14:textId="77777777" w:rsidR="002F52E0" w:rsidRDefault="002F52E0" w:rsidP="00D35F86"/>
        </w:tc>
      </w:tr>
      <w:tr w:rsidR="002F52E0" w14:paraId="2A6C5A1E" w14:textId="77777777" w:rsidTr="00CB2183">
        <w:trPr>
          <w:trHeight w:val="171"/>
        </w:trPr>
        <w:tc>
          <w:tcPr>
            <w:tcW w:w="637" w:type="dxa"/>
            <w:vMerge/>
            <w:shd w:val="clear" w:color="auto" w:fill="FFFFFF"/>
            <w:vAlign w:val="center"/>
          </w:tcPr>
          <w:p w14:paraId="3AABE991" w14:textId="77777777" w:rsidR="002F52E0" w:rsidRDefault="002F52E0" w:rsidP="00D35F86"/>
        </w:tc>
        <w:tc>
          <w:tcPr>
            <w:tcW w:w="1545" w:type="dxa"/>
            <w:vMerge/>
            <w:shd w:val="clear" w:color="auto" w:fill="FFFFFF"/>
            <w:vAlign w:val="center"/>
          </w:tcPr>
          <w:p w14:paraId="702C304C" w14:textId="77777777" w:rsidR="002F52E0" w:rsidRDefault="002F52E0" w:rsidP="00D35F86"/>
        </w:tc>
        <w:tc>
          <w:tcPr>
            <w:tcW w:w="423" w:type="dxa"/>
            <w:vMerge/>
            <w:shd w:val="clear" w:color="auto" w:fill="FFFFFF"/>
            <w:vAlign w:val="center"/>
          </w:tcPr>
          <w:p w14:paraId="6A45BE88" w14:textId="77777777" w:rsidR="002F52E0" w:rsidRDefault="002F52E0" w:rsidP="00D35F86"/>
        </w:tc>
        <w:tc>
          <w:tcPr>
            <w:tcW w:w="849" w:type="dxa"/>
            <w:vMerge/>
            <w:shd w:val="clear" w:color="auto" w:fill="FFFFFF"/>
            <w:vAlign w:val="center"/>
          </w:tcPr>
          <w:p w14:paraId="10AB490B" w14:textId="77777777" w:rsidR="002F52E0" w:rsidRDefault="002F52E0" w:rsidP="00D35F86"/>
        </w:tc>
        <w:tc>
          <w:tcPr>
            <w:tcW w:w="720" w:type="dxa"/>
            <w:vMerge/>
            <w:shd w:val="clear" w:color="auto" w:fill="FFFFFF"/>
            <w:vAlign w:val="center"/>
          </w:tcPr>
          <w:p w14:paraId="161DD21D" w14:textId="77777777" w:rsidR="002F52E0" w:rsidRDefault="002F52E0" w:rsidP="00D35F86"/>
        </w:tc>
        <w:tc>
          <w:tcPr>
            <w:tcW w:w="803" w:type="dxa"/>
            <w:vMerge/>
            <w:shd w:val="clear" w:color="auto" w:fill="FFFFFF"/>
            <w:vAlign w:val="center"/>
          </w:tcPr>
          <w:p w14:paraId="11124EF9" w14:textId="77777777" w:rsidR="002F52E0" w:rsidRDefault="002F52E0" w:rsidP="00D35F86"/>
        </w:tc>
        <w:tc>
          <w:tcPr>
            <w:tcW w:w="849" w:type="dxa"/>
            <w:vMerge/>
            <w:shd w:val="clear" w:color="auto" w:fill="E7E6E6"/>
            <w:vAlign w:val="bottom"/>
          </w:tcPr>
          <w:p w14:paraId="066C4EEC" w14:textId="77777777" w:rsidR="002F52E0" w:rsidRDefault="002F52E0" w:rsidP="00D35F86"/>
        </w:tc>
        <w:tc>
          <w:tcPr>
            <w:tcW w:w="851" w:type="dxa"/>
            <w:shd w:val="clear" w:color="auto" w:fill="FFFFFF"/>
            <w:vAlign w:val="center"/>
          </w:tcPr>
          <w:p w14:paraId="041C6A8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512ECE9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0BB8A77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5FD389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E70500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55BAA9E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514035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1BD0077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16BABC7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5" w:type="dxa"/>
            <w:shd w:val="clear" w:color="auto" w:fill="FFFFFF"/>
            <w:vAlign w:val="center"/>
          </w:tcPr>
          <w:p w14:paraId="14DDEEF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1" w:type="dxa"/>
            <w:gridSpan w:val="2"/>
            <w:vMerge/>
            <w:shd w:val="clear" w:color="auto" w:fill="E7E6E6"/>
          </w:tcPr>
          <w:p w14:paraId="21252E42" w14:textId="77777777" w:rsidR="002F52E0" w:rsidRDefault="002F52E0" w:rsidP="00D35F86"/>
        </w:tc>
      </w:tr>
      <w:tr w:rsidR="002F52E0" w14:paraId="20E39D5A" w14:textId="77777777" w:rsidTr="00CB2183">
        <w:trPr>
          <w:trHeight w:val="171"/>
        </w:trPr>
        <w:tc>
          <w:tcPr>
            <w:tcW w:w="637" w:type="dxa"/>
            <w:vMerge/>
            <w:shd w:val="clear" w:color="auto" w:fill="FFFFFF"/>
            <w:vAlign w:val="center"/>
          </w:tcPr>
          <w:p w14:paraId="19C9F6F6" w14:textId="77777777" w:rsidR="002F52E0" w:rsidRDefault="002F52E0" w:rsidP="00D35F86"/>
        </w:tc>
        <w:tc>
          <w:tcPr>
            <w:tcW w:w="1545" w:type="dxa"/>
            <w:vMerge/>
            <w:shd w:val="clear" w:color="auto" w:fill="FFFFFF"/>
            <w:vAlign w:val="center"/>
          </w:tcPr>
          <w:p w14:paraId="7413E879" w14:textId="77777777" w:rsidR="002F52E0" w:rsidRDefault="002F52E0" w:rsidP="00D35F86"/>
        </w:tc>
        <w:tc>
          <w:tcPr>
            <w:tcW w:w="423" w:type="dxa"/>
            <w:vMerge/>
            <w:shd w:val="clear" w:color="auto" w:fill="FFFFFF"/>
            <w:vAlign w:val="center"/>
          </w:tcPr>
          <w:p w14:paraId="3ACA5122" w14:textId="77777777" w:rsidR="002F52E0" w:rsidRDefault="002F52E0" w:rsidP="00D35F86"/>
        </w:tc>
        <w:tc>
          <w:tcPr>
            <w:tcW w:w="849" w:type="dxa"/>
            <w:vMerge/>
            <w:shd w:val="clear" w:color="auto" w:fill="FFFFFF"/>
            <w:vAlign w:val="center"/>
          </w:tcPr>
          <w:p w14:paraId="7E9763D5" w14:textId="77777777" w:rsidR="002F52E0" w:rsidRDefault="002F52E0" w:rsidP="00D35F86"/>
        </w:tc>
        <w:tc>
          <w:tcPr>
            <w:tcW w:w="720" w:type="dxa"/>
            <w:vMerge/>
            <w:shd w:val="clear" w:color="auto" w:fill="FFFFFF"/>
            <w:vAlign w:val="center"/>
          </w:tcPr>
          <w:p w14:paraId="10DDE475" w14:textId="77777777" w:rsidR="002F52E0" w:rsidRDefault="002F52E0" w:rsidP="00D35F86"/>
        </w:tc>
        <w:tc>
          <w:tcPr>
            <w:tcW w:w="803" w:type="dxa"/>
            <w:vMerge/>
            <w:shd w:val="clear" w:color="auto" w:fill="FFFFFF"/>
            <w:vAlign w:val="center"/>
          </w:tcPr>
          <w:p w14:paraId="2B921C92" w14:textId="77777777" w:rsidR="002F52E0" w:rsidRDefault="002F52E0" w:rsidP="00D35F86"/>
        </w:tc>
        <w:tc>
          <w:tcPr>
            <w:tcW w:w="849" w:type="dxa"/>
            <w:shd w:val="clear" w:color="auto" w:fill="E7E6E6"/>
            <w:vAlign w:val="bottom"/>
          </w:tcPr>
          <w:p w14:paraId="1F5ECC22" w14:textId="5257560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63,0</w:t>
            </w:r>
            <w:r w:rsidR="00782B7A">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12C9E595" w14:textId="699BFE7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782B7A">
              <w:rPr>
                <w:rFonts w:ascii="Arial" w:eastAsia="Arial" w:hAnsi="Arial" w:cs="Arial"/>
                <w:color w:val="000000"/>
                <w:sz w:val="14"/>
              </w:rPr>
              <w:t>0</w:t>
            </w:r>
            <w:r>
              <w:rPr>
                <w:rFonts w:ascii="Arial" w:eastAsia="Arial" w:hAnsi="Arial" w:cs="Arial"/>
                <w:color w:val="000000"/>
                <w:sz w:val="14"/>
              </w:rPr>
              <w:t>0</w:t>
            </w:r>
          </w:p>
        </w:tc>
        <w:tc>
          <w:tcPr>
            <w:tcW w:w="852" w:type="dxa"/>
            <w:shd w:val="clear" w:color="auto" w:fill="E7E6E6"/>
            <w:vAlign w:val="bottom"/>
          </w:tcPr>
          <w:p w14:paraId="66794591" w14:textId="207D9B9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782B7A">
              <w:rPr>
                <w:rFonts w:ascii="Arial" w:eastAsia="Arial" w:hAnsi="Arial" w:cs="Arial"/>
                <w:color w:val="000000"/>
                <w:sz w:val="14"/>
              </w:rPr>
              <w:t>0</w:t>
            </w:r>
          </w:p>
        </w:tc>
        <w:tc>
          <w:tcPr>
            <w:tcW w:w="852" w:type="dxa"/>
            <w:shd w:val="clear" w:color="auto" w:fill="E7E6E6"/>
            <w:vAlign w:val="bottom"/>
          </w:tcPr>
          <w:p w14:paraId="556EAD9B" w14:textId="0DC75FA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69,84</w:t>
            </w:r>
            <w:r w:rsidR="00782B7A">
              <w:rPr>
                <w:rFonts w:ascii="Arial" w:eastAsia="Arial" w:hAnsi="Arial" w:cs="Arial"/>
                <w:color w:val="000000"/>
                <w:sz w:val="14"/>
              </w:rPr>
              <w:t>4</w:t>
            </w:r>
          </w:p>
        </w:tc>
        <w:tc>
          <w:tcPr>
            <w:tcW w:w="851" w:type="dxa"/>
            <w:shd w:val="clear" w:color="auto" w:fill="E7E6E6"/>
            <w:vAlign w:val="bottom"/>
          </w:tcPr>
          <w:p w14:paraId="1206FCA9" w14:textId="34AC608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440,53</w:t>
            </w:r>
            <w:r w:rsidR="00782B7A">
              <w:rPr>
                <w:rFonts w:ascii="Arial" w:eastAsia="Arial" w:hAnsi="Arial" w:cs="Arial"/>
                <w:color w:val="000000"/>
                <w:sz w:val="14"/>
              </w:rPr>
              <w:t>4</w:t>
            </w:r>
          </w:p>
        </w:tc>
        <w:tc>
          <w:tcPr>
            <w:tcW w:w="854" w:type="dxa"/>
            <w:shd w:val="clear" w:color="auto" w:fill="E7E6E6"/>
            <w:vAlign w:val="bottom"/>
          </w:tcPr>
          <w:p w14:paraId="3117A1B5" w14:textId="540102D9"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1 010,90</w:t>
            </w:r>
            <w:r w:rsidR="00782B7A">
              <w:rPr>
                <w:rFonts w:ascii="Arial" w:eastAsia="Arial" w:hAnsi="Arial" w:cs="Arial"/>
                <w:color w:val="000000"/>
                <w:sz w:val="14"/>
              </w:rPr>
              <w:t>5</w:t>
            </w:r>
          </w:p>
        </w:tc>
        <w:tc>
          <w:tcPr>
            <w:tcW w:w="852" w:type="dxa"/>
            <w:shd w:val="clear" w:color="auto" w:fill="E7E6E6"/>
            <w:vAlign w:val="bottom"/>
          </w:tcPr>
          <w:p w14:paraId="72A36D13" w14:textId="45D721D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1 264,14</w:t>
            </w:r>
            <w:r w:rsidR="00782B7A">
              <w:rPr>
                <w:rFonts w:ascii="Arial" w:eastAsia="Arial" w:hAnsi="Arial" w:cs="Arial"/>
                <w:color w:val="000000"/>
                <w:sz w:val="14"/>
              </w:rPr>
              <w:t>0</w:t>
            </w:r>
          </w:p>
        </w:tc>
        <w:tc>
          <w:tcPr>
            <w:tcW w:w="851" w:type="dxa"/>
            <w:shd w:val="clear" w:color="auto" w:fill="E7E6E6"/>
            <w:vAlign w:val="bottom"/>
          </w:tcPr>
          <w:p w14:paraId="029C6752" w14:textId="6D3FFED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1 420,</w:t>
            </w:r>
            <w:r w:rsidR="00782B7A">
              <w:rPr>
                <w:rFonts w:ascii="Arial" w:eastAsia="Arial" w:hAnsi="Arial" w:cs="Arial"/>
                <w:color w:val="000000"/>
                <w:sz w:val="14"/>
              </w:rPr>
              <w:t>496</w:t>
            </w:r>
          </w:p>
        </w:tc>
        <w:tc>
          <w:tcPr>
            <w:tcW w:w="852" w:type="dxa"/>
            <w:shd w:val="clear" w:color="auto" w:fill="E7E6E6"/>
            <w:vAlign w:val="bottom"/>
          </w:tcPr>
          <w:p w14:paraId="45345A2E" w14:textId="5B36CBC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1 634,4</w:t>
            </w:r>
            <w:r w:rsidR="00782B7A">
              <w:rPr>
                <w:rFonts w:ascii="Arial" w:eastAsia="Arial" w:hAnsi="Arial" w:cs="Arial"/>
                <w:color w:val="000000"/>
                <w:sz w:val="14"/>
              </w:rPr>
              <w:t>48</w:t>
            </w:r>
          </w:p>
        </w:tc>
        <w:tc>
          <w:tcPr>
            <w:tcW w:w="852" w:type="dxa"/>
            <w:shd w:val="clear" w:color="auto" w:fill="E7E6E6"/>
            <w:vAlign w:val="bottom"/>
          </w:tcPr>
          <w:p w14:paraId="047462B2" w14:textId="14AB804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2 106,4</w:t>
            </w:r>
            <w:r w:rsidR="00782B7A">
              <w:rPr>
                <w:rFonts w:ascii="Arial" w:eastAsia="Arial" w:hAnsi="Arial" w:cs="Arial"/>
                <w:color w:val="000000"/>
                <w:sz w:val="14"/>
              </w:rPr>
              <w:t>28</w:t>
            </w:r>
          </w:p>
        </w:tc>
        <w:tc>
          <w:tcPr>
            <w:tcW w:w="855" w:type="dxa"/>
            <w:shd w:val="clear" w:color="auto" w:fill="E7E6E6"/>
            <w:vAlign w:val="bottom"/>
          </w:tcPr>
          <w:p w14:paraId="7FFAF1D2" w14:textId="593AC411" w:rsidR="002F52E0" w:rsidRDefault="002F52E0" w:rsidP="00D35F86">
            <w:pPr>
              <w:keepNext/>
              <w:keepLines/>
              <w:tabs>
                <w:tab w:val="left" w:pos="828"/>
              </w:tabs>
              <w:ind w:left="57" w:right="57"/>
              <w:jc w:val="right"/>
              <w:rPr>
                <w:rFonts w:ascii="Arial" w:eastAsia="Arial" w:hAnsi="Arial" w:cs="Arial"/>
                <w:color w:val="000000"/>
                <w:sz w:val="14"/>
              </w:rPr>
            </w:pPr>
          </w:p>
        </w:tc>
        <w:tc>
          <w:tcPr>
            <w:tcW w:w="761" w:type="dxa"/>
            <w:gridSpan w:val="2"/>
            <w:shd w:val="clear" w:color="auto" w:fill="E7E6E6"/>
          </w:tcPr>
          <w:p w14:paraId="591BF71B" w14:textId="4ACF573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3 343,5</w:t>
            </w:r>
            <w:r w:rsidR="008E7BD4">
              <w:rPr>
                <w:rFonts w:ascii="Arial" w:eastAsia="Arial" w:hAnsi="Arial" w:cs="Arial"/>
                <w:color w:val="000000"/>
                <w:sz w:val="14"/>
              </w:rPr>
              <w:t>%</w:t>
            </w:r>
          </w:p>
        </w:tc>
      </w:tr>
      <w:tr w:rsidR="002F52E0" w14:paraId="00A9C8DC" w14:textId="77777777" w:rsidTr="00CB2183">
        <w:trPr>
          <w:trHeight w:val="171"/>
        </w:trPr>
        <w:tc>
          <w:tcPr>
            <w:tcW w:w="637" w:type="dxa"/>
            <w:vMerge/>
            <w:shd w:val="clear" w:color="auto" w:fill="FFFFFF"/>
            <w:vAlign w:val="center"/>
          </w:tcPr>
          <w:p w14:paraId="571857AA" w14:textId="77777777" w:rsidR="002F52E0" w:rsidRDefault="002F52E0" w:rsidP="00D35F86"/>
        </w:tc>
        <w:tc>
          <w:tcPr>
            <w:tcW w:w="1545" w:type="dxa"/>
            <w:vMerge/>
            <w:shd w:val="clear" w:color="auto" w:fill="FFFFFF"/>
            <w:vAlign w:val="center"/>
          </w:tcPr>
          <w:p w14:paraId="5BE80A05" w14:textId="77777777" w:rsidR="002F52E0" w:rsidRDefault="002F52E0" w:rsidP="00D35F86"/>
        </w:tc>
        <w:tc>
          <w:tcPr>
            <w:tcW w:w="423" w:type="dxa"/>
            <w:vMerge/>
            <w:shd w:val="clear" w:color="auto" w:fill="FFFFFF"/>
            <w:vAlign w:val="center"/>
          </w:tcPr>
          <w:p w14:paraId="6FD545EB" w14:textId="77777777" w:rsidR="002F52E0" w:rsidRDefault="002F52E0" w:rsidP="00D35F86"/>
        </w:tc>
        <w:tc>
          <w:tcPr>
            <w:tcW w:w="849" w:type="dxa"/>
            <w:vMerge/>
            <w:shd w:val="clear" w:color="auto" w:fill="FFFFFF"/>
            <w:vAlign w:val="center"/>
          </w:tcPr>
          <w:p w14:paraId="63E83BFC" w14:textId="77777777" w:rsidR="002F52E0" w:rsidRDefault="002F52E0" w:rsidP="00D35F86"/>
        </w:tc>
        <w:tc>
          <w:tcPr>
            <w:tcW w:w="720" w:type="dxa"/>
            <w:vMerge/>
            <w:shd w:val="clear" w:color="auto" w:fill="FFFFFF"/>
            <w:vAlign w:val="center"/>
          </w:tcPr>
          <w:p w14:paraId="5F5216E0" w14:textId="77777777" w:rsidR="002F52E0" w:rsidRDefault="002F52E0" w:rsidP="00D35F86"/>
        </w:tc>
        <w:tc>
          <w:tcPr>
            <w:tcW w:w="803" w:type="dxa"/>
            <w:vMerge/>
            <w:shd w:val="clear" w:color="auto" w:fill="FFFFFF"/>
            <w:vAlign w:val="center"/>
          </w:tcPr>
          <w:p w14:paraId="6B447187" w14:textId="77777777" w:rsidR="002F52E0" w:rsidRDefault="002F52E0" w:rsidP="00D35F86"/>
        </w:tc>
        <w:tc>
          <w:tcPr>
            <w:tcW w:w="849" w:type="dxa"/>
            <w:shd w:val="clear" w:color="auto" w:fill="FFFFFF"/>
            <w:vAlign w:val="center"/>
          </w:tcPr>
          <w:p w14:paraId="3BC446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3C9ADF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1B24E80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71E7217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AFB13B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D31274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01BCC50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1DF8F8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389152A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3A1BEA9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5" w:type="dxa"/>
            <w:shd w:val="clear" w:color="auto" w:fill="FFFFFF"/>
            <w:vAlign w:val="center"/>
          </w:tcPr>
          <w:p w14:paraId="5C047A1A" w14:textId="56D20ACE" w:rsidR="002F52E0" w:rsidRDefault="002F52E0" w:rsidP="00D35F86">
            <w:pPr>
              <w:keepNext/>
              <w:keepLines/>
              <w:tabs>
                <w:tab w:val="left" w:pos="828"/>
              </w:tabs>
              <w:ind w:left="57" w:right="57"/>
              <w:jc w:val="right"/>
              <w:rPr>
                <w:rFonts w:ascii="Arial" w:eastAsia="Arial" w:hAnsi="Arial" w:cs="Arial"/>
                <w:color w:val="000000"/>
                <w:sz w:val="14"/>
              </w:rPr>
            </w:pPr>
          </w:p>
        </w:tc>
        <w:tc>
          <w:tcPr>
            <w:tcW w:w="761" w:type="dxa"/>
            <w:gridSpan w:val="2"/>
            <w:shd w:val="clear" w:color="auto" w:fill="FFFFFF"/>
            <w:vAlign w:val="center"/>
          </w:tcPr>
          <w:p w14:paraId="32CD14F5"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6590F430" w14:textId="77777777" w:rsidTr="00CB2183">
        <w:trPr>
          <w:trHeight w:val="171"/>
        </w:trPr>
        <w:tc>
          <w:tcPr>
            <w:tcW w:w="637" w:type="dxa"/>
            <w:vMerge/>
            <w:shd w:val="clear" w:color="auto" w:fill="FFFFFF"/>
            <w:vAlign w:val="center"/>
          </w:tcPr>
          <w:p w14:paraId="0C8B48D6" w14:textId="77777777" w:rsidR="002F52E0" w:rsidRDefault="002F52E0" w:rsidP="00D35F86"/>
        </w:tc>
        <w:tc>
          <w:tcPr>
            <w:tcW w:w="1545" w:type="dxa"/>
            <w:vMerge/>
            <w:shd w:val="clear" w:color="auto" w:fill="FFFFFF"/>
            <w:vAlign w:val="center"/>
          </w:tcPr>
          <w:p w14:paraId="5675F3F6" w14:textId="77777777" w:rsidR="002F52E0" w:rsidRDefault="002F52E0" w:rsidP="00D35F86"/>
        </w:tc>
        <w:tc>
          <w:tcPr>
            <w:tcW w:w="423" w:type="dxa"/>
            <w:vMerge/>
            <w:shd w:val="clear" w:color="auto" w:fill="FFFFFF"/>
            <w:vAlign w:val="center"/>
          </w:tcPr>
          <w:p w14:paraId="061D0EE2" w14:textId="77777777" w:rsidR="002F52E0" w:rsidRDefault="002F52E0" w:rsidP="00D35F86"/>
        </w:tc>
        <w:tc>
          <w:tcPr>
            <w:tcW w:w="849" w:type="dxa"/>
            <w:vMerge/>
            <w:shd w:val="clear" w:color="auto" w:fill="FFFFFF"/>
            <w:vAlign w:val="center"/>
          </w:tcPr>
          <w:p w14:paraId="23D09C1E" w14:textId="77777777" w:rsidR="002F52E0" w:rsidRDefault="002F52E0" w:rsidP="00D35F86"/>
        </w:tc>
        <w:tc>
          <w:tcPr>
            <w:tcW w:w="720" w:type="dxa"/>
            <w:vMerge/>
            <w:shd w:val="clear" w:color="auto" w:fill="FFFFFF"/>
            <w:vAlign w:val="center"/>
          </w:tcPr>
          <w:p w14:paraId="1501DE3A" w14:textId="77777777" w:rsidR="002F52E0" w:rsidRDefault="002F52E0" w:rsidP="00D35F86"/>
        </w:tc>
        <w:tc>
          <w:tcPr>
            <w:tcW w:w="803" w:type="dxa"/>
            <w:vMerge/>
            <w:shd w:val="clear" w:color="auto" w:fill="FFFFFF"/>
            <w:vAlign w:val="center"/>
          </w:tcPr>
          <w:p w14:paraId="03B71ACF" w14:textId="77777777" w:rsidR="002F52E0" w:rsidRDefault="002F52E0" w:rsidP="00D35F86"/>
        </w:tc>
        <w:tc>
          <w:tcPr>
            <w:tcW w:w="849" w:type="dxa"/>
            <w:shd w:val="clear" w:color="auto" w:fill="FFFFFF"/>
            <w:vAlign w:val="center"/>
          </w:tcPr>
          <w:p w14:paraId="228C327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778F31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7611CC5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23D8CE2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F691F4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EE0FB3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68118D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466782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6A1D087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2" w:type="dxa"/>
            <w:shd w:val="clear" w:color="auto" w:fill="FFFFFF"/>
            <w:vAlign w:val="center"/>
          </w:tcPr>
          <w:p w14:paraId="76DAF7A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5" w:type="dxa"/>
            <w:shd w:val="clear" w:color="auto" w:fill="FFFFFF"/>
            <w:vAlign w:val="center"/>
          </w:tcPr>
          <w:p w14:paraId="495B9882" w14:textId="017B1B0E" w:rsidR="002F52E0" w:rsidRDefault="002F52E0" w:rsidP="00D35F86">
            <w:pPr>
              <w:keepNext/>
              <w:keepLines/>
              <w:tabs>
                <w:tab w:val="left" w:pos="828"/>
              </w:tabs>
              <w:ind w:left="57" w:right="57"/>
              <w:jc w:val="right"/>
              <w:rPr>
                <w:rFonts w:ascii="Arial" w:eastAsia="Arial" w:hAnsi="Arial" w:cs="Arial"/>
                <w:color w:val="000000"/>
                <w:sz w:val="14"/>
              </w:rPr>
            </w:pPr>
          </w:p>
        </w:tc>
        <w:tc>
          <w:tcPr>
            <w:tcW w:w="761" w:type="dxa"/>
            <w:gridSpan w:val="2"/>
            <w:shd w:val="clear" w:color="auto" w:fill="FFFFFF"/>
            <w:vAlign w:val="center"/>
          </w:tcPr>
          <w:p w14:paraId="59F6A125" w14:textId="77777777" w:rsidR="002F52E0" w:rsidRDefault="002F52E0" w:rsidP="00D35F86">
            <w:pPr>
              <w:keepLines/>
              <w:tabs>
                <w:tab w:val="left" w:pos="828"/>
              </w:tabs>
              <w:ind w:left="57" w:right="57"/>
              <w:jc w:val="right"/>
              <w:rPr>
                <w:rFonts w:ascii="Arial" w:eastAsia="Arial" w:hAnsi="Arial" w:cs="Arial"/>
                <w:color w:val="000000"/>
                <w:sz w:val="14"/>
              </w:rPr>
            </w:pPr>
          </w:p>
        </w:tc>
      </w:tr>
    </w:tbl>
    <w:p w14:paraId="04F4B6EC" w14:textId="77777777" w:rsidR="002F52E0" w:rsidRDefault="002F52E0" w:rsidP="002F52E0">
      <w:pPr>
        <w:keepNext/>
        <w:ind w:left="115" w:right="106"/>
        <w:jc w:val="both"/>
        <w:rPr>
          <w:rFonts w:ascii="Arial" w:eastAsia="Arial" w:hAnsi="Arial" w:cs="Arial"/>
          <w:color w:val="000000"/>
          <w:sz w:val="20"/>
        </w:rPr>
      </w:pPr>
    </w:p>
    <w:p w14:paraId="3B1A3B46"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03.1.54 Modernizace institucí trhu práce, jako jsou veřejné a soukromé služby zaměstnanosti a přispívání k adaptaci na potřeby trhu práce, včetně prostřednictvím opatření pro zlepšení nadnárodní mobility pracovníků a programů mobility a lepší spolupráce mezi institucemi a příslušnými zúčastněnými stranami</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6"/>
        <w:gridCol w:w="1542"/>
        <w:gridCol w:w="423"/>
        <w:gridCol w:w="848"/>
        <w:gridCol w:w="719"/>
        <w:gridCol w:w="802"/>
        <w:gridCol w:w="848"/>
        <w:gridCol w:w="850"/>
        <w:gridCol w:w="851"/>
        <w:gridCol w:w="851"/>
        <w:gridCol w:w="850"/>
        <w:gridCol w:w="853"/>
        <w:gridCol w:w="851"/>
        <w:gridCol w:w="850"/>
        <w:gridCol w:w="851"/>
        <w:gridCol w:w="851"/>
        <w:gridCol w:w="854"/>
        <w:gridCol w:w="760"/>
      </w:tblGrid>
      <w:tr w:rsidR="002F52E0" w14:paraId="7B5E1F11" w14:textId="77777777" w:rsidTr="00C36F01">
        <w:trPr>
          <w:trHeight w:val="170"/>
          <w:tblHeader/>
        </w:trPr>
        <w:tc>
          <w:tcPr>
            <w:tcW w:w="636" w:type="dxa"/>
            <w:vMerge w:val="restart"/>
            <w:shd w:val="clear" w:color="auto" w:fill="FFFFFF"/>
            <w:vAlign w:val="center"/>
          </w:tcPr>
          <w:p w14:paraId="7860C777"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542" w:type="dxa"/>
            <w:vMerge w:val="restart"/>
            <w:shd w:val="clear" w:color="auto" w:fill="FFFFFF"/>
            <w:vAlign w:val="center"/>
          </w:tcPr>
          <w:p w14:paraId="33D114A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23" w:type="dxa"/>
            <w:vMerge w:val="restart"/>
            <w:shd w:val="clear" w:color="auto" w:fill="FFFFFF"/>
            <w:vAlign w:val="center"/>
          </w:tcPr>
          <w:p w14:paraId="7712C872"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48" w:type="dxa"/>
            <w:vMerge w:val="restart"/>
            <w:shd w:val="clear" w:color="auto" w:fill="FFFFFF"/>
            <w:vAlign w:val="center"/>
          </w:tcPr>
          <w:p w14:paraId="26A0C5EF"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719" w:type="dxa"/>
            <w:vMerge w:val="restart"/>
            <w:shd w:val="clear" w:color="auto" w:fill="FFFFFF"/>
            <w:vAlign w:val="center"/>
          </w:tcPr>
          <w:p w14:paraId="00D639D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802" w:type="dxa"/>
            <w:vMerge w:val="restart"/>
            <w:shd w:val="clear" w:color="auto" w:fill="FFFFFF"/>
            <w:vAlign w:val="center"/>
          </w:tcPr>
          <w:p w14:paraId="3576BD8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48" w:type="dxa"/>
            <w:vMerge w:val="restart"/>
            <w:shd w:val="clear" w:color="auto" w:fill="FFFFFF"/>
            <w:vAlign w:val="center"/>
          </w:tcPr>
          <w:p w14:paraId="2751F9F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50" w:type="dxa"/>
            <w:shd w:val="clear" w:color="auto" w:fill="FFFFFF"/>
            <w:vAlign w:val="center"/>
          </w:tcPr>
          <w:p w14:paraId="0EEFBC8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51" w:type="dxa"/>
            <w:shd w:val="clear" w:color="auto" w:fill="FFFFFF"/>
            <w:vAlign w:val="center"/>
          </w:tcPr>
          <w:p w14:paraId="1E2005D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51" w:type="dxa"/>
            <w:shd w:val="clear" w:color="auto" w:fill="FFFFFF"/>
            <w:vAlign w:val="center"/>
          </w:tcPr>
          <w:p w14:paraId="4D8D0CE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50" w:type="dxa"/>
            <w:shd w:val="clear" w:color="auto" w:fill="FFFFFF"/>
            <w:vAlign w:val="center"/>
          </w:tcPr>
          <w:p w14:paraId="3734E72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53" w:type="dxa"/>
            <w:shd w:val="clear" w:color="auto" w:fill="FFFFFF"/>
            <w:vAlign w:val="center"/>
          </w:tcPr>
          <w:p w14:paraId="039509A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51" w:type="dxa"/>
            <w:shd w:val="clear" w:color="auto" w:fill="FFFFFF"/>
            <w:vAlign w:val="center"/>
          </w:tcPr>
          <w:p w14:paraId="07A02BE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50" w:type="dxa"/>
            <w:shd w:val="clear" w:color="auto" w:fill="FFFFFF"/>
            <w:vAlign w:val="center"/>
          </w:tcPr>
          <w:p w14:paraId="26C012E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51" w:type="dxa"/>
            <w:shd w:val="clear" w:color="auto" w:fill="FFFFFF"/>
            <w:vAlign w:val="center"/>
          </w:tcPr>
          <w:p w14:paraId="31A222A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51" w:type="dxa"/>
            <w:shd w:val="clear" w:color="auto" w:fill="FFFFFF"/>
            <w:vAlign w:val="center"/>
          </w:tcPr>
          <w:p w14:paraId="3418286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54" w:type="dxa"/>
            <w:shd w:val="clear" w:color="auto" w:fill="FFFFFF"/>
            <w:vAlign w:val="center"/>
          </w:tcPr>
          <w:p w14:paraId="1DD1BE3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60" w:type="dxa"/>
            <w:vMerge w:val="restart"/>
            <w:shd w:val="clear" w:color="auto" w:fill="FFFFFF"/>
            <w:vAlign w:val="center"/>
          </w:tcPr>
          <w:p w14:paraId="127A5D6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0E66C7E8" w14:textId="77777777" w:rsidTr="00C36F01">
        <w:trPr>
          <w:trHeight w:val="170"/>
          <w:tblHeader/>
        </w:trPr>
        <w:tc>
          <w:tcPr>
            <w:tcW w:w="636" w:type="dxa"/>
            <w:vMerge/>
            <w:shd w:val="clear" w:color="auto" w:fill="FFFFFF"/>
            <w:vAlign w:val="center"/>
          </w:tcPr>
          <w:p w14:paraId="64DAC988" w14:textId="77777777" w:rsidR="002F52E0" w:rsidRDefault="002F52E0" w:rsidP="00D35F86"/>
        </w:tc>
        <w:tc>
          <w:tcPr>
            <w:tcW w:w="1542" w:type="dxa"/>
            <w:vMerge/>
            <w:shd w:val="clear" w:color="auto" w:fill="FFFFFF"/>
            <w:vAlign w:val="center"/>
          </w:tcPr>
          <w:p w14:paraId="38725813" w14:textId="77777777" w:rsidR="002F52E0" w:rsidRDefault="002F52E0" w:rsidP="00D35F86"/>
        </w:tc>
        <w:tc>
          <w:tcPr>
            <w:tcW w:w="423" w:type="dxa"/>
            <w:vMerge/>
            <w:shd w:val="clear" w:color="auto" w:fill="FFFFFF"/>
            <w:vAlign w:val="center"/>
          </w:tcPr>
          <w:p w14:paraId="15A99970" w14:textId="77777777" w:rsidR="002F52E0" w:rsidRDefault="002F52E0" w:rsidP="00D35F86"/>
        </w:tc>
        <w:tc>
          <w:tcPr>
            <w:tcW w:w="848" w:type="dxa"/>
            <w:vMerge/>
            <w:shd w:val="clear" w:color="auto" w:fill="FFFFFF"/>
            <w:vAlign w:val="center"/>
          </w:tcPr>
          <w:p w14:paraId="26700A92" w14:textId="77777777" w:rsidR="002F52E0" w:rsidRDefault="002F52E0" w:rsidP="00D35F86"/>
        </w:tc>
        <w:tc>
          <w:tcPr>
            <w:tcW w:w="719" w:type="dxa"/>
            <w:vMerge/>
            <w:shd w:val="clear" w:color="auto" w:fill="FFFFFF"/>
            <w:vAlign w:val="center"/>
          </w:tcPr>
          <w:p w14:paraId="33525550" w14:textId="77777777" w:rsidR="002F52E0" w:rsidRDefault="002F52E0" w:rsidP="00D35F86"/>
        </w:tc>
        <w:tc>
          <w:tcPr>
            <w:tcW w:w="802" w:type="dxa"/>
            <w:vMerge/>
            <w:shd w:val="clear" w:color="auto" w:fill="FFFFFF"/>
            <w:vAlign w:val="center"/>
          </w:tcPr>
          <w:p w14:paraId="789FA278" w14:textId="77777777" w:rsidR="002F52E0" w:rsidRDefault="002F52E0" w:rsidP="00D35F86"/>
        </w:tc>
        <w:tc>
          <w:tcPr>
            <w:tcW w:w="848" w:type="dxa"/>
            <w:vMerge/>
            <w:shd w:val="clear" w:color="auto" w:fill="FFFFFF"/>
            <w:vAlign w:val="center"/>
          </w:tcPr>
          <w:p w14:paraId="1F28CF94" w14:textId="77777777" w:rsidR="002F52E0" w:rsidRDefault="002F52E0" w:rsidP="00D35F86"/>
        </w:tc>
        <w:tc>
          <w:tcPr>
            <w:tcW w:w="8512" w:type="dxa"/>
            <w:gridSpan w:val="10"/>
            <w:shd w:val="clear" w:color="auto" w:fill="FFFFFF"/>
            <w:vAlign w:val="center"/>
          </w:tcPr>
          <w:p w14:paraId="7BB02F8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60" w:type="dxa"/>
            <w:vMerge/>
            <w:shd w:val="clear" w:color="auto" w:fill="FFFFFF"/>
            <w:vAlign w:val="center"/>
          </w:tcPr>
          <w:p w14:paraId="311BB11F" w14:textId="77777777" w:rsidR="002F52E0" w:rsidRDefault="002F52E0" w:rsidP="00D35F86"/>
        </w:tc>
      </w:tr>
      <w:tr w:rsidR="002F52E0" w14:paraId="2B18BEDD" w14:textId="77777777" w:rsidTr="00C36F01">
        <w:trPr>
          <w:trHeight w:val="170"/>
          <w:tblHeader/>
        </w:trPr>
        <w:tc>
          <w:tcPr>
            <w:tcW w:w="636" w:type="dxa"/>
            <w:vMerge/>
            <w:shd w:val="clear" w:color="auto" w:fill="FFFFFF"/>
            <w:vAlign w:val="center"/>
          </w:tcPr>
          <w:p w14:paraId="180FDA5D" w14:textId="77777777" w:rsidR="002F52E0" w:rsidRDefault="002F52E0" w:rsidP="00D35F86"/>
        </w:tc>
        <w:tc>
          <w:tcPr>
            <w:tcW w:w="1542" w:type="dxa"/>
            <w:vMerge/>
            <w:shd w:val="clear" w:color="auto" w:fill="FFFFFF"/>
            <w:vAlign w:val="center"/>
          </w:tcPr>
          <w:p w14:paraId="3338D569" w14:textId="77777777" w:rsidR="002F52E0" w:rsidRDefault="002F52E0" w:rsidP="00D35F86"/>
        </w:tc>
        <w:tc>
          <w:tcPr>
            <w:tcW w:w="423" w:type="dxa"/>
            <w:vMerge/>
            <w:shd w:val="clear" w:color="auto" w:fill="FFFFFF"/>
            <w:vAlign w:val="center"/>
          </w:tcPr>
          <w:p w14:paraId="265FFCC1" w14:textId="77777777" w:rsidR="002F52E0" w:rsidRDefault="002F52E0" w:rsidP="00D35F86"/>
        </w:tc>
        <w:tc>
          <w:tcPr>
            <w:tcW w:w="848" w:type="dxa"/>
            <w:vMerge/>
            <w:shd w:val="clear" w:color="auto" w:fill="FFFFFF"/>
            <w:vAlign w:val="center"/>
          </w:tcPr>
          <w:p w14:paraId="4B704943" w14:textId="77777777" w:rsidR="002F52E0" w:rsidRDefault="002F52E0" w:rsidP="00D35F86"/>
        </w:tc>
        <w:tc>
          <w:tcPr>
            <w:tcW w:w="719" w:type="dxa"/>
            <w:vMerge/>
            <w:shd w:val="clear" w:color="auto" w:fill="FFFFFF"/>
            <w:vAlign w:val="center"/>
          </w:tcPr>
          <w:p w14:paraId="2DB75E51" w14:textId="77777777" w:rsidR="002F52E0" w:rsidRDefault="002F52E0" w:rsidP="00D35F86"/>
        </w:tc>
        <w:tc>
          <w:tcPr>
            <w:tcW w:w="802" w:type="dxa"/>
            <w:vMerge/>
            <w:shd w:val="clear" w:color="auto" w:fill="FFFFFF"/>
            <w:vAlign w:val="center"/>
          </w:tcPr>
          <w:p w14:paraId="6EAA0E22" w14:textId="77777777" w:rsidR="002F52E0" w:rsidRDefault="002F52E0" w:rsidP="00D35F86"/>
        </w:tc>
        <w:tc>
          <w:tcPr>
            <w:tcW w:w="848" w:type="dxa"/>
            <w:vMerge/>
            <w:shd w:val="clear" w:color="auto" w:fill="FFFFFF"/>
            <w:vAlign w:val="center"/>
          </w:tcPr>
          <w:p w14:paraId="0CED1DD9" w14:textId="77777777" w:rsidR="002F52E0" w:rsidRDefault="002F52E0" w:rsidP="00D35F86"/>
        </w:tc>
        <w:tc>
          <w:tcPr>
            <w:tcW w:w="850" w:type="dxa"/>
            <w:shd w:val="clear" w:color="auto" w:fill="E7E6E6"/>
            <w:vAlign w:val="center"/>
          </w:tcPr>
          <w:p w14:paraId="7F9ECC1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0A08B2C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0ABE374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3E5C971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011CE21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C1B321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4A5CDDF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7BB401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5968E8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4BE647D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vMerge/>
            <w:shd w:val="clear" w:color="auto" w:fill="FFFFFF"/>
            <w:vAlign w:val="center"/>
          </w:tcPr>
          <w:p w14:paraId="5C5E5CBE" w14:textId="77777777" w:rsidR="002F52E0" w:rsidRDefault="002F52E0" w:rsidP="00D35F86"/>
        </w:tc>
      </w:tr>
      <w:tr w:rsidR="002F52E0" w14:paraId="2CA2616A" w14:textId="77777777" w:rsidTr="00C36F01">
        <w:trPr>
          <w:trHeight w:val="170"/>
          <w:tblHeader/>
        </w:trPr>
        <w:tc>
          <w:tcPr>
            <w:tcW w:w="636" w:type="dxa"/>
            <w:vMerge/>
            <w:shd w:val="clear" w:color="auto" w:fill="FFFFFF"/>
            <w:vAlign w:val="center"/>
          </w:tcPr>
          <w:p w14:paraId="6F5EF5F4" w14:textId="77777777" w:rsidR="002F52E0" w:rsidRDefault="002F52E0" w:rsidP="00D35F86"/>
        </w:tc>
        <w:tc>
          <w:tcPr>
            <w:tcW w:w="1542" w:type="dxa"/>
            <w:vMerge/>
            <w:shd w:val="clear" w:color="auto" w:fill="FFFFFF"/>
            <w:vAlign w:val="center"/>
          </w:tcPr>
          <w:p w14:paraId="290E9165" w14:textId="77777777" w:rsidR="002F52E0" w:rsidRDefault="002F52E0" w:rsidP="00D35F86"/>
        </w:tc>
        <w:tc>
          <w:tcPr>
            <w:tcW w:w="423" w:type="dxa"/>
            <w:vMerge/>
            <w:shd w:val="clear" w:color="auto" w:fill="FFFFFF"/>
            <w:vAlign w:val="center"/>
          </w:tcPr>
          <w:p w14:paraId="2EEC9DFE" w14:textId="77777777" w:rsidR="002F52E0" w:rsidRDefault="002F52E0" w:rsidP="00D35F86"/>
        </w:tc>
        <w:tc>
          <w:tcPr>
            <w:tcW w:w="848" w:type="dxa"/>
            <w:vMerge/>
            <w:shd w:val="clear" w:color="auto" w:fill="FFFFFF"/>
            <w:vAlign w:val="center"/>
          </w:tcPr>
          <w:p w14:paraId="4675EBFF" w14:textId="77777777" w:rsidR="002F52E0" w:rsidRDefault="002F52E0" w:rsidP="00D35F86"/>
        </w:tc>
        <w:tc>
          <w:tcPr>
            <w:tcW w:w="719" w:type="dxa"/>
            <w:vMerge/>
            <w:shd w:val="clear" w:color="auto" w:fill="FFFFFF"/>
            <w:vAlign w:val="center"/>
          </w:tcPr>
          <w:p w14:paraId="34EB5D7E" w14:textId="77777777" w:rsidR="002F52E0" w:rsidRDefault="002F52E0" w:rsidP="00D35F86"/>
        </w:tc>
        <w:tc>
          <w:tcPr>
            <w:tcW w:w="802" w:type="dxa"/>
            <w:vMerge/>
            <w:shd w:val="clear" w:color="auto" w:fill="FFFFFF"/>
            <w:vAlign w:val="center"/>
          </w:tcPr>
          <w:p w14:paraId="446E8C08" w14:textId="77777777" w:rsidR="002F52E0" w:rsidRDefault="002F52E0" w:rsidP="00D35F86"/>
        </w:tc>
        <w:tc>
          <w:tcPr>
            <w:tcW w:w="848" w:type="dxa"/>
            <w:vMerge/>
            <w:shd w:val="clear" w:color="auto" w:fill="FFFFFF"/>
            <w:vAlign w:val="center"/>
          </w:tcPr>
          <w:p w14:paraId="5FFEDFE7" w14:textId="77777777" w:rsidR="002F52E0" w:rsidRDefault="002F52E0" w:rsidP="00D35F86"/>
        </w:tc>
        <w:tc>
          <w:tcPr>
            <w:tcW w:w="850" w:type="dxa"/>
            <w:shd w:val="clear" w:color="auto" w:fill="FFFFFF"/>
            <w:vAlign w:val="center"/>
          </w:tcPr>
          <w:p w14:paraId="4FE08852"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3DA7EB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203D076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6051E63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40FA9A9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690A347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478B218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3F930F2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7B8A7A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520487C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vMerge/>
            <w:shd w:val="clear" w:color="auto" w:fill="FFFFFF"/>
            <w:vAlign w:val="center"/>
          </w:tcPr>
          <w:p w14:paraId="12D9125E" w14:textId="77777777" w:rsidR="002F52E0" w:rsidRDefault="002F52E0" w:rsidP="00D35F86"/>
        </w:tc>
      </w:tr>
      <w:tr w:rsidR="002F52E0" w14:paraId="413898BF" w14:textId="77777777" w:rsidTr="00C36F01">
        <w:trPr>
          <w:trHeight w:val="170"/>
          <w:tblHeader/>
        </w:trPr>
        <w:tc>
          <w:tcPr>
            <w:tcW w:w="636" w:type="dxa"/>
            <w:vMerge/>
            <w:shd w:val="clear" w:color="auto" w:fill="FFFFFF"/>
            <w:vAlign w:val="center"/>
          </w:tcPr>
          <w:p w14:paraId="6C7FDB00" w14:textId="77777777" w:rsidR="002F52E0" w:rsidRDefault="002F52E0" w:rsidP="00D35F86"/>
        </w:tc>
        <w:tc>
          <w:tcPr>
            <w:tcW w:w="1542" w:type="dxa"/>
            <w:vMerge/>
            <w:shd w:val="clear" w:color="auto" w:fill="FFFFFF"/>
            <w:vAlign w:val="center"/>
          </w:tcPr>
          <w:p w14:paraId="00017163" w14:textId="77777777" w:rsidR="002F52E0" w:rsidRDefault="002F52E0" w:rsidP="00D35F86"/>
        </w:tc>
        <w:tc>
          <w:tcPr>
            <w:tcW w:w="423" w:type="dxa"/>
            <w:vMerge/>
            <w:shd w:val="clear" w:color="auto" w:fill="FFFFFF"/>
            <w:vAlign w:val="center"/>
          </w:tcPr>
          <w:p w14:paraId="5267831C" w14:textId="77777777" w:rsidR="002F52E0" w:rsidRDefault="002F52E0" w:rsidP="00D35F86"/>
        </w:tc>
        <w:tc>
          <w:tcPr>
            <w:tcW w:w="848" w:type="dxa"/>
            <w:vMerge/>
            <w:shd w:val="clear" w:color="auto" w:fill="FFFFFF"/>
            <w:vAlign w:val="center"/>
          </w:tcPr>
          <w:p w14:paraId="681DA017" w14:textId="77777777" w:rsidR="002F52E0" w:rsidRDefault="002F52E0" w:rsidP="00D35F86"/>
        </w:tc>
        <w:tc>
          <w:tcPr>
            <w:tcW w:w="719" w:type="dxa"/>
            <w:vMerge/>
            <w:shd w:val="clear" w:color="auto" w:fill="FFFFFF"/>
            <w:vAlign w:val="center"/>
          </w:tcPr>
          <w:p w14:paraId="53936EAB" w14:textId="77777777" w:rsidR="002F52E0" w:rsidRDefault="002F52E0" w:rsidP="00D35F86"/>
        </w:tc>
        <w:tc>
          <w:tcPr>
            <w:tcW w:w="802" w:type="dxa"/>
            <w:vMerge/>
            <w:shd w:val="clear" w:color="auto" w:fill="FFFFFF"/>
            <w:vAlign w:val="center"/>
          </w:tcPr>
          <w:p w14:paraId="5A096791" w14:textId="77777777" w:rsidR="002F52E0" w:rsidRDefault="002F52E0" w:rsidP="00D35F86"/>
        </w:tc>
        <w:tc>
          <w:tcPr>
            <w:tcW w:w="848" w:type="dxa"/>
            <w:vMerge/>
            <w:shd w:val="clear" w:color="auto" w:fill="FFFFFF"/>
            <w:vAlign w:val="center"/>
          </w:tcPr>
          <w:p w14:paraId="35D71086" w14:textId="77777777" w:rsidR="002F52E0" w:rsidRDefault="002F52E0" w:rsidP="00D35F86"/>
        </w:tc>
        <w:tc>
          <w:tcPr>
            <w:tcW w:w="850" w:type="dxa"/>
            <w:shd w:val="clear" w:color="auto" w:fill="FFFFFF"/>
            <w:vAlign w:val="center"/>
          </w:tcPr>
          <w:p w14:paraId="16A1BF45"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63384B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176773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08C7FE3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7B70C5F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30679F3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125334C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D1C9A8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D61C80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5B44505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vMerge/>
            <w:shd w:val="clear" w:color="auto" w:fill="FFFFFF"/>
            <w:vAlign w:val="center"/>
          </w:tcPr>
          <w:p w14:paraId="66CC2872" w14:textId="77777777" w:rsidR="002F52E0" w:rsidRDefault="002F52E0" w:rsidP="00D35F86"/>
        </w:tc>
      </w:tr>
      <w:tr w:rsidR="002F52E0" w14:paraId="6E3F5150" w14:textId="77777777" w:rsidTr="00C36F01">
        <w:trPr>
          <w:trHeight w:val="170"/>
          <w:tblHeader/>
        </w:trPr>
        <w:tc>
          <w:tcPr>
            <w:tcW w:w="636" w:type="dxa"/>
            <w:vMerge/>
            <w:shd w:val="clear" w:color="auto" w:fill="FFFFFF"/>
            <w:vAlign w:val="center"/>
          </w:tcPr>
          <w:p w14:paraId="3348B07A" w14:textId="77777777" w:rsidR="002F52E0" w:rsidRDefault="002F52E0" w:rsidP="00D35F86"/>
        </w:tc>
        <w:tc>
          <w:tcPr>
            <w:tcW w:w="1542" w:type="dxa"/>
            <w:vMerge/>
            <w:shd w:val="clear" w:color="auto" w:fill="FFFFFF"/>
            <w:vAlign w:val="center"/>
          </w:tcPr>
          <w:p w14:paraId="06A7110A" w14:textId="77777777" w:rsidR="002F52E0" w:rsidRDefault="002F52E0" w:rsidP="00D35F86"/>
        </w:tc>
        <w:tc>
          <w:tcPr>
            <w:tcW w:w="423" w:type="dxa"/>
            <w:vMerge/>
            <w:shd w:val="clear" w:color="auto" w:fill="FFFFFF"/>
            <w:vAlign w:val="center"/>
          </w:tcPr>
          <w:p w14:paraId="52456281" w14:textId="77777777" w:rsidR="002F52E0" w:rsidRDefault="002F52E0" w:rsidP="00D35F86"/>
        </w:tc>
        <w:tc>
          <w:tcPr>
            <w:tcW w:w="848" w:type="dxa"/>
            <w:vMerge/>
            <w:shd w:val="clear" w:color="auto" w:fill="FFFFFF"/>
            <w:vAlign w:val="center"/>
          </w:tcPr>
          <w:p w14:paraId="4AE0DFB4" w14:textId="77777777" w:rsidR="002F52E0" w:rsidRDefault="002F52E0" w:rsidP="00D35F86"/>
        </w:tc>
        <w:tc>
          <w:tcPr>
            <w:tcW w:w="719" w:type="dxa"/>
            <w:vMerge/>
            <w:shd w:val="clear" w:color="auto" w:fill="FFFFFF"/>
            <w:vAlign w:val="center"/>
          </w:tcPr>
          <w:p w14:paraId="2FF2EB5C" w14:textId="77777777" w:rsidR="002F52E0" w:rsidRDefault="002F52E0" w:rsidP="00D35F86"/>
        </w:tc>
        <w:tc>
          <w:tcPr>
            <w:tcW w:w="802" w:type="dxa"/>
            <w:vMerge/>
            <w:shd w:val="clear" w:color="auto" w:fill="FFFFFF"/>
            <w:vAlign w:val="center"/>
          </w:tcPr>
          <w:p w14:paraId="153C02A3" w14:textId="77777777" w:rsidR="002F52E0" w:rsidRDefault="002F52E0" w:rsidP="00D35F86"/>
        </w:tc>
        <w:tc>
          <w:tcPr>
            <w:tcW w:w="848" w:type="dxa"/>
            <w:vMerge/>
            <w:shd w:val="clear" w:color="auto" w:fill="FFFFFF"/>
            <w:vAlign w:val="center"/>
          </w:tcPr>
          <w:p w14:paraId="3A3DF55E" w14:textId="77777777" w:rsidR="002F52E0" w:rsidRDefault="002F52E0" w:rsidP="00D35F86"/>
        </w:tc>
        <w:tc>
          <w:tcPr>
            <w:tcW w:w="8512" w:type="dxa"/>
            <w:gridSpan w:val="10"/>
            <w:shd w:val="clear" w:color="auto" w:fill="FFFFFF"/>
            <w:vAlign w:val="center"/>
          </w:tcPr>
          <w:p w14:paraId="75FADBE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60" w:type="dxa"/>
            <w:vMerge/>
            <w:shd w:val="clear" w:color="auto" w:fill="FFFFFF"/>
            <w:vAlign w:val="center"/>
          </w:tcPr>
          <w:p w14:paraId="33D42FEC" w14:textId="77777777" w:rsidR="002F52E0" w:rsidRDefault="002F52E0" w:rsidP="00D35F86"/>
        </w:tc>
      </w:tr>
      <w:tr w:rsidR="002F52E0" w14:paraId="48C014A6" w14:textId="77777777" w:rsidTr="00C36F01">
        <w:trPr>
          <w:trHeight w:val="170"/>
          <w:tblHeader/>
        </w:trPr>
        <w:tc>
          <w:tcPr>
            <w:tcW w:w="636" w:type="dxa"/>
            <w:vMerge/>
            <w:shd w:val="clear" w:color="auto" w:fill="FFFFFF"/>
            <w:vAlign w:val="center"/>
          </w:tcPr>
          <w:p w14:paraId="0E1F6F70" w14:textId="77777777" w:rsidR="002F52E0" w:rsidRDefault="002F52E0" w:rsidP="00D35F86"/>
        </w:tc>
        <w:tc>
          <w:tcPr>
            <w:tcW w:w="1542" w:type="dxa"/>
            <w:vMerge/>
            <w:shd w:val="clear" w:color="auto" w:fill="FFFFFF"/>
            <w:vAlign w:val="center"/>
          </w:tcPr>
          <w:p w14:paraId="6702DB73" w14:textId="77777777" w:rsidR="002F52E0" w:rsidRDefault="002F52E0" w:rsidP="00D35F86"/>
        </w:tc>
        <w:tc>
          <w:tcPr>
            <w:tcW w:w="423" w:type="dxa"/>
            <w:vMerge/>
            <w:shd w:val="clear" w:color="auto" w:fill="FFFFFF"/>
            <w:vAlign w:val="center"/>
          </w:tcPr>
          <w:p w14:paraId="73A9BAB8" w14:textId="77777777" w:rsidR="002F52E0" w:rsidRDefault="002F52E0" w:rsidP="00D35F86"/>
        </w:tc>
        <w:tc>
          <w:tcPr>
            <w:tcW w:w="848" w:type="dxa"/>
            <w:vMerge/>
            <w:shd w:val="clear" w:color="auto" w:fill="FFFFFF"/>
            <w:vAlign w:val="center"/>
          </w:tcPr>
          <w:p w14:paraId="516D0CEB" w14:textId="77777777" w:rsidR="002F52E0" w:rsidRDefault="002F52E0" w:rsidP="00D35F86"/>
        </w:tc>
        <w:tc>
          <w:tcPr>
            <w:tcW w:w="719" w:type="dxa"/>
            <w:vMerge/>
            <w:shd w:val="clear" w:color="auto" w:fill="FFFFFF"/>
            <w:vAlign w:val="center"/>
          </w:tcPr>
          <w:p w14:paraId="5F9578BF" w14:textId="77777777" w:rsidR="002F52E0" w:rsidRDefault="002F52E0" w:rsidP="00D35F86"/>
        </w:tc>
        <w:tc>
          <w:tcPr>
            <w:tcW w:w="802" w:type="dxa"/>
            <w:vMerge/>
            <w:shd w:val="clear" w:color="auto" w:fill="FFFFFF"/>
            <w:vAlign w:val="center"/>
          </w:tcPr>
          <w:p w14:paraId="04462E60" w14:textId="77777777" w:rsidR="002F52E0" w:rsidRDefault="002F52E0" w:rsidP="00D35F86"/>
        </w:tc>
        <w:tc>
          <w:tcPr>
            <w:tcW w:w="848" w:type="dxa"/>
            <w:shd w:val="clear" w:color="auto" w:fill="E7E6E6"/>
            <w:vAlign w:val="center"/>
          </w:tcPr>
          <w:p w14:paraId="136DDD7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78D4CCE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6C4C09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51DF7A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39B30A2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249A3CE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C1E907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4B9890A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36F125D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C45692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6DE07C1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shd w:val="clear" w:color="auto" w:fill="E7E6E6"/>
            <w:vAlign w:val="center"/>
          </w:tcPr>
          <w:p w14:paraId="5804BC7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2F52E0" w14:paraId="62BA9031" w14:textId="77777777" w:rsidTr="00C36F01">
        <w:trPr>
          <w:trHeight w:val="170"/>
          <w:tblHeader/>
        </w:trPr>
        <w:tc>
          <w:tcPr>
            <w:tcW w:w="636" w:type="dxa"/>
            <w:vMerge/>
            <w:shd w:val="clear" w:color="auto" w:fill="FFFFFF"/>
            <w:vAlign w:val="center"/>
          </w:tcPr>
          <w:p w14:paraId="0BE50D35" w14:textId="77777777" w:rsidR="002F52E0" w:rsidRDefault="002F52E0" w:rsidP="00D35F86"/>
        </w:tc>
        <w:tc>
          <w:tcPr>
            <w:tcW w:w="1542" w:type="dxa"/>
            <w:vMerge/>
            <w:shd w:val="clear" w:color="auto" w:fill="FFFFFF"/>
            <w:vAlign w:val="center"/>
          </w:tcPr>
          <w:p w14:paraId="6D38691E" w14:textId="77777777" w:rsidR="002F52E0" w:rsidRDefault="002F52E0" w:rsidP="00D35F86"/>
        </w:tc>
        <w:tc>
          <w:tcPr>
            <w:tcW w:w="423" w:type="dxa"/>
            <w:vMerge/>
            <w:shd w:val="clear" w:color="auto" w:fill="FFFFFF"/>
            <w:vAlign w:val="center"/>
          </w:tcPr>
          <w:p w14:paraId="28258CF3" w14:textId="77777777" w:rsidR="002F52E0" w:rsidRDefault="002F52E0" w:rsidP="00D35F86"/>
        </w:tc>
        <w:tc>
          <w:tcPr>
            <w:tcW w:w="848" w:type="dxa"/>
            <w:vMerge/>
            <w:shd w:val="clear" w:color="auto" w:fill="FFFFFF"/>
            <w:vAlign w:val="center"/>
          </w:tcPr>
          <w:p w14:paraId="439D133B" w14:textId="77777777" w:rsidR="002F52E0" w:rsidRDefault="002F52E0" w:rsidP="00D35F86"/>
        </w:tc>
        <w:tc>
          <w:tcPr>
            <w:tcW w:w="719" w:type="dxa"/>
            <w:vMerge/>
            <w:shd w:val="clear" w:color="auto" w:fill="FFFFFF"/>
            <w:vAlign w:val="center"/>
          </w:tcPr>
          <w:p w14:paraId="7BF786D0" w14:textId="77777777" w:rsidR="002F52E0" w:rsidRDefault="002F52E0" w:rsidP="00D35F86"/>
        </w:tc>
        <w:tc>
          <w:tcPr>
            <w:tcW w:w="802" w:type="dxa"/>
            <w:vMerge/>
            <w:shd w:val="clear" w:color="auto" w:fill="FFFFFF"/>
            <w:vAlign w:val="center"/>
          </w:tcPr>
          <w:p w14:paraId="61FBC53C" w14:textId="77777777" w:rsidR="002F52E0" w:rsidRDefault="002F52E0" w:rsidP="00D35F86"/>
        </w:tc>
        <w:tc>
          <w:tcPr>
            <w:tcW w:w="848" w:type="dxa"/>
            <w:shd w:val="clear" w:color="auto" w:fill="FFFFFF"/>
            <w:vAlign w:val="center"/>
          </w:tcPr>
          <w:p w14:paraId="12CA696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7A39C597"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155E2EC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5934C0E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57D89A5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2BA58ED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96681E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3C92A86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615257D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2EFFF12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2BD415A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shd w:val="clear" w:color="auto" w:fill="FFFFFF"/>
            <w:vAlign w:val="center"/>
          </w:tcPr>
          <w:p w14:paraId="02506EE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2F52E0" w14:paraId="6402C36B" w14:textId="77777777" w:rsidTr="00C36F01">
        <w:trPr>
          <w:trHeight w:val="170"/>
          <w:tblHeader/>
        </w:trPr>
        <w:tc>
          <w:tcPr>
            <w:tcW w:w="636" w:type="dxa"/>
            <w:vMerge/>
            <w:shd w:val="clear" w:color="auto" w:fill="FFFFFF"/>
            <w:vAlign w:val="center"/>
          </w:tcPr>
          <w:p w14:paraId="2A3A9B92" w14:textId="77777777" w:rsidR="002F52E0" w:rsidRDefault="002F52E0" w:rsidP="00D35F86"/>
        </w:tc>
        <w:tc>
          <w:tcPr>
            <w:tcW w:w="1542" w:type="dxa"/>
            <w:vMerge/>
            <w:shd w:val="clear" w:color="auto" w:fill="FFFFFF"/>
            <w:vAlign w:val="center"/>
          </w:tcPr>
          <w:p w14:paraId="256EEC82" w14:textId="77777777" w:rsidR="002F52E0" w:rsidRDefault="002F52E0" w:rsidP="00D35F86"/>
        </w:tc>
        <w:tc>
          <w:tcPr>
            <w:tcW w:w="423" w:type="dxa"/>
            <w:vMerge/>
            <w:shd w:val="clear" w:color="auto" w:fill="FFFFFF"/>
            <w:vAlign w:val="center"/>
          </w:tcPr>
          <w:p w14:paraId="2B74011C" w14:textId="77777777" w:rsidR="002F52E0" w:rsidRDefault="002F52E0" w:rsidP="00D35F86"/>
        </w:tc>
        <w:tc>
          <w:tcPr>
            <w:tcW w:w="848" w:type="dxa"/>
            <w:vMerge/>
            <w:shd w:val="clear" w:color="auto" w:fill="FFFFFF"/>
            <w:vAlign w:val="center"/>
          </w:tcPr>
          <w:p w14:paraId="1C5B4666" w14:textId="77777777" w:rsidR="002F52E0" w:rsidRDefault="002F52E0" w:rsidP="00D35F86"/>
        </w:tc>
        <w:tc>
          <w:tcPr>
            <w:tcW w:w="719" w:type="dxa"/>
            <w:vMerge/>
            <w:shd w:val="clear" w:color="auto" w:fill="FFFFFF"/>
            <w:vAlign w:val="center"/>
          </w:tcPr>
          <w:p w14:paraId="74A86582" w14:textId="77777777" w:rsidR="002F52E0" w:rsidRDefault="002F52E0" w:rsidP="00D35F86"/>
        </w:tc>
        <w:tc>
          <w:tcPr>
            <w:tcW w:w="802" w:type="dxa"/>
            <w:vMerge/>
            <w:shd w:val="clear" w:color="auto" w:fill="FFFFFF"/>
            <w:vAlign w:val="center"/>
          </w:tcPr>
          <w:p w14:paraId="7B4B1DBD" w14:textId="77777777" w:rsidR="002F52E0" w:rsidRDefault="002F52E0" w:rsidP="00D35F86"/>
        </w:tc>
        <w:tc>
          <w:tcPr>
            <w:tcW w:w="848" w:type="dxa"/>
            <w:shd w:val="clear" w:color="auto" w:fill="FFFFFF"/>
            <w:vAlign w:val="center"/>
          </w:tcPr>
          <w:p w14:paraId="0BC0E30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01D3729F"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27E0EBC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AC1AC4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72FAE3C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1E00335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08BF3EF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2BDE7A5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1075C4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26CDED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05AEF63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shd w:val="clear" w:color="auto" w:fill="FFFFFF"/>
            <w:vAlign w:val="center"/>
          </w:tcPr>
          <w:p w14:paraId="24296B3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r w:rsidR="002F52E0" w14:paraId="3C22A60A" w14:textId="77777777" w:rsidTr="00C36F01">
        <w:trPr>
          <w:trHeight w:val="170"/>
        </w:trPr>
        <w:tc>
          <w:tcPr>
            <w:tcW w:w="636" w:type="dxa"/>
            <w:vMerge w:val="restart"/>
            <w:shd w:val="clear" w:color="auto" w:fill="FFFFFF"/>
            <w:vAlign w:val="center"/>
          </w:tcPr>
          <w:p w14:paraId="590FC0AD"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67410</w:t>
            </w:r>
          </w:p>
        </w:tc>
        <w:tc>
          <w:tcPr>
            <w:tcW w:w="1542" w:type="dxa"/>
            <w:vMerge w:val="restart"/>
            <w:shd w:val="clear" w:color="auto" w:fill="FFFFFF"/>
            <w:vAlign w:val="center"/>
          </w:tcPr>
          <w:p w14:paraId="4C5FA0C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nově zavedených nebo inovovaných služeb</w:t>
            </w:r>
          </w:p>
        </w:tc>
        <w:tc>
          <w:tcPr>
            <w:tcW w:w="423" w:type="dxa"/>
            <w:vMerge w:val="restart"/>
            <w:shd w:val="clear" w:color="auto" w:fill="FFFFFF"/>
            <w:vAlign w:val="center"/>
          </w:tcPr>
          <w:p w14:paraId="0BA7329C"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284D2F0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3411639A"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Služby</w:t>
            </w:r>
          </w:p>
        </w:tc>
        <w:tc>
          <w:tcPr>
            <w:tcW w:w="802" w:type="dxa"/>
            <w:vMerge w:val="restart"/>
            <w:shd w:val="clear" w:color="auto" w:fill="FFFFFF"/>
            <w:vAlign w:val="center"/>
          </w:tcPr>
          <w:p w14:paraId="1A26D8CC" w14:textId="111C99DC" w:rsidR="002F52E0" w:rsidRDefault="0050481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5F57D962" w14:textId="77777777" w:rsidR="002F52E0" w:rsidRDefault="002F52E0" w:rsidP="00D35F86">
            <w:pPr>
              <w:ind w:left="57" w:right="57"/>
              <w:jc w:val="both"/>
            </w:pPr>
          </w:p>
        </w:tc>
        <w:tc>
          <w:tcPr>
            <w:tcW w:w="850" w:type="dxa"/>
            <w:shd w:val="clear" w:color="auto" w:fill="E7E6E6"/>
            <w:vAlign w:val="bottom"/>
          </w:tcPr>
          <w:p w14:paraId="483B652F" w14:textId="7D0C144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w:t>
            </w:r>
            <w:r w:rsidR="0050481F">
              <w:rPr>
                <w:rFonts w:ascii="Arial" w:eastAsia="Arial" w:hAnsi="Arial" w:cs="Arial"/>
                <w:color w:val="000000"/>
                <w:sz w:val="14"/>
              </w:rPr>
              <w:t>0</w:t>
            </w:r>
            <w:r>
              <w:rPr>
                <w:rFonts w:ascii="Arial" w:eastAsia="Arial" w:hAnsi="Arial" w:cs="Arial"/>
                <w:color w:val="000000"/>
                <w:sz w:val="14"/>
              </w:rPr>
              <w:t>00</w:t>
            </w:r>
          </w:p>
        </w:tc>
        <w:tc>
          <w:tcPr>
            <w:tcW w:w="851" w:type="dxa"/>
            <w:shd w:val="clear" w:color="auto" w:fill="E7E6E6"/>
            <w:vAlign w:val="bottom"/>
          </w:tcPr>
          <w:p w14:paraId="29A59B16" w14:textId="537259C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1" w:type="dxa"/>
            <w:shd w:val="clear" w:color="auto" w:fill="E7E6E6"/>
            <w:vAlign w:val="bottom"/>
          </w:tcPr>
          <w:p w14:paraId="513B5AC1" w14:textId="64EB28D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0" w:type="dxa"/>
            <w:shd w:val="clear" w:color="auto" w:fill="E7E6E6"/>
            <w:vAlign w:val="bottom"/>
          </w:tcPr>
          <w:p w14:paraId="6D158E0E" w14:textId="2C8AC27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3" w:type="dxa"/>
            <w:shd w:val="clear" w:color="auto" w:fill="E7E6E6"/>
            <w:vAlign w:val="bottom"/>
          </w:tcPr>
          <w:p w14:paraId="6EF79729" w14:textId="6253C49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1" w:type="dxa"/>
            <w:shd w:val="clear" w:color="auto" w:fill="E7E6E6"/>
            <w:vAlign w:val="bottom"/>
          </w:tcPr>
          <w:p w14:paraId="2B6EE546" w14:textId="42AADCB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0,93</w:t>
            </w:r>
            <w:r w:rsidR="0050481F">
              <w:rPr>
                <w:rFonts w:ascii="Arial" w:eastAsia="Arial" w:hAnsi="Arial" w:cs="Arial"/>
                <w:color w:val="000000"/>
                <w:sz w:val="14"/>
              </w:rPr>
              <w:t>0</w:t>
            </w:r>
          </w:p>
        </w:tc>
        <w:tc>
          <w:tcPr>
            <w:tcW w:w="850" w:type="dxa"/>
            <w:shd w:val="clear" w:color="auto" w:fill="E7E6E6"/>
            <w:vAlign w:val="bottom"/>
          </w:tcPr>
          <w:p w14:paraId="585E7F20" w14:textId="2FE2CB0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1" w:type="dxa"/>
            <w:shd w:val="clear" w:color="auto" w:fill="E7E6E6"/>
            <w:vAlign w:val="bottom"/>
          </w:tcPr>
          <w:p w14:paraId="3C3FE084" w14:textId="2A937DE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16,65</w:t>
            </w:r>
            <w:r w:rsidR="0050481F">
              <w:rPr>
                <w:rFonts w:ascii="Arial" w:eastAsia="Arial" w:hAnsi="Arial" w:cs="Arial"/>
                <w:color w:val="000000"/>
                <w:sz w:val="14"/>
              </w:rPr>
              <w:t>7</w:t>
            </w:r>
          </w:p>
        </w:tc>
        <w:tc>
          <w:tcPr>
            <w:tcW w:w="851" w:type="dxa"/>
            <w:shd w:val="clear" w:color="auto" w:fill="E7E6E6"/>
            <w:vAlign w:val="bottom"/>
          </w:tcPr>
          <w:p w14:paraId="79950563" w14:textId="7751966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5,56</w:t>
            </w:r>
            <w:r w:rsidR="0050481F">
              <w:rPr>
                <w:rFonts w:ascii="Arial" w:eastAsia="Arial" w:hAnsi="Arial" w:cs="Arial"/>
                <w:color w:val="000000"/>
                <w:sz w:val="14"/>
              </w:rPr>
              <w:t>0</w:t>
            </w:r>
          </w:p>
        </w:tc>
        <w:tc>
          <w:tcPr>
            <w:tcW w:w="854" w:type="dxa"/>
            <w:shd w:val="clear" w:color="auto" w:fill="E7E6E6"/>
            <w:vAlign w:val="bottom"/>
          </w:tcPr>
          <w:p w14:paraId="64FC9435"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48CEAF29" w14:textId="77777777" w:rsidR="002F52E0" w:rsidRDefault="002F52E0" w:rsidP="00D35F86">
            <w:pPr>
              <w:ind w:left="57" w:right="57"/>
              <w:jc w:val="both"/>
            </w:pPr>
          </w:p>
        </w:tc>
      </w:tr>
      <w:tr w:rsidR="002F52E0" w14:paraId="70E80CC2" w14:textId="77777777" w:rsidTr="00C36F01">
        <w:trPr>
          <w:trHeight w:val="170"/>
        </w:trPr>
        <w:tc>
          <w:tcPr>
            <w:tcW w:w="636" w:type="dxa"/>
            <w:vMerge/>
            <w:shd w:val="clear" w:color="auto" w:fill="FFFFFF"/>
            <w:vAlign w:val="center"/>
          </w:tcPr>
          <w:p w14:paraId="1848A7ED" w14:textId="77777777" w:rsidR="002F52E0" w:rsidRDefault="002F52E0" w:rsidP="00D35F86"/>
        </w:tc>
        <w:tc>
          <w:tcPr>
            <w:tcW w:w="1542" w:type="dxa"/>
            <w:vMerge/>
            <w:shd w:val="clear" w:color="auto" w:fill="FFFFFF"/>
            <w:vAlign w:val="center"/>
          </w:tcPr>
          <w:p w14:paraId="365EDDDB" w14:textId="77777777" w:rsidR="002F52E0" w:rsidRDefault="002F52E0" w:rsidP="00D35F86"/>
        </w:tc>
        <w:tc>
          <w:tcPr>
            <w:tcW w:w="423" w:type="dxa"/>
            <w:vMerge/>
            <w:shd w:val="clear" w:color="auto" w:fill="FFFFFF"/>
            <w:vAlign w:val="center"/>
          </w:tcPr>
          <w:p w14:paraId="7071DB38" w14:textId="77777777" w:rsidR="002F52E0" w:rsidRDefault="002F52E0" w:rsidP="00D35F86"/>
        </w:tc>
        <w:tc>
          <w:tcPr>
            <w:tcW w:w="848" w:type="dxa"/>
            <w:vMerge/>
            <w:shd w:val="clear" w:color="auto" w:fill="FFFFFF"/>
            <w:vAlign w:val="center"/>
          </w:tcPr>
          <w:p w14:paraId="5AF3EA2E" w14:textId="77777777" w:rsidR="002F52E0" w:rsidRDefault="002F52E0" w:rsidP="00D35F86"/>
        </w:tc>
        <w:tc>
          <w:tcPr>
            <w:tcW w:w="719" w:type="dxa"/>
            <w:vMerge/>
            <w:shd w:val="clear" w:color="auto" w:fill="FFFFFF"/>
            <w:vAlign w:val="center"/>
          </w:tcPr>
          <w:p w14:paraId="5A6BC3D8" w14:textId="77777777" w:rsidR="002F52E0" w:rsidRDefault="002F52E0" w:rsidP="00D35F86"/>
        </w:tc>
        <w:tc>
          <w:tcPr>
            <w:tcW w:w="802" w:type="dxa"/>
            <w:vMerge/>
            <w:shd w:val="clear" w:color="auto" w:fill="FFFFFF"/>
            <w:vAlign w:val="center"/>
          </w:tcPr>
          <w:p w14:paraId="73452D34" w14:textId="77777777" w:rsidR="002F52E0" w:rsidRDefault="002F52E0" w:rsidP="00D35F86"/>
        </w:tc>
        <w:tc>
          <w:tcPr>
            <w:tcW w:w="848" w:type="dxa"/>
            <w:vMerge/>
            <w:shd w:val="clear" w:color="auto" w:fill="E7E6E6"/>
            <w:vAlign w:val="bottom"/>
          </w:tcPr>
          <w:p w14:paraId="3FE407C5" w14:textId="77777777" w:rsidR="002F52E0" w:rsidRDefault="002F52E0" w:rsidP="00D35F86"/>
        </w:tc>
        <w:tc>
          <w:tcPr>
            <w:tcW w:w="850" w:type="dxa"/>
            <w:shd w:val="clear" w:color="auto" w:fill="FFFFFF"/>
            <w:vAlign w:val="center"/>
          </w:tcPr>
          <w:p w14:paraId="2A0AEF5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08D20E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134AD5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CE9BD0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E05176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460635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0CF3FD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D203E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8EBE60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CE41D6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6485B6C" w14:textId="77777777" w:rsidR="002F52E0" w:rsidRDefault="002F52E0" w:rsidP="00D35F86"/>
        </w:tc>
      </w:tr>
      <w:tr w:rsidR="002F52E0" w14:paraId="3F390BF6" w14:textId="77777777" w:rsidTr="00C36F01">
        <w:trPr>
          <w:trHeight w:val="170"/>
        </w:trPr>
        <w:tc>
          <w:tcPr>
            <w:tcW w:w="636" w:type="dxa"/>
            <w:vMerge/>
            <w:shd w:val="clear" w:color="auto" w:fill="FFFFFF"/>
            <w:vAlign w:val="center"/>
          </w:tcPr>
          <w:p w14:paraId="113E561B" w14:textId="77777777" w:rsidR="002F52E0" w:rsidRDefault="002F52E0" w:rsidP="00D35F86"/>
        </w:tc>
        <w:tc>
          <w:tcPr>
            <w:tcW w:w="1542" w:type="dxa"/>
            <w:vMerge/>
            <w:shd w:val="clear" w:color="auto" w:fill="FFFFFF"/>
            <w:vAlign w:val="center"/>
          </w:tcPr>
          <w:p w14:paraId="1F7A0561" w14:textId="77777777" w:rsidR="002F52E0" w:rsidRDefault="002F52E0" w:rsidP="00D35F86"/>
        </w:tc>
        <w:tc>
          <w:tcPr>
            <w:tcW w:w="423" w:type="dxa"/>
            <w:vMerge/>
            <w:shd w:val="clear" w:color="auto" w:fill="FFFFFF"/>
            <w:vAlign w:val="center"/>
          </w:tcPr>
          <w:p w14:paraId="272D1D3A" w14:textId="77777777" w:rsidR="002F52E0" w:rsidRDefault="002F52E0" w:rsidP="00D35F86"/>
        </w:tc>
        <w:tc>
          <w:tcPr>
            <w:tcW w:w="848" w:type="dxa"/>
            <w:vMerge/>
            <w:shd w:val="clear" w:color="auto" w:fill="FFFFFF"/>
            <w:vAlign w:val="center"/>
          </w:tcPr>
          <w:p w14:paraId="08C6FC63" w14:textId="77777777" w:rsidR="002F52E0" w:rsidRDefault="002F52E0" w:rsidP="00D35F86"/>
        </w:tc>
        <w:tc>
          <w:tcPr>
            <w:tcW w:w="719" w:type="dxa"/>
            <w:vMerge/>
            <w:shd w:val="clear" w:color="auto" w:fill="FFFFFF"/>
            <w:vAlign w:val="center"/>
          </w:tcPr>
          <w:p w14:paraId="54CD0BEC" w14:textId="77777777" w:rsidR="002F52E0" w:rsidRDefault="002F52E0" w:rsidP="00D35F86"/>
        </w:tc>
        <w:tc>
          <w:tcPr>
            <w:tcW w:w="802" w:type="dxa"/>
            <w:vMerge/>
            <w:shd w:val="clear" w:color="auto" w:fill="FFFFFF"/>
            <w:vAlign w:val="center"/>
          </w:tcPr>
          <w:p w14:paraId="594F5225" w14:textId="77777777" w:rsidR="002F52E0" w:rsidRDefault="002F52E0" w:rsidP="00D35F86"/>
        </w:tc>
        <w:tc>
          <w:tcPr>
            <w:tcW w:w="848" w:type="dxa"/>
            <w:vMerge/>
            <w:shd w:val="clear" w:color="auto" w:fill="E7E6E6"/>
            <w:vAlign w:val="bottom"/>
          </w:tcPr>
          <w:p w14:paraId="530F477B" w14:textId="77777777" w:rsidR="002F52E0" w:rsidRDefault="002F52E0" w:rsidP="00D35F86"/>
        </w:tc>
        <w:tc>
          <w:tcPr>
            <w:tcW w:w="850" w:type="dxa"/>
            <w:shd w:val="clear" w:color="auto" w:fill="FFFFFF"/>
            <w:vAlign w:val="center"/>
          </w:tcPr>
          <w:p w14:paraId="0C36250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4386F1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40A998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5AF9CA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D1A057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A4F982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A8D747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FBA316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506286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848545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69D8DA3B" w14:textId="77777777" w:rsidR="002F52E0" w:rsidRDefault="002F52E0" w:rsidP="00D35F86"/>
        </w:tc>
      </w:tr>
      <w:tr w:rsidR="002F52E0" w14:paraId="292F26E7" w14:textId="77777777" w:rsidTr="00C36F01">
        <w:trPr>
          <w:trHeight w:val="170"/>
        </w:trPr>
        <w:tc>
          <w:tcPr>
            <w:tcW w:w="636" w:type="dxa"/>
            <w:vMerge/>
            <w:shd w:val="clear" w:color="auto" w:fill="FFFFFF"/>
            <w:vAlign w:val="center"/>
          </w:tcPr>
          <w:p w14:paraId="0A8C9FE2" w14:textId="77777777" w:rsidR="002F52E0" w:rsidRDefault="002F52E0" w:rsidP="00D35F86"/>
        </w:tc>
        <w:tc>
          <w:tcPr>
            <w:tcW w:w="1542" w:type="dxa"/>
            <w:vMerge/>
            <w:shd w:val="clear" w:color="auto" w:fill="FFFFFF"/>
            <w:vAlign w:val="center"/>
          </w:tcPr>
          <w:p w14:paraId="4FDE4777" w14:textId="77777777" w:rsidR="002F52E0" w:rsidRDefault="002F52E0" w:rsidP="00D35F86"/>
        </w:tc>
        <w:tc>
          <w:tcPr>
            <w:tcW w:w="423" w:type="dxa"/>
            <w:vMerge/>
            <w:shd w:val="clear" w:color="auto" w:fill="FFFFFF"/>
            <w:vAlign w:val="center"/>
          </w:tcPr>
          <w:p w14:paraId="1D687A12" w14:textId="77777777" w:rsidR="002F52E0" w:rsidRDefault="002F52E0" w:rsidP="00D35F86"/>
        </w:tc>
        <w:tc>
          <w:tcPr>
            <w:tcW w:w="848" w:type="dxa"/>
            <w:vMerge/>
            <w:shd w:val="clear" w:color="auto" w:fill="FFFFFF"/>
            <w:vAlign w:val="center"/>
          </w:tcPr>
          <w:p w14:paraId="4C1FD636" w14:textId="77777777" w:rsidR="002F52E0" w:rsidRDefault="002F52E0" w:rsidP="00D35F86"/>
        </w:tc>
        <w:tc>
          <w:tcPr>
            <w:tcW w:w="719" w:type="dxa"/>
            <w:vMerge/>
            <w:shd w:val="clear" w:color="auto" w:fill="FFFFFF"/>
            <w:vAlign w:val="center"/>
          </w:tcPr>
          <w:p w14:paraId="7C69AF01" w14:textId="77777777" w:rsidR="002F52E0" w:rsidRDefault="002F52E0" w:rsidP="00D35F86"/>
        </w:tc>
        <w:tc>
          <w:tcPr>
            <w:tcW w:w="802" w:type="dxa"/>
            <w:vMerge/>
            <w:shd w:val="clear" w:color="auto" w:fill="FFFFFF"/>
            <w:vAlign w:val="center"/>
          </w:tcPr>
          <w:p w14:paraId="7D6BADF3" w14:textId="77777777" w:rsidR="002F52E0" w:rsidRDefault="002F52E0" w:rsidP="00D35F86"/>
        </w:tc>
        <w:tc>
          <w:tcPr>
            <w:tcW w:w="848" w:type="dxa"/>
            <w:shd w:val="clear" w:color="auto" w:fill="E7E6E6"/>
            <w:vAlign w:val="bottom"/>
          </w:tcPr>
          <w:p w14:paraId="26FD3565" w14:textId="62EEC51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6,0</w:t>
            </w:r>
            <w:r w:rsidR="0050481F">
              <w:rPr>
                <w:rFonts w:ascii="Arial" w:eastAsia="Arial" w:hAnsi="Arial" w:cs="Arial"/>
                <w:color w:val="000000"/>
                <w:sz w:val="14"/>
              </w:rPr>
              <w:t>0</w:t>
            </w:r>
            <w:r>
              <w:rPr>
                <w:rFonts w:ascii="Arial" w:eastAsia="Arial" w:hAnsi="Arial" w:cs="Arial"/>
                <w:color w:val="000000"/>
                <w:sz w:val="14"/>
              </w:rPr>
              <w:t>0</w:t>
            </w:r>
          </w:p>
        </w:tc>
        <w:tc>
          <w:tcPr>
            <w:tcW w:w="850" w:type="dxa"/>
            <w:shd w:val="clear" w:color="auto" w:fill="E7E6E6"/>
            <w:vAlign w:val="bottom"/>
          </w:tcPr>
          <w:p w14:paraId="5AF62FBE" w14:textId="1004C47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50481F">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319273E0" w14:textId="21F0EBC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1" w:type="dxa"/>
            <w:shd w:val="clear" w:color="auto" w:fill="E7E6E6"/>
            <w:vAlign w:val="bottom"/>
          </w:tcPr>
          <w:p w14:paraId="5A7428C6" w14:textId="329325F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0" w:type="dxa"/>
            <w:shd w:val="clear" w:color="auto" w:fill="E7E6E6"/>
            <w:vAlign w:val="bottom"/>
          </w:tcPr>
          <w:p w14:paraId="354D09F3" w14:textId="522520D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3" w:type="dxa"/>
            <w:shd w:val="clear" w:color="auto" w:fill="E7E6E6"/>
            <w:vAlign w:val="bottom"/>
          </w:tcPr>
          <w:p w14:paraId="678376D5" w14:textId="73CDD61C" w:rsidR="002F52E0" w:rsidRDefault="0050481F"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3972B520" w14:textId="3A9BEAF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0,93</w:t>
            </w:r>
            <w:r w:rsidR="0050481F">
              <w:rPr>
                <w:rFonts w:ascii="Arial" w:eastAsia="Arial" w:hAnsi="Arial" w:cs="Arial"/>
                <w:color w:val="000000"/>
                <w:sz w:val="14"/>
              </w:rPr>
              <w:t>0</w:t>
            </w:r>
          </w:p>
        </w:tc>
        <w:tc>
          <w:tcPr>
            <w:tcW w:w="850" w:type="dxa"/>
            <w:shd w:val="clear" w:color="auto" w:fill="E7E6E6"/>
            <w:vAlign w:val="bottom"/>
          </w:tcPr>
          <w:p w14:paraId="009B6E1C" w14:textId="0A926DF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0,93</w:t>
            </w:r>
            <w:r w:rsidR="0050481F">
              <w:rPr>
                <w:rFonts w:ascii="Arial" w:eastAsia="Arial" w:hAnsi="Arial" w:cs="Arial"/>
                <w:color w:val="000000"/>
                <w:sz w:val="14"/>
              </w:rPr>
              <w:t>0</w:t>
            </w:r>
          </w:p>
        </w:tc>
        <w:tc>
          <w:tcPr>
            <w:tcW w:w="851" w:type="dxa"/>
            <w:shd w:val="clear" w:color="auto" w:fill="E7E6E6"/>
            <w:vAlign w:val="bottom"/>
          </w:tcPr>
          <w:p w14:paraId="65DBE7B6" w14:textId="2E903FF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17,58</w:t>
            </w:r>
            <w:r w:rsidR="0050481F">
              <w:rPr>
                <w:rFonts w:ascii="Arial" w:eastAsia="Arial" w:hAnsi="Arial" w:cs="Arial"/>
                <w:color w:val="000000"/>
                <w:sz w:val="14"/>
              </w:rPr>
              <w:t>7</w:t>
            </w:r>
          </w:p>
        </w:tc>
        <w:tc>
          <w:tcPr>
            <w:tcW w:w="851" w:type="dxa"/>
            <w:shd w:val="clear" w:color="auto" w:fill="E7E6E6"/>
            <w:vAlign w:val="bottom"/>
          </w:tcPr>
          <w:p w14:paraId="40550C28" w14:textId="6EF3C8C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23,14</w:t>
            </w:r>
            <w:r w:rsidR="0050481F">
              <w:rPr>
                <w:rFonts w:ascii="Arial" w:eastAsia="Arial" w:hAnsi="Arial" w:cs="Arial"/>
                <w:color w:val="000000"/>
                <w:sz w:val="14"/>
              </w:rPr>
              <w:t>7</w:t>
            </w:r>
          </w:p>
        </w:tc>
        <w:tc>
          <w:tcPr>
            <w:tcW w:w="854" w:type="dxa"/>
            <w:shd w:val="clear" w:color="auto" w:fill="E7E6E6"/>
            <w:vAlign w:val="bottom"/>
          </w:tcPr>
          <w:p w14:paraId="19C03413" w14:textId="5EA76087" w:rsidR="002F52E0" w:rsidRDefault="002F52E0" w:rsidP="00357996">
            <w:pPr>
              <w:keepNext/>
              <w:keepLines/>
              <w:tabs>
                <w:tab w:val="left" w:pos="828"/>
              </w:tabs>
              <w:ind w:left="57" w:right="57"/>
              <w:jc w:val="center"/>
              <w:rPr>
                <w:rFonts w:ascii="Arial" w:eastAsia="Arial" w:hAnsi="Arial" w:cs="Arial"/>
                <w:color w:val="000000"/>
                <w:sz w:val="14"/>
              </w:rPr>
            </w:pPr>
          </w:p>
        </w:tc>
        <w:tc>
          <w:tcPr>
            <w:tcW w:w="760" w:type="dxa"/>
            <w:shd w:val="clear" w:color="auto" w:fill="E7E6E6"/>
          </w:tcPr>
          <w:p w14:paraId="7D9A72B3" w14:textId="3EACF09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385,</w:t>
            </w:r>
            <w:r w:rsidR="0050481F">
              <w:rPr>
                <w:rFonts w:ascii="Arial" w:eastAsia="Arial" w:hAnsi="Arial" w:cs="Arial"/>
                <w:color w:val="000000"/>
                <w:sz w:val="14"/>
              </w:rPr>
              <w:t>78</w:t>
            </w:r>
            <w:r w:rsidR="008E7BD4">
              <w:rPr>
                <w:rFonts w:ascii="Arial" w:eastAsia="Arial" w:hAnsi="Arial" w:cs="Arial"/>
                <w:color w:val="000000"/>
                <w:sz w:val="14"/>
              </w:rPr>
              <w:t>%</w:t>
            </w:r>
          </w:p>
        </w:tc>
      </w:tr>
      <w:tr w:rsidR="002F52E0" w14:paraId="349C1E32" w14:textId="77777777" w:rsidTr="00C36F01">
        <w:trPr>
          <w:trHeight w:val="170"/>
        </w:trPr>
        <w:tc>
          <w:tcPr>
            <w:tcW w:w="636" w:type="dxa"/>
            <w:vMerge/>
            <w:shd w:val="clear" w:color="auto" w:fill="FFFFFF"/>
            <w:vAlign w:val="center"/>
          </w:tcPr>
          <w:p w14:paraId="10F438B9" w14:textId="77777777" w:rsidR="002F52E0" w:rsidRDefault="002F52E0" w:rsidP="00D35F86"/>
        </w:tc>
        <w:tc>
          <w:tcPr>
            <w:tcW w:w="1542" w:type="dxa"/>
            <w:vMerge/>
            <w:shd w:val="clear" w:color="auto" w:fill="FFFFFF"/>
            <w:vAlign w:val="center"/>
          </w:tcPr>
          <w:p w14:paraId="0430CBA8" w14:textId="77777777" w:rsidR="002F52E0" w:rsidRDefault="002F52E0" w:rsidP="00D35F86"/>
        </w:tc>
        <w:tc>
          <w:tcPr>
            <w:tcW w:w="423" w:type="dxa"/>
            <w:vMerge/>
            <w:shd w:val="clear" w:color="auto" w:fill="FFFFFF"/>
            <w:vAlign w:val="center"/>
          </w:tcPr>
          <w:p w14:paraId="5F019338" w14:textId="77777777" w:rsidR="002F52E0" w:rsidRDefault="002F52E0" w:rsidP="00D35F86"/>
        </w:tc>
        <w:tc>
          <w:tcPr>
            <w:tcW w:w="848" w:type="dxa"/>
            <w:vMerge/>
            <w:shd w:val="clear" w:color="auto" w:fill="FFFFFF"/>
            <w:vAlign w:val="center"/>
          </w:tcPr>
          <w:p w14:paraId="5A79A51B" w14:textId="77777777" w:rsidR="002F52E0" w:rsidRDefault="002F52E0" w:rsidP="00D35F86"/>
        </w:tc>
        <w:tc>
          <w:tcPr>
            <w:tcW w:w="719" w:type="dxa"/>
            <w:vMerge/>
            <w:shd w:val="clear" w:color="auto" w:fill="FFFFFF"/>
            <w:vAlign w:val="center"/>
          </w:tcPr>
          <w:p w14:paraId="07BFEDE1" w14:textId="77777777" w:rsidR="002F52E0" w:rsidRDefault="002F52E0" w:rsidP="00D35F86"/>
        </w:tc>
        <w:tc>
          <w:tcPr>
            <w:tcW w:w="802" w:type="dxa"/>
            <w:vMerge/>
            <w:shd w:val="clear" w:color="auto" w:fill="FFFFFF"/>
            <w:vAlign w:val="center"/>
          </w:tcPr>
          <w:p w14:paraId="691587E2" w14:textId="77777777" w:rsidR="002F52E0" w:rsidRDefault="002F52E0" w:rsidP="00D35F86"/>
        </w:tc>
        <w:tc>
          <w:tcPr>
            <w:tcW w:w="848" w:type="dxa"/>
            <w:shd w:val="clear" w:color="auto" w:fill="FFFFFF"/>
            <w:vAlign w:val="center"/>
          </w:tcPr>
          <w:p w14:paraId="7A0ADD5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DD93BB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1D422C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46596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FE1621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47E099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242C6E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6D4D4E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DF92F4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B97DD4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C11043A" w14:textId="5FED536E"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53DBDC37"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2E410A0E" w14:textId="77777777" w:rsidTr="00C36F01">
        <w:trPr>
          <w:trHeight w:val="170"/>
        </w:trPr>
        <w:tc>
          <w:tcPr>
            <w:tcW w:w="636" w:type="dxa"/>
            <w:vMerge/>
            <w:shd w:val="clear" w:color="auto" w:fill="FFFFFF"/>
            <w:vAlign w:val="center"/>
          </w:tcPr>
          <w:p w14:paraId="643F3370" w14:textId="77777777" w:rsidR="002F52E0" w:rsidRDefault="002F52E0" w:rsidP="00D35F86"/>
        </w:tc>
        <w:tc>
          <w:tcPr>
            <w:tcW w:w="1542" w:type="dxa"/>
            <w:vMerge/>
            <w:shd w:val="clear" w:color="auto" w:fill="FFFFFF"/>
            <w:vAlign w:val="center"/>
          </w:tcPr>
          <w:p w14:paraId="67A53045" w14:textId="77777777" w:rsidR="002F52E0" w:rsidRDefault="002F52E0" w:rsidP="00D35F86"/>
        </w:tc>
        <w:tc>
          <w:tcPr>
            <w:tcW w:w="423" w:type="dxa"/>
            <w:vMerge/>
            <w:shd w:val="clear" w:color="auto" w:fill="FFFFFF"/>
            <w:vAlign w:val="center"/>
          </w:tcPr>
          <w:p w14:paraId="4739A613" w14:textId="77777777" w:rsidR="002F52E0" w:rsidRDefault="002F52E0" w:rsidP="00D35F86"/>
        </w:tc>
        <w:tc>
          <w:tcPr>
            <w:tcW w:w="848" w:type="dxa"/>
            <w:vMerge/>
            <w:shd w:val="clear" w:color="auto" w:fill="FFFFFF"/>
            <w:vAlign w:val="center"/>
          </w:tcPr>
          <w:p w14:paraId="09A50D09" w14:textId="77777777" w:rsidR="002F52E0" w:rsidRDefault="002F52E0" w:rsidP="00D35F86"/>
        </w:tc>
        <w:tc>
          <w:tcPr>
            <w:tcW w:w="719" w:type="dxa"/>
            <w:vMerge/>
            <w:shd w:val="clear" w:color="auto" w:fill="FFFFFF"/>
            <w:vAlign w:val="center"/>
          </w:tcPr>
          <w:p w14:paraId="1BF1B57D" w14:textId="77777777" w:rsidR="002F52E0" w:rsidRDefault="002F52E0" w:rsidP="00D35F86"/>
        </w:tc>
        <w:tc>
          <w:tcPr>
            <w:tcW w:w="802" w:type="dxa"/>
            <w:vMerge/>
            <w:shd w:val="clear" w:color="auto" w:fill="FFFFFF"/>
            <w:vAlign w:val="center"/>
          </w:tcPr>
          <w:p w14:paraId="22CC3E20" w14:textId="77777777" w:rsidR="002F52E0" w:rsidRDefault="002F52E0" w:rsidP="00D35F86"/>
        </w:tc>
        <w:tc>
          <w:tcPr>
            <w:tcW w:w="848" w:type="dxa"/>
            <w:shd w:val="clear" w:color="auto" w:fill="FFFFFF"/>
            <w:vAlign w:val="center"/>
          </w:tcPr>
          <w:p w14:paraId="1078109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920545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850099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18B942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2BEA66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701C2C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9997F7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0BCD7A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7A9AAB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307C75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C7619D0" w14:textId="24536AA4"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79C8FA8E"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64B82E1A" w14:textId="77777777" w:rsidTr="00C36F01">
        <w:trPr>
          <w:trHeight w:val="170"/>
        </w:trPr>
        <w:tc>
          <w:tcPr>
            <w:tcW w:w="636" w:type="dxa"/>
            <w:vMerge w:val="restart"/>
            <w:shd w:val="clear" w:color="auto" w:fill="FFFFFF"/>
            <w:vAlign w:val="center"/>
          </w:tcPr>
          <w:p w14:paraId="102B874B"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67410</w:t>
            </w:r>
          </w:p>
        </w:tc>
        <w:tc>
          <w:tcPr>
            <w:tcW w:w="1542" w:type="dxa"/>
            <w:vMerge w:val="restart"/>
            <w:shd w:val="clear" w:color="auto" w:fill="FFFFFF"/>
            <w:vAlign w:val="center"/>
          </w:tcPr>
          <w:p w14:paraId="70F1F14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nově zavedených nebo inovovaných služeb</w:t>
            </w:r>
          </w:p>
        </w:tc>
        <w:tc>
          <w:tcPr>
            <w:tcW w:w="423" w:type="dxa"/>
            <w:vMerge w:val="restart"/>
            <w:shd w:val="clear" w:color="auto" w:fill="FFFFFF"/>
            <w:vAlign w:val="center"/>
          </w:tcPr>
          <w:p w14:paraId="0CC32BDC"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36764767"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19" w:type="dxa"/>
            <w:vMerge w:val="restart"/>
            <w:shd w:val="clear" w:color="auto" w:fill="FFFFFF"/>
            <w:vAlign w:val="center"/>
          </w:tcPr>
          <w:p w14:paraId="729E01E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Služby</w:t>
            </w:r>
          </w:p>
        </w:tc>
        <w:tc>
          <w:tcPr>
            <w:tcW w:w="802" w:type="dxa"/>
            <w:vMerge w:val="restart"/>
            <w:shd w:val="clear" w:color="auto" w:fill="FFFFFF"/>
            <w:vAlign w:val="center"/>
          </w:tcPr>
          <w:p w14:paraId="32BBB956" w14:textId="752DDE58" w:rsidR="002F52E0" w:rsidRDefault="0050481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66C1D78E" w14:textId="77777777" w:rsidR="002F52E0" w:rsidRDefault="002F52E0" w:rsidP="00D35F86">
            <w:pPr>
              <w:ind w:left="57" w:right="57"/>
              <w:jc w:val="both"/>
            </w:pPr>
          </w:p>
        </w:tc>
        <w:tc>
          <w:tcPr>
            <w:tcW w:w="850" w:type="dxa"/>
            <w:shd w:val="clear" w:color="auto" w:fill="E7E6E6"/>
            <w:vAlign w:val="bottom"/>
          </w:tcPr>
          <w:p w14:paraId="35774F15" w14:textId="7037189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1" w:type="dxa"/>
            <w:shd w:val="clear" w:color="auto" w:fill="E7E6E6"/>
            <w:vAlign w:val="bottom"/>
          </w:tcPr>
          <w:p w14:paraId="3D21B311" w14:textId="0CB6BA8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1" w:type="dxa"/>
            <w:shd w:val="clear" w:color="auto" w:fill="E7E6E6"/>
            <w:vAlign w:val="bottom"/>
          </w:tcPr>
          <w:p w14:paraId="50DF763B" w14:textId="591DF7D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0" w:type="dxa"/>
            <w:shd w:val="clear" w:color="auto" w:fill="E7E6E6"/>
            <w:vAlign w:val="bottom"/>
          </w:tcPr>
          <w:p w14:paraId="27C79438" w14:textId="6DBA2BE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3" w:type="dxa"/>
            <w:shd w:val="clear" w:color="auto" w:fill="E7E6E6"/>
            <w:vAlign w:val="bottom"/>
          </w:tcPr>
          <w:p w14:paraId="2E8DF991" w14:textId="1A322DB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1" w:type="dxa"/>
            <w:shd w:val="clear" w:color="auto" w:fill="E7E6E6"/>
            <w:vAlign w:val="bottom"/>
          </w:tcPr>
          <w:p w14:paraId="17AC059F" w14:textId="7A0A50A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50481F">
              <w:rPr>
                <w:rFonts w:ascii="Arial" w:eastAsia="Arial" w:hAnsi="Arial" w:cs="Arial"/>
                <w:color w:val="000000"/>
                <w:sz w:val="14"/>
              </w:rPr>
              <w:t>75</w:t>
            </w:r>
          </w:p>
        </w:tc>
        <w:tc>
          <w:tcPr>
            <w:tcW w:w="850" w:type="dxa"/>
            <w:shd w:val="clear" w:color="auto" w:fill="E7E6E6"/>
            <w:vAlign w:val="bottom"/>
          </w:tcPr>
          <w:p w14:paraId="3D60655A" w14:textId="78C5DBB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1" w:type="dxa"/>
            <w:shd w:val="clear" w:color="auto" w:fill="E7E6E6"/>
            <w:vAlign w:val="bottom"/>
          </w:tcPr>
          <w:p w14:paraId="361CF733" w14:textId="598A871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1,34</w:t>
            </w:r>
            <w:r w:rsidR="0050481F">
              <w:rPr>
                <w:rFonts w:ascii="Arial" w:eastAsia="Arial" w:hAnsi="Arial" w:cs="Arial"/>
                <w:color w:val="000000"/>
                <w:sz w:val="14"/>
              </w:rPr>
              <w:t>3</w:t>
            </w:r>
          </w:p>
        </w:tc>
        <w:tc>
          <w:tcPr>
            <w:tcW w:w="851" w:type="dxa"/>
            <w:shd w:val="clear" w:color="auto" w:fill="E7E6E6"/>
            <w:vAlign w:val="bottom"/>
          </w:tcPr>
          <w:p w14:paraId="104440A3" w14:textId="326D838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0,45</w:t>
            </w:r>
            <w:r w:rsidR="0050481F">
              <w:rPr>
                <w:rFonts w:ascii="Arial" w:eastAsia="Arial" w:hAnsi="Arial" w:cs="Arial"/>
                <w:color w:val="000000"/>
                <w:sz w:val="14"/>
              </w:rPr>
              <w:t>0</w:t>
            </w:r>
          </w:p>
        </w:tc>
        <w:tc>
          <w:tcPr>
            <w:tcW w:w="854" w:type="dxa"/>
            <w:shd w:val="clear" w:color="auto" w:fill="E7E6E6"/>
            <w:vAlign w:val="bottom"/>
          </w:tcPr>
          <w:p w14:paraId="25707047"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65901D12" w14:textId="77777777" w:rsidR="002F52E0" w:rsidRDefault="002F52E0" w:rsidP="00D35F86">
            <w:pPr>
              <w:ind w:left="57" w:right="57"/>
              <w:jc w:val="both"/>
            </w:pPr>
          </w:p>
        </w:tc>
      </w:tr>
      <w:tr w:rsidR="002F52E0" w14:paraId="33ECE0C6" w14:textId="77777777" w:rsidTr="00C36F01">
        <w:trPr>
          <w:trHeight w:val="170"/>
        </w:trPr>
        <w:tc>
          <w:tcPr>
            <w:tcW w:w="636" w:type="dxa"/>
            <w:vMerge/>
            <w:shd w:val="clear" w:color="auto" w:fill="FFFFFF"/>
            <w:vAlign w:val="center"/>
          </w:tcPr>
          <w:p w14:paraId="08CD913C" w14:textId="77777777" w:rsidR="002F52E0" w:rsidRDefault="002F52E0" w:rsidP="00D35F86"/>
        </w:tc>
        <w:tc>
          <w:tcPr>
            <w:tcW w:w="1542" w:type="dxa"/>
            <w:vMerge/>
            <w:shd w:val="clear" w:color="auto" w:fill="FFFFFF"/>
            <w:vAlign w:val="center"/>
          </w:tcPr>
          <w:p w14:paraId="514972F4" w14:textId="77777777" w:rsidR="002F52E0" w:rsidRDefault="002F52E0" w:rsidP="00D35F86"/>
        </w:tc>
        <w:tc>
          <w:tcPr>
            <w:tcW w:w="423" w:type="dxa"/>
            <w:vMerge/>
            <w:shd w:val="clear" w:color="auto" w:fill="FFFFFF"/>
            <w:vAlign w:val="center"/>
          </w:tcPr>
          <w:p w14:paraId="09CBD169" w14:textId="77777777" w:rsidR="002F52E0" w:rsidRDefault="002F52E0" w:rsidP="00D35F86"/>
        </w:tc>
        <w:tc>
          <w:tcPr>
            <w:tcW w:w="848" w:type="dxa"/>
            <w:vMerge/>
            <w:shd w:val="clear" w:color="auto" w:fill="FFFFFF"/>
            <w:vAlign w:val="center"/>
          </w:tcPr>
          <w:p w14:paraId="6B2D69A8" w14:textId="77777777" w:rsidR="002F52E0" w:rsidRDefault="002F52E0" w:rsidP="00D35F86"/>
        </w:tc>
        <w:tc>
          <w:tcPr>
            <w:tcW w:w="719" w:type="dxa"/>
            <w:vMerge/>
            <w:shd w:val="clear" w:color="auto" w:fill="FFFFFF"/>
            <w:vAlign w:val="center"/>
          </w:tcPr>
          <w:p w14:paraId="483B3AEE" w14:textId="77777777" w:rsidR="002F52E0" w:rsidRDefault="002F52E0" w:rsidP="00D35F86"/>
        </w:tc>
        <w:tc>
          <w:tcPr>
            <w:tcW w:w="802" w:type="dxa"/>
            <w:vMerge/>
            <w:shd w:val="clear" w:color="auto" w:fill="FFFFFF"/>
            <w:vAlign w:val="center"/>
          </w:tcPr>
          <w:p w14:paraId="2350A1B1" w14:textId="77777777" w:rsidR="002F52E0" w:rsidRDefault="002F52E0" w:rsidP="00D35F86"/>
        </w:tc>
        <w:tc>
          <w:tcPr>
            <w:tcW w:w="848" w:type="dxa"/>
            <w:vMerge/>
            <w:shd w:val="clear" w:color="auto" w:fill="E7E6E6"/>
            <w:vAlign w:val="bottom"/>
          </w:tcPr>
          <w:p w14:paraId="6757C5FC" w14:textId="77777777" w:rsidR="002F52E0" w:rsidRDefault="002F52E0" w:rsidP="00D35F86"/>
        </w:tc>
        <w:tc>
          <w:tcPr>
            <w:tcW w:w="850" w:type="dxa"/>
            <w:shd w:val="clear" w:color="auto" w:fill="FFFFFF"/>
            <w:vAlign w:val="center"/>
          </w:tcPr>
          <w:p w14:paraId="2D5347B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EF2F1E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937DEA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F65602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F263D3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9063AD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F0D4E1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C7969F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8E44AD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917962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08E77E81" w14:textId="77777777" w:rsidR="002F52E0" w:rsidRDefault="002F52E0" w:rsidP="00D35F86"/>
        </w:tc>
      </w:tr>
      <w:tr w:rsidR="002F52E0" w14:paraId="3E097A8A" w14:textId="77777777" w:rsidTr="00C36F01">
        <w:trPr>
          <w:trHeight w:val="170"/>
        </w:trPr>
        <w:tc>
          <w:tcPr>
            <w:tcW w:w="636" w:type="dxa"/>
            <w:vMerge/>
            <w:shd w:val="clear" w:color="auto" w:fill="FFFFFF"/>
            <w:vAlign w:val="center"/>
          </w:tcPr>
          <w:p w14:paraId="2177D177" w14:textId="77777777" w:rsidR="002F52E0" w:rsidRDefault="002F52E0" w:rsidP="00D35F86"/>
        </w:tc>
        <w:tc>
          <w:tcPr>
            <w:tcW w:w="1542" w:type="dxa"/>
            <w:vMerge/>
            <w:shd w:val="clear" w:color="auto" w:fill="FFFFFF"/>
            <w:vAlign w:val="center"/>
          </w:tcPr>
          <w:p w14:paraId="0CAB8B4A" w14:textId="77777777" w:rsidR="002F52E0" w:rsidRDefault="002F52E0" w:rsidP="00D35F86"/>
        </w:tc>
        <w:tc>
          <w:tcPr>
            <w:tcW w:w="423" w:type="dxa"/>
            <w:vMerge/>
            <w:shd w:val="clear" w:color="auto" w:fill="FFFFFF"/>
            <w:vAlign w:val="center"/>
          </w:tcPr>
          <w:p w14:paraId="2C0B4D2E" w14:textId="77777777" w:rsidR="002F52E0" w:rsidRDefault="002F52E0" w:rsidP="00D35F86"/>
        </w:tc>
        <w:tc>
          <w:tcPr>
            <w:tcW w:w="848" w:type="dxa"/>
            <w:vMerge/>
            <w:shd w:val="clear" w:color="auto" w:fill="FFFFFF"/>
            <w:vAlign w:val="center"/>
          </w:tcPr>
          <w:p w14:paraId="489CB97F" w14:textId="77777777" w:rsidR="002F52E0" w:rsidRDefault="002F52E0" w:rsidP="00D35F86"/>
        </w:tc>
        <w:tc>
          <w:tcPr>
            <w:tcW w:w="719" w:type="dxa"/>
            <w:vMerge/>
            <w:shd w:val="clear" w:color="auto" w:fill="FFFFFF"/>
            <w:vAlign w:val="center"/>
          </w:tcPr>
          <w:p w14:paraId="3F852A88" w14:textId="77777777" w:rsidR="002F52E0" w:rsidRDefault="002F52E0" w:rsidP="00D35F86"/>
        </w:tc>
        <w:tc>
          <w:tcPr>
            <w:tcW w:w="802" w:type="dxa"/>
            <w:vMerge/>
            <w:shd w:val="clear" w:color="auto" w:fill="FFFFFF"/>
            <w:vAlign w:val="center"/>
          </w:tcPr>
          <w:p w14:paraId="72BD84BC" w14:textId="77777777" w:rsidR="002F52E0" w:rsidRDefault="002F52E0" w:rsidP="00D35F86"/>
        </w:tc>
        <w:tc>
          <w:tcPr>
            <w:tcW w:w="848" w:type="dxa"/>
            <w:vMerge/>
            <w:shd w:val="clear" w:color="auto" w:fill="E7E6E6"/>
            <w:vAlign w:val="bottom"/>
          </w:tcPr>
          <w:p w14:paraId="6B9A1EA0" w14:textId="77777777" w:rsidR="002F52E0" w:rsidRDefault="002F52E0" w:rsidP="00D35F86"/>
        </w:tc>
        <w:tc>
          <w:tcPr>
            <w:tcW w:w="850" w:type="dxa"/>
            <w:shd w:val="clear" w:color="auto" w:fill="FFFFFF"/>
            <w:vAlign w:val="center"/>
          </w:tcPr>
          <w:p w14:paraId="1295C38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67BF9E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D2FBCA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B66594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07B81C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D2ECE1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7A4380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06DDF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C7EB3C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3C4ECE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54C2537B" w14:textId="77777777" w:rsidR="002F52E0" w:rsidRDefault="002F52E0" w:rsidP="00D35F86"/>
        </w:tc>
      </w:tr>
      <w:tr w:rsidR="002F52E0" w14:paraId="7DD175BC" w14:textId="77777777" w:rsidTr="00C36F01">
        <w:trPr>
          <w:trHeight w:val="170"/>
        </w:trPr>
        <w:tc>
          <w:tcPr>
            <w:tcW w:w="636" w:type="dxa"/>
            <w:vMerge/>
            <w:shd w:val="clear" w:color="auto" w:fill="FFFFFF"/>
            <w:vAlign w:val="center"/>
          </w:tcPr>
          <w:p w14:paraId="0CAEC658" w14:textId="77777777" w:rsidR="002F52E0" w:rsidRDefault="002F52E0" w:rsidP="00D35F86"/>
        </w:tc>
        <w:tc>
          <w:tcPr>
            <w:tcW w:w="1542" w:type="dxa"/>
            <w:vMerge/>
            <w:shd w:val="clear" w:color="auto" w:fill="FFFFFF"/>
            <w:vAlign w:val="center"/>
          </w:tcPr>
          <w:p w14:paraId="27FBD904" w14:textId="77777777" w:rsidR="002F52E0" w:rsidRDefault="002F52E0" w:rsidP="00D35F86"/>
        </w:tc>
        <w:tc>
          <w:tcPr>
            <w:tcW w:w="423" w:type="dxa"/>
            <w:vMerge/>
            <w:shd w:val="clear" w:color="auto" w:fill="FFFFFF"/>
            <w:vAlign w:val="center"/>
          </w:tcPr>
          <w:p w14:paraId="03C12707" w14:textId="77777777" w:rsidR="002F52E0" w:rsidRDefault="002F52E0" w:rsidP="00D35F86"/>
        </w:tc>
        <w:tc>
          <w:tcPr>
            <w:tcW w:w="848" w:type="dxa"/>
            <w:vMerge/>
            <w:shd w:val="clear" w:color="auto" w:fill="FFFFFF"/>
            <w:vAlign w:val="center"/>
          </w:tcPr>
          <w:p w14:paraId="2402F057" w14:textId="77777777" w:rsidR="002F52E0" w:rsidRDefault="002F52E0" w:rsidP="00D35F86"/>
        </w:tc>
        <w:tc>
          <w:tcPr>
            <w:tcW w:w="719" w:type="dxa"/>
            <w:vMerge/>
            <w:shd w:val="clear" w:color="auto" w:fill="FFFFFF"/>
            <w:vAlign w:val="center"/>
          </w:tcPr>
          <w:p w14:paraId="1FCB074F" w14:textId="77777777" w:rsidR="002F52E0" w:rsidRDefault="002F52E0" w:rsidP="00D35F86"/>
        </w:tc>
        <w:tc>
          <w:tcPr>
            <w:tcW w:w="802" w:type="dxa"/>
            <w:vMerge/>
            <w:shd w:val="clear" w:color="auto" w:fill="FFFFFF"/>
            <w:vAlign w:val="center"/>
          </w:tcPr>
          <w:p w14:paraId="4AE42309" w14:textId="77777777" w:rsidR="002F52E0" w:rsidRDefault="002F52E0" w:rsidP="00D35F86"/>
        </w:tc>
        <w:tc>
          <w:tcPr>
            <w:tcW w:w="848" w:type="dxa"/>
            <w:shd w:val="clear" w:color="auto" w:fill="E7E6E6"/>
            <w:vAlign w:val="bottom"/>
          </w:tcPr>
          <w:p w14:paraId="2D20F918" w14:textId="066BCA2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1,00</w:t>
            </w:r>
            <w:r w:rsidR="0050481F">
              <w:rPr>
                <w:rFonts w:ascii="Arial" w:eastAsia="Arial" w:hAnsi="Arial" w:cs="Arial"/>
                <w:color w:val="000000"/>
                <w:sz w:val="14"/>
              </w:rPr>
              <w:t>0</w:t>
            </w:r>
          </w:p>
        </w:tc>
        <w:tc>
          <w:tcPr>
            <w:tcW w:w="850" w:type="dxa"/>
            <w:shd w:val="clear" w:color="auto" w:fill="E7E6E6"/>
            <w:vAlign w:val="bottom"/>
          </w:tcPr>
          <w:p w14:paraId="6500EBFA" w14:textId="2E5C9E4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50481F">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6F69C2FD" w14:textId="3230CC6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1" w:type="dxa"/>
            <w:shd w:val="clear" w:color="auto" w:fill="E7E6E6"/>
            <w:vAlign w:val="bottom"/>
          </w:tcPr>
          <w:p w14:paraId="476A56B3" w14:textId="151E779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0" w:type="dxa"/>
            <w:shd w:val="clear" w:color="auto" w:fill="E7E6E6"/>
            <w:vAlign w:val="bottom"/>
          </w:tcPr>
          <w:p w14:paraId="558CF55B" w14:textId="4CDFA6F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3" w:type="dxa"/>
            <w:shd w:val="clear" w:color="auto" w:fill="E7E6E6"/>
            <w:vAlign w:val="bottom"/>
          </w:tcPr>
          <w:p w14:paraId="1BAD8638" w14:textId="3B151EE8"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50481F">
              <w:rPr>
                <w:rFonts w:ascii="Arial" w:eastAsia="Arial" w:hAnsi="Arial" w:cs="Arial"/>
                <w:color w:val="000000"/>
                <w:sz w:val="14"/>
              </w:rPr>
              <w:t>0</w:t>
            </w:r>
          </w:p>
        </w:tc>
        <w:tc>
          <w:tcPr>
            <w:tcW w:w="851" w:type="dxa"/>
            <w:shd w:val="clear" w:color="auto" w:fill="E7E6E6"/>
            <w:vAlign w:val="bottom"/>
          </w:tcPr>
          <w:p w14:paraId="6B02C3DE" w14:textId="1B96333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50481F">
              <w:rPr>
                <w:rFonts w:ascii="Arial" w:eastAsia="Arial" w:hAnsi="Arial" w:cs="Arial"/>
                <w:color w:val="000000"/>
                <w:sz w:val="14"/>
              </w:rPr>
              <w:t>75</w:t>
            </w:r>
          </w:p>
        </w:tc>
        <w:tc>
          <w:tcPr>
            <w:tcW w:w="850" w:type="dxa"/>
            <w:shd w:val="clear" w:color="auto" w:fill="E7E6E6"/>
            <w:vAlign w:val="bottom"/>
          </w:tcPr>
          <w:p w14:paraId="64211E52" w14:textId="5E720F7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50481F">
              <w:rPr>
                <w:rFonts w:ascii="Arial" w:eastAsia="Arial" w:hAnsi="Arial" w:cs="Arial"/>
                <w:color w:val="000000"/>
                <w:sz w:val="14"/>
              </w:rPr>
              <w:t>75</w:t>
            </w:r>
          </w:p>
        </w:tc>
        <w:tc>
          <w:tcPr>
            <w:tcW w:w="851" w:type="dxa"/>
            <w:shd w:val="clear" w:color="auto" w:fill="E7E6E6"/>
            <w:vAlign w:val="bottom"/>
          </w:tcPr>
          <w:p w14:paraId="65952799" w14:textId="6D9208B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1,4</w:t>
            </w:r>
            <w:r w:rsidR="0050481F">
              <w:rPr>
                <w:rFonts w:ascii="Arial" w:eastAsia="Arial" w:hAnsi="Arial" w:cs="Arial"/>
                <w:color w:val="000000"/>
                <w:sz w:val="14"/>
              </w:rPr>
              <w:t>18</w:t>
            </w:r>
          </w:p>
        </w:tc>
        <w:tc>
          <w:tcPr>
            <w:tcW w:w="851" w:type="dxa"/>
            <w:shd w:val="clear" w:color="auto" w:fill="E7E6E6"/>
            <w:vAlign w:val="bottom"/>
          </w:tcPr>
          <w:p w14:paraId="261D036F" w14:textId="2864283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1,8</w:t>
            </w:r>
            <w:r w:rsidR="0050481F">
              <w:rPr>
                <w:rFonts w:ascii="Arial" w:eastAsia="Arial" w:hAnsi="Arial" w:cs="Arial"/>
                <w:color w:val="000000"/>
                <w:sz w:val="14"/>
              </w:rPr>
              <w:t>68</w:t>
            </w:r>
          </w:p>
        </w:tc>
        <w:tc>
          <w:tcPr>
            <w:tcW w:w="854" w:type="dxa"/>
            <w:shd w:val="clear" w:color="auto" w:fill="E7E6E6"/>
            <w:vAlign w:val="bottom"/>
          </w:tcPr>
          <w:p w14:paraId="42196D8D" w14:textId="419DE5DA"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648C84D9" w14:textId="1790642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186,</w:t>
            </w:r>
            <w:r w:rsidR="0050481F">
              <w:rPr>
                <w:rFonts w:ascii="Arial" w:eastAsia="Arial" w:hAnsi="Arial" w:cs="Arial"/>
                <w:color w:val="000000"/>
                <w:sz w:val="14"/>
              </w:rPr>
              <w:t>80</w:t>
            </w:r>
            <w:r w:rsidR="008E7BD4">
              <w:rPr>
                <w:rFonts w:ascii="Arial" w:eastAsia="Arial" w:hAnsi="Arial" w:cs="Arial"/>
                <w:color w:val="000000"/>
                <w:sz w:val="14"/>
              </w:rPr>
              <w:t>%</w:t>
            </w:r>
          </w:p>
        </w:tc>
      </w:tr>
      <w:tr w:rsidR="002F52E0" w14:paraId="674AE794" w14:textId="77777777" w:rsidTr="00C36F01">
        <w:trPr>
          <w:trHeight w:val="170"/>
        </w:trPr>
        <w:tc>
          <w:tcPr>
            <w:tcW w:w="636" w:type="dxa"/>
            <w:vMerge/>
            <w:shd w:val="clear" w:color="auto" w:fill="FFFFFF"/>
            <w:vAlign w:val="center"/>
          </w:tcPr>
          <w:p w14:paraId="679EA5A1" w14:textId="77777777" w:rsidR="002F52E0" w:rsidRDefault="002F52E0" w:rsidP="00D35F86"/>
        </w:tc>
        <w:tc>
          <w:tcPr>
            <w:tcW w:w="1542" w:type="dxa"/>
            <w:vMerge/>
            <w:shd w:val="clear" w:color="auto" w:fill="FFFFFF"/>
            <w:vAlign w:val="center"/>
          </w:tcPr>
          <w:p w14:paraId="4C4506E7" w14:textId="77777777" w:rsidR="002F52E0" w:rsidRDefault="002F52E0" w:rsidP="00D35F86"/>
        </w:tc>
        <w:tc>
          <w:tcPr>
            <w:tcW w:w="423" w:type="dxa"/>
            <w:vMerge/>
            <w:shd w:val="clear" w:color="auto" w:fill="FFFFFF"/>
            <w:vAlign w:val="center"/>
          </w:tcPr>
          <w:p w14:paraId="0F269799" w14:textId="77777777" w:rsidR="002F52E0" w:rsidRDefault="002F52E0" w:rsidP="00D35F86"/>
        </w:tc>
        <w:tc>
          <w:tcPr>
            <w:tcW w:w="848" w:type="dxa"/>
            <w:vMerge/>
            <w:shd w:val="clear" w:color="auto" w:fill="FFFFFF"/>
            <w:vAlign w:val="center"/>
          </w:tcPr>
          <w:p w14:paraId="56928D97" w14:textId="77777777" w:rsidR="002F52E0" w:rsidRDefault="002F52E0" w:rsidP="00D35F86"/>
        </w:tc>
        <w:tc>
          <w:tcPr>
            <w:tcW w:w="719" w:type="dxa"/>
            <w:vMerge/>
            <w:shd w:val="clear" w:color="auto" w:fill="FFFFFF"/>
            <w:vAlign w:val="center"/>
          </w:tcPr>
          <w:p w14:paraId="4F4EBEDC" w14:textId="77777777" w:rsidR="002F52E0" w:rsidRDefault="002F52E0" w:rsidP="00D35F86"/>
        </w:tc>
        <w:tc>
          <w:tcPr>
            <w:tcW w:w="802" w:type="dxa"/>
            <w:vMerge/>
            <w:shd w:val="clear" w:color="auto" w:fill="FFFFFF"/>
            <w:vAlign w:val="center"/>
          </w:tcPr>
          <w:p w14:paraId="1AFCD212" w14:textId="77777777" w:rsidR="002F52E0" w:rsidRDefault="002F52E0" w:rsidP="00D35F86"/>
        </w:tc>
        <w:tc>
          <w:tcPr>
            <w:tcW w:w="848" w:type="dxa"/>
            <w:shd w:val="clear" w:color="auto" w:fill="FFFFFF"/>
            <w:vAlign w:val="center"/>
          </w:tcPr>
          <w:p w14:paraId="7013AF5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E3A7C4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4BEFB1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DB2D9B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157758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344CEC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1BC8E9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9B8085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42482E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7BF234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AB90D39" w14:textId="35F4E98C"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483D008C"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1D18EF7E" w14:textId="77777777" w:rsidTr="00C36F01">
        <w:trPr>
          <w:trHeight w:val="170"/>
        </w:trPr>
        <w:tc>
          <w:tcPr>
            <w:tcW w:w="636" w:type="dxa"/>
            <w:vMerge/>
            <w:shd w:val="clear" w:color="auto" w:fill="FFFFFF"/>
            <w:vAlign w:val="center"/>
          </w:tcPr>
          <w:p w14:paraId="3FA3081C" w14:textId="77777777" w:rsidR="002F52E0" w:rsidRDefault="002F52E0" w:rsidP="00D35F86"/>
        </w:tc>
        <w:tc>
          <w:tcPr>
            <w:tcW w:w="1542" w:type="dxa"/>
            <w:vMerge/>
            <w:shd w:val="clear" w:color="auto" w:fill="FFFFFF"/>
            <w:vAlign w:val="center"/>
          </w:tcPr>
          <w:p w14:paraId="6C7AF0DD" w14:textId="77777777" w:rsidR="002F52E0" w:rsidRDefault="002F52E0" w:rsidP="00D35F86"/>
        </w:tc>
        <w:tc>
          <w:tcPr>
            <w:tcW w:w="423" w:type="dxa"/>
            <w:vMerge/>
            <w:shd w:val="clear" w:color="auto" w:fill="FFFFFF"/>
            <w:vAlign w:val="center"/>
          </w:tcPr>
          <w:p w14:paraId="43772E32" w14:textId="77777777" w:rsidR="002F52E0" w:rsidRDefault="002F52E0" w:rsidP="00D35F86"/>
        </w:tc>
        <w:tc>
          <w:tcPr>
            <w:tcW w:w="848" w:type="dxa"/>
            <w:vMerge/>
            <w:shd w:val="clear" w:color="auto" w:fill="FFFFFF"/>
            <w:vAlign w:val="center"/>
          </w:tcPr>
          <w:p w14:paraId="4E33FAD2" w14:textId="77777777" w:rsidR="002F52E0" w:rsidRDefault="002F52E0" w:rsidP="00D35F86"/>
        </w:tc>
        <w:tc>
          <w:tcPr>
            <w:tcW w:w="719" w:type="dxa"/>
            <w:vMerge/>
            <w:shd w:val="clear" w:color="auto" w:fill="FFFFFF"/>
            <w:vAlign w:val="center"/>
          </w:tcPr>
          <w:p w14:paraId="3B2A2F25" w14:textId="77777777" w:rsidR="002F52E0" w:rsidRDefault="002F52E0" w:rsidP="00D35F86"/>
        </w:tc>
        <w:tc>
          <w:tcPr>
            <w:tcW w:w="802" w:type="dxa"/>
            <w:vMerge/>
            <w:shd w:val="clear" w:color="auto" w:fill="FFFFFF"/>
            <w:vAlign w:val="center"/>
          </w:tcPr>
          <w:p w14:paraId="5C5F64A6" w14:textId="77777777" w:rsidR="002F52E0" w:rsidRDefault="002F52E0" w:rsidP="00D35F86"/>
        </w:tc>
        <w:tc>
          <w:tcPr>
            <w:tcW w:w="848" w:type="dxa"/>
            <w:shd w:val="clear" w:color="auto" w:fill="FFFFFF"/>
            <w:vAlign w:val="center"/>
          </w:tcPr>
          <w:p w14:paraId="52A515B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23EC60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D40BFE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80E0EC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E5AB62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90B9ED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DD8498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D89DA8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C91F52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67730F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59E2C00" w14:textId="1B506D3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600AE5A6" w14:textId="77777777" w:rsidR="002F52E0" w:rsidRDefault="002F52E0" w:rsidP="00D35F86">
            <w:pPr>
              <w:keepLines/>
              <w:tabs>
                <w:tab w:val="left" w:pos="828"/>
              </w:tabs>
              <w:ind w:left="57" w:right="57"/>
              <w:jc w:val="right"/>
              <w:rPr>
                <w:rFonts w:ascii="Arial" w:eastAsia="Arial" w:hAnsi="Arial" w:cs="Arial"/>
                <w:color w:val="000000"/>
                <w:sz w:val="14"/>
              </w:rPr>
            </w:pPr>
          </w:p>
        </w:tc>
      </w:tr>
    </w:tbl>
    <w:p w14:paraId="60A8749C" w14:textId="77777777" w:rsidR="002F52E0" w:rsidRDefault="002F52E0" w:rsidP="002F52E0">
      <w:pPr>
        <w:keepNext/>
        <w:ind w:left="115" w:right="106"/>
        <w:jc w:val="both"/>
        <w:rPr>
          <w:rFonts w:ascii="Arial" w:eastAsia="Arial" w:hAnsi="Arial" w:cs="Arial"/>
          <w:color w:val="000000"/>
          <w:sz w:val="20"/>
        </w:rPr>
      </w:pPr>
    </w:p>
    <w:p w14:paraId="398E7B95"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03.2.60 Aktivní začleňování, včetně začleňování s ohledem na podporu rovných příležitostí a aktivní účast a zlepšení zaměstnatelnosti</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6"/>
        <w:gridCol w:w="1542"/>
        <w:gridCol w:w="423"/>
        <w:gridCol w:w="848"/>
        <w:gridCol w:w="873"/>
        <w:gridCol w:w="648"/>
        <w:gridCol w:w="848"/>
        <w:gridCol w:w="850"/>
        <w:gridCol w:w="851"/>
        <w:gridCol w:w="851"/>
        <w:gridCol w:w="850"/>
        <w:gridCol w:w="853"/>
        <w:gridCol w:w="851"/>
        <w:gridCol w:w="850"/>
        <w:gridCol w:w="851"/>
        <w:gridCol w:w="851"/>
        <w:gridCol w:w="854"/>
        <w:gridCol w:w="760"/>
      </w:tblGrid>
      <w:tr w:rsidR="002F52E0" w14:paraId="0024FE62" w14:textId="77777777" w:rsidTr="00CB2183">
        <w:trPr>
          <w:trHeight w:val="170"/>
        </w:trPr>
        <w:tc>
          <w:tcPr>
            <w:tcW w:w="636" w:type="dxa"/>
            <w:vMerge w:val="restart"/>
            <w:shd w:val="clear" w:color="auto" w:fill="FFFFFF"/>
            <w:vAlign w:val="center"/>
          </w:tcPr>
          <w:p w14:paraId="2A27E716"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542" w:type="dxa"/>
            <w:vMerge w:val="restart"/>
            <w:shd w:val="clear" w:color="auto" w:fill="FFFFFF"/>
            <w:vAlign w:val="center"/>
          </w:tcPr>
          <w:p w14:paraId="57D8F64E"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23" w:type="dxa"/>
            <w:vMerge w:val="restart"/>
            <w:shd w:val="clear" w:color="auto" w:fill="FFFFFF"/>
            <w:vAlign w:val="center"/>
          </w:tcPr>
          <w:p w14:paraId="396DFAD5"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48" w:type="dxa"/>
            <w:vMerge w:val="restart"/>
            <w:shd w:val="clear" w:color="auto" w:fill="FFFFFF"/>
            <w:vAlign w:val="center"/>
          </w:tcPr>
          <w:p w14:paraId="4B3C97D1"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873" w:type="dxa"/>
            <w:vMerge w:val="restart"/>
            <w:shd w:val="clear" w:color="auto" w:fill="FFFFFF"/>
            <w:vAlign w:val="center"/>
          </w:tcPr>
          <w:p w14:paraId="6E990FF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648" w:type="dxa"/>
            <w:vMerge w:val="restart"/>
            <w:shd w:val="clear" w:color="auto" w:fill="FFFFFF"/>
            <w:vAlign w:val="center"/>
          </w:tcPr>
          <w:p w14:paraId="0106EEF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48" w:type="dxa"/>
            <w:vMerge w:val="restart"/>
            <w:shd w:val="clear" w:color="auto" w:fill="FFFFFF"/>
            <w:vAlign w:val="center"/>
          </w:tcPr>
          <w:p w14:paraId="020A716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50" w:type="dxa"/>
            <w:shd w:val="clear" w:color="auto" w:fill="FFFFFF"/>
            <w:vAlign w:val="center"/>
          </w:tcPr>
          <w:p w14:paraId="65ACE63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51" w:type="dxa"/>
            <w:shd w:val="clear" w:color="auto" w:fill="FFFFFF"/>
            <w:vAlign w:val="center"/>
          </w:tcPr>
          <w:p w14:paraId="3509A07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51" w:type="dxa"/>
            <w:shd w:val="clear" w:color="auto" w:fill="FFFFFF"/>
            <w:vAlign w:val="center"/>
          </w:tcPr>
          <w:p w14:paraId="4D5EC35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50" w:type="dxa"/>
            <w:shd w:val="clear" w:color="auto" w:fill="FFFFFF"/>
            <w:vAlign w:val="center"/>
          </w:tcPr>
          <w:p w14:paraId="4778919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53" w:type="dxa"/>
            <w:shd w:val="clear" w:color="auto" w:fill="FFFFFF"/>
            <w:vAlign w:val="center"/>
          </w:tcPr>
          <w:p w14:paraId="7776DF9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51" w:type="dxa"/>
            <w:shd w:val="clear" w:color="auto" w:fill="FFFFFF"/>
            <w:vAlign w:val="center"/>
          </w:tcPr>
          <w:p w14:paraId="266BABF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50" w:type="dxa"/>
            <w:shd w:val="clear" w:color="auto" w:fill="FFFFFF"/>
            <w:vAlign w:val="center"/>
          </w:tcPr>
          <w:p w14:paraId="0BB1315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51" w:type="dxa"/>
            <w:shd w:val="clear" w:color="auto" w:fill="FFFFFF"/>
            <w:vAlign w:val="center"/>
          </w:tcPr>
          <w:p w14:paraId="27BDE3A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51" w:type="dxa"/>
            <w:shd w:val="clear" w:color="auto" w:fill="FFFFFF"/>
            <w:vAlign w:val="center"/>
          </w:tcPr>
          <w:p w14:paraId="3AD3D88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54" w:type="dxa"/>
            <w:shd w:val="clear" w:color="auto" w:fill="FFFFFF"/>
            <w:vAlign w:val="center"/>
          </w:tcPr>
          <w:p w14:paraId="6C26C93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60" w:type="dxa"/>
            <w:vMerge w:val="restart"/>
            <w:shd w:val="clear" w:color="auto" w:fill="FFFFFF"/>
            <w:vAlign w:val="center"/>
          </w:tcPr>
          <w:p w14:paraId="270183A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59071951" w14:textId="77777777" w:rsidTr="00CB2183">
        <w:trPr>
          <w:trHeight w:val="170"/>
        </w:trPr>
        <w:tc>
          <w:tcPr>
            <w:tcW w:w="636" w:type="dxa"/>
            <w:vMerge/>
            <w:shd w:val="clear" w:color="auto" w:fill="FFFFFF"/>
            <w:vAlign w:val="center"/>
          </w:tcPr>
          <w:p w14:paraId="263F9F1D" w14:textId="77777777" w:rsidR="002F52E0" w:rsidRDefault="002F52E0" w:rsidP="00D35F86"/>
        </w:tc>
        <w:tc>
          <w:tcPr>
            <w:tcW w:w="1542" w:type="dxa"/>
            <w:vMerge/>
            <w:shd w:val="clear" w:color="auto" w:fill="FFFFFF"/>
            <w:vAlign w:val="center"/>
          </w:tcPr>
          <w:p w14:paraId="71C7E723" w14:textId="77777777" w:rsidR="002F52E0" w:rsidRDefault="002F52E0" w:rsidP="00D35F86"/>
        </w:tc>
        <w:tc>
          <w:tcPr>
            <w:tcW w:w="423" w:type="dxa"/>
            <w:vMerge/>
            <w:shd w:val="clear" w:color="auto" w:fill="FFFFFF"/>
            <w:vAlign w:val="center"/>
          </w:tcPr>
          <w:p w14:paraId="1CFB1C82" w14:textId="77777777" w:rsidR="002F52E0" w:rsidRDefault="002F52E0" w:rsidP="00D35F86"/>
        </w:tc>
        <w:tc>
          <w:tcPr>
            <w:tcW w:w="848" w:type="dxa"/>
            <w:vMerge/>
            <w:shd w:val="clear" w:color="auto" w:fill="FFFFFF"/>
            <w:vAlign w:val="center"/>
          </w:tcPr>
          <w:p w14:paraId="68816531" w14:textId="77777777" w:rsidR="002F52E0" w:rsidRDefault="002F52E0" w:rsidP="00D35F86"/>
        </w:tc>
        <w:tc>
          <w:tcPr>
            <w:tcW w:w="873" w:type="dxa"/>
            <w:vMerge/>
            <w:shd w:val="clear" w:color="auto" w:fill="FFFFFF"/>
            <w:vAlign w:val="center"/>
          </w:tcPr>
          <w:p w14:paraId="4713EAF5" w14:textId="77777777" w:rsidR="002F52E0" w:rsidRDefault="002F52E0" w:rsidP="00D35F86"/>
        </w:tc>
        <w:tc>
          <w:tcPr>
            <w:tcW w:w="648" w:type="dxa"/>
            <w:vMerge/>
            <w:shd w:val="clear" w:color="auto" w:fill="FFFFFF"/>
            <w:vAlign w:val="center"/>
          </w:tcPr>
          <w:p w14:paraId="622990E5" w14:textId="77777777" w:rsidR="002F52E0" w:rsidRDefault="002F52E0" w:rsidP="00D35F86"/>
        </w:tc>
        <w:tc>
          <w:tcPr>
            <w:tcW w:w="848" w:type="dxa"/>
            <w:vMerge/>
            <w:shd w:val="clear" w:color="auto" w:fill="FFFFFF"/>
            <w:vAlign w:val="center"/>
          </w:tcPr>
          <w:p w14:paraId="6FA87D80" w14:textId="77777777" w:rsidR="002F52E0" w:rsidRDefault="002F52E0" w:rsidP="00D35F86"/>
        </w:tc>
        <w:tc>
          <w:tcPr>
            <w:tcW w:w="8512" w:type="dxa"/>
            <w:gridSpan w:val="10"/>
            <w:shd w:val="clear" w:color="auto" w:fill="FFFFFF"/>
            <w:vAlign w:val="center"/>
          </w:tcPr>
          <w:p w14:paraId="2DE38F5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60" w:type="dxa"/>
            <w:vMerge/>
            <w:shd w:val="clear" w:color="auto" w:fill="FFFFFF"/>
            <w:vAlign w:val="center"/>
          </w:tcPr>
          <w:p w14:paraId="0DFDB4A0" w14:textId="77777777" w:rsidR="002F52E0" w:rsidRDefault="002F52E0" w:rsidP="00D35F86"/>
        </w:tc>
      </w:tr>
      <w:tr w:rsidR="002F52E0" w14:paraId="4C75AAF6" w14:textId="77777777" w:rsidTr="00CB2183">
        <w:trPr>
          <w:trHeight w:val="170"/>
        </w:trPr>
        <w:tc>
          <w:tcPr>
            <w:tcW w:w="636" w:type="dxa"/>
            <w:vMerge/>
            <w:shd w:val="clear" w:color="auto" w:fill="FFFFFF"/>
            <w:vAlign w:val="center"/>
          </w:tcPr>
          <w:p w14:paraId="0063254D" w14:textId="77777777" w:rsidR="002F52E0" w:rsidRDefault="002F52E0" w:rsidP="00D35F86"/>
        </w:tc>
        <w:tc>
          <w:tcPr>
            <w:tcW w:w="1542" w:type="dxa"/>
            <w:vMerge/>
            <w:shd w:val="clear" w:color="auto" w:fill="FFFFFF"/>
            <w:vAlign w:val="center"/>
          </w:tcPr>
          <w:p w14:paraId="769AAB86" w14:textId="77777777" w:rsidR="002F52E0" w:rsidRDefault="002F52E0" w:rsidP="00D35F86"/>
        </w:tc>
        <w:tc>
          <w:tcPr>
            <w:tcW w:w="423" w:type="dxa"/>
            <w:vMerge/>
            <w:shd w:val="clear" w:color="auto" w:fill="FFFFFF"/>
            <w:vAlign w:val="center"/>
          </w:tcPr>
          <w:p w14:paraId="26B3287F" w14:textId="77777777" w:rsidR="002F52E0" w:rsidRDefault="002F52E0" w:rsidP="00D35F86"/>
        </w:tc>
        <w:tc>
          <w:tcPr>
            <w:tcW w:w="848" w:type="dxa"/>
            <w:vMerge/>
            <w:shd w:val="clear" w:color="auto" w:fill="FFFFFF"/>
            <w:vAlign w:val="center"/>
          </w:tcPr>
          <w:p w14:paraId="422558E4" w14:textId="77777777" w:rsidR="002F52E0" w:rsidRDefault="002F52E0" w:rsidP="00D35F86"/>
        </w:tc>
        <w:tc>
          <w:tcPr>
            <w:tcW w:w="873" w:type="dxa"/>
            <w:vMerge/>
            <w:shd w:val="clear" w:color="auto" w:fill="FFFFFF"/>
            <w:vAlign w:val="center"/>
          </w:tcPr>
          <w:p w14:paraId="2DD00AFB" w14:textId="77777777" w:rsidR="002F52E0" w:rsidRDefault="002F52E0" w:rsidP="00D35F86"/>
        </w:tc>
        <w:tc>
          <w:tcPr>
            <w:tcW w:w="648" w:type="dxa"/>
            <w:vMerge/>
            <w:shd w:val="clear" w:color="auto" w:fill="FFFFFF"/>
            <w:vAlign w:val="center"/>
          </w:tcPr>
          <w:p w14:paraId="21420518" w14:textId="77777777" w:rsidR="002F52E0" w:rsidRDefault="002F52E0" w:rsidP="00D35F86"/>
        </w:tc>
        <w:tc>
          <w:tcPr>
            <w:tcW w:w="848" w:type="dxa"/>
            <w:vMerge/>
            <w:shd w:val="clear" w:color="auto" w:fill="FFFFFF"/>
            <w:vAlign w:val="center"/>
          </w:tcPr>
          <w:p w14:paraId="7CCA2F40" w14:textId="77777777" w:rsidR="002F52E0" w:rsidRDefault="002F52E0" w:rsidP="00D35F86"/>
        </w:tc>
        <w:tc>
          <w:tcPr>
            <w:tcW w:w="850" w:type="dxa"/>
            <w:shd w:val="clear" w:color="auto" w:fill="E7E6E6"/>
            <w:vAlign w:val="center"/>
          </w:tcPr>
          <w:p w14:paraId="738399A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AAB12D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2FFF3E6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6E094C3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75BD6AD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EB88EF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0952C53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763F30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06FCBB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3BE6A90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vMerge/>
            <w:shd w:val="clear" w:color="auto" w:fill="FFFFFF"/>
            <w:vAlign w:val="center"/>
          </w:tcPr>
          <w:p w14:paraId="1AEE8BCB" w14:textId="77777777" w:rsidR="002F52E0" w:rsidRDefault="002F52E0" w:rsidP="00D35F86"/>
        </w:tc>
      </w:tr>
      <w:tr w:rsidR="002F52E0" w14:paraId="5481D997" w14:textId="77777777" w:rsidTr="00CB2183">
        <w:trPr>
          <w:trHeight w:val="170"/>
        </w:trPr>
        <w:tc>
          <w:tcPr>
            <w:tcW w:w="636" w:type="dxa"/>
            <w:vMerge/>
            <w:shd w:val="clear" w:color="auto" w:fill="FFFFFF"/>
            <w:vAlign w:val="center"/>
          </w:tcPr>
          <w:p w14:paraId="592C6C64" w14:textId="77777777" w:rsidR="002F52E0" w:rsidRDefault="002F52E0" w:rsidP="00D35F86"/>
        </w:tc>
        <w:tc>
          <w:tcPr>
            <w:tcW w:w="1542" w:type="dxa"/>
            <w:vMerge/>
            <w:shd w:val="clear" w:color="auto" w:fill="FFFFFF"/>
            <w:vAlign w:val="center"/>
          </w:tcPr>
          <w:p w14:paraId="18472E0B" w14:textId="77777777" w:rsidR="002F52E0" w:rsidRDefault="002F52E0" w:rsidP="00D35F86"/>
        </w:tc>
        <w:tc>
          <w:tcPr>
            <w:tcW w:w="423" w:type="dxa"/>
            <w:vMerge/>
            <w:shd w:val="clear" w:color="auto" w:fill="FFFFFF"/>
            <w:vAlign w:val="center"/>
          </w:tcPr>
          <w:p w14:paraId="7DBE1D2E" w14:textId="77777777" w:rsidR="002F52E0" w:rsidRDefault="002F52E0" w:rsidP="00D35F86"/>
        </w:tc>
        <w:tc>
          <w:tcPr>
            <w:tcW w:w="848" w:type="dxa"/>
            <w:vMerge/>
            <w:shd w:val="clear" w:color="auto" w:fill="FFFFFF"/>
            <w:vAlign w:val="center"/>
          </w:tcPr>
          <w:p w14:paraId="01726EF7" w14:textId="77777777" w:rsidR="002F52E0" w:rsidRDefault="002F52E0" w:rsidP="00D35F86"/>
        </w:tc>
        <w:tc>
          <w:tcPr>
            <w:tcW w:w="873" w:type="dxa"/>
            <w:vMerge/>
            <w:shd w:val="clear" w:color="auto" w:fill="FFFFFF"/>
            <w:vAlign w:val="center"/>
          </w:tcPr>
          <w:p w14:paraId="1E17B9F2" w14:textId="77777777" w:rsidR="002F52E0" w:rsidRDefault="002F52E0" w:rsidP="00D35F86"/>
        </w:tc>
        <w:tc>
          <w:tcPr>
            <w:tcW w:w="648" w:type="dxa"/>
            <w:vMerge/>
            <w:shd w:val="clear" w:color="auto" w:fill="FFFFFF"/>
            <w:vAlign w:val="center"/>
          </w:tcPr>
          <w:p w14:paraId="0F4545F2" w14:textId="77777777" w:rsidR="002F52E0" w:rsidRDefault="002F52E0" w:rsidP="00D35F86"/>
        </w:tc>
        <w:tc>
          <w:tcPr>
            <w:tcW w:w="848" w:type="dxa"/>
            <w:vMerge/>
            <w:shd w:val="clear" w:color="auto" w:fill="FFFFFF"/>
            <w:vAlign w:val="center"/>
          </w:tcPr>
          <w:p w14:paraId="6F990966" w14:textId="77777777" w:rsidR="002F52E0" w:rsidRDefault="002F52E0" w:rsidP="00D35F86"/>
        </w:tc>
        <w:tc>
          <w:tcPr>
            <w:tcW w:w="850" w:type="dxa"/>
            <w:shd w:val="clear" w:color="auto" w:fill="FFFFFF"/>
            <w:vAlign w:val="center"/>
          </w:tcPr>
          <w:p w14:paraId="5D0A8441"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7808CF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19AC303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7DC2F4E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3B3A98A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51FF7BB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5139D9A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33606C2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1523129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7D8D7B6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vMerge/>
            <w:shd w:val="clear" w:color="auto" w:fill="FFFFFF"/>
            <w:vAlign w:val="center"/>
          </w:tcPr>
          <w:p w14:paraId="37C3257C" w14:textId="77777777" w:rsidR="002F52E0" w:rsidRDefault="002F52E0" w:rsidP="00D35F86"/>
        </w:tc>
      </w:tr>
      <w:tr w:rsidR="002F52E0" w14:paraId="62F477ED" w14:textId="77777777" w:rsidTr="00CB2183">
        <w:trPr>
          <w:trHeight w:val="170"/>
        </w:trPr>
        <w:tc>
          <w:tcPr>
            <w:tcW w:w="636" w:type="dxa"/>
            <w:vMerge/>
            <w:shd w:val="clear" w:color="auto" w:fill="FFFFFF"/>
            <w:vAlign w:val="center"/>
          </w:tcPr>
          <w:p w14:paraId="14856401" w14:textId="77777777" w:rsidR="002F52E0" w:rsidRDefault="002F52E0" w:rsidP="00D35F86"/>
        </w:tc>
        <w:tc>
          <w:tcPr>
            <w:tcW w:w="1542" w:type="dxa"/>
            <w:vMerge/>
            <w:shd w:val="clear" w:color="auto" w:fill="FFFFFF"/>
            <w:vAlign w:val="center"/>
          </w:tcPr>
          <w:p w14:paraId="5C5A2E4A" w14:textId="77777777" w:rsidR="002F52E0" w:rsidRDefault="002F52E0" w:rsidP="00D35F86"/>
        </w:tc>
        <w:tc>
          <w:tcPr>
            <w:tcW w:w="423" w:type="dxa"/>
            <w:vMerge/>
            <w:shd w:val="clear" w:color="auto" w:fill="FFFFFF"/>
            <w:vAlign w:val="center"/>
          </w:tcPr>
          <w:p w14:paraId="0AAEA201" w14:textId="77777777" w:rsidR="002F52E0" w:rsidRDefault="002F52E0" w:rsidP="00D35F86"/>
        </w:tc>
        <w:tc>
          <w:tcPr>
            <w:tcW w:w="848" w:type="dxa"/>
            <w:vMerge/>
            <w:shd w:val="clear" w:color="auto" w:fill="FFFFFF"/>
            <w:vAlign w:val="center"/>
          </w:tcPr>
          <w:p w14:paraId="6889C106" w14:textId="77777777" w:rsidR="002F52E0" w:rsidRDefault="002F52E0" w:rsidP="00D35F86"/>
        </w:tc>
        <w:tc>
          <w:tcPr>
            <w:tcW w:w="873" w:type="dxa"/>
            <w:vMerge/>
            <w:shd w:val="clear" w:color="auto" w:fill="FFFFFF"/>
            <w:vAlign w:val="center"/>
          </w:tcPr>
          <w:p w14:paraId="07BEFA05" w14:textId="77777777" w:rsidR="002F52E0" w:rsidRDefault="002F52E0" w:rsidP="00D35F86"/>
        </w:tc>
        <w:tc>
          <w:tcPr>
            <w:tcW w:w="648" w:type="dxa"/>
            <w:vMerge/>
            <w:shd w:val="clear" w:color="auto" w:fill="FFFFFF"/>
            <w:vAlign w:val="center"/>
          </w:tcPr>
          <w:p w14:paraId="448A4870" w14:textId="77777777" w:rsidR="002F52E0" w:rsidRDefault="002F52E0" w:rsidP="00D35F86"/>
        </w:tc>
        <w:tc>
          <w:tcPr>
            <w:tcW w:w="848" w:type="dxa"/>
            <w:vMerge/>
            <w:shd w:val="clear" w:color="auto" w:fill="FFFFFF"/>
            <w:vAlign w:val="center"/>
          </w:tcPr>
          <w:p w14:paraId="0809DA7D" w14:textId="77777777" w:rsidR="002F52E0" w:rsidRDefault="002F52E0" w:rsidP="00D35F86"/>
        </w:tc>
        <w:tc>
          <w:tcPr>
            <w:tcW w:w="850" w:type="dxa"/>
            <w:shd w:val="clear" w:color="auto" w:fill="FFFFFF"/>
            <w:vAlign w:val="center"/>
          </w:tcPr>
          <w:p w14:paraId="7D0FB32A"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E59569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245B639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6107E94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078C16D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245500B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6C0A02D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71BC41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F3E025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68EBA91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vMerge/>
            <w:shd w:val="clear" w:color="auto" w:fill="FFFFFF"/>
            <w:vAlign w:val="center"/>
          </w:tcPr>
          <w:p w14:paraId="33C335D2" w14:textId="77777777" w:rsidR="002F52E0" w:rsidRDefault="002F52E0" w:rsidP="00D35F86"/>
        </w:tc>
      </w:tr>
      <w:tr w:rsidR="002F52E0" w14:paraId="7E059882" w14:textId="77777777" w:rsidTr="00CB2183">
        <w:trPr>
          <w:trHeight w:val="170"/>
        </w:trPr>
        <w:tc>
          <w:tcPr>
            <w:tcW w:w="636" w:type="dxa"/>
            <w:vMerge/>
            <w:shd w:val="clear" w:color="auto" w:fill="FFFFFF"/>
            <w:vAlign w:val="center"/>
          </w:tcPr>
          <w:p w14:paraId="57A9B99B" w14:textId="77777777" w:rsidR="002F52E0" w:rsidRDefault="002F52E0" w:rsidP="00D35F86"/>
        </w:tc>
        <w:tc>
          <w:tcPr>
            <w:tcW w:w="1542" w:type="dxa"/>
            <w:vMerge/>
            <w:shd w:val="clear" w:color="auto" w:fill="FFFFFF"/>
            <w:vAlign w:val="center"/>
          </w:tcPr>
          <w:p w14:paraId="2542487A" w14:textId="77777777" w:rsidR="002F52E0" w:rsidRDefault="002F52E0" w:rsidP="00D35F86"/>
        </w:tc>
        <w:tc>
          <w:tcPr>
            <w:tcW w:w="423" w:type="dxa"/>
            <w:vMerge/>
            <w:shd w:val="clear" w:color="auto" w:fill="FFFFFF"/>
            <w:vAlign w:val="center"/>
          </w:tcPr>
          <w:p w14:paraId="7AE329A3" w14:textId="77777777" w:rsidR="002F52E0" w:rsidRDefault="002F52E0" w:rsidP="00D35F86"/>
        </w:tc>
        <w:tc>
          <w:tcPr>
            <w:tcW w:w="848" w:type="dxa"/>
            <w:vMerge/>
            <w:shd w:val="clear" w:color="auto" w:fill="FFFFFF"/>
            <w:vAlign w:val="center"/>
          </w:tcPr>
          <w:p w14:paraId="77C150B1" w14:textId="77777777" w:rsidR="002F52E0" w:rsidRDefault="002F52E0" w:rsidP="00D35F86"/>
        </w:tc>
        <w:tc>
          <w:tcPr>
            <w:tcW w:w="873" w:type="dxa"/>
            <w:vMerge/>
            <w:shd w:val="clear" w:color="auto" w:fill="FFFFFF"/>
            <w:vAlign w:val="center"/>
          </w:tcPr>
          <w:p w14:paraId="4E418784" w14:textId="77777777" w:rsidR="002F52E0" w:rsidRDefault="002F52E0" w:rsidP="00D35F86"/>
        </w:tc>
        <w:tc>
          <w:tcPr>
            <w:tcW w:w="648" w:type="dxa"/>
            <w:vMerge/>
            <w:shd w:val="clear" w:color="auto" w:fill="FFFFFF"/>
            <w:vAlign w:val="center"/>
          </w:tcPr>
          <w:p w14:paraId="42F8BE7A" w14:textId="77777777" w:rsidR="002F52E0" w:rsidRDefault="002F52E0" w:rsidP="00D35F86"/>
        </w:tc>
        <w:tc>
          <w:tcPr>
            <w:tcW w:w="848" w:type="dxa"/>
            <w:vMerge/>
            <w:shd w:val="clear" w:color="auto" w:fill="FFFFFF"/>
            <w:vAlign w:val="center"/>
          </w:tcPr>
          <w:p w14:paraId="5BB01AE5" w14:textId="77777777" w:rsidR="002F52E0" w:rsidRDefault="002F52E0" w:rsidP="00D35F86"/>
        </w:tc>
        <w:tc>
          <w:tcPr>
            <w:tcW w:w="8512" w:type="dxa"/>
            <w:gridSpan w:val="10"/>
            <w:shd w:val="clear" w:color="auto" w:fill="FFFFFF"/>
            <w:vAlign w:val="center"/>
          </w:tcPr>
          <w:p w14:paraId="0E04B57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60" w:type="dxa"/>
            <w:vMerge/>
            <w:shd w:val="clear" w:color="auto" w:fill="FFFFFF"/>
            <w:vAlign w:val="center"/>
          </w:tcPr>
          <w:p w14:paraId="65B2236A" w14:textId="77777777" w:rsidR="002F52E0" w:rsidRDefault="002F52E0" w:rsidP="00D35F86"/>
        </w:tc>
      </w:tr>
      <w:tr w:rsidR="002F52E0" w14:paraId="3487CDEC" w14:textId="77777777" w:rsidTr="00CB2183">
        <w:trPr>
          <w:trHeight w:val="170"/>
        </w:trPr>
        <w:tc>
          <w:tcPr>
            <w:tcW w:w="636" w:type="dxa"/>
            <w:vMerge/>
            <w:shd w:val="clear" w:color="auto" w:fill="FFFFFF"/>
            <w:vAlign w:val="center"/>
          </w:tcPr>
          <w:p w14:paraId="37B8AEDC" w14:textId="77777777" w:rsidR="002F52E0" w:rsidRDefault="002F52E0" w:rsidP="00D35F86"/>
        </w:tc>
        <w:tc>
          <w:tcPr>
            <w:tcW w:w="1542" w:type="dxa"/>
            <w:vMerge/>
            <w:shd w:val="clear" w:color="auto" w:fill="FFFFFF"/>
            <w:vAlign w:val="center"/>
          </w:tcPr>
          <w:p w14:paraId="4318FCAC" w14:textId="77777777" w:rsidR="002F52E0" w:rsidRDefault="002F52E0" w:rsidP="00D35F86"/>
        </w:tc>
        <w:tc>
          <w:tcPr>
            <w:tcW w:w="423" w:type="dxa"/>
            <w:vMerge/>
            <w:shd w:val="clear" w:color="auto" w:fill="FFFFFF"/>
            <w:vAlign w:val="center"/>
          </w:tcPr>
          <w:p w14:paraId="30A228A7" w14:textId="77777777" w:rsidR="002F52E0" w:rsidRDefault="002F52E0" w:rsidP="00D35F86"/>
        </w:tc>
        <w:tc>
          <w:tcPr>
            <w:tcW w:w="848" w:type="dxa"/>
            <w:vMerge/>
            <w:shd w:val="clear" w:color="auto" w:fill="FFFFFF"/>
            <w:vAlign w:val="center"/>
          </w:tcPr>
          <w:p w14:paraId="57FE6429" w14:textId="77777777" w:rsidR="002F52E0" w:rsidRDefault="002F52E0" w:rsidP="00D35F86"/>
        </w:tc>
        <w:tc>
          <w:tcPr>
            <w:tcW w:w="873" w:type="dxa"/>
            <w:vMerge/>
            <w:shd w:val="clear" w:color="auto" w:fill="FFFFFF"/>
            <w:vAlign w:val="center"/>
          </w:tcPr>
          <w:p w14:paraId="55555C66" w14:textId="77777777" w:rsidR="002F52E0" w:rsidRDefault="002F52E0" w:rsidP="00D35F86"/>
        </w:tc>
        <w:tc>
          <w:tcPr>
            <w:tcW w:w="648" w:type="dxa"/>
            <w:vMerge/>
            <w:shd w:val="clear" w:color="auto" w:fill="FFFFFF"/>
            <w:vAlign w:val="center"/>
          </w:tcPr>
          <w:p w14:paraId="46C69749" w14:textId="77777777" w:rsidR="002F52E0" w:rsidRDefault="002F52E0" w:rsidP="00D35F86"/>
        </w:tc>
        <w:tc>
          <w:tcPr>
            <w:tcW w:w="848" w:type="dxa"/>
            <w:shd w:val="clear" w:color="auto" w:fill="E7E6E6"/>
            <w:vAlign w:val="center"/>
          </w:tcPr>
          <w:p w14:paraId="4BA6AA6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53E3236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BD304C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96B53F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2581B08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7B5E1E0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4B3F85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674A37B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2548E7E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8F4B8F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5F68E33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shd w:val="clear" w:color="auto" w:fill="E7E6E6"/>
            <w:vAlign w:val="center"/>
          </w:tcPr>
          <w:p w14:paraId="55E104F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2F52E0" w14:paraId="08EEAECB" w14:textId="77777777" w:rsidTr="00CB2183">
        <w:trPr>
          <w:trHeight w:val="170"/>
        </w:trPr>
        <w:tc>
          <w:tcPr>
            <w:tcW w:w="636" w:type="dxa"/>
            <w:vMerge/>
            <w:shd w:val="clear" w:color="auto" w:fill="FFFFFF"/>
            <w:vAlign w:val="center"/>
          </w:tcPr>
          <w:p w14:paraId="58F3A2EF" w14:textId="77777777" w:rsidR="002F52E0" w:rsidRDefault="002F52E0" w:rsidP="00D35F86"/>
        </w:tc>
        <w:tc>
          <w:tcPr>
            <w:tcW w:w="1542" w:type="dxa"/>
            <w:vMerge/>
            <w:shd w:val="clear" w:color="auto" w:fill="FFFFFF"/>
            <w:vAlign w:val="center"/>
          </w:tcPr>
          <w:p w14:paraId="15BEA09D" w14:textId="77777777" w:rsidR="002F52E0" w:rsidRDefault="002F52E0" w:rsidP="00D35F86"/>
        </w:tc>
        <w:tc>
          <w:tcPr>
            <w:tcW w:w="423" w:type="dxa"/>
            <w:vMerge/>
            <w:shd w:val="clear" w:color="auto" w:fill="FFFFFF"/>
            <w:vAlign w:val="center"/>
          </w:tcPr>
          <w:p w14:paraId="4D246F31" w14:textId="77777777" w:rsidR="002F52E0" w:rsidRDefault="002F52E0" w:rsidP="00D35F86"/>
        </w:tc>
        <w:tc>
          <w:tcPr>
            <w:tcW w:w="848" w:type="dxa"/>
            <w:vMerge/>
            <w:shd w:val="clear" w:color="auto" w:fill="FFFFFF"/>
            <w:vAlign w:val="center"/>
          </w:tcPr>
          <w:p w14:paraId="09CA8192" w14:textId="77777777" w:rsidR="002F52E0" w:rsidRDefault="002F52E0" w:rsidP="00D35F86"/>
        </w:tc>
        <w:tc>
          <w:tcPr>
            <w:tcW w:w="873" w:type="dxa"/>
            <w:vMerge/>
            <w:shd w:val="clear" w:color="auto" w:fill="FFFFFF"/>
            <w:vAlign w:val="center"/>
          </w:tcPr>
          <w:p w14:paraId="38D97E8E" w14:textId="77777777" w:rsidR="002F52E0" w:rsidRDefault="002F52E0" w:rsidP="00D35F86"/>
        </w:tc>
        <w:tc>
          <w:tcPr>
            <w:tcW w:w="648" w:type="dxa"/>
            <w:vMerge/>
            <w:shd w:val="clear" w:color="auto" w:fill="FFFFFF"/>
            <w:vAlign w:val="center"/>
          </w:tcPr>
          <w:p w14:paraId="0AD8D020" w14:textId="77777777" w:rsidR="002F52E0" w:rsidRDefault="002F52E0" w:rsidP="00D35F86"/>
        </w:tc>
        <w:tc>
          <w:tcPr>
            <w:tcW w:w="848" w:type="dxa"/>
            <w:shd w:val="clear" w:color="auto" w:fill="FFFFFF"/>
            <w:vAlign w:val="center"/>
          </w:tcPr>
          <w:p w14:paraId="3AB51A7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50C61675"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5A5879A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F4075E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36F8F90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0875C1D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289AB94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52C21CD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BD9A50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679D8CA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2229039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shd w:val="clear" w:color="auto" w:fill="FFFFFF"/>
            <w:vAlign w:val="center"/>
          </w:tcPr>
          <w:p w14:paraId="1A7B581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2F52E0" w14:paraId="69B54FC1" w14:textId="77777777" w:rsidTr="00CB2183">
        <w:trPr>
          <w:trHeight w:val="170"/>
        </w:trPr>
        <w:tc>
          <w:tcPr>
            <w:tcW w:w="636" w:type="dxa"/>
            <w:vMerge/>
            <w:shd w:val="clear" w:color="auto" w:fill="FFFFFF"/>
            <w:vAlign w:val="center"/>
          </w:tcPr>
          <w:p w14:paraId="47B445B6" w14:textId="77777777" w:rsidR="002F52E0" w:rsidRDefault="002F52E0" w:rsidP="00D35F86"/>
        </w:tc>
        <w:tc>
          <w:tcPr>
            <w:tcW w:w="1542" w:type="dxa"/>
            <w:vMerge/>
            <w:shd w:val="clear" w:color="auto" w:fill="FFFFFF"/>
            <w:vAlign w:val="center"/>
          </w:tcPr>
          <w:p w14:paraId="69E33826" w14:textId="77777777" w:rsidR="002F52E0" w:rsidRDefault="002F52E0" w:rsidP="00D35F86"/>
        </w:tc>
        <w:tc>
          <w:tcPr>
            <w:tcW w:w="423" w:type="dxa"/>
            <w:vMerge/>
            <w:shd w:val="clear" w:color="auto" w:fill="FFFFFF"/>
            <w:vAlign w:val="center"/>
          </w:tcPr>
          <w:p w14:paraId="4CEDEC43" w14:textId="77777777" w:rsidR="002F52E0" w:rsidRDefault="002F52E0" w:rsidP="00D35F86"/>
        </w:tc>
        <w:tc>
          <w:tcPr>
            <w:tcW w:w="848" w:type="dxa"/>
            <w:vMerge/>
            <w:shd w:val="clear" w:color="auto" w:fill="FFFFFF"/>
            <w:vAlign w:val="center"/>
          </w:tcPr>
          <w:p w14:paraId="5E8D93BD" w14:textId="77777777" w:rsidR="002F52E0" w:rsidRDefault="002F52E0" w:rsidP="00D35F86"/>
        </w:tc>
        <w:tc>
          <w:tcPr>
            <w:tcW w:w="873" w:type="dxa"/>
            <w:vMerge/>
            <w:shd w:val="clear" w:color="auto" w:fill="FFFFFF"/>
            <w:vAlign w:val="center"/>
          </w:tcPr>
          <w:p w14:paraId="7869ABD9" w14:textId="77777777" w:rsidR="002F52E0" w:rsidRDefault="002F52E0" w:rsidP="00D35F86"/>
        </w:tc>
        <w:tc>
          <w:tcPr>
            <w:tcW w:w="648" w:type="dxa"/>
            <w:vMerge/>
            <w:shd w:val="clear" w:color="auto" w:fill="FFFFFF"/>
            <w:vAlign w:val="center"/>
          </w:tcPr>
          <w:p w14:paraId="08F29D25" w14:textId="77777777" w:rsidR="002F52E0" w:rsidRDefault="002F52E0" w:rsidP="00D35F86"/>
        </w:tc>
        <w:tc>
          <w:tcPr>
            <w:tcW w:w="848" w:type="dxa"/>
            <w:shd w:val="clear" w:color="auto" w:fill="FFFFFF"/>
            <w:vAlign w:val="center"/>
          </w:tcPr>
          <w:p w14:paraId="5E834AE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6DDDCEDE"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1560F0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0D8AC36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1F76194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10B3DB9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EFBBE7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7AC6C52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3687496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F17F09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5475106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shd w:val="clear" w:color="auto" w:fill="FFFFFF"/>
            <w:vAlign w:val="center"/>
          </w:tcPr>
          <w:p w14:paraId="2A03AA9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r w:rsidR="002F52E0" w14:paraId="7D135400" w14:textId="77777777" w:rsidTr="00CB2183">
        <w:trPr>
          <w:trHeight w:val="170"/>
        </w:trPr>
        <w:tc>
          <w:tcPr>
            <w:tcW w:w="636" w:type="dxa"/>
            <w:vMerge w:val="restart"/>
            <w:shd w:val="clear" w:color="auto" w:fill="FFFFFF"/>
            <w:vAlign w:val="center"/>
          </w:tcPr>
          <w:p w14:paraId="6BC18F9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10211</w:t>
            </w:r>
          </w:p>
        </w:tc>
        <w:tc>
          <w:tcPr>
            <w:tcW w:w="1542" w:type="dxa"/>
            <w:vMerge w:val="restart"/>
            <w:shd w:val="clear" w:color="auto" w:fill="FFFFFF"/>
            <w:vAlign w:val="center"/>
          </w:tcPr>
          <w:p w14:paraId="7BAE134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sociálních podniků vzniklých díky podpoře, které fungují i po ukončení podpory</w:t>
            </w:r>
          </w:p>
        </w:tc>
        <w:tc>
          <w:tcPr>
            <w:tcW w:w="423" w:type="dxa"/>
            <w:vMerge w:val="restart"/>
            <w:shd w:val="clear" w:color="auto" w:fill="FFFFFF"/>
            <w:vAlign w:val="center"/>
          </w:tcPr>
          <w:p w14:paraId="6025936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1C95D5A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873" w:type="dxa"/>
            <w:vMerge w:val="restart"/>
            <w:shd w:val="clear" w:color="auto" w:fill="FFFFFF"/>
            <w:vAlign w:val="center"/>
          </w:tcPr>
          <w:p w14:paraId="3B332B35"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Organizace</w:t>
            </w:r>
          </w:p>
        </w:tc>
        <w:tc>
          <w:tcPr>
            <w:tcW w:w="648" w:type="dxa"/>
            <w:vMerge w:val="restart"/>
            <w:shd w:val="clear" w:color="auto" w:fill="FFFFFF"/>
            <w:vAlign w:val="center"/>
          </w:tcPr>
          <w:p w14:paraId="350D7688" w14:textId="50CB356C" w:rsidR="002F52E0" w:rsidRDefault="00F2772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608916EC" w14:textId="77777777" w:rsidR="002F52E0" w:rsidRDefault="002F52E0" w:rsidP="00D35F86">
            <w:pPr>
              <w:ind w:left="57" w:right="57"/>
              <w:jc w:val="both"/>
            </w:pPr>
          </w:p>
        </w:tc>
        <w:tc>
          <w:tcPr>
            <w:tcW w:w="850" w:type="dxa"/>
            <w:shd w:val="clear" w:color="auto" w:fill="E7E6E6"/>
            <w:vAlign w:val="bottom"/>
          </w:tcPr>
          <w:p w14:paraId="06413B92" w14:textId="3749F3E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F2772F">
              <w:rPr>
                <w:rFonts w:ascii="Arial" w:eastAsia="Arial" w:hAnsi="Arial" w:cs="Arial"/>
                <w:color w:val="000000"/>
                <w:sz w:val="14"/>
              </w:rPr>
              <w:t>0</w:t>
            </w:r>
          </w:p>
        </w:tc>
        <w:tc>
          <w:tcPr>
            <w:tcW w:w="851" w:type="dxa"/>
            <w:shd w:val="clear" w:color="auto" w:fill="E7E6E6"/>
            <w:vAlign w:val="bottom"/>
          </w:tcPr>
          <w:p w14:paraId="0F970FBB" w14:textId="2B1E360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F2772F">
              <w:rPr>
                <w:rFonts w:ascii="Arial" w:eastAsia="Arial" w:hAnsi="Arial" w:cs="Arial"/>
                <w:color w:val="000000"/>
                <w:sz w:val="14"/>
              </w:rPr>
              <w:t>0</w:t>
            </w:r>
          </w:p>
        </w:tc>
        <w:tc>
          <w:tcPr>
            <w:tcW w:w="851" w:type="dxa"/>
            <w:shd w:val="clear" w:color="auto" w:fill="E7E6E6"/>
            <w:vAlign w:val="bottom"/>
          </w:tcPr>
          <w:p w14:paraId="31433B8C" w14:textId="410AF62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F2772F">
              <w:rPr>
                <w:rFonts w:ascii="Arial" w:eastAsia="Arial" w:hAnsi="Arial" w:cs="Arial"/>
                <w:color w:val="000000"/>
                <w:sz w:val="14"/>
              </w:rPr>
              <w:t>0</w:t>
            </w:r>
          </w:p>
        </w:tc>
        <w:tc>
          <w:tcPr>
            <w:tcW w:w="850" w:type="dxa"/>
            <w:shd w:val="clear" w:color="auto" w:fill="E7E6E6"/>
            <w:vAlign w:val="bottom"/>
          </w:tcPr>
          <w:p w14:paraId="7B502FB0" w14:textId="5C92AAB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F2772F">
              <w:rPr>
                <w:rFonts w:ascii="Arial" w:eastAsia="Arial" w:hAnsi="Arial" w:cs="Arial"/>
                <w:color w:val="000000"/>
                <w:sz w:val="14"/>
              </w:rPr>
              <w:t>0</w:t>
            </w:r>
          </w:p>
        </w:tc>
        <w:tc>
          <w:tcPr>
            <w:tcW w:w="853" w:type="dxa"/>
            <w:shd w:val="clear" w:color="auto" w:fill="E7E6E6"/>
            <w:vAlign w:val="bottom"/>
          </w:tcPr>
          <w:p w14:paraId="4E427E3B" w14:textId="01ACC35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2,00</w:t>
            </w:r>
            <w:r w:rsidR="00F2772F">
              <w:rPr>
                <w:rFonts w:ascii="Arial" w:eastAsia="Arial" w:hAnsi="Arial" w:cs="Arial"/>
                <w:color w:val="000000"/>
                <w:sz w:val="14"/>
              </w:rPr>
              <w:t>0</w:t>
            </w:r>
          </w:p>
        </w:tc>
        <w:tc>
          <w:tcPr>
            <w:tcW w:w="851" w:type="dxa"/>
            <w:shd w:val="clear" w:color="auto" w:fill="E7E6E6"/>
            <w:vAlign w:val="bottom"/>
          </w:tcPr>
          <w:p w14:paraId="67F16AAF" w14:textId="5BCEC0A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11,00</w:t>
            </w:r>
            <w:r w:rsidR="00F2772F">
              <w:rPr>
                <w:rFonts w:ascii="Arial" w:eastAsia="Arial" w:hAnsi="Arial" w:cs="Arial"/>
                <w:color w:val="000000"/>
                <w:sz w:val="14"/>
              </w:rPr>
              <w:t>0</w:t>
            </w:r>
          </w:p>
        </w:tc>
        <w:tc>
          <w:tcPr>
            <w:tcW w:w="850" w:type="dxa"/>
            <w:shd w:val="clear" w:color="auto" w:fill="E7E6E6"/>
            <w:vAlign w:val="bottom"/>
          </w:tcPr>
          <w:p w14:paraId="33969FD4" w14:textId="25C20E5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7,00</w:t>
            </w:r>
            <w:r w:rsidR="00F2772F">
              <w:rPr>
                <w:rFonts w:ascii="Arial" w:eastAsia="Arial" w:hAnsi="Arial" w:cs="Arial"/>
                <w:color w:val="000000"/>
                <w:sz w:val="14"/>
              </w:rPr>
              <w:t>0</w:t>
            </w:r>
          </w:p>
        </w:tc>
        <w:tc>
          <w:tcPr>
            <w:tcW w:w="851" w:type="dxa"/>
            <w:shd w:val="clear" w:color="auto" w:fill="E7E6E6"/>
            <w:vAlign w:val="bottom"/>
          </w:tcPr>
          <w:p w14:paraId="347E6334" w14:textId="20AD865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7,00</w:t>
            </w:r>
            <w:r w:rsidR="00F2772F">
              <w:rPr>
                <w:rFonts w:ascii="Arial" w:eastAsia="Arial" w:hAnsi="Arial" w:cs="Arial"/>
                <w:color w:val="000000"/>
                <w:sz w:val="14"/>
              </w:rPr>
              <w:t>0</w:t>
            </w:r>
          </w:p>
        </w:tc>
        <w:tc>
          <w:tcPr>
            <w:tcW w:w="851" w:type="dxa"/>
            <w:shd w:val="clear" w:color="auto" w:fill="E7E6E6"/>
            <w:vAlign w:val="bottom"/>
          </w:tcPr>
          <w:p w14:paraId="6FB09DE6" w14:textId="1F38B932" w:rsidR="002F52E0" w:rsidRDefault="00F2772F"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21,000</w:t>
            </w:r>
          </w:p>
        </w:tc>
        <w:tc>
          <w:tcPr>
            <w:tcW w:w="854" w:type="dxa"/>
            <w:shd w:val="clear" w:color="auto" w:fill="E7E6E6"/>
            <w:vAlign w:val="bottom"/>
          </w:tcPr>
          <w:p w14:paraId="65A682DA"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3FF6E09A" w14:textId="77777777" w:rsidR="002F52E0" w:rsidRDefault="002F52E0" w:rsidP="00D35F86">
            <w:pPr>
              <w:ind w:left="57" w:right="57"/>
              <w:jc w:val="both"/>
            </w:pPr>
          </w:p>
        </w:tc>
      </w:tr>
      <w:tr w:rsidR="002F52E0" w14:paraId="5C965AFE" w14:textId="77777777" w:rsidTr="00CB2183">
        <w:trPr>
          <w:trHeight w:val="170"/>
        </w:trPr>
        <w:tc>
          <w:tcPr>
            <w:tcW w:w="636" w:type="dxa"/>
            <w:vMerge/>
            <w:shd w:val="clear" w:color="auto" w:fill="FFFFFF"/>
            <w:vAlign w:val="center"/>
          </w:tcPr>
          <w:p w14:paraId="698A7EF5" w14:textId="77777777" w:rsidR="002F52E0" w:rsidRDefault="002F52E0" w:rsidP="00D35F86"/>
        </w:tc>
        <w:tc>
          <w:tcPr>
            <w:tcW w:w="1542" w:type="dxa"/>
            <w:vMerge/>
            <w:shd w:val="clear" w:color="auto" w:fill="FFFFFF"/>
            <w:vAlign w:val="center"/>
          </w:tcPr>
          <w:p w14:paraId="013559B2" w14:textId="77777777" w:rsidR="002F52E0" w:rsidRDefault="002F52E0" w:rsidP="00D35F86"/>
        </w:tc>
        <w:tc>
          <w:tcPr>
            <w:tcW w:w="423" w:type="dxa"/>
            <w:vMerge/>
            <w:shd w:val="clear" w:color="auto" w:fill="FFFFFF"/>
            <w:vAlign w:val="center"/>
          </w:tcPr>
          <w:p w14:paraId="76BEA939" w14:textId="77777777" w:rsidR="002F52E0" w:rsidRDefault="002F52E0" w:rsidP="00D35F86"/>
        </w:tc>
        <w:tc>
          <w:tcPr>
            <w:tcW w:w="848" w:type="dxa"/>
            <w:vMerge/>
            <w:shd w:val="clear" w:color="auto" w:fill="FFFFFF"/>
            <w:vAlign w:val="center"/>
          </w:tcPr>
          <w:p w14:paraId="0B6EEC51" w14:textId="77777777" w:rsidR="002F52E0" w:rsidRDefault="002F52E0" w:rsidP="00D35F86"/>
        </w:tc>
        <w:tc>
          <w:tcPr>
            <w:tcW w:w="873" w:type="dxa"/>
            <w:vMerge/>
            <w:shd w:val="clear" w:color="auto" w:fill="FFFFFF"/>
            <w:vAlign w:val="center"/>
          </w:tcPr>
          <w:p w14:paraId="396CA123" w14:textId="77777777" w:rsidR="002F52E0" w:rsidRDefault="002F52E0" w:rsidP="00D35F86"/>
        </w:tc>
        <w:tc>
          <w:tcPr>
            <w:tcW w:w="648" w:type="dxa"/>
            <w:vMerge/>
            <w:shd w:val="clear" w:color="auto" w:fill="FFFFFF"/>
            <w:vAlign w:val="center"/>
          </w:tcPr>
          <w:p w14:paraId="176EA105" w14:textId="77777777" w:rsidR="002F52E0" w:rsidRDefault="002F52E0" w:rsidP="00D35F86"/>
        </w:tc>
        <w:tc>
          <w:tcPr>
            <w:tcW w:w="848" w:type="dxa"/>
            <w:vMerge/>
            <w:shd w:val="clear" w:color="auto" w:fill="E7E6E6"/>
            <w:vAlign w:val="bottom"/>
          </w:tcPr>
          <w:p w14:paraId="0A240679" w14:textId="77777777" w:rsidR="002F52E0" w:rsidRDefault="002F52E0" w:rsidP="00D35F86"/>
        </w:tc>
        <w:tc>
          <w:tcPr>
            <w:tcW w:w="850" w:type="dxa"/>
            <w:shd w:val="clear" w:color="auto" w:fill="FFFFFF"/>
            <w:vAlign w:val="center"/>
          </w:tcPr>
          <w:p w14:paraId="231918A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4D3066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EA9411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E32AE2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94FDAD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78A7D2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6F063B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F2D2FF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395756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7C5376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33EB1521" w14:textId="77777777" w:rsidR="002F52E0" w:rsidRDefault="002F52E0" w:rsidP="00D35F86"/>
        </w:tc>
      </w:tr>
      <w:tr w:rsidR="002F52E0" w14:paraId="443179FA" w14:textId="77777777" w:rsidTr="00CB2183">
        <w:trPr>
          <w:trHeight w:val="170"/>
        </w:trPr>
        <w:tc>
          <w:tcPr>
            <w:tcW w:w="636" w:type="dxa"/>
            <w:vMerge/>
            <w:shd w:val="clear" w:color="auto" w:fill="FFFFFF"/>
            <w:vAlign w:val="center"/>
          </w:tcPr>
          <w:p w14:paraId="0F2DB178" w14:textId="77777777" w:rsidR="002F52E0" w:rsidRDefault="002F52E0" w:rsidP="00D35F86"/>
        </w:tc>
        <w:tc>
          <w:tcPr>
            <w:tcW w:w="1542" w:type="dxa"/>
            <w:vMerge/>
            <w:shd w:val="clear" w:color="auto" w:fill="FFFFFF"/>
            <w:vAlign w:val="center"/>
          </w:tcPr>
          <w:p w14:paraId="66FE1159" w14:textId="77777777" w:rsidR="002F52E0" w:rsidRDefault="002F52E0" w:rsidP="00D35F86"/>
        </w:tc>
        <w:tc>
          <w:tcPr>
            <w:tcW w:w="423" w:type="dxa"/>
            <w:vMerge/>
            <w:shd w:val="clear" w:color="auto" w:fill="FFFFFF"/>
            <w:vAlign w:val="center"/>
          </w:tcPr>
          <w:p w14:paraId="3BEC6B7C" w14:textId="77777777" w:rsidR="002F52E0" w:rsidRDefault="002F52E0" w:rsidP="00D35F86"/>
        </w:tc>
        <w:tc>
          <w:tcPr>
            <w:tcW w:w="848" w:type="dxa"/>
            <w:vMerge/>
            <w:shd w:val="clear" w:color="auto" w:fill="FFFFFF"/>
            <w:vAlign w:val="center"/>
          </w:tcPr>
          <w:p w14:paraId="77E439F4" w14:textId="77777777" w:rsidR="002F52E0" w:rsidRDefault="002F52E0" w:rsidP="00D35F86"/>
        </w:tc>
        <w:tc>
          <w:tcPr>
            <w:tcW w:w="873" w:type="dxa"/>
            <w:vMerge/>
            <w:shd w:val="clear" w:color="auto" w:fill="FFFFFF"/>
            <w:vAlign w:val="center"/>
          </w:tcPr>
          <w:p w14:paraId="0990318A" w14:textId="77777777" w:rsidR="002F52E0" w:rsidRDefault="002F52E0" w:rsidP="00D35F86"/>
        </w:tc>
        <w:tc>
          <w:tcPr>
            <w:tcW w:w="648" w:type="dxa"/>
            <w:vMerge/>
            <w:shd w:val="clear" w:color="auto" w:fill="FFFFFF"/>
            <w:vAlign w:val="center"/>
          </w:tcPr>
          <w:p w14:paraId="7BC9442F" w14:textId="77777777" w:rsidR="002F52E0" w:rsidRDefault="002F52E0" w:rsidP="00D35F86"/>
        </w:tc>
        <w:tc>
          <w:tcPr>
            <w:tcW w:w="848" w:type="dxa"/>
            <w:vMerge/>
            <w:shd w:val="clear" w:color="auto" w:fill="E7E6E6"/>
            <w:vAlign w:val="bottom"/>
          </w:tcPr>
          <w:p w14:paraId="7349C318" w14:textId="77777777" w:rsidR="002F52E0" w:rsidRDefault="002F52E0" w:rsidP="00D35F86"/>
        </w:tc>
        <w:tc>
          <w:tcPr>
            <w:tcW w:w="850" w:type="dxa"/>
            <w:shd w:val="clear" w:color="auto" w:fill="FFFFFF"/>
            <w:vAlign w:val="center"/>
          </w:tcPr>
          <w:p w14:paraId="6FCE720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DF8FED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4561E0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6CBDAA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58FEAC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D2F5B7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CD3D4E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59B1CB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AAAB72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24074F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5DD4B505" w14:textId="77777777" w:rsidR="002F52E0" w:rsidRDefault="002F52E0" w:rsidP="00D35F86"/>
        </w:tc>
      </w:tr>
      <w:tr w:rsidR="002F52E0" w14:paraId="17658789" w14:textId="77777777" w:rsidTr="00CB2183">
        <w:trPr>
          <w:trHeight w:val="170"/>
        </w:trPr>
        <w:tc>
          <w:tcPr>
            <w:tcW w:w="636" w:type="dxa"/>
            <w:vMerge/>
            <w:shd w:val="clear" w:color="auto" w:fill="FFFFFF"/>
            <w:vAlign w:val="center"/>
          </w:tcPr>
          <w:p w14:paraId="39213AA5" w14:textId="77777777" w:rsidR="002F52E0" w:rsidRDefault="002F52E0" w:rsidP="00D35F86"/>
        </w:tc>
        <w:tc>
          <w:tcPr>
            <w:tcW w:w="1542" w:type="dxa"/>
            <w:vMerge/>
            <w:shd w:val="clear" w:color="auto" w:fill="FFFFFF"/>
            <w:vAlign w:val="center"/>
          </w:tcPr>
          <w:p w14:paraId="4AD3A914" w14:textId="77777777" w:rsidR="002F52E0" w:rsidRDefault="002F52E0" w:rsidP="00D35F86"/>
        </w:tc>
        <w:tc>
          <w:tcPr>
            <w:tcW w:w="423" w:type="dxa"/>
            <w:vMerge/>
            <w:shd w:val="clear" w:color="auto" w:fill="FFFFFF"/>
            <w:vAlign w:val="center"/>
          </w:tcPr>
          <w:p w14:paraId="350A35A4" w14:textId="77777777" w:rsidR="002F52E0" w:rsidRDefault="002F52E0" w:rsidP="00D35F86"/>
        </w:tc>
        <w:tc>
          <w:tcPr>
            <w:tcW w:w="848" w:type="dxa"/>
            <w:vMerge/>
            <w:shd w:val="clear" w:color="auto" w:fill="FFFFFF"/>
            <w:vAlign w:val="center"/>
          </w:tcPr>
          <w:p w14:paraId="63B89218" w14:textId="77777777" w:rsidR="002F52E0" w:rsidRDefault="002F52E0" w:rsidP="00D35F86"/>
        </w:tc>
        <w:tc>
          <w:tcPr>
            <w:tcW w:w="873" w:type="dxa"/>
            <w:vMerge/>
            <w:shd w:val="clear" w:color="auto" w:fill="FFFFFF"/>
            <w:vAlign w:val="center"/>
          </w:tcPr>
          <w:p w14:paraId="3AC9816E" w14:textId="77777777" w:rsidR="002F52E0" w:rsidRDefault="002F52E0" w:rsidP="00D35F86"/>
        </w:tc>
        <w:tc>
          <w:tcPr>
            <w:tcW w:w="648" w:type="dxa"/>
            <w:vMerge/>
            <w:shd w:val="clear" w:color="auto" w:fill="FFFFFF"/>
            <w:vAlign w:val="center"/>
          </w:tcPr>
          <w:p w14:paraId="5F772337" w14:textId="77777777" w:rsidR="002F52E0" w:rsidRDefault="002F52E0" w:rsidP="00D35F86"/>
        </w:tc>
        <w:tc>
          <w:tcPr>
            <w:tcW w:w="848" w:type="dxa"/>
            <w:shd w:val="clear" w:color="auto" w:fill="E7E6E6"/>
            <w:vAlign w:val="bottom"/>
          </w:tcPr>
          <w:p w14:paraId="788ECF0B" w14:textId="28E6BF6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83,00</w:t>
            </w:r>
            <w:r w:rsidR="00F2772F">
              <w:rPr>
                <w:rFonts w:ascii="Arial" w:eastAsia="Arial" w:hAnsi="Arial" w:cs="Arial"/>
                <w:color w:val="000000"/>
                <w:sz w:val="14"/>
              </w:rPr>
              <w:t>0</w:t>
            </w:r>
          </w:p>
        </w:tc>
        <w:tc>
          <w:tcPr>
            <w:tcW w:w="850" w:type="dxa"/>
            <w:shd w:val="clear" w:color="auto" w:fill="E7E6E6"/>
            <w:vAlign w:val="bottom"/>
          </w:tcPr>
          <w:p w14:paraId="19A9BF93" w14:textId="5E25690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F2772F">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20273781" w14:textId="5C3B6F1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F2772F">
              <w:rPr>
                <w:rFonts w:ascii="Arial" w:eastAsia="Arial" w:hAnsi="Arial" w:cs="Arial"/>
                <w:color w:val="000000"/>
                <w:sz w:val="14"/>
              </w:rPr>
              <w:t>0</w:t>
            </w:r>
          </w:p>
        </w:tc>
        <w:tc>
          <w:tcPr>
            <w:tcW w:w="851" w:type="dxa"/>
            <w:shd w:val="clear" w:color="auto" w:fill="E7E6E6"/>
            <w:vAlign w:val="bottom"/>
          </w:tcPr>
          <w:p w14:paraId="1B89262F" w14:textId="6F22742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F2772F">
              <w:rPr>
                <w:rFonts w:ascii="Arial" w:eastAsia="Arial" w:hAnsi="Arial" w:cs="Arial"/>
                <w:color w:val="000000"/>
                <w:sz w:val="14"/>
              </w:rPr>
              <w:t>0</w:t>
            </w:r>
          </w:p>
        </w:tc>
        <w:tc>
          <w:tcPr>
            <w:tcW w:w="850" w:type="dxa"/>
            <w:shd w:val="clear" w:color="auto" w:fill="E7E6E6"/>
            <w:vAlign w:val="bottom"/>
          </w:tcPr>
          <w:p w14:paraId="778A9623" w14:textId="17CE634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F2772F">
              <w:rPr>
                <w:rFonts w:ascii="Arial" w:eastAsia="Arial" w:hAnsi="Arial" w:cs="Arial"/>
                <w:color w:val="000000"/>
                <w:sz w:val="14"/>
              </w:rPr>
              <w:t>0</w:t>
            </w:r>
          </w:p>
        </w:tc>
        <w:tc>
          <w:tcPr>
            <w:tcW w:w="853" w:type="dxa"/>
            <w:shd w:val="clear" w:color="auto" w:fill="E7E6E6"/>
            <w:vAlign w:val="bottom"/>
          </w:tcPr>
          <w:p w14:paraId="1AAEBE58" w14:textId="63C40265"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2,00</w:t>
            </w:r>
            <w:r w:rsidR="00F2772F">
              <w:rPr>
                <w:rFonts w:ascii="Arial" w:eastAsia="Arial" w:hAnsi="Arial" w:cs="Arial"/>
                <w:color w:val="000000"/>
                <w:sz w:val="14"/>
              </w:rPr>
              <w:t>0</w:t>
            </w:r>
          </w:p>
        </w:tc>
        <w:tc>
          <w:tcPr>
            <w:tcW w:w="851" w:type="dxa"/>
            <w:shd w:val="clear" w:color="auto" w:fill="E7E6E6"/>
            <w:vAlign w:val="bottom"/>
          </w:tcPr>
          <w:p w14:paraId="3CC8F2BC" w14:textId="719CC7D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13,00</w:t>
            </w:r>
            <w:r w:rsidR="00F2772F">
              <w:rPr>
                <w:rFonts w:ascii="Arial" w:eastAsia="Arial" w:hAnsi="Arial" w:cs="Arial"/>
                <w:color w:val="000000"/>
                <w:sz w:val="14"/>
              </w:rPr>
              <w:t>0</w:t>
            </w:r>
          </w:p>
        </w:tc>
        <w:tc>
          <w:tcPr>
            <w:tcW w:w="850" w:type="dxa"/>
            <w:shd w:val="clear" w:color="auto" w:fill="E7E6E6"/>
            <w:vAlign w:val="bottom"/>
          </w:tcPr>
          <w:p w14:paraId="0414FC0E" w14:textId="26AB533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20,00</w:t>
            </w:r>
            <w:r w:rsidR="00F2772F">
              <w:rPr>
                <w:rFonts w:ascii="Arial" w:eastAsia="Arial" w:hAnsi="Arial" w:cs="Arial"/>
                <w:color w:val="000000"/>
                <w:sz w:val="14"/>
              </w:rPr>
              <w:t>0</w:t>
            </w:r>
          </w:p>
        </w:tc>
        <w:tc>
          <w:tcPr>
            <w:tcW w:w="851" w:type="dxa"/>
            <w:shd w:val="clear" w:color="auto" w:fill="E7E6E6"/>
            <w:vAlign w:val="bottom"/>
          </w:tcPr>
          <w:p w14:paraId="34164BD3" w14:textId="15A3D27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27,00</w:t>
            </w:r>
            <w:r w:rsidR="00F2772F">
              <w:rPr>
                <w:rFonts w:ascii="Arial" w:eastAsia="Arial" w:hAnsi="Arial" w:cs="Arial"/>
                <w:color w:val="000000"/>
                <w:sz w:val="14"/>
              </w:rPr>
              <w:t>0</w:t>
            </w:r>
          </w:p>
        </w:tc>
        <w:tc>
          <w:tcPr>
            <w:tcW w:w="851" w:type="dxa"/>
            <w:shd w:val="clear" w:color="auto" w:fill="E7E6E6"/>
            <w:vAlign w:val="bottom"/>
          </w:tcPr>
          <w:p w14:paraId="5667B3F8" w14:textId="620E2D56" w:rsidR="002F52E0" w:rsidRDefault="00F2772F"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48,000</w:t>
            </w:r>
          </w:p>
        </w:tc>
        <w:tc>
          <w:tcPr>
            <w:tcW w:w="854" w:type="dxa"/>
            <w:shd w:val="clear" w:color="auto" w:fill="E7E6E6"/>
            <w:vAlign w:val="bottom"/>
          </w:tcPr>
          <w:p w14:paraId="63701486" w14:textId="27E2DE9E"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5DD033F1" w14:textId="6C4E39B7" w:rsidR="002F52E0" w:rsidRDefault="00F2772F"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57,83</w:t>
            </w:r>
            <w:r w:rsidR="008E7BD4">
              <w:rPr>
                <w:rFonts w:ascii="Arial" w:eastAsia="Arial" w:hAnsi="Arial" w:cs="Arial"/>
                <w:color w:val="000000"/>
                <w:sz w:val="14"/>
              </w:rPr>
              <w:t>%</w:t>
            </w:r>
          </w:p>
        </w:tc>
      </w:tr>
      <w:tr w:rsidR="002F52E0" w14:paraId="6837C506" w14:textId="77777777" w:rsidTr="00CB2183">
        <w:trPr>
          <w:trHeight w:val="170"/>
        </w:trPr>
        <w:tc>
          <w:tcPr>
            <w:tcW w:w="636" w:type="dxa"/>
            <w:vMerge/>
            <w:shd w:val="clear" w:color="auto" w:fill="FFFFFF"/>
            <w:vAlign w:val="center"/>
          </w:tcPr>
          <w:p w14:paraId="2D0D4439" w14:textId="77777777" w:rsidR="002F52E0" w:rsidRDefault="002F52E0" w:rsidP="00D35F86"/>
        </w:tc>
        <w:tc>
          <w:tcPr>
            <w:tcW w:w="1542" w:type="dxa"/>
            <w:vMerge/>
            <w:shd w:val="clear" w:color="auto" w:fill="FFFFFF"/>
            <w:vAlign w:val="center"/>
          </w:tcPr>
          <w:p w14:paraId="70FF140C" w14:textId="77777777" w:rsidR="002F52E0" w:rsidRDefault="002F52E0" w:rsidP="00D35F86"/>
        </w:tc>
        <w:tc>
          <w:tcPr>
            <w:tcW w:w="423" w:type="dxa"/>
            <w:vMerge/>
            <w:shd w:val="clear" w:color="auto" w:fill="FFFFFF"/>
            <w:vAlign w:val="center"/>
          </w:tcPr>
          <w:p w14:paraId="04B10C4B" w14:textId="77777777" w:rsidR="002F52E0" w:rsidRDefault="002F52E0" w:rsidP="00D35F86"/>
        </w:tc>
        <w:tc>
          <w:tcPr>
            <w:tcW w:w="848" w:type="dxa"/>
            <w:vMerge/>
            <w:shd w:val="clear" w:color="auto" w:fill="FFFFFF"/>
            <w:vAlign w:val="center"/>
          </w:tcPr>
          <w:p w14:paraId="17315D82" w14:textId="77777777" w:rsidR="002F52E0" w:rsidRDefault="002F52E0" w:rsidP="00D35F86"/>
        </w:tc>
        <w:tc>
          <w:tcPr>
            <w:tcW w:w="873" w:type="dxa"/>
            <w:vMerge/>
            <w:shd w:val="clear" w:color="auto" w:fill="FFFFFF"/>
            <w:vAlign w:val="center"/>
          </w:tcPr>
          <w:p w14:paraId="5BDD09E9" w14:textId="77777777" w:rsidR="002F52E0" w:rsidRDefault="002F52E0" w:rsidP="00D35F86"/>
        </w:tc>
        <w:tc>
          <w:tcPr>
            <w:tcW w:w="648" w:type="dxa"/>
            <w:vMerge/>
            <w:shd w:val="clear" w:color="auto" w:fill="FFFFFF"/>
            <w:vAlign w:val="center"/>
          </w:tcPr>
          <w:p w14:paraId="49D206A3" w14:textId="77777777" w:rsidR="002F52E0" w:rsidRDefault="002F52E0" w:rsidP="00D35F86"/>
        </w:tc>
        <w:tc>
          <w:tcPr>
            <w:tcW w:w="848" w:type="dxa"/>
            <w:shd w:val="clear" w:color="auto" w:fill="FFFFFF"/>
            <w:vAlign w:val="center"/>
          </w:tcPr>
          <w:p w14:paraId="195570A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DCED36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290635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3EF90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2E59E1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DEF1A5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8D2861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F6E542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69F406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6774A9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974ACFE" w14:textId="45831E54"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5C1D399B"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1A3CE9F3" w14:textId="77777777" w:rsidTr="00CB2183">
        <w:trPr>
          <w:trHeight w:val="170"/>
        </w:trPr>
        <w:tc>
          <w:tcPr>
            <w:tcW w:w="636" w:type="dxa"/>
            <w:vMerge/>
            <w:shd w:val="clear" w:color="auto" w:fill="FFFFFF"/>
            <w:vAlign w:val="center"/>
          </w:tcPr>
          <w:p w14:paraId="3E8E6F97" w14:textId="77777777" w:rsidR="002F52E0" w:rsidRDefault="002F52E0" w:rsidP="00D35F86"/>
        </w:tc>
        <w:tc>
          <w:tcPr>
            <w:tcW w:w="1542" w:type="dxa"/>
            <w:vMerge/>
            <w:shd w:val="clear" w:color="auto" w:fill="FFFFFF"/>
            <w:vAlign w:val="center"/>
          </w:tcPr>
          <w:p w14:paraId="795BC9B8" w14:textId="77777777" w:rsidR="002F52E0" w:rsidRDefault="002F52E0" w:rsidP="00D35F86"/>
        </w:tc>
        <w:tc>
          <w:tcPr>
            <w:tcW w:w="423" w:type="dxa"/>
            <w:vMerge/>
            <w:shd w:val="clear" w:color="auto" w:fill="FFFFFF"/>
            <w:vAlign w:val="center"/>
          </w:tcPr>
          <w:p w14:paraId="51569E30" w14:textId="77777777" w:rsidR="002F52E0" w:rsidRDefault="002F52E0" w:rsidP="00D35F86"/>
        </w:tc>
        <w:tc>
          <w:tcPr>
            <w:tcW w:w="848" w:type="dxa"/>
            <w:vMerge/>
            <w:shd w:val="clear" w:color="auto" w:fill="FFFFFF"/>
            <w:vAlign w:val="center"/>
          </w:tcPr>
          <w:p w14:paraId="02FF8B81" w14:textId="77777777" w:rsidR="002F52E0" w:rsidRDefault="002F52E0" w:rsidP="00D35F86"/>
        </w:tc>
        <w:tc>
          <w:tcPr>
            <w:tcW w:w="873" w:type="dxa"/>
            <w:vMerge/>
            <w:shd w:val="clear" w:color="auto" w:fill="FFFFFF"/>
            <w:vAlign w:val="center"/>
          </w:tcPr>
          <w:p w14:paraId="20979534" w14:textId="77777777" w:rsidR="002F52E0" w:rsidRDefault="002F52E0" w:rsidP="00D35F86"/>
        </w:tc>
        <w:tc>
          <w:tcPr>
            <w:tcW w:w="648" w:type="dxa"/>
            <w:vMerge/>
            <w:shd w:val="clear" w:color="auto" w:fill="FFFFFF"/>
            <w:vAlign w:val="center"/>
          </w:tcPr>
          <w:p w14:paraId="7243AE5A" w14:textId="77777777" w:rsidR="002F52E0" w:rsidRDefault="002F52E0" w:rsidP="00D35F86"/>
        </w:tc>
        <w:tc>
          <w:tcPr>
            <w:tcW w:w="848" w:type="dxa"/>
            <w:shd w:val="clear" w:color="auto" w:fill="FFFFFF"/>
            <w:vAlign w:val="center"/>
          </w:tcPr>
          <w:p w14:paraId="2984A7F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12C462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A8D4D4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9DB166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4F662E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B3C0AD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7876F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D7845E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A1FACC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C33342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365172F" w14:textId="522F4891"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18373D72"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428B4F30" w14:textId="77777777" w:rsidTr="00CB2183">
        <w:trPr>
          <w:trHeight w:val="170"/>
        </w:trPr>
        <w:tc>
          <w:tcPr>
            <w:tcW w:w="636" w:type="dxa"/>
            <w:vMerge w:val="restart"/>
            <w:shd w:val="clear" w:color="auto" w:fill="FFFFFF"/>
            <w:vAlign w:val="center"/>
          </w:tcPr>
          <w:p w14:paraId="2DE7D73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lastRenderedPageBreak/>
              <w:t>10211</w:t>
            </w:r>
          </w:p>
        </w:tc>
        <w:tc>
          <w:tcPr>
            <w:tcW w:w="1542" w:type="dxa"/>
            <w:vMerge w:val="restart"/>
            <w:shd w:val="clear" w:color="auto" w:fill="FFFFFF"/>
            <w:vAlign w:val="center"/>
          </w:tcPr>
          <w:p w14:paraId="3237F47B"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sociálních podniků vzniklých díky podpoře, které fungují i po ukončení podpory</w:t>
            </w:r>
          </w:p>
        </w:tc>
        <w:tc>
          <w:tcPr>
            <w:tcW w:w="423" w:type="dxa"/>
            <w:vMerge w:val="restart"/>
            <w:shd w:val="clear" w:color="auto" w:fill="FFFFFF"/>
            <w:vAlign w:val="center"/>
          </w:tcPr>
          <w:p w14:paraId="27AADF9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614F58B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873" w:type="dxa"/>
            <w:vMerge w:val="restart"/>
            <w:shd w:val="clear" w:color="auto" w:fill="FFFFFF"/>
            <w:vAlign w:val="center"/>
          </w:tcPr>
          <w:p w14:paraId="3C0BA10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Organizace</w:t>
            </w:r>
          </w:p>
        </w:tc>
        <w:tc>
          <w:tcPr>
            <w:tcW w:w="648" w:type="dxa"/>
            <w:vMerge w:val="restart"/>
            <w:shd w:val="clear" w:color="auto" w:fill="FFFFFF"/>
            <w:vAlign w:val="center"/>
          </w:tcPr>
          <w:p w14:paraId="252C5724" w14:textId="450FA788" w:rsidR="002F52E0" w:rsidRDefault="00F2772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3117C743" w14:textId="77777777" w:rsidR="002F52E0" w:rsidRDefault="002F52E0" w:rsidP="00D35F86">
            <w:pPr>
              <w:ind w:left="57" w:right="57"/>
              <w:jc w:val="both"/>
            </w:pPr>
          </w:p>
        </w:tc>
        <w:tc>
          <w:tcPr>
            <w:tcW w:w="850" w:type="dxa"/>
            <w:shd w:val="clear" w:color="auto" w:fill="E7E6E6"/>
            <w:vAlign w:val="bottom"/>
          </w:tcPr>
          <w:p w14:paraId="78441E3E" w14:textId="33B621C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1" w:type="dxa"/>
            <w:shd w:val="clear" w:color="auto" w:fill="E7E6E6"/>
            <w:vAlign w:val="bottom"/>
          </w:tcPr>
          <w:p w14:paraId="6849269C" w14:textId="6D3AD2D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1" w:type="dxa"/>
            <w:shd w:val="clear" w:color="auto" w:fill="E7E6E6"/>
            <w:vAlign w:val="bottom"/>
          </w:tcPr>
          <w:p w14:paraId="595B12B3" w14:textId="04B866F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0" w:type="dxa"/>
            <w:shd w:val="clear" w:color="auto" w:fill="E7E6E6"/>
            <w:vAlign w:val="bottom"/>
          </w:tcPr>
          <w:p w14:paraId="15E949AD" w14:textId="3153D7B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3" w:type="dxa"/>
            <w:shd w:val="clear" w:color="auto" w:fill="E7E6E6"/>
            <w:vAlign w:val="bottom"/>
          </w:tcPr>
          <w:p w14:paraId="31BC33DC" w14:textId="78887A1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1" w:type="dxa"/>
            <w:shd w:val="clear" w:color="auto" w:fill="E7E6E6"/>
            <w:vAlign w:val="bottom"/>
          </w:tcPr>
          <w:p w14:paraId="1C1E59BD" w14:textId="26C013E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0" w:type="dxa"/>
            <w:shd w:val="clear" w:color="auto" w:fill="E7E6E6"/>
            <w:vAlign w:val="bottom"/>
          </w:tcPr>
          <w:p w14:paraId="536560D4" w14:textId="31C764A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1" w:type="dxa"/>
            <w:shd w:val="clear" w:color="auto" w:fill="E7E6E6"/>
            <w:vAlign w:val="bottom"/>
          </w:tcPr>
          <w:p w14:paraId="7340958E" w14:textId="496CF9D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1" w:type="dxa"/>
            <w:shd w:val="clear" w:color="auto" w:fill="E7E6E6"/>
            <w:vAlign w:val="bottom"/>
          </w:tcPr>
          <w:p w14:paraId="0FB6620C" w14:textId="74B9762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4" w:type="dxa"/>
            <w:shd w:val="clear" w:color="auto" w:fill="E7E6E6"/>
            <w:vAlign w:val="bottom"/>
          </w:tcPr>
          <w:p w14:paraId="62DC2AC4"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33619B30" w14:textId="77777777" w:rsidR="002F52E0" w:rsidRDefault="002F52E0" w:rsidP="00D35F86">
            <w:pPr>
              <w:ind w:left="57" w:right="57"/>
              <w:jc w:val="both"/>
            </w:pPr>
          </w:p>
        </w:tc>
      </w:tr>
      <w:tr w:rsidR="002F52E0" w14:paraId="04D9C09E" w14:textId="77777777" w:rsidTr="00CB2183">
        <w:trPr>
          <w:trHeight w:val="170"/>
        </w:trPr>
        <w:tc>
          <w:tcPr>
            <w:tcW w:w="636" w:type="dxa"/>
            <w:vMerge/>
            <w:shd w:val="clear" w:color="auto" w:fill="FFFFFF"/>
            <w:vAlign w:val="center"/>
          </w:tcPr>
          <w:p w14:paraId="7569BA9A" w14:textId="77777777" w:rsidR="002F52E0" w:rsidRDefault="002F52E0" w:rsidP="00D35F86"/>
        </w:tc>
        <w:tc>
          <w:tcPr>
            <w:tcW w:w="1542" w:type="dxa"/>
            <w:vMerge/>
            <w:shd w:val="clear" w:color="auto" w:fill="FFFFFF"/>
            <w:vAlign w:val="center"/>
          </w:tcPr>
          <w:p w14:paraId="7428A1CD" w14:textId="77777777" w:rsidR="002F52E0" w:rsidRDefault="002F52E0" w:rsidP="00D35F86"/>
        </w:tc>
        <w:tc>
          <w:tcPr>
            <w:tcW w:w="423" w:type="dxa"/>
            <w:vMerge/>
            <w:shd w:val="clear" w:color="auto" w:fill="FFFFFF"/>
            <w:vAlign w:val="center"/>
          </w:tcPr>
          <w:p w14:paraId="55D4190D" w14:textId="77777777" w:rsidR="002F52E0" w:rsidRDefault="002F52E0" w:rsidP="00D35F86"/>
        </w:tc>
        <w:tc>
          <w:tcPr>
            <w:tcW w:w="848" w:type="dxa"/>
            <w:vMerge/>
            <w:shd w:val="clear" w:color="auto" w:fill="FFFFFF"/>
            <w:vAlign w:val="center"/>
          </w:tcPr>
          <w:p w14:paraId="44D1F0FF" w14:textId="77777777" w:rsidR="002F52E0" w:rsidRDefault="002F52E0" w:rsidP="00D35F86"/>
        </w:tc>
        <w:tc>
          <w:tcPr>
            <w:tcW w:w="873" w:type="dxa"/>
            <w:vMerge/>
            <w:shd w:val="clear" w:color="auto" w:fill="FFFFFF"/>
            <w:vAlign w:val="center"/>
          </w:tcPr>
          <w:p w14:paraId="45174858" w14:textId="77777777" w:rsidR="002F52E0" w:rsidRDefault="002F52E0" w:rsidP="00D35F86"/>
        </w:tc>
        <w:tc>
          <w:tcPr>
            <w:tcW w:w="648" w:type="dxa"/>
            <w:vMerge/>
            <w:shd w:val="clear" w:color="auto" w:fill="FFFFFF"/>
            <w:vAlign w:val="center"/>
          </w:tcPr>
          <w:p w14:paraId="293F2C6A" w14:textId="77777777" w:rsidR="002F52E0" w:rsidRDefault="002F52E0" w:rsidP="00D35F86"/>
        </w:tc>
        <w:tc>
          <w:tcPr>
            <w:tcW w:w="848" w:type="dxa"/>
            <w:vMerge/>
            <w:shd w:val="clear" w:color="auto" w:fill="E7E6E6"/>
            <w:vAlign w:val="bottom"/>
          </w:tcPr>
          <w:p w14:paraId="7797AD2E" w14:textId="77777777" w:rsidR="002F52E0" w:rsidRDefault="002F52E0" w:rsidP="00D35F86"/>
        </w:tc>
        <w:tc>
          <w:tcPr>
            <w:tcW w:w="850" w:type="dxa"/>
            <w:shd w:val="clear" w:color="auto" w:fill="FFFFFF"/>
            <w:vAlign w:val="center"/>
          </w:tcPr>
          <w:p w14:paraId="10DBB34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7795E1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61C8EF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0A6AE4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5785A8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536597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11220D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F81A07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F57AA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66E347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5CDF7D60" w14:textId="77777777" w:rsidR="002F52E0" w:rsidRDefault="002F52E0" w:rsidP="00D35F86"/>
        </w:tc>
      </w:tr>
      <w:tr w:rsidR="002F52E0" w14:paraId="5A92D545" w14:textId="77777777" w:rsidTr="00CB2183">
        <w:trPr>
          <w:trHeight w:val="170"/>
        </w:trPr>
        <w:tc>
          <w:tcPr>
            <w:tcW w:w="636" w:type="dxa"/>
            <w:vMerge/>
            <w:shd w:val="clear" w:color="auto" w:fill="FFFFFF"/>
            <w:vAlign w:val="center"/>
          </w:tcPr>
          <w:p w14:paraId="30BF20BA" w14:textId="77777777" w:rsidR="002F52E0" w:rsidRDefault="002F52E0" w:rsidP="00D35F86"/>
        </w:tc>
        <w:tc>
          <w:tcPr>
            <w:tcW w:w="1542" w:type="dxa"/>
            <w:vMerge/>
            <w:shd w:val="clear" w:color="auto" w:fill="FFFFFF"/>
            <w:vAlign w:val="center"/>
          </w:tcPr>
          <w:p w14:paraId="2F57434F" w14:textId="77777777" w:rsidR="002F52E0" w:rsidRDefault="002F52E0" w:rsidP="00D35F86"/>
        </w:tc>
        <w:tc>
          <w:tcPr>
            <w:tcW w:w="423" w:type="dxa"/>
            <w:vMerge/>
            <w:shd w:val="clear" w:color="auto" w:fill="FFFFFF"/>
            <w:vAlign w:val="center"/>
          </w:tcPr>
          <w:p w14:paraId="41BDE8F8" w14:textId="77777777" w:rsidR="002F52E0" w:rsidRDefault="002F52E0" w:rsidP="00D35F86"/>
        </w:tc>
        <w:tc>
          <w:tcPr>
            <w:tcW w:w="848" w:type="dxa"/>
            <w:vMerge/>
            <w:shd w:val="clear" w:color="auto" w:fill="FFFFFF"/>
            <w:vAlign w:val="center"/>
          </w:tcPr>
          <w:p w14:paraId="2D9F3F92" w14:textId="77777777" w:rsidR="002F52E0" w:rsidRDefault="002F52E0" w:rsidP="00D35F86"/>
        </w:tc>
        <w:tc>
          <w:tcPr>
            <w:tcW w:w="873" w:type="dxa"/>
            <w:vMerge/>
            <w:shd w:val="clear" w:color="auto" w:fill="FFFFFF"/>
            <w:vAlign w:val="center"/>
          </w:tcPr>
          <w:p w14:paraId="515696D6" w14:textId="77777777" w:rsidR="002F52E0" w:rsidRDefault="002F52E0" w:rsidP="00D35F86"/>
        </w:tc>
        <w:tc>
          <w:tcPr>
            <w:tcW w:w="648" w:type="dxa"/>
            <w:vMerge/>
            <w:shd w:val="clear" w:color="auto" w:fill="FFFFFF"/>
            <w:vAlign w:val="center"/>
          </w:tcPr>
          <w:p w14:paraId="01E55E92" w14:textId="77777777" w:rsidR="002F52E0" w:rsidRDefault="002F52E0" w:rsidP="00D35F86"/>
        </w:tc>
        <w:tc>
          <w:tcPr>
            <w:tcW w:w="848" w:type="dxa"/>
            <w:vMerge/>
            <w:shd w:val="clear" w:color="auto" w:fill="E7E6E6"/>
            <w:vAlign w:val="bottom"/>
          </w:tcPr>
          <w:p w14:paraId="5769BDCF" w14:textId="77777777" w:rsidR="002F52E0" w:rsidRDefault="002F52E0" w:rsidP="00D35F86"/>
        </w:tc>
        <w:tc>
          <w:tcPr>
            <w:tcW w:w="850" w:type="dxa"/>
            <w:shd w:val="clear" w:color="auto" w:fill="FFFFFF"/>
            <w:vAlign w:val="center"/>
          </w:tcPr>
          <w:p w14:paraId="0EA3A5F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721BCB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451416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C46B12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F063F5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DB8CC3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57F2B2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AA65FF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BBC4B7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1A6F72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D658458" w14:textId="77777777" w:rsidR="002F52E0" w:rsidRDefault="002F52E0" w:rsidP="00D35F86"/>
        </w:tc>
      </w:tr>
      <w:tr w:rsidR="002F52E0" w14:paraId="761837C2" w14:textId="77777777" w:rsidTr="00CB2183">
        <w:trPr>
          <w:trHeight w:val="170"/>
        </w:trPr>
        <w:tc>
          <w:tcPr>
            <w:tcW w:w="636" w:type="dxa"/>
            <w:vMerge/>
            <w:shd w:val="clear" w:color="auto" w:fill="FFFFFF"/>
            <w:vAlign w:val="center"/>
          </w:tcPr>
          <w:p w14:paraId="4E0CA5D6" w14:textId="77777777" w:rsidR="002F52E0" w:rsidRDefault="002F52E0" w:rsidP="00D35F86"/>
        </w:tc>
        <w:tc>
          <w:tcPr>
            <w:tcW w:w="1542" w:type="dxa"/>
            <w:vMerge/>
            <w:shd w:val="clear" w:color="auto" w:fill="FFFFFF"/>
            <w:vAlign w:val="center"/>
          </w:tcPr>
          <w:p w14:paraId="5642E08D" w14:textId="77777777" w:rsidR="002F52E0" w:rsidRDefault="002F52E0" w:rsidP="00D35F86"/>
        </w:tc>
        <w:tc>
          <w:tcPr>
            <w:tcW w:w="423" w:type="dxa"/>
            <w:vMerge/>
            <w:shd w:val="clear" w:color="auto" w:fill="FFFFFF"/>
            <w:vAlign w:val="center"/>
          </w:tcPr>
          <w:p w14:paraId="5EAD6AF2" w14:textId="77777777" w:rsidR="002F52E0" w:rsidRDefault="002F52E0" w:rsidP="00D35F86"/>
        </w:tc>
        <w:tc>
          <w:tcPr>
            <w:tcW w:w="848" w:type="dxa"/>
            <w:vMerge/>
            <w:shd w:val="clear" w:color="auto" w:fill="FFFFFF"/>
            <w:vAlign w:val="center"/>
          </w:tcPr>
          <w:p w14:paraId="3DECAB11" w14:textId="77777777" w:rsidR="002F52E0" w:rsidRDefault="002F52E0" w:rsidP="00D35F86"/>
        </w:tc>
        <w:tc>
          <w:tcPr>
            <w:tcW w:w="873" w:type="dxa"/>
            <w:vMerge/>
            <w:shd w:val="clear" w:color="auto" w:fill="FFFFFF"/>
            <w:vAlign w:val="center"/>
          </w:tcPr>
          <w:p w14:paraId="3B6B8D42" w14:textId="77777777" w:rsidR="002F52E0" w:rsidRDefault="002F52E0" w:rsidP="00D35F86"/>
        </w:tc>
        <w:tc>
          <w:tcPr>
            <w:tcW w:w="648" w:type="dxa"/>
            <w:vMerge/>
            <w:shd w:val="clear" w:color="auto" w:fill="FFFFFF"/>
            <w:vAlign w:val="center"/>
          </w:tcPr>
          <w:p w14:paraId="2816EDE7" w14:textId="77777777" w:rsidR="002F52E0" w:rsidRDefault="002F52E0" w:rsidP="00D35F86"/>
        </w:tc>
        <w:tc>
          <w:tcPr>
            <w:tcW w:w="848" w:type="dxa"/>
            <w:shd w:val="clear" w:color="auto" w:fill="E7E6E6"/>
            <w:vAlign w:val="bottom"/>
          </w:tcPr>
          <w:p w14:paraId="12B170FE" w14:textId="4228D66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9,00</w:t>
            </w:r>
            <w:r w:rsidR="00445A3B">
              <w:rPr>
                <w:rFonts w:ascii="Arial" w:eastAsia="Arial" w:hAnsi="Arial" w:cs="Arial"/>
                <w:color w:val="000000"/>
                <w:sz w:val="14"/>
              </w:rPr>
              <w:t>0</w:t>
            </w:r>
          </w:p>
        </w:tc>
        <w:tc>
          <w:tcPr>
            <w:tcW w:w="850" w:type="dxa"/>
            <w:shd w:val="clear" w:color="auto" w:fill="E7E6E6"/>
            <w:vAlign w:val="bottom"/>
          </w:tcPr>
          <w:p w14:paraId="3C486AFC" w14:textId="09F6E08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1" w:type="dxa"/>
            <w:shd w:val="clear" w:color="auto" w:fill="E7E6E6"/>
            <w:vAlign w:val="bottom"/>
          </w:tcPr>
          <w:p w14:paraId="413D0D8E" w14:textId="5F11838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1" w:type="dxa"/>
            <w:shd w:val="clear" w:color="auto" w:fill="E7E6E6"/>
            <w:vAlign w:val="bottom"/>
          </w:tcPr>
          <w:p w14:paraId="5E3DC96A" w14:textId="3DEF80A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0" w:type="dxa"/>
            <w:shd w:val="clear" w:color="auto" w:fill="E7E6E6"/>
            <w:vAlign w:val="bottom"/>
          </w:tcPr>
          <w:p w14:paraId="0364D6A1" w14:textId="2827396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3" w:type="dxa"/>
            <w:shd w:val="clear" w:color="auto" w:fill="E7E6E6"/>
            <w:vAlign w:val="bottom"/>
          </w:tcPr>
          <w:p w14:paraId="4E8AA046" w14:textId="03D1B069"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1" w:type="dxa"/>
            <w:shd w:val="clear" w:color="auto" w:fill="E7E6E6"/>
            <w:vAlign w:val="bottom"/>
          </w:tcPr>
          <w:p w14:paraId="373389B4" w14:textId="1E69620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0" w:type="dxa"/>
            <w:shd w:val="clear" w:color="auto" w:fill="E7E6E6"/>
            <w:vAlign w:val="bottom"/>
          </w:tcPr>
          <w:p w14:paraId="4F3683EC" w14:textId="4BE2244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1" w:type="dxa"/>
            <w:shd w:val="clear" w:color="auto" w:fill="E7E6E6"/>
            <w:vAlign w:val="bottom"/>
          </w:tcPr>
          <w:p w14:paraId="796FE426" w14:textId="3D97403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1" w:type="dxa"/>
            <w:shd w:val="clear" w:color="auto" w:fill="E7E6E6"/>
            <w:vAlign w:val="bottom"/>
          </w:tcPr>
          <w:p w14:paraId="549089D4" w14:textId="6E87583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45A3B">
              <w:rPr>
                <w:rFonts w:ascii="Arial" w:eastAsia="Arial" w:hAnsi="Arial" w:cs="Arial"/>
                <w:color w:val="000000"/>
                <w:sz w:val="14"/>
              </w:rPr>
              <w:t>0</w:t>
            </w:r>
          </w:p>
        </w:tc>
        <w:tc>
          <w:tcPr>
            <w:tcW w:w="854" w:type="dxa"/>
            <w:shd w:val="clear" w:color="auto" w:fill="E7E6E6"/>
            <w:vAlign w:val="bottom"/>
          </w:tcPr>
          <w:p w14:paraId="480465F4" w14:textId="7AFFCA86"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6BC8169B" w14:textId="100923B6" w:rsidR="002F52E0" w:rsidRDefault="00445A3B"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r w:rsidR="008E7BD4">
              <w:rPr>
                <w:rFonts w:ascii="Arial" w:eastAsia="Arial" w:hAnsi="Arial" w:cs="Arial"/>
                <w:color w:val="000000"/>
                <w:sz w:val="14"/>
              </w:rPr>
              <w:t>%</w:t>
            </w:r>
          </w:p>
        </w:tc>
      </w:tr>
      <w:tr w:rsidR="002F52E0" w14:paraId="6DEF3254" w14:textId="77777777" w:rsidTr="00CB2183">
        <w:trPr>
          <w:trHeight w:val="170"/>
        </w:trPr>
        <w:tc>
          <w:tcPr>
            <w:tcW w:w="636" w:type="dxa"/>
            <w:vMerge/>
            <w:shd w:val="clear" w:color="auto" w:fill="FFFFFF"/>
            <w:vAlign w:val="center"/>
          </w:tcPr>
          <w:p w14:paraId="1A200CA2" w14:textId="77777777" w:rsidR="002F52E0" w:rsidRDefault="002F52E0" w:rsidP="00D35F86"/>
        </w:tc>
        <w:tc>
          <w:tcPr>
            <w:tcW w:w="1542" w:type="dxa"/>
            <w:vMerge/>
            <w:shd w:val="clear" w:color="auto" w:fill="FFFFFF"/>
            <w:vAlign w:val="center"/>
          </w:tcPr>
          <w:p w14:paraId="5A915FC4" w14:textId="77777777" w:rsidR="002F52E0" w:rsidRDefault="002F52E0" w:rsidP="00D35F86"/>
        </w:tc>
        <w:tc>
          <w:tcPr>
            <w:tcW w:w="423" w:type="dxa"/>
            <w:vMerge/>
            <w:shd w:val="clear" w:color="auto" w:fill="FFFFFF"/>
            <w:vAlign w:val="center"/>
          </w:tcPr>
          <w:p w14:paraId="1613D5E5" w14:textId="77777777" w:rsidR="002F52E0" w:rsidRDefault="002F52E0" w:rsidP="00D35F86"/>
        </w:tc>
        <w:tc>
          <w:tcPr>
            <w:tcW w:w="848" w:type="dxa"/>
            <w:vMerge/>
            <w:shd w:val="clear" w:color="auto" w:fill="FFFFFF"/>
            <w:vAlign w:val="center"/>
          </w:tcPr>
          <w:p w14:paraId="1201770E" w14:textId="77777777" w:rsidR="002F52E0" w:rsidRDefault="002F52E0" w:rsidP="00D35F86"/>
        </w:tc>
        <w:tc>
          <w:tcPr>
            <w:tcW w:w="873" w:type="dxa"/>
            <w:vMerge/>
            <w:shd w:val="clear" w:color="auto" w:fill="FFFFFF"/>
            <w:vAlign w:val="center"/>
          </w:tcPr>
          <w:p w14:paraId="5D4104CA" w14:textId="77777777" w:rsidR="002F52E0" w:rsidRDefault="002F52E0" w:rsidP="00D35F86"/>
        </w:tc>
        <w:tc>
          <w:tcPr>
            <w:tcW w:w="648" w:type="dxa"/>
            <w:vMerge/>
            <w:shd w:val="clear" w:color="auto" w:fill="FFFFFF"/>
            <w:vAlign w:val="center"/>
          </w:tcPr>
          <w:p w14:paraId="226195C6" w14:textId="77777777" w:rsidR="002F52E0" w:rsidRDefault="002F52E0" w:rsidP="00D35F86"/>
        </w:tc>
        <w:tc>
          <w:tcPr>
            <w:tcW w:w="848" w:type="dxa"/>
            <w:shd w:val="clear" w:color="auto" w:fill="FFFFFF"/>
            <w:vAlign w:val="center"/>
          </w:tcPr>
          <w:p w14:paraId="14BB7EF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80349E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1374A9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13609E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127BF5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CE411D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48D6FE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109B2A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C18699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F96CDE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765AB73" w14:textId="42096D71"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326F2BC7"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23306A9B" w14:textId="77777777" w:rsidTr="00CB2183">
        <w:trPr>
          <w:trHeight w:val="170"/>
        </w:trPr>
        <w:tc>
          <w:tcPr>
            <w:tcW w:w="636" w:type="dxa"/>
            <w:vMerge/>
            <w:shd w:val="clear" w:color="auto" w:fill="FFFFFF"/>
            <w:vAlign w:val="center"/>
          </w:tcPr>
          <w:p w14:paraId="0C6AB3D5" w14:textId="77777777" w:rsidR="002F52E0" w:rsidRDefault="002F52E0" w:rsidP="00D35F86"/>
        </w:tc>
        <w:tc>
          <w:tcPr>
            <w:tcW w:w="1542" w:type="dxa"/>
            <w:vMerge/>
            <w:shd w:val="clear" w:color="auto" w:fill="FFFFFF"/>
            <w:vAlign w:val="center"/>
          </w:tcPr>
          <w:p w14:paraId="7481BAD5" w14:textId="77777777" w:rsidR="002F52E0" w:rsidRDefault="002F52E0" w:rsidP="00D35F86"/>
        </w:tc>
        <w:tc>
          <w:tcPr>
            <w:tcW w:w="423" w:type="dxa"/>
            <w:vMerge/>
            <w:shd w:val="clear" w:color="auto" w:fill="FFFFFF"/>
            <w:vAlign w:val="center"/>
          </w:tcPr>
          <w:p w14:paraId="2FE97005" w14:textId="77777777" w:rsidR="002F52E0" w:rsidRDefault="002F52E0" w:rsidP="00D35F86"/>
        </w:tc>
        <w:tc>
          <w:tcPr>
            <w:tcW w:w="848" w:type="dxa"/>
            <w:vMerge/>
            <w:shd w:val="clear" w:color="auto" w:fill="FFFFFF"/>
            <w:vAlign w:val="center"/>
          </w:tcPr>
          <w:p w14:paraId="297B465C" w14:textId="77777777" w:rsidR="002F52E0" w:rsidRDefault="002F52E0" w:rsidP="00D35F86"/>
        </w:tc>
        <w:tc>
          <w:tcPr>
            <w:tcW w:w="873" w:type="dxa"/>
            <w:vMerge/>
            <w:shd w:val="clear" w:color="auto" w:fill="FFFFFF"/>
            <w:vAlign w:val="center"/>
          </w:tcPr>
          <w:p w14:paraId="79470964" w14:textId="77777777" w:rsidR="002F52E0" w:rsidRDefault="002F52E0" w:rsidP="00D35F86"/>
        </w:tc>
        <w:tc>
          <w:tcPr>
            <w:tcW w:w="648" w:type="dxa"/>
            <w:vMerge/>
            <w:shd w:val="clear" w:color="auto" w:fill="FFFFFF"/>
            <w:vAlign w:val="center"/>
          </w:tcPr>
          <w:p w14:paraId="35403698" w14:textId="77777777" w:rsidR="002F52E0" w:rsidRDefault="002F52E0" w:rsidP="00D35F86"/>
        </w:tc>
        <w:tc>
          <w:tcPr>
            <w:tcW w:w="848" w:type="dxa"/>
            <w:shd w:val="clear" w:color="auto" w:fill="FFFFFF"/>
            <w:vAlign w:val="center"/>
          </w:tcPr>
          <w:p w14:paraId="7B7B230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DFBE47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3796F8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4B9030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8B72EF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6909AE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492A6F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91B596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9415C7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B854D3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3EF5CB1" w14:textId="7EB85E24"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70C3D0DC"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059B5E3D" w14:textId="77777777" w:rsidTr="00CB2183">
        <w:trPr>
          <w:trHeight w:val="170"/>
        </w:trPr>
        <w:tc>
          <w:tcPr>
            <w:tcW w:w="636" w:type="dxa"/>
            <w:vMerge w:val="restart"/>
            <w:shd w:val="clear" w:color="auto" w:fill="FFFFFF"/>
            <w:vAlign w:val="center"/>
          </w:tcPr>
          <w:p w14:paraId="1376785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62910</w:t>
            </w:r>
          </w:p>
        </w:tc>
        <w:tc>
          <w:tcPr>
            <w:tcW w:w="1542" w:type="dxa"/>
            <w:vMerge w:val="restart"/>
            <w:shd w:val="clear" w:color="auto" w:fill="FFFFFF"/>
            <w:vAlign w:val="center"/>
          </w:tcPr>
          <w:p w14:paraId="42F2F4F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účastníci zaměstnaní 12 měsíců po ukončení své účasti, včetně OSVČ</w:t>
            </w:r>
          </w:p>
        </w:tc>
        <w:tc>
          <w:tcPr>
            <w:tcW w:w="423" w:type="dxa"/>
            <w:vMerge w:val="restart"/>
            <w:shd w:val="clear" w:color="auto" w:fill="FFFFFF"/>
            <w:vAlign w:val="center"/>
          </w:tcPr>
          <w:p w14:paraId="7DABDE3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457929A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873" w:type="dxa"/>
            <w:vMerge w:val="restart"/>
            <w:shd w:val="clear" w:color="auto" w:fill="FFFFFF"/>
            <w:vAlign w:val="center"/>
          </w:tcPr>
          <w:p w14:paraId="543F590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648" w:type="dxa"/>
            <w:vMerge w:val="restart"/>
            <w:shd w:val="clear" w:color="auto" w:fill="FFFFFF"/>
            <w:vAlign w:val="center"/>
          </w:tcPr>
          <w:p w14:paraId="1D46992A" w14:textId="4457BDE1" w:rsidR="002F52E0" w:rsidRDefault="00F2772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386EA844" w14:textId="77777777" w:rsidR="002F52E0" w:rsidRDefault="002F52E0" w:rsidP="00D35F86">
            <w:pPr>
              <w:ind w:left="57" w:right="57"/>
              <w:jc w:val="both"/>
            </w:pPr>
          </w:p>
        </w:tc>
        <w:tc>
          <w:tcPr>
            <w:tcW w:w="850" w:type="dxa"/>
            <w:shd w:val="clear" w:color="auto" w:fill="E7E6E6"/>
            <w:vAlign w:val="bottom"/>
          </w:tcPr>
          <w:p w14:paraId="083A018A" w14:textId="4973110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3459AD87" w14:textId="5E62542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6F62D5D4" w14:textId="7D431EA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0" w:type="dxa"/>
            <w:shd w:val="clear" w:color="auto" w:fill="E7E6E6"/>
            <w:vAlign w:val="bottom"/>
          </w:tcPr>
          <w:p w14:paraId="3DB2124A" w14:textId="12FAE4C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3" w:type="dxa"/>
            <w:shd w:val="clear" w:color="auto" w:fill="E7E6E6"/>
            <w:vAlign w:val="bottom"/>
          </w:tcPr>
          <w:p w14:paraId="7374667D" w14:textId="3E2660B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538CBFCC" w14:textId="6158DA1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137,00</w:t>
            </w:r>
            <w:r w:rsidR="004368A0">
              <w:rPr>
                <w:rFonts w:ascii="Arial" w:eastAsia="Arial" w:hAnsi="Arial" w:cs="Arial"/>
                <w:color w:val="000000"/>
                <w:sz w:val="14"/>
              </w:rPr>
              <w:t>0</w:t>
            </w:r>
          </w:p>
        </w:tc>
        <w:tc>
          <w:tcPr>
            <w:tcW w:w="850" w:type="dxa"/>
            <w:shd w:val="clear" w:color="auto" w:fill="E7E6E6"/>
            <w:vAlign w:val="bottom"/>
          </w:tcPr>
          <w:p w14:paraId="59A6CEA6" w14:textId="28B48CF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3 588,00</w:t>
            </w:r>
            <w:r w:rsidR="004368A0">
              <w:rPr>
                <w:rFonts w:ascii="Arial" w:eastAsia="Arial" w:hAnsi="Arial" w:cs="Arial"/>
                <w:color w:val="000000"/>
                <w:sz w:val="14"/>
              </w:rPr>
              <w:t>0</w:t>
            </w:r>
          </w:p>
        </w:tc>
        <w:tc>
          <w:tcPr>
            <w:tcW w:w="851" w:type="dxa"/>
            <w:shd w:val="clear" w:color="auto" w:fill="E7E6E6"/>
            <w:vAlign w:val="bottom"/>
          </w:tcPr>
          <w:p w14:paraId="6F529277" w14:textId="3191827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1 635,00</w:t>
            </w:r>
            <w:r w:rsidR="004368A0">
              <w:rPr>
                <w:rFonts w:ascii="Arial" w:eastAsia="Arial" w:hAnsi="Arial" w:cs="Arial"/>
                <w:color w:val="000000"/>
                <w:sz w:val="14"/>
              </w:rPr>
              <w:t>0</w:t>
            </w:r>
          </w:p>
        </w:tc>
        <w:tc>
          <w:tcPr>
            <w:tcW w:w="851" w:type="dxa"/>
            <w:shd w:val="clear" w:color="auto" w:fill="E7E6E6"/>
            <w:vAlign w:val="bottom"/>
          </w:tcPr>
          <w:p w14:paraId="4DC9C91B" w14:textId="36466CF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2 412,00</w:t>
            </w:r>
            <w:r w:rsidR="004368A0">
              <w:rPr>
                <w:rFonts w:ascii="Arial" w:eastAsia="Arial" w:hAnsi="Arial" w:cs="Arial"/>
                <w:color w:val="000000"/>
                <w:sz w:val="14"/>
              </w:rPr>
              <w:t>0</w:t>
            </w:r>
          </w:p>
        </w:tc>
        <w:tc>
          <w:tcPr>
            <w:tcW w:w="854" w:type="dxa"/>
            <w:shd w:val="clear" w:color="auto" w:fill="E7E6E6"/>
            <w:vAlign w:val="bottom"/>
          </w:tcPr>
          <w:p w14:paraId="5134DD9C"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74268A7A" w14:textId="77777777" w:rsidR="002F52E0" w:rsidRDefault="002F52E0" w:rsidP="00D35F86">
            <w:pPr>
              <w:ind w:left="57" w:right="57"/>
              <w:jc w:val="both"/>
            </w:pPr>
          </w:p>
        </w:tc>
      </w:tr>
      <w:tr w:rsidR="002F52E0" w14:paraId="34258D12" w14:textId="77777777" w:rsidTr="00CB2183">
        <w:trPr>
          <w:trHeight w:val="170"/>
        </w:trPr>
        <w:tc>
          <w:tcPr>
            <w:tcW w:w="636" w:type="dxa"/>
            <w:vMerge/>
            <w:shd w:val="clear" w:color="auto" w:fill="FFFFFF"/>
            <w:vAlign w:val="center"/>
          </w:tcPr>
          <w:p w14:paraId="347AFDA3" w14:textId="77777777" w:rsidR="002F52E0" w:rsidRDefault="002F52E0" w:rsidP="00D35F86"/>
        </w:tc>
        <w:tc>
          <w:tcPr>
            <w:tcW w:w="1542" w:type="dxa"/>
            <w:vMerge/>
            <w:shd w:val="clear" w:color="auto" w:fill="FFFFFF"/>
            <w:vAlign w:val="center"/>
          </w:tcPr>
          <w:p w14:paraId="6D6127E2" w14:textId="77777777" w:rsidR="002F52E0" w:rsidRDefault="002F52E0" w:rsidP="00D35F86"/>
        </w:tc>
        <w:tc>
          <w:tcPr>
            <w:tcW w:w="423" w:type="dxa"/>
            <w:vMerge/>
            <w:shd w:val="clear" w:color="auto" w:fill="FFFFFF"/>
            <w:vAlign w:val="center"/>
          </w:tcPr>
          <w:p w14:paraId="434408DB" w14:textId="77777777" w:rsidR="002F52E0" w:rsidRDefault="002F52E0" w:rsidP="00D35F86"/>
        </w:tc>
        <w:tc>
          <w:tcPr>
            <w:tcW w:w="848" w:type="dxa"/>
            <w:vMerge/>
            <w:shd w:val="clear" w:color="auto" w:fill="FFFFFF"/>
            <w:vAlign w:val="center"/>
          </w:tcPr>
          <w:p w14:paraId="241487DC" w14:textId="77777777" w:rsidR="002F52E0" w:rsidRDefault="002F52E0" w:rsidP="00D35F86"/>
        </w:tc>
        <w:tc>
          <w:tcPr>
            <w:tcW w:w="873" w:type="dxa"/>
            <w:vMerge/>
            <w:shd w:val="clear" w:color="auto" w:fill="FFFFFF"/>
            <w:vAlign w:val="center"/>
          </w:tcPr>
          <w:p w14:paraId="42ACD5A5" w14:textId="77777777" w:rsidR="002F52E0" w:rsidRDefault="002F52E0" w:rsidP="00D35F86"/>
        </w:tc>
        <w:tc>
          <w:tcPr>
            <w:tcW w:w="648" w:type="dxa"/>
            <w:vMerge/>
            <w:shd w:val="clear" w:color="auto" w:fill="FFFFFF"/>
            <w:vAlign w:val="center"/>
          </w:tcPr>
          <w:p w14:paraId="7B8CE2CB" w14:textId="77777777" w:rsidR="002F52E0" w:rsidRDefault="002F52E0" w:rsidP="00D35F86"/>
        </w:tc>
        <w:tc>
          <w:tcPr>
            <w:tcW w:w="848" w:type="dxa"/>
            <w:vMerge/>
            <w:shd w:val="clear" w:color="auto" w:fill="E7E6E6"/>
            <w:vAlign w:val="bottom"/>
          </w:tcPr>
          <w:p w14:paraId="66E58D5D" w14:textId="77777777" w:rsidR="002F52E0" w:rsidRDefault="002F52E0" w:rsidP="00D35F86"/>
        </w:tc>
        <w:tc>
          <w:tcPr>
            <w:tcW w:w="850" w:type="dxa"/>
            <w:shd w:val="clear" w:color="auto" w:fill="FFFFFF"/>
            <w:vAlign w:val="center"/>
          </w:tcPr>
          <w:p w14:paraId="0F6D204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87CD29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7A7893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147590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92EF97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24621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0D3873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DF601D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1B0B6C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36094E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B3E67EB" w14:textId="77777777" w:rsidR="002F52E0" w:rsidRDefault="002F52E0" w:rsidP="00D35F86"/>
        </w:tc>
      </w:tr>
      <w:tr w:rsidR="002F52E0" w14:paraId="163F5D94" w14:textId="77777777" w:rsidTr="00CB2183">
        <w:trPr>
          <w:trHeight w:val="170"/>
        </w:trPr>
        <w:tc>
          <w:tcPr>
            <w:tcW w:w="636" w:type="dxa"/>
            <w:vMerge/>
            <w:shd w:val="clear" w:color="auto" w:fill="FFFFFF"/>
            <w:vAlign w:val="center"/>
          </w:tcPr>
          <w:p w14:paraId="1FA1B831" w14:textId="77777777" w:rsidR="002F52E0" w:rsidRDefault="002F52E0" w:rsidP="00D35F86"/>
        </w:tc>
        <w:tc>
          <w:tcPr>
            <w:tcW w:w="1542" w:type="dxa"/>
            <w:vMerge/>
            <w:shd w:val="clear" w:color="auto" w:fill="FFFFFF"/>
            <w:vAlign w:val="center"/>
          </w:tcPr>
          <w:p w14:paraId="1A2402AD" w14:textId="77777777" w:rsidR="002F52E0" w:rsidRDefault="002F52E0" w:rsidP="00D35F86"/>
        </w:tc>
        <w:tc>
          <w:tcPr>
            <w:tcW w:w="423" w:type="dxa"/>
            <w:vMerge/>
            <w:shd w:val="clear" w:color="auto" w:fill="FFFFFF"/>
            <w:vAlign w:val="center"/>
          </w:tcPr>
          <w:p w14:paraId="72875646" w14:textId="77777777" w:rsidR="002F52E0" w:rsidRDefault="002F52E0" w:rsidP="00D35F86"/>
        </w:tc>
        <w:tc>
          <w:tcPr>
            <w:tcW w:w="848" w:type="dxa"/>
            <w:vMerge/>
            <w:shd w:val="clear" w:color="auto" w:fill="FFFFFF"/>
            <w:vAlign w:val="center"/>
          </w:tcPr>
          <w:p w14:paraId="4D05BACF" w14:textId="77777777" w:rsidR="002F52E0" w:rsidRDefault="002F52E0" w:rsidP="00D35F86"/>
        </w:tc>
        <w:tc>
          <w:tcPr>
            <w:tcW w:w="873" w:type="dxa"/>
            <w:vMerge/>
            <w:shd w:val="clear" w:color="auto" w:fill="FFFFFF"/>
            <w:vAlign w:val="center"/>
          </w:tcPr>
          <w:p w14:paraId="6FDC68F2" w14:textId="77777777" w:rsidR="002F52E0" w:rsidRDefault="002F52E0" w:rsidP="00D35F86"/>
        </w:tc>
        <w:tc>
          <w:tcPr>
            <w:tcW w:w="648" w:type="dxa"/>
            <w:vMerge/>
            <w:shd w:val="clear" w:color="auto" w:fill="FFFFFF"/>
            <w:vAlign w:val="center"/>
          </w:tcPr>
          <w:p w14:paraId="75B2EC45" w14:textId="77777777" w:rsidR="002F52E0" w:rsidRDefault="002F52E0" w:rsidP="00D35F86"/>
        </w:tc>
        <w:tc>
          <w:tcPr>
            <w:tcW w:w="848" w:type="dxa"/>
            <w:vMerge/>
            <w:shd w:val="clear" w:color="auto" w:fill="E7E6E6"/>
            <w:vAlign w:val="bottom"/>
          </w:tcPr>
          <w:p w14:paraId="6C1F03AE" w14:textId="77777777" w:rsidR="002F52E0" w:rsidRDefault="002F52E0" w:rsidP="00D35F86"/>
        </w:tc>
        <w:tc>
          <w:tcPr>
            <w:tcW w:w="850" w:type="dxa"/>
            <w:shd w:val="clear" w:color="auto" w:fill="FFFFFF"/>
            <w:vAlign w:val="center"/>
          </w:tcPr>
          <w:p w14:paraId="7CDD2AB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BBC75B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7FDA39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87A6A3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B4AACC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AD4446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C51475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52B7EB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0AA358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CD5966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8F8A785" w14:textId="77777777" w:rsidR="002F52E0" w:rsidRDefault="002F52E0" w:rsidP="00D35F86"/>
        </w:tc>
      </w:tr>
      <w:tr w:rsidR="002F52E0" w14:paraId="54D599B2" w14:textId="77777777" w:rsidTr="00CB2183">
        <w:trPr>
          <w:trHeight w:val="170"/>
        </w:trPr>
        <w:tc>
          <w:tcPr>
            <w:tcW w:w="636" w:type="dxa"/>
            <w:vMerge/>
            <w:shd w:val="clear" w:color="auto" w:fill="FFFFFF"/>
            <w:vAlign w:val="center"/>
          </w:tcPr>
          <w:p w14:paraId="17F5BC74" w14:textId="77777777" w:rsidR="002F52E0" w:rsidRDefault="002F52E0" w:rsidP="00D35F86"/>
        </w:tc>
        <w:tc>
          <w:tcPr>
            <w:tcW w:w="1542" w:type="dxa"/>
            <w:vMerge/>
            <w:shd w:val="clear" w:color="auto" w:fill="FFFFFF"/>
            <w:vAlign w:val="center"/>
          </w:tcPr>
          <w:p w14:paraId="494B5EC5" w14:textId="77777777" w:rsidR="002F52E0" w:rsidRDefault="002F52E0" w:rsidP="00D35F86"/>
        </w:tc>
        <w:tc>
          <w:tcPr>
            <w:tcW w:w="423" w:type="dxa"/>
            <w:vMerge/>
            <w:shd w:val="clear" w:color="auto" w:fill="FFFFFF"/>
            <w:vAlign w:val="center"/>
          </w:tcPr>
          <w:p w14:paraId="6B7F80FB" w14:textId="77777777" w:rsidR="002F52E0" w:rsidRDefault="002F52E0" w:rsidP="00D35F86"/>
        </w:tc>
        <w:tc>
          <w:tcPr>
            <w:tcW w:w="848" w:type="dxa"/>
            <w:vMerge/>
            <w:shd w:val="clear" w:color="auto" w:fill="FFFFFF"/>
            <w:vAlign w:val="center"/>
          </w:tcPr>
          <w:p w14:paraId="15842016" w14:textId="77777777" w:rsidR="002F52E0" w:rsidRDefault="002F52E0" w:rsidP="00D35F86"/>
        </w:tc>
        <w:tc>
          <w:tcPr>
            <w:tcW w:w="873" w:type="dxa"/>
            <w:vMerge/>
            <w:shd w:val="clear" w:color="auto" w:fill="FFFFFF"/>
            <w:vAlign w:val="center"/>
          </w:tcPr>
          <w:p w14:paraId="08CFAC0F" w14:textId="77777777" w:rsidR="002F52E0" w:rsidRDefault="002F52E0" w:rsidP="00D35F86"/>
        </w:tc>
        <w:tc>
          <w:tcPr>
            <w:tcW w:w="648" w:type="dxa"/>
            <w:vMerge/>
            <w:shd w:val="clear" w:color="auto" w:fill="FFFFFF"/>
            <w:vAlign w:val="center"/>
          </w:tcPr>
          <w:p w14:paraId="22087A8A" w14:textId="77777777" w:rsidR="002F52E0" w:rsidRDefault="002F52E0" w:rsidP="00D35F86"/>
        </w:tc>
        <w:tc>
          <w:tcPr>
            <w:tcW w:w="848" w:type="dxa"/>
            <w:shd w:val="clear" w:color="auto" w:fill="E7E6E6"/>
            <w:vAlign w:val="bottom"/>
          </w:tcPr>
          <w:p w14:paraId="3A51D7BA" w14:textId="37E0E30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386,00</w:t>
            </w:r>
            <w:r w:rsidR="004368A0">
              <w:rPr>
                <w:rFonts w:ascii="Arial" w:eastAsia="Arial" w:hAnsi="Arial" w:cs="Arial"/>
                <w:color w:val="000000"/>
                <w:sz w:val="14"/>
              </w:rPr>
              <w:t>0</w:t>
            </w:r>
          </w:p>
        </w:tc>
        <w:tc>
          <w:tcPr>
            <w:tcW w:w="850" w:type="dxa"/>
            <w:shd w:val="clear" w:color="auto" w:fill="E7E6E6"/>
            <w:vAlign w:val="bottom"/>
          </w:tcPr>
          <w:p w14:paraId="70CDBB02" w14:textId="46CFFF6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4368A0">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1F8C1DA9" w14:textId="3484DB1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5D5A9F74" w14:textId="67D5092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0" w:type="dxa"/>
            <w:shd w:val="clear" w:color="auto" w:fill="E7E6E6"/>
            <w:vAlign w:val="bottom"/>
          </w:tcPr>
          <w:p w14:paraId="78A414C8" w14:textId="72CDA95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3" w:type="dxa"/>
            <w:shd w:val="clear" w:color="auto" w:fill="E7E6E6"/>
            <w:vAlign w:val="bottom"/>
          </w:tcPr>
          <w:p w14:paraId="49BE2F39" w14:textId="56E6259A"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20266D35" w14:textId="563D6B5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137,00</w:t>
            </w:r>
            <w:r w:rsidR="004368A0">
              <w:rPr>
                <w:rFonts w:ascii="Arial" w:eastAsia="Arial" w:hAnsi="Arial" w:cs="Arial"/>
                <w:color w:val="000000"/>
                <w:sz w:val="14"/>
              </w:rPr>
              <w:t>0</w:t>
            </w:r>
          </w:p>
        </w:tc>
        <w:tc>
          <w:tcPr>
            <w:tcW w:w="850" w:type="dxa"/>
            <w:shd w:val="clear" w:color="auto" w:fill="E7E6E6"/>
            <w:vAlign w:val="bottom"/>
          </w:tcPr>
          <w:p w14:paraId="7D385960" w14:textId="0D4D00F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3 725,00</w:t>
            </w:r>
            <w:r w:rsidR="004368A0">
              <w:rPr>
                <w:rFonts w:ascii="Arial" w:eastAsia="Arial" w:hAnsi="Arial" w:cs="Arial"/>
                <w:color w:val="000000"/>
                <w:sz w:val="14"/>
              </w:rPr>
              <w:t>0</w:t>
            </w:r>
          </w:p>
        </w:tc>
        <w:tc>
          <w:tcPr>
            <w:tcW w:w="851" w:type="dxa"/>
            <w:shd w:val="clear" w:color="auto" w:fill="E7E6E6"/>
            <w:vAlign w:val="bottom"/>
          </w:tcPr>
          <w:p w14:paraId="75C9B0E2" w14:textId="5E2ADB5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5 360,00</w:t>
            </w:r>
            <w:r w:rsidR="004368A0">
              <w:rPr>
                <w:rFonts w:ascii="Arial" w:eastAsia="Arial" w:hAnsi="Arial" w:cs="Arial"/>
                <w:color w:val="000000"/>
                <w:sz w:val="14"/>
              </w:rPr>
              <w:t>0</w:t>
            </w:r>
          </w:p>
        </w:tc>
        <w:tc>
          <w:tcPr>
            <w:tcW w:w="851" w:type="dxa"/>
            <w:shd w:val="clear" w:color="auto" w:fill="E7E6E6"/>
            <w:vAlign w:val="bottom"/>
          </w:tcPr>
          <w:p w14:paraId="5593B56D" w14:textId="2D2CBF9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7 772,00</w:t>
            </w:r>
            <w:r w:rsidR="004368A0">
              <w:rPr>
                <w:rFonts w:ascii="Arial" w:eastAsia="Arial" w:hAnsi="Arial" w:cs="Arial"/>
                <w:color w:val="000000"/>
                <w:sz w:val="14"/>
              </w:rPr>
              <w:t>0</w:t>
            </w:r>
          </w:p>
        </w:tc>
        <w:tc>
          <w:tcPr>
            <w:tcW w:w="854" w:type="dxa"/>
            <w:shd w:val="clear" w:color="auto" w:fill="E7E6E6"/>
            <w:vAlign w:val="bottom"/>
          </w:tcPr>
          <w:p w14:paraId="1EA40305" w14:textId="661AA96E"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1514AA4A" w14:textId="3B65AF2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2 013,</w:t>
            </w:r>
            <w:r w:rsidR="008E7BD4">
              <w:rPr>
                <w:rFonts w:ascii="Arial" w:eastAsia="Arial" w:hAnsi="Arial" w:cs="Arial"/>
                <w:color w:val="000000"/>
                <w:sz w:val="14"/>
              </w:rPr>
              <w:t>5%</w:t>
            </w:r>
          </w:p>
        </w:tc>
      </w:tr>
      <w:tr w:rsidR="002F52E0" w14:paraId="47DFFF3B" w14:textId="77777777" w:rsidTr="00CB2183">
        <w:trPr>
          <w:trHeight w:val="170"/>
        </w:trPr>
        <w:tc>
          <w:tcPr>
            <w:tcW w:w="636" w:type="dxa"/>
            <w:vMerge/>
            <w:shd w:val="clear" w:color="auto" w:fill="FFFFFF"/>
            <w:vAlign w:val="center"/>
          </w:tcPr>
          <w:p w14:paraId="21762013" w14:textId="77777777" w:rsidR="002F52E0" w:rsidRDefault="002F52E0" w:rsidP="00D35F86"/>
        </w:tc>
        <w:tc>
          <w:tcPr>
            <w:tcW w:w="1542" w:type="dxa"/>
            <w:vMerge/>
            <w:shd w:val="clear" w:color="auto" w:fill="FFFFFF"/>
            <w:vAlign w:val="center"/>
          </w:tcPr>
          <w:p w14:paraId="4BB94DA5" w14:textId="77777777" w:rsidR="002F52E0" w:rsidRDefault="002F52E0" w:rsidP="00D35F86"/>
        </w:tc>
        <w:tc>
          <w:tcPr>
            <w:tcW w:w="423" w:type="dxa"/>
            <w:vMerge/>
            <w:shd w:val="clear" w:color="auto" w:fill="FFFFFF"/>
            <w:vAlign w:val="center"/>
          </w:tcPr>
          <w:p w14:paraId="1EE49D7E" w14:textId="77777777" w:rsidR="002F52E0" w:rsidRDefault="002F52E0" w:rsidP="00D35F86"/>
        </w:tc>
        <w:tc>
          <w:tcPr>
            <w:tcW w:w="848" w:type="dxa"/>
            <w:vMerge/>
            <w:shd w:val="clear" w:color="auto" w:fill="FFFFFF"/>
            <w:vAlign w:val="center"/>
          </w:tcPr>
          <w:p w14:paraId="437AA97D" w14:textId="77777777" w:rsidR="002F52E0" w:rsidRDefault="002F52E0" w:rsidP="00D35F86"/>
        </w:tc>
        <w:tc>
          <w:tcPr>
            <w:tcW w:w="873" w:type="dxa"/>
            <w:vMerge/>
            <w:shd w:val="clear" w:color="auto" w:fill="FFFFFF"/>
            <w:vAlign w:val="center"/>
          </w:tcPr>
          <w:p w14:paraId="53C4FB86" w14:textId="77777777" w:rsidR="002F52E0" w:rsidRDefault="002F52E0" w:rsidP="00D35F86"/>
        </w:tc>
        <w:tc>
          <w:tcPr>
            <w:tcW w:w="648" w:type="dxa"/>
            <w:vMerge/>
            <w:shd w:val="clear" w:color="auto" w:fill="FFFFFF"/>
            <w:vAlign w:val="center"/>
          </w:tcPr>
          <w:p w14:paraId="46F218B9" w14:textId="77777777" w:rsidR="002F52E0" w:rsidRDefault="002F52E0" w:rsidP="00D35F86"/>
        </w:tc>
        <w:tc>
          <w:tcPr>
            <w:tcW w:w="848" w:type="dxa"/>
            <w:shd w:val="clear" w:color="auto" w:fill="FFFFFF"/>
            <w:vAlign w:val="center"/>
          </w:tcPr>
          <w:p w14:paraId="50AB514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75972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D82AA3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8C913A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5043B2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E5CF05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E7D693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C3B1A0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61983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51864F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3E75244" w14:textId="6F01F378"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3C4BED6B"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0EFF2557" w14:textId="77777777" w:rsidTr="00CB2183">
        <w:trPr>
          <w:trHeight w:val="170"/>
        </w:trPr>
        <w:tc>
          <w:tcPr>
            <w:tcW w:w="636" w:type="dxa"/>
            <w:vMerge/>
            <w:shd w:val="clear" w:color="auto" w:fill="FFFFFF"/>
            <w:vAlign w:val="center"/>
          </w:tcPr>
          <w:p w14:paraId="774F60B5" w14:textId="77777777" w:rsidR="002F52E0" w:rsidRDefault="002F52E0" w:rsidP="00D35F86"/>
        </w:tc>
        <w:tc>
          <w:tcPr>
            <w:tcW w:w="1542" w:type="dxa"/>
            <w:vMerge/>
            <w:shd w:val="clear" w:color="auto" w:fill="FFFFFF"/>
            <w:vAlign w:val="center"/>
          </w:tcPr>
          <w:p w14:paraId="3B3DFDA2" w14:textId="77777777" w:rsidR="002F52E0" w:rsidRDefault="002F52E0" w:rsidP="00D35F86"/>
        </w:tc>
        <w:tc>
          <w:tcPr>
            <w:tcW w:w="423" w:type="dxa"/>
            <w:vMerge/>
            <w:shd w:val="clear" w:color="auto" w:fill="FFFFFF"/>
            <w:vAlign w:val="center"/>
          </w:tcPr>
          <w:p w14:paraId="54380FAF" w14:textId="77777777" w:rsidR="002F52E0" w:rsidRDefault="002F52E0" w:rsidP="00D35F86"/>
        </w:tc>
        <w:tc>
          <w:tcPr>
            <w:tcW w:w="848" w:type="dxa"/>
            <w:vMerge/>
            <w:shd w:val="clear" w:color="auto" w:fill="FFFFFF"/>
            <w:vAlign w:val="center"/>
          </w:tcPr>
          <w:p w14:paraId="05BE92A1" w14:textId="77777777" w:rsidR="002F52E0" w:rsidRDefault="002F52E0" w:rsidP="00D35F86"/>
        </w:tc>
        <w:tc>
          <w:tcPr>
            <w:tcW w:w="873" w:type="dxa"/>
            <w:vMerge/>
            <w:shd w:val="clear" w:color="auto" w:fill="FFFFFF"/>
            <w:vAlign w:val="center"/>
          </w:tcPr>
          <w:p w14:paraId="7B0BED19" w14:textId="77777777" w:rsidR="002F52E0" w:rsidRDefault="002F52E0" w:rsidP="00D35F86"/>
        </w:tc>
        <w:tc>
          <w:tcPr>
            <w:tcW w:w="648" w:type="dxa"/>
            <w:vMerge/>
            <w:shd w:val="clear" w:color="auto" w:fill="FFFFFF"/>
            <w:vAlign w:val="center"/>
          </w:tcPr>
          <w:p w14:paraId="1393C448" w14:textId="77777777" w:rsidR="002F52E0" w:rsidRDefault="002F52E0" w:rsidP="00D35F86"/>
        </w:tc>
        <w:tc>
          <w:tcPr>
            <w:tcW w:w="848" w:type="dxa"/>
            <w:shd w:val="clear" w:color="auto" w:fill="FFFFFF"/>
            <w:vAlign w:val="center"/>
          </w:tcPr>
          <w:p w14:paraId="26DDBCB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39DD26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9CD6E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3ECA1C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807049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0470E2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0F617E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C00B65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25F056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25E772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D0D6131" w14:textId="0249CB2D"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755668CB"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1FA39C93" w14:textId="77777777" w:rsidTr="00CB2183">
        <w:trPr>
          <w:trHeight w:val="170"/>
        </w:trPr>
        <w:tc>
          <w:tcPr>
            <w:tcW w:w="636" w:type="dxa"/>
            <w:vMerge w:val="restart"/>
            <w:shd w:val="clear" w:color="auto" w:fill="FFFFFF"/>
            <w:vAlign w:val="center"/>
          </w:tcPr>
          <w:p w14:paraId="6D483C2A"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62910</w:t>
            </w:r>
          </w:p>
        </w:tc>
        <w:tc>
          <w:tcPr>
            <w:tcW w:w="1542" w:type="dxa"/>
            <w:vMerge w:val="restart"/>
            <w:shd w:val="clear" w:color="auto" w:fill="FFFFFF"/>
            <w:vAlign w:val="center"/>
          </w:tcPr>
          <w:p w14:paraId="073914F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účastníci zaměstnaní 12 měsíců po ukončení své účasti, včetně OSVČ</w:t>
            </w:r>
          </w:p>
        </w:tc>
        <w:tc>
          <w:tcPr>
            <w:tcW w:w="423" w:type="dxa"/>
            <w:vMerge w:val="restart"/>
            <w:shd w:val="clear" w:color="auto" w:fill="FFFFFF"/>
            <w:vAlign w:val="center"/>
          </w:tcPr>
          <w:p w14:paraId="33E6FFF5"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3FF62FDF"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873" w:type="dxa"/>
            <w:vMerge w:val="restart"/>
            <w:shd w:val="clear" w:color="auto" w:fill="FFFFFF"/>
            <w:vAlign w:val="center"/>
          </w:tcPr>
          <w:p w14:paraId="62975DF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648" w:type="dxa"/>
            <w:vMerge w:val="restart"/>
            <w:shd w:val="clear" w:color="auto" w:fill="FFFFFF"/>
            <w:vAlign w:val="center"/>
          </w:tcPr>
          <w:p w14:paraId="63FDCD43" w14:textId="574DADF2" w:rsidR="002F52E0" w:rsidRDefault="00F2772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1AB86413" w14:textId="77777777" w:rsidR="002F52E0" w:rsidRDefault="002F52E0" w:rsidP="00D35F86">
            <w:pPr>
              <w:ind w:left="57" w:right="57"/>
              <w:jc w:val="both"/>
            </w:pPr>
          </w:p>
        </w:tc>
        <w:tc>
          <w:tcPr>
            <w:tcW w:w="850" w:type="dxa"/>
            <w:shd w:val="clear" w:color="auto" w:fill="E7E6E6"/>
            <w:vAlign w:val="bottom"/>
          </w:tcPr>
          <w:p w14:paraId="2EE3F37C" w14:textId="2CFE24B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7A00B9EE" w14:textId="2CD25F5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08E9D028" w14:textId="1D9F3EB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0" w:type="dxa"/>
            <w:shd w:val="clear" w:color="auto" w:fill="E7E6E6"/>
            <w:vAlign w:val="bottom"/>
          </w:tcPr>
          <w:p w14:paraId="0CE34934" w14:textId="10A724CB" w:rsidR="002F52E0" w:rsidRDefault="004368A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3" w:type="dxa"/>
            <w:shd w:val="clear" w:color="auto" w:fill="E7E6E6"/>
            <w:vAlign w:val="bottom"/>
          </w:tcPr>
          <w:p w14:paraId="067C0BFD" w14:textId="773B32B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5FE48FF2" w14:textId="3514C44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0" w:type="dxa"/>
            <w:shd w:val="clear" w:color="auto" w:fill="E7E6E6"/>
            <w:vAlign w:val="bottom"/>
          </w:tcPr>
          <w:p w14:paraId="5E73291A" w14:textId="78BAF47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126,00</w:t>
            </w:r>
            <w:r w:rsidR="004368A0">
              <w:rPr>
                <w:rFonts w:ascii="Arial" w:eastAsia="Arial" w:hAnsi="Arial" w:cs="Arial"/>
                <w:color w:val="000000"/>
                <w:sz w:val="14"/>
              </w:rPr>
              <w:t>0</w:t>
            </w:r>
          </w:p>
        </w:tc>
        <w:tc>
          <w:tcPr>
            <w:tcW w:w="851" w:type="dxa"/>
            <w:shd w:val="clear" w:color="auto" w:fill="E7E6E6"/>
            <w:vAlign w:val="bottom"/>
          </w:tcPr>
          <w:p w14:paraId="02FCC3C2" w14:textId="3741722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35EE9FE0" w14:textId="64C595B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241,00</w:t>
            </w:r>
            <w:r w:rsidR="004368A0">
              <w:rPr>
                <w:rFonts w:ascii="Arial" w:eastAsia="Arial" w:hAnsi="Arial" w:cs="Arial"/>
                <w:color w:val="000000"/>
                <w:sz w:val="14"/>
              </w:rPr>
              <w:t>0</w:t>
            </w:r>
          </w:p>
        </w:tc>
        <w:tc>
          <w:tcPr>
            <w:tcW w:w="854" w:type="dxa"/>
            <w:shd w:val="clear" w:color="auto" w:fill="E7E6E6"/>
            <w:vAlign w:val="bottom"/>
          </w:tcPr>
          <w:p w14:paraId="1E782946"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02D42532" w14:textId="77777777" w:rsidR="002F52E0" w:rsidRDefault="002F52E0" w:rsidP="00D35F86">
            <w:pPr>
              <w:ind w:left="57" w:right="57"/>
              <w:jc w:val="both"/>
            </w:pPr>
          </w:p>
        </w:tc>
      </w:tr>
      <w:tr w:rsidR="002F52E0" w14:paraId="4D958E51" w14:textId="77777777" w:rsidTr="00CB2183">
        <w:trPr>
          <w:trHeight w:val="170"/>
        </w:trPr>
        <w:tc>
          <w:tcPr>
            <w:tcW w:w="636" w:type="dxa"/>
            <w:vMerge/>
            <w:shd w:val="clear" w:color="auto" w:fill="FFFFFF"/>
            <w:vAlign w:val="center"/>
          </w:tcPr>
          <w:p w14:paraId="62BA69BA" w14:textId="77777777" w:rsidR="002F52E0" w:rsidRDefault="002F52E0" w:rsidP="00D35F86"/>
        </w:tc>
        <w:tc>
          <w:tcPr>
            <w:tcW w:w="1542" w:type="dxa"/>
            <w:vMerge/>
            <w:shd w:val="clear" w:color="auto" w:fill="FFFFFF"/>
            <w:vAlign w:val="center"/>
          </w:tcPr>
          <w:p w14:paraId="2476E980" w14:textId="77777777" w:rsidR="002F52E0" w:rsidRDefault="002F52E0" w:rsidP="00D35F86"/>
        </w:tc>
        <w:tc>
          <w:tcPr>
            <w:tcW w:w="423" w:type="dxa"/>
            <w:vMerge/>
            <w:shd w:val="clear" w:color="auto" w:fill="FFFFFF"/>
            <w:vAlign w:val="center"/>
          </w:tcPr>
          <w:p w14:paraId="00E8A0AE" w14:textId="77777777" w:rsidR="002F52E0" w:rsidRDefault="002F52E0" w:rsidP="00D35F86"/>
        </w:tc>
        <w:tc>
          <w:tcPr>
            <w:tcW w:w="848" w:type="dxa"/>
            <w:vMerge/>
            <w:shd w:val="clear" w:color="auto" w:fill="FFFFFF"/>
            <w:vAlign w:val="center"/>
          </w:tcPr>
          <w:p w14:paraId="7768EA21" w14:textId="77777777" w:rsidR="002F52E0" w:rsidRDefault="002F52E0" w:rsidP="00D35F86"/>
        </w:tc>
        <w:tc>
          <w:tcPr>
            <w:tcW w:w="873" w:type="dxa"/>
            <w:vMerge/>
            <w:shd w:val="clear" w:color="auto" w:fill="FFFFFF"/>
            <w:vAlign w:val="center"/>
          </w:tcPr>
          <w:p w14:paraId="0EEAF9AA" w14:textId="77777777" w:rsidR="002F52E0" w:rsidRDefault="002F52E0" w:rsidP="00D35F86"/>
        </w:tc>
        <w:tc>
          <w:tcPr>
            <w:tcW w:w="648" w:type="dxa"/>
            <w:vMerge/>
            <w:shd w:val="clear" w:color="auto" w:fill="FFFFFF"/>
            <w:vAlign w:val="center"/>
          </w:tcPr>
          <w:p w14:paraId="6778AF92" w14:textId="77777777" w:rsidR="002F52E0" w:rsidRDefault="002F52E0" w:rsidP="00D35F86"/>
        </w:tc>
        <w:tc>
          <w:tcPr>
            <w:tcW w:w="848" w:type="dxa"/>
            <w:vMerge/>
            <w:shd w:val="clear" w:color="auto" w:fill="E7E6E6"/>
            <w:vAlign w:val="bottom"/>
          </w:tcPr>
          <w:p w14:paraId="1BF45274" w14:textId="77777777" w:rsidR="002F52E0" w:rsidRDefault="002F52E0" w:rsidP="00D35F86"/>
        </w:tc>
        <w:tc>
          <w:tcPr>
            <w:tcW w:w="850" w:type="dxa"/>
            <w:shd w:val="clear" w:color="auto" w:fill="FFFFFF"/>
            <w:vAlign w:val="center"/>
          </w:tcPr>
          <w:p w14:paraId="070BDA8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CCB0AD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46CA55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710BBF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8081B7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A12A68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88B847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B650FD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F1D595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3F914D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25A1DC85" w14:textId="77777777" w:rsidR="002F52E0" w:rsidRDefault="002F52E0" w:rsidP="00D35F86"/>
        </w:tc>
      </w:tr>
      <w:tr w:rsidR="002F52E0" w14:paraId="7C75D093" w14:textId="77777777" w:rsidTr="00CB2183">
        <w:trPr>
          <w:trHeight w:val="170"/>
        </w:trPr>
        <w:tc>
          <w:tcPr>
            <w:tcW w:w="636" w:type="dxa"/>
            <w:vMerge/>
            <w:shd w:val="clear" w:color="auto" w:fill="FFFFFF"/>
            <w:vAlign w:val="center"/>
          </w:tcPr>
          <w:p w14:paraId="7D819582" w14:textId="77777777" w:rsidR="002F52E0" w:rsidRDefault="002F52E0" w:rsidP="00D35F86"/>
        </w:tc>
        <w:tc>
          <w:tcPr>
            <w:tcW w:w="1542" w:type="dxa"/>
            <w:vMerge/>
            <w:shd w:val="clear" w:color="auto" w:fill="FFFFFF"/>
            <w:vAlign w:val="center"/>
          </w:tcPr>
          <w:p w14:paraId="6F51A57E" w14:textId="77777777" w:rsidR="002F52E0" w:rsidRDefault="002F52E0" w:rsidP="00D35F86"/>
        </w:tc>
        <w:tc>
          <w:tcPr>
            <w:tcW w:w="423" w:type="dxa"/>
            <w:vMerge/>
            <w:shd w:val="clear" w:color="auto" w:fill="FFFFFF"/>
            <w:vAlign w:val="center"/>
          </w:tcPr>
          <w:p w14:paraId="2A46C9FC" w14:textId="77777777" w:rsidR="002F52E0" w:rsidRDefault="002F52E0" w:rsidP="00D35F86"/>
        </w:tc>
        <w:tc>
          <w:tcPr>
            <w:tcW w:w="848" w:type="dxa"/>
            <w:vMerge/>
            <w:shd w:val="clear" w:color="auto" w:fill="FFFFFF"/>
            <w:vAlign w:val="center"/>
          </w:tcPr>
          <w:p w14:paraId="78BFA215" w14:textId="77777777" w:rsidR="002F52E0" w:rsidRDefault="002F52E0" w:rsidP="00D35F86"/>
        </w:tc>
        <w:tc>
          <w:tcPr>
            <w:tcW w:w="873" w:type="dxa"/>
            <w:vMerge/>
            <w:shd w:val="clear" w:color="auto" w:fill="FFFFFF"/>
            <w:vAlign w:val="center"/>
          </w:tcPr>
          <w:p w14:paraId="6ABA0227" w14:textId="77777777" w:rsidR="002F52E0" w:rsidRDefault="002F52E0" w:rsidP="00D35F86"/>
        </w:tc>
        <w:tc>
          <w:tcPr>
            <w:tcW w:w="648" w:type="dxa"/>
            <w:vMerge/>
            <w:shd w:val="clear" w:color="auto" w:fill="FFFFFF"/>
            <w:vAlign w:val="center"/>
          </w:tcPr>
          <w:p w14:paraId="7CF17C30" w14:textId="77777777" w:rsidR="002F52E0" w:rsidRDefault="002F52E0" w:rsidP="00D35F86"/>
        </w:tc>
        <w:tc>
          <w:tcPr>
            <w:tcW w:w="848" w:type="dxa"/>
            <w:vMerge/>
            <w:shd w:val="clear" w:color="auto" w:fill="E7E6E6"/>
            <w:vAlign w:val="bottom"/>
          </w:tcPr>
          <w:p w14:paraId="57363E77" w14:textId="77777777" w:rsidR="002F52E0" w:rsidRDefault="002F52E0" w:rsidP="00D35F86"/>
        </w:tc>
        <w:tc>
          <w:tcPr>
            <w:tcW w:w="850" w:type="dxa"/>
            <w:shd w:val="clear" w:color="auto" w:fill="FFFFFF"/>
            <w:vAlign w:val="center"/>
          </w:tcPr>
          <w:p w14:paraId="57072CF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55532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964D5D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C6B7F0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2F6048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1914C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43EC65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74B222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86B629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AB1AB3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3D01786D" w14:textId="77777777" w:rsidR="002F52E0" w:rsidRDefault="002F52E0" w:rsidP="00D35F86"/>
        </w:tc>
      </w:tr>
      <w:tr w:rsidR="002F52E0" w14:paraId="46715E88" w14:textId="77777777" w:rsidTr="00CB2183">
        <w:trPr>
          <w:trHeight w:val="170"/>
        </w:trPr>
        <w:tc>
          <w:tcPr>
            <w:tcW w:w="636" w:type="dxa"/>
            <w:vMerge/>
            <w:shd w:val="clear" w:color="auto" w:fill="FFFFFF"/>
            <w:vAlign w:val="center"/>
          </w:tcPr>
          <w:p w14:paraId="4ECF9595" w14:textId="77777777" w:rsidR="002F52E0" w:rsidRDefault="002F52E0" w:rsidP="00D35F86"/>
        </w:tc>
        <w:tc>
          <w:tcPr>
            <w:tcW w:w="1542" w:type="dxa"/>
            <w:vMerge/>
            <w:shd w:val="clear" w:color="auto" w:fill="FFFFFF"/>
            <w:vAlign w:val="center"/>
          </w:tcPr>
          <w:p w14:paraId="0CAA4A7A" w14:textId="77777777" w:rsidR="002F52E0" w:rsidRDefault="002F52E0" w:rsidP="00D35F86"/>
        </w:tc>
        <w:tc>
          <w:tcPr>
            <w:tcW w:w="423" w:type="dxa"/>
            <w:vMerge/>
            <w:shd w:val="clear" w:color="auto" w:fill="FFFFFF"/>
            <w:vAlign w:val="center"/>
          </w:tcPr>
          <w:p w14:paraId="7BF7D986" w14:textId="77777777" w:rsidR="002F52E0" w:rsidRDefault="002F52E0" w:rsidP="00D35F86"/>
        </w:tc>
        <w:tc>
          <w:tcPr>
            <w:tcW w:w="848" w:type="dxa"/>
            <w:vMerge/>
            <w:shd w:val="clear" w:color="auto" w:fill="FFFFFF"/>
            <w:vAlign w:val="center"/>
          </w:tcPr>
          <w:p w14:paraId="6E60D426" w14:textId="77777777" w:rsidR="002F52E0" w:rsidRDefault="002F52E0" w:rsidP="00D35F86"/>
        </w:tc>
        <w:tc>
          <w:tcPr>
            <w:tcW w:w="873" w:type="dxa"/>
            <w:vMerge/>
            <w:shd w:val="clear" w:color="auto" w:fill="FFFFFF"/>
            <w:vAlign w:val="center"/>
          </w:tcPr>
          <w:p w14:paraId="13B7BA5B" w14:textId="77777777" w:rsidR="002F52E0" w:rsidRDefault="002F52E0" w:rsidP="00D35F86"/>
        </w:tc>
        <w:tc>
          <w:tcPr>
            <w:tcW w:w="648" w:type="dxa"/>
            <w:vMerge/>
            <w:shd w:val="clear" w:color="auto" w:fill="FFFFFF"/>
            <w:vAlign w:val="center"/>
          </w:tcPr>
          <w:p w14:paraId="0A74F4FA" w14:textId="77777777" w:rsidR="002F52E0" w:rsidRDefault="002F52E0" w:rsidP="00D35F86"/>
        </w:tc>
        <w:tc>
          <w:tcPr>
            <w:tcW w:w="848" w:type="dxa"/>
            <w:shd w:val="clear" w:color="auto" w:fill="E7E6E6"/>
            <w:vAlign w:val="bottom"/>
          </w:tcPr>
          <w:p w14:paraId="43E6CBF9" w14:textId="3A74C6D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44,00</w:t>
            </w:r>
            <w:r w:rsidR="004368A0">
              <w:rPr>
                <w:rFonts w:ascii="Arial" w:eastAsia="Arial" w:hAnsi="Arial" w:cs="Arial"/>
                <w:color w:val="000000"/>
                <w:sz w:val="14"/>
              </w:rPr>
              <w:t>0</w:t>
            </w:r>
          </w:p>
        </w:tc>
        <w:tc>
          <w:tcPr>
            <w:tcW w:w="850" w:type="dxa"/>
            <w:shd w:val="clear" w:color="auto" w:fill="E7E6E6"/>
            <w:vAlign w:val="bottom"/>
          </w:tcPr>
          <w:p w14:paraId="082BEF4B" w14:textId="0B0C786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1887CFF0" w14:textId="7872C2E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2D40ECCD" w14:textId="65AB20E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0" w:type="dxa"/>
            <w:shd w:val="clear" w:color="auto" w:fill="E7E6E6"/>
            <w:vAlign w:val="bottom"/>
          </w:tcPr>
          <w:p w14:paraId="2EC93A4F" w14:textId="711B399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3" w:type="dxa"/>
            <w:shd w:val="clear" w:color="auto" w:fill="E7E6E6"/>
            <w:vAlign w:val="bottom"/>
          </w:tcPr>
          <w:p w14:paraId="78CEA743" w14:textId="3C7CCAEB"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1" w:type="dxa"/>
            <w:shd w:val="clear" w:color="auto" w:fill="E7E6E6"/>
            <w:vAlign w:val="bottom"/>
          </w:tcPr>
          <w:p w14:paraId="2AF3A8E2" w14:textId="1A815F6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4368A0">
              <w:rPr>
                <w:rFonts w:ascii="Arial" w:eastAsia="Arial" w:hAnsi="Arial" w:cs="Arial"/>
                <w:color w:val="000000"/>
                <w:sz w:val="14"/>
              </w:rPr>
              <w:t>0</w:t>
            </w:r>
          </w:p>
        </w:tc>
        <w:tc>
          <w:tcPr>
            <w:tcW w:w="850" w:type="dxa"/>
            <w:shd w:val="clear" w:color="auto" w:fill="E7E6E6"/>
            <w:vAlign w:val="bottom"/>
          </w:tcPr>
          <w:p w14:paraId="60A29D2C" w14:textId="7036D26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126,00</w:t>
            </w:r>
            <w:r w:rsidR="004368A0">
              <w:rPr>
                <w:rFonts w:ascii="Arial" w:eastAsia="Arial" w:hAnsi="Arial" w:cs="Arial"/>
                <w:color w:val="000000"/>
                <w:sz w:val="14"/>
              </w:rPr>
              <w:t>0</w:t>
            </w:r>
          </w:p>
        </w:tc>
        <w:tc>
          <w:tcPr>
            <w:tcW w:w="851" w:type="dxa"/>
            <w:shd w:val="clear" w:color="auto" w:fill="E7E6E6"/>
            <w:vAlign w:val="bottom"/>
          </w:tcPr>
          <w:p w14:paraId="59748E3B" w14:textId="0233AD2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126,00</w:t>
            </w:r>
            <w:r w:rsidR="004368A0">
              <w:rPr>
                <w:rFonts w:ascii="Arial" w:eastAsia="Arial" w:hAnsi="Arial" w:cs="Arial"/>
                <w:color w:val="000000"/>
                <w:sz w:val="14"/>
              </w:rPr>
              <w:t>0</w:t>
            </w:r>
          </w:p>
        </w:tc>
        <w:tc>
          <w:tcPr>
            <w:tcW w:w="851" w:type="dxa"/>
            <w:shd w:val="clear" w:color="auto" w:fill="E7E6E6"/>
            <w:vAlign w:val="bottom"/>
          </w:tcPr>
          <w:p w14:paraId="678140D4" w14:textId="1385F63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367,00</w:t>
            </w:r>
            <w:r w:rsidR="004368A0">
              <w:rPr>
                <w:rFonts w:ascii="Arial" w:eastAsia="Arial" w:hAnsi="Arial" w:cs="Arial"/>
                <w:color w:val="000000"/>
                <w:sz w:val="14"/>
              </w:rPr>
              <w:t>0</w:t>
            </w:r>
          </w:p>
        </w:tc>
        <w:tc>
          <w:tcPr>
            <w:tcW w:w="854" w:type="dxa"/>
            <w:shd w:val="clear" w:color="auto" w:fill="E7E6E6"/>
            <w:vAlign w:val="bottom"/>
          </w:tcPr>
          <w:p w14:paraId="64A0E539" w14:textId="2B46E58F"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0B869E3E" w14:textId="70CDDF5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834,09</w:t>
            </w:r>
            <w:r w:rsidR="008E7BD4">
              <w:rPr>
                <w:rFonts w:ascii="Arial" w:eastAsia="Arial" w:hAnsi="Arial" w:cs="Arial"/>
                <w:color w:val="000000"/>
                <w:sz w:val="14"/>
              </w:rPr>
              <w:t>%</w:t>
            </w:r>
          </w:p>
        </w:tc>
      </w:tr>
      <w:tr w:rsidR="002F52E0" w14:paraId="308EF168" w14:textId="77777777" w:rsidTr="00CB2183">
        <w:trPr>
          <w:trHeight w:val="170"/>
        </w:trPr>
        <w:tc>
          <w:tcPr>
            <w:tcW w:w="636" w:type="dxa"/>
            <w:vMerge/>
            <w:shd w:val="clear" w:color="auto" w:fill="FFFFFF"/>
            <w:vAlign w:val="center"/>
          </w:tcPr>
          <w:p w14:paraId="06444F1E" w14:textId="77777777" w:rsidR="002F52E0" w:rsidRDefault="002F52E0" w:rsidP="00D35F86"/>
        </w:tc>
        <w:tc>
          <w:tcPr>
            <w:tcW w:w="1542" w:type="dxa"/>
            <w:vMerge/>
            <w:shd w:val="clear" w:color="auto" w:fill="FFFFFF"/>
            <w:vAlign w:val="center"/>
          </w:tcPr>
          <w:p w14:paraId="059BDEDC" w14:textId="77777777" w:rsidR="002F52E0" w:rsidRDefault="002F52E0" w:rsidP="00D35F86"/>
        </w:tc>
        <w:tc>
          <w:tcPr>
            <w:tcW w:w="423" w:type="dxa"/>
            <w:vMerge/>
            <w:shd w:val="clear" w:color="auto" w:fill="FFFFFF"/>
            <w:vAlign w:val="center"/>
          </w:tcPr>
          <w:p w14:paraId="47C150CC" w14:textId="77777777" w:rsidR="002F52E0" w:rsidRDefault="002F52E0" w:rsidP="00D35F86"/>
        </w:tc>
        <w:tc>
          <w:tcPr>
            <w:tcW w:w="848" w:type="dxa"/>
            <w:vMerge/>
            <w:shd w:val="clear" w:color="auto" w:fill="FFFFFF"/>
            <w:vAlign w:val="center"/>
          </w:tcPr>
          <w:p w14:paraId="5E4588C2" w14:textId="77777777" w:rsidR="002F52E0" w:rsidRDefault="002F52E0" w:rsidP="00D35F86"/>
        </w:tc>
        <w:tc>
          <w:tcPr>
            <w:tcW w:w="873" w:type="dxa"/>
            <w:vMerge/>
            <w:shd w:val="clear" w:color="auto" w:fill="FFFFFF"/>
            <w:vAlign w:val="center"/>
          </w:tcPr>
          <w:p w14:paraId="2C9C74D6" w14:textId="77777777" w:rsidR="002F52E0" w:rsidRDefault="002F52E0" w:rsidP="00D35F86"/>
        </w:tc>
        <w:tc>
          <w:tcPr>
            <w:tcW w:w="648" w:type="dxa"/>
            <w:vMerge/>
            <w:shd w:val="clear" w:color="auto" w:fill="FFFFFF"/>
            <w:vAlign w:val="center"/>
          </w:tcPr>
          <w:p w14:paraId="093B00F9" w14:textId="77777777" w:rsidR="002F52E0" w:rsidRDefault="002F52E0" w:rsidP="00D35F86"/>
        </w:tc>
        <w:tc>
          <w:tcPr>
            <w:tcW w:w="848" w:type="dxa"/>
            <w:shd w:val="clear" w:color="auto" w:fill="FFFFFF"/>
            <w:vAlign w:val="center"/>
          </w:tcPr>
          <w:p w14:paraId="37A1120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93D212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92ED9F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56CED6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EDBD73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2DB3FA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026B79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85F3E8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EFA7B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D0251D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D0A01F6" w14:textId="0288BDB1"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03FA334E"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54E1761F" w14:textId="77777777" w:rsidTr="00CB2183">
        <w:trPr>
          <w:trHeight w:val="170"/>
        </w:trPr>
        <w:tc>
          <w:tcPr>
            <w:tcW w:w="636" w:type="dxa"/>
            <w:vMerge/>
            <w:shd w:val="clear" w:color="auto" w:fill="FFFFFF"/>
            <w:vAlign w:val="center"/>
          </w:tcPr>
          <w:p w14:paraId="76CFF3DA" w14:textId="77777777" w:rsidR="002F52E0" w:rsidRDefault="002F52E0" w:rsidP="00D35F86"/>
        </w:tc>
        <w:tc>
          <w:tcPr>
            <w:tcW w:w="1542" w:type="dxa"/>
            <w:vMerge/>
            <w:shd w:val="clear" w:color="auto" w:fill="FFFFFF"/>
            <w:vAlign w:val="center"/>
          </w:tcPr>
          <w:p w14:paraId="22CAE091" w14:textId="77777777" w:rsidR="002F52E0" w:rsidRDefault="002F52E0" w:rsidP="00D35F86"/>
        </w:tc>
        <w:tc>
          <w:tcPr>
            <w:tcW w:w="423" w:type="dxa"/>
            <w:vMerge/>
            <w:shd w:val="clear" w:color="auto" w:fill="FFFFFF"/>
            <w:vAlign w:val="center"/>
          </w:tcPr>
          <w:p w14:paraId="5C15E394" w14:textId="77777777" w:rsidR="002F52E0" w:rsidRDefault="002F52E0" w:rsidP="00D35F86"/>
        </w:tc>
        <w:tc>
          <w:tcPr>
            <w:tcW w:w="848" w:type="dxa"/>
            <w:vMerge/>
            <w:shd w:val="clear" w:color="auto" w:fill="FFFFFF"/>
            <w:vAlign w:val="center"/>
          </w:tcPr>
          <w:p w14:paraId="4EC89ADA" w14:textId="77777777" w:rsidR="002F52E0" w:rsidRDefault="002F52E0" w:rsidP="00D35F86"/>
        </w:tc>
        <w:tc>
          <w:tcPr>
            <w:tcW w:w="873" w:type="dxa"/>
            <w:vMerge/>
            <w:shd w:val="clear" w:color="auto" w:fill="FFFFFF"/>
            <w:vAlign w:val="center"/>
          </w:tcPr>
          <w:p w14:paraId="00E9813B" w14:textId="77777777" w:rsidR="002F52E0" w:rsidRDefault="002F52E0" w:rsidP="00D35F86"/>
        </w:tc>
        <w:tc>
          <w:tcPr>
            <w:tcW w:w="648" w:type="dxa"/>
            <w:vMerge/>
            <w:shd w:val="clear" w:color="auto" w:fill="FFFFFF"/>
            <w:vAlign w:val="center"/>
          </w:tcPr>
          <w:p w14:paraId="190F545B" w14:textId="77777777" w:rsidR="002F52E0" w:rsidRDefault="002F52E0" w:rsidP="00D35F86"/>
        </w:tc>
        <w:tc>
          <w:tcPr>
            <w:tcW w:w="848" w:type="dxa"/>
            <w:shd w:val="clear" w:color="auto" w:fill="FFFFFF"/>
            <w:vAlign w:val="center"/>
          </w:tcPr>
          <w:p w14:paraId="7C23E91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8B13DD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29EC26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F953DC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B6F593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9BDE10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46DB74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01D2FC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ABED15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571CD9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9E93C00" w14:textId="6FC0773B"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13AFA88A"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316AC5C7" w14:textId="77777777" w:rsidTr="00CB2183">
        <w:trPr>
          <w:trHeight w:val="170"/>
        </w:trPr>
        <w:tc>
          <w:tcPr>
            <w:tcW w:w="636" w:type="dxa"/>
            <w:vMerge w:val="restart"/>
            <w:shd w:val="clear" w:color="auto" w:fill="FFFFFF"/>
            <w:vAlign w:val="center"/>
          </w:tcPr>
          <w:p w14:paraId="687D61BF"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67010</w:t>
            </w:r>
          </w:p>
        </w:tc>
        <w:tc>
          <w:tcPr>
            <w:tcW w:w="1542" w:type="dxa"/>
            <w:vMerge w:val="restart"/>
            <w:shd w:val="clear" w:color="auto" w:fill="FFFFFF"/>
            <w:vAlign w:val="center"/>
          </w:tcPr>
          <w:p w14:paraId="2D1BB81A"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Využívání podpořených služeb</w:t>
            </w:r>
          </w:p>
        </w:tc>
        <w:tc>
          <w:tcPr>
            <w:tcW w:w="423" w:type="dxa"/>
            <w:vMerge w:val="restart"/>
            <w:shd w:val="clear" w:color="auto" w:fill="FFFFFF"/>
            <w:vAlign w:val="center"/>
          </w:tcPr>
          <w:p w14:paraId="1B727D8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1245C9AF"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873" w:type="dxa"/>
            <w:vMerge w:val="restart"/>
            <w:shd w:val="clear" w:color="auto" w:fill="FFFFFF"/>
            <w:vAlign w:val="center"/>
          </w:tcPr>
          <w:p w14:paraId="1A56EFC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648" w:type="dxa"/>
            <w:vMerge w:val="restart"/>
            <w:shd w:val="clear" w:color="auto" w:fill="FFFFFF"/>
            <w:vAlign w:val="center"/>
          </w:tcPr>
          <w:p w14:paraId="143A7247" w14:textId="3E8955D6" w:rsidR="002F52E0" w:rsidRDefault="00F2772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213EC95D" w14:textId="77777777" w:rsidR="002F52E0" w:rsidRDefault="002F52E0" w:rsidP="00D35F86">
            <w:pPr>
              <w:ind w:left="57" w:right="57"/>
              <w:jc w:val="both"/>
            </w:pPr>
          </w:p>
        </w:tc>
        <w:tc>
          <w:tcPr>
            <w:tcW w:w="850" w:type="dxa"/>
            <w:shd w:val="clear" w:color="auto" w:fill="E7E6E6"/>
            <w:vAlign w:val="bottom"/>
          </w:tcPr>
          <w:p w14:paraId="00BFB7C6" w14:textId="445F5F3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036AA5">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55F9E93D" w14:textId="19D4CF5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6F75BFD8" w14:textId="1423414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3 025,00</w:t>
            </w:r>
            <w:r w:rsidR="00036AA5">
              <w:rPr>
                <w:rFonts w:ascii="Arial" w:eastAsia="Arial" w:hAnsi="Arial" w:cs="Arial"/>
                <w:color w:val="000000"/>
                <w:sz w:val="14"/>
              </w:rPr>
              <w:t>0</w:t>
            </w:r>
          </w:p>
        </w:tc>
        <w:tc>
          <w:tcPr>
            <w:tcW w:w="850" w:type="dxa"/>
            <w:shd w:val="clear" w:color="auto" w:fill="E7E6E6"/>
            <w:vAlign w:val="bottom"/>
          </w:tcPr>
          <w:p w14:paraId="134DC259" w14:textId="278D1B1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31 808,00</w:t>
            </w:r>
            <w:r w:rsidR="00036AA5">
              <w:rPr>
                <w:rFonts w:ascii="Arial" w:eastAsia="Arial" w:hAnsi="Arial" w:cs="Arial"/>
                <w:color w:val="000000"/>
                <w:sz w:val="14"/>
              </w:rPr>
              <w:t>0</w:t>
            </w:r>
          </w:p>
        </w:tc>
        <w:tc>
          <w:tcPr>
            <w:tcW w:w="853" w:type="dxa"/>
            <w:shd w:val="clear" w:color="auto" w:fill="E7E6E6"/>
            <w:vAlign w:val="bottom"/>
          </w:tcPr>
          <w:p w14:paraId="292593FE" w14:textId="6B55EFD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15 548,00</w:t>
            </w:r>
            <w:r w:rsidR="00036AA5">
              <w:rPr>
                <w:rFonts w:ascii="Arial" w:eastAsia="Arial" w:hAnsi="Arial" w:cs="Arial"/>
                <w:color w:val="000000"/>
                <w:sz w:val="14"/>
              </w:rPr>
              <w:t>0</w:t>
            </w:r>
          </w:p>
        </w:tc>
        <w:tc>
          <w:tcPr>
            <w:tcW w:w="851" w:type="dxa"/>
            <w:shd w:val="clear" w:color="auto" w:fill="E7E6E6"/>
            <w:vAlign w:val="bottom"/>
          </w:tcPr>
          <w:p w14:paraId="21AB51F0" w14:textId="5ADEEFC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47 550,54</w:t>
            </w:r>
            <w:r w:rsidR="00036AA5">
              <w:rPr>
                <w:rFonts w:ascii="Arial" w:eastAsia="Arial" w:hAnsi="Arial" w:cs="Arial"/>
                <w:color w:val="000000"/>
                <w:sz w:val="14"/>
              </w:rPr>
              <w:t>0</w:t>
            </w:r>
          </w:p>
        </w:tc>
        <w:tc>
          <w:tcPr>
            <w:tcW w:w="850" w:type="dxa"/>
            <w:shd w:val="clear" w:color="auto" w:fill="E7E6E6"/>
            <w:vAlign w:val="bottom"/>
          </w:tcPr>
          <w:p w14:paraId="447335C9" w14:textId="35A2B6D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42 324,06</w:t>
            </w:r>
            <w:r w:rsidR="00036AA5">
              <w:rPr>
                <w:rFonts w:ascii="Arial" w:eastAsia="Arial" w:hAnsi="Arial" w:cs="Arial"/>
                <w:color w:val="000000"/>
                <w:sz w:val="14"/>
              </w:rPr>
              <w:t>0</w:t>
            </w:r>
          </w:p>
        </w:tc>
        <w:tc>
          <w:tcPr>
            <w:tcW w:w="851" w:type="dxa"/>
            <w:shd w:val="clear" w:color="auto" w:fill="E7E6E6"/>
            <w:vAlign w:val="bottom"/>
          </w:tcPr>
          <w:p w14:paraId="12E33272" w14:textId="3E4CF30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27 580,80</w:t>
            </w:r>
            <w:r w:rsidR="00036AA5">
              <w:rPr>
                <w:rFonts w:ascii="Arial" w:eastAsia="Arial" w:hAnsi="Arial" w:cs="Arial"/>
                <w:color w:val="000000"/>
                <w:sz w:val="14"/>
              </w:rPr>
              <w:t>0</w:t>
            </w:r>
          </w:p>
        </w:tc>
        <w:tc>
          <w:tcPr>
            <w:tcW w:w="851" w:type="dxa"/>
            <w:shd w:val="clear" w:color="auto" w:fill="E7E6E6"/>
            <w:vAlign w:val="bottom"/>
          </w:tcPr>
          <w:p w14:paraId="3112EB66" w14:textId="291431B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21 097,20</w:t>
            </w:r>
            <w:r w:rsidR="00036AA5">
              <w:rPr>
                <w:rFonts w:ascii="Arial" w:eastAsia="Arial" w:hAnsi="Arial" w:cs="Arial"/>
                <w:color w:val="000000"/>
                <w:sz w:val="14"/>
              </w:rPr>
              <w:t>0</w:t>
            </w:r>
          </w:p>
        </w:tc>
        <w:tc>
          <w:tcPr>
            <w:tcW w:w="854" w:type="dxa"/>
            <w:shd w:val="clear" w:color="auto" w:fill="E7E6E6"/>
            <w:vAlign w:val="bottom"/>
          </w:tcPr>
          <w:p w14:paraId="3DDD736F"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73A238D2" w14:textId="77777777" w:rsidR="002F52E0" w:rsidRDefault="002F52E0" w:rsidP="00D35F86">
            <w:pPr>
              <w:ind w:left="57" w:right="57"/>
              <w:jc w:val="both"/>
            </w:pPr>
          </w:p>
        </w:tc>
      </w:tr>
      <w:tr w:rsidR="002F52E0" w14:paraId="4752B64A" w14:textId="77777777" w:rsidTr="00CB2183">
        <w:trPr>
          <w:trHeight w:val="170"/>
        </w:trPr>
        <w:tc>
          <w:tcPr>
            <w:tcW w:w="636" w:type="dxa"/>
            <w:vMerge/>
            <w:shd w:val="clear" w:color="auto" w:fill="FFFFFF"/>
            <w:vAlign w:val="center"/>
          </w:tcPr>
          <w:p w14:paraId="683235F0" w14:textId="77777777" w:rsidR="002F52E0" w:rsidRDefault="002F52E0" w:rsidP="00D35F86"/>
        </w:tc>
        <w:tc>
          <w:tcPr>
            <w:tcW w:w="1542" w:type="dxa"/>
            <w:vMerge/>
            <w:shd w:val="clear" w:color="auto" w:fill="FFFFFF"/>
            <w:vAlign w:val="center"/>
          </w:tcPr>
          <w:p w14:paraId="694C1F70" w14:textId="77777777" w:rsidR="002F52E0" w:rsidRDefault="002F52E0" w:rsidP="00D35F86"/>
        </w:tc>
        <w:tc>
          <w:tcPr>
            <w:tcW w:w="423" w:type="dxa"/>
            <w:vMerge/>
            <w:shd w:val="clear" w:color="auto" w:fill="FFFFFF"/>
            <w:vAlign w:val="center"/>
          </w:tcPr>
          <w:p w14:paraId="285EF111" w14:textId="77777777" w:rsidR="002F52E0" w:rsidRDefault="002F52E0" w:rsidP="00D35F86"/>
        </w:tc>
        <w:tc>
          <w:tcPr>
            <w:tcW w:w="848" w:type="dxa"/>
            <w:vMerge/>
            <w:shd w:val="clear" w:color="auto" w:fill="FFFFFF"/>
            <w:vAlign w:val="center"/>
          </w:tcPr>
          <w:p w14:paraId="5D52E9CC" w14:textId="77777777" w:rsidR="002F52E0" w:rsidRDefault="002F52E0" w:rsidP="00D35F86"/>
        </w:tc>
        <w:tc>
          <w:tcPr>
            <w:tcW w:w="873" w:type="dxa"/>
            <w:vMerge/>
            <w:shd w:val="clear" w:color="auto" w:fill="FFFFFF"/>
            <w:vAlign w:val="center"/>
          </w:tcPr>
          <w:p w14:paraId="50E02208" w14:textId="77777777" w:rsidR="002F52E0" w:rsidRDefault="002F52E0" w:rsidP="00D35F86"/>
        </w:tc>
        <w:tc>
          <w:tcPr>
            <w:tcW w:w="648" w:type="dxa"/>
            <w:vMerge/>
            <w:shd w:val="clear" w:color="auto" w:fill="FFFFFF"/>
            <w:vAlign w:val="center"/>
          </w:tcPr>
          <w:p w14:paraId="41866E77" w14:textId="77777777" w:rsidR="002F52E0" w:rsidRDefault="002F52E0" w:rsidP="00D35F86"/>
        </w:tc>
        <w:tc>
          <w:tcPr>
            <w:tcW w:w="848" w:type="dxa"/>
            <w:vMerge/>
            <w:shd w:val="clear" w:color="auto" w:fill="E7E6E6"/>
            <w:vAlign w:val="bottom"/>
          </w:tcPr>
          <w:p w14:paraId="5D4891BD" w14:textId="77777777" w:rsidR="002F52E0" w:rsidRDefault="002F52E0" w:rsidP="00D35F86"/>
        </w:tc>
        <w:tc>
          <w:tcPr>
            <w:tcW w:w="850" w:type="dxa"/>
            <w:shd w:val="clear" w:color="auto" w:fill="FFFFFF"/>
            <w:vAlign w:val="center"/>
          </w:tcPr>
          <w:p w14:paraId="440BD69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533BA3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C7BB0A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034433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00290E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D7CFF0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F50699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AF07D1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6FC632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B75A49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2B391120" w14:textId="77777777" w:rsidR="002F52E0" w:rsidRDefault="002F52E0" w:rsidP="00D35F86"/>
        </w:tc>
      </w:tr>
      <w:tr w:rsidR="002F52E0" w14:paraId="251797CF" w14:textId="77777777" w:rsidTr="00CB2183">
        <w:trPr>
          <w:trHeight w:val="170"/>
        </w:trPr>
        <w:tc>
          <w:tcPr>
            <w:tcW w:w="636" w:type="dxa"/>
            <w:vMerge/>
            <w:shd w:val="clear" w:color="auto" w:fill="FFFFFF"/>
            <w:vAlign w:val="center"/>
          </w:tcPr>
          <w:p w14:paraId="4B282187" w14:textId="77777777" w:rsidR="002F52E0" w:rsidRDefault="002F52E0" w:rsidP="00D35F86"/>
        </w:tc>
        <w:tc>
          <w:tcPr>
            <w:tcW w:w="1542" w:type="dxa"/>
            <w:vMerge/>
            <w:shd w:val="clear" w:color="auto" w:fill="FFFFFF"/>
            <w:vAlign w:val="center"/>
          </w:tcPr>
          <w:p w14:paraId="5D9B206B" w14:textId="77777777" w:rsidR="002F52E0" w:rsidRDefault="002F52E0" w:rsidP="00D35F86"/>
        </w:tc>
        <w:tc>
          <w:tcPr>
            <w:tcW w:w="423" w:type="dxa"/>
            <w:vMerge/>
            <w:shd w:val="clear" w:color="auto" w:fill="FFFFFF"/>
            <w:vAlign w:val="center"/>
          </w:tcPr>
          <w:p w14:paraId="233783B0" w14:textId="77777777" w:rsidR="002F52E0" w:rsidRDefault="002F52E0" w:rsidP="00D35F86"/>
        </w:tc>
        <w:tc>
          <w:tcPr>
            <w:tcW w:w="848" w:type="dxa"/>
            <w:vMerge/>
            <w:shd w:val="clear" w:color="auto" w:fill="FFFFFF"/>
            <w:vAlign w:val="center"/>
          </w:tcPr>
          <w:p w14:paraId="23C3B01C" w14:textId="77777777" w:rsidR="002F52E0" w:rsidRDefault="002F52E0" w:rsidP="00D35F86"/>
        </w:tc>
        <w:tc>
          <w:tcPr>
            <w:tcW w:w="873" w:type="dxa"/>
            <w:vMerge/>
            <w:shd w:val="clear" w:color="auto" w:fill="FFFFFF"/>
            <w:vAlign w:val="center"/>
          </w:tcPr>
          <w:p w14:paraId="2547EC5A" w14:textId="77777777" w:rsidR="002F52E0" w:rsidRDefault="002F52E0" w:rsidP="00D35F86"/>
        </w:tc>
        <w:tc>
          <w:tcPr>
            <w:tcW w:w="648" w:type="dxa"/>
            <w:vMerge/>
            <w:shd w:val="clear" w:color="auto" w:fill="FFFFFF"/>
            <w:vAlign w:val="center"/>
          </w:tcPr>
          <w:p w14:paraId="53430BCA" w14:textId="77777777" w:rsidR="002F52E0" w:rsidRDefault="002F52E0" w:rsidP="00D35F86"/>
        </w:tc>
        <w:tc>
          <w:tcPr>
            <w:tcW w:w="848" w:type="dxa"/>
            <w:vMerge/>
            <w:shd w:val="clear" w:color="auto" w:fill="E7E6E6"/>
            <w:vAlign w:val="bottom"/>
          </w:tcPr>
          <w:p w14:paraId="4E282F15" w14:textId="77777777" w:rsidR="002F52E0" w:rsidRDefault="002F52E0" w:rsidP="00D35F86"/>
        </w:tc>
        <w:tc>
          <w:tcPr>
            <w:tcW w:w="850" w:type="dxa"/>
            <w:shd w:val="clear" w:color="auto" w:fill="FFFFFF"/>
            <w:vAlign w:val="center"/>
          </w:tcPr>
          <w:p w14:paraId="76A3054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70E6E0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F9FD87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240F40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0DD6D8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9BECEF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816E98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2095C9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C3225C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AE05F7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CBA6092" w14:textId="77777777" w:rsidR="002F52E0" w:rsidRDefault="002F52E0" w:rsidP="00D35F86"/>
        </w:tc>
      </w:tr>
      <w:tr w:rsidR="002F52E0" w14:paraId="3BCF08B0" w14:textId="77777777" w:rsidTr="00CB2183">
        <w:trPr>
          <w:trHeight w:val="170"/>
        </w:trPr>
        <w:tc>
          <w:tcPr>
            <w:tcW w:w="636" w:type="dxa"/>
            <w:vMerge/>
            <w:shd w:val="clear" w:color="auto" w:fill="FFFFFF"/>
            <w:vAlign w:val="center"/>
          </w:tcPr>
          <w:p w14:paraId="1527A0B7" w14:textId="77777777" w:rsidR="002F52E0" w:rsidRDefault="002F52E0" w:rsidP="00D35F86"/>
        </w:tc>
        <w:tc>
          <w:tcPr>
            <w:tcW w:w="1542" w:type="dxa"/>
            <w:vMerge/>
            <w:shd w:val="clear" w:color="auto" w:fill="FFFFFF"/>
            <w:vAlign w:val="center"/>
          </w:tcPr>
          <w:p w14:paraId="2C4D4F05" w14:textId="77777777" w:rsidR="002F52E0" w:rsidRDefault="002F52E0" w:rsidP="00D35F86"/>
        </w:tc>
        <w:tc>
          <w:tcPr>
            <w:tcW w:w="423" w:type="dxa"/>
            <w:vMerge/>
            <w:shd w:val="clear" w:color="auto" w:fill="FFFFFF"/>
            <w:vAlign w:val="center"/>
          </w:tcPr>
          <w:p w14:paraId="2CDD31AF" w14:textId="77777777" w:rsidR="002F52E0" w:rsidRDefault="002F52E0" w:rsidP="00D35F86"/>
        </w:tc>
        <w:tc>
          <w:tcPr>
            <w:tcW w:w="848" w:type="dxa"/>
            <w:vMerge/>
            <w:shd w:val="clear" w:color="auto" w:fill="FFFFFF"/>
            <w:vAlign w:val="center"/>
          </w:tcPr>
          <w:p w14:paraId="3CC7C943" w14:textId="77777777" w:rsidR="002F52E0" w:rsidRDefault="002F52E0" w:rsidP="00D35F86"/>
        </w:tc>
        <w:tc>
          <w:tcPr>
            <w:tcW w:w="873" w:type="dxa"/>
            <w:vMerge/>
            <w:shd w:val="clear" w:color="auto" w:fill="FFFFFF"/>
            <w:vAlign w:val="center"/>
          </w:tcPr>
          <w:p w14:paraId="5780DC24" w14:textId="77777777" w:rsidR="002F52E0" w:rsidRDefault="002F52E0" w:rsidP="00D35F86"/>
        </w:tc>
        <w:tc>
          <w:tcPr>
            <w:tcW w:w="648" w:type="dxa"/>
            <w:vMerge/>
            <w:shd w:val="clear" w:color="auto" w:fill="FFFFFF"/>
            <w:vAlign w:val="center"/>
          </w:tcPr>
          <w:p w14:paraId="058A31E4" w14:textId="77777777" w:rsidR="002F52E0" w:rsidRDefault="002F52E0" w:rsidP="00D35F86"/>
        </w:tc>
        <w:tc>
          <w:tcPr>
            <w:tcW w:w="848" w:type="dxa"/>
            <w:shd w:val="clear" w:color="auto" w:fill="E7E6E6"/>
            <w:vAlign w:val="bottom"/>
          </w:tcPr>
          <w:p w14:paraId="21A89F05" w14:textId="45BF290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110 045,00</w:t>
            </w:r>
          </w:p>
        </w:tc>
        <w:tc>
          <w:tcPr>
            <w:tcW w:w="850" w:type="dxa"/>
            <w:shd w:val="clear" w:color="auto" w:fill="E7E6E6"/>
            <w:vAlign w:val="bottom"/>
          </w:tcPr>
          <w:p w14:paraId="5CE93637" w14:textId="06C492C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79D1CD0B" w14:textId="3E3F867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00B422E0" w14:textId="2616DA4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3 025,00</w:t>
            </w:r>
            <w:r w:rsidR="00036AA5">
              <w:rPr>
                <w:rFonts w:ascii="Arial" w:eastAsia="Arial" w:hAnsi="Arial" w:cs="Arial"/>
                <w:color w:val="000000"/>
                <w:sz w:val="14"/>
              </w:rPr>
              <w:t>0</w:t>
            </w:r>
          </w:p>
        </w:tc>
        <w:tc>
          <w:tcPr>
            <w:tcW w:w="850" w:type="dxa"/>
            <w:shd w:val="clear" w:color="auto" w:fill="E7E6E6"/>
            <w:vAlign w:val="bottom"/>
          </w:tcPr>
          <w:p w14:paraId="19AA92DD" w14:textId="55C0951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34 833,00</w:t>
            </w:r>
            <w:r w:rsidR="00036AA5">
              <w:rPr>
                <w:rFonts w:ascii="Arial" w:eastAsia="Arial" w:hAnsi="Arial" w:cs="Arial"/>
                <w:color w:val="000000"/>
                <w:sz w:val="14"/>
              </w:rPr>
              <w:t>0</w:t>
            </w:r>
          </w:p>
        </w:tc>
        <w:tc>
          <w:tcPr>
            <w:tcW w:w="853" w:type="dxa"/>
            <w:shd w:val="clear" w:color="auto" w:fill="E7E6E6"/>
            <w:vAlign w:val="bottom"/>
          </w:tcPr>
          <w:p w14:paraId="3FD0F790" w14:textId="5825194E"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50 381,00</w:t>
            </w:r>
            <w:r w:rsidR="00036AA5">
              <w:rPr>
                <w:rFonts w:ascii="Arial" w:eastAsia="Arial" w:hAnsi="Arial" w:cs="Arial"/>
                <w:color w:val="000000"/>
                <w:sz w:val="14"/>
              </w:rPr>
              <w:t>0</w:t>
            </w:r>
          </w:p>
        </w:tc>
        <w:tc>
          <w:tcPr>
            <w:tcW w:w="851" w:type="dxa"/>
            <w:shd w:val="clear" w:color="auto" w:fill="E7E6E6"/>
            <w:vAlign w:val="bottom"/>
          </w:tcPr>
          <w:p w14:paraId="4EB61508" w14:textId="22489FC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97 931,54</w:t>
            </w:r>
            <w:r w:rsidR="00036AA5">
              <w:rPr>
                <w:rFonts w:ascii="Arial" w:eastAsia="Arial" w:hAnsi="Arial" w:cs="Arial"/>
                <w:color w:val="000000"/>
                <w:sz w:val="14"/>
              </w:rPr>
              <w:t>0</w:t>
            </w:r>
          </w:p>
        </w:tc>
        <w:tc>
          <w:tcPr>
            <w:tcW w:w="850" w:type="dxa"/>
            <w:shd w:val="clear" w:color="auto" w:fill="E7E6E6"/>
            <w:vAlign w:val="bottom"/>
          </w:tcPr>
          <w:p w14:paraId="3A51C19A" w14:textId="74240F5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140 255,60</w:t>
            </w:r>
          </w:p>
        </w:tc>
        <w:tc>
          <w:tcPr>
            <w:tcW w:w="851" w:type="dxa"/>
            <w:shd w:val="clear" w:color="auto" w:fill="E7E6E6"/>
            <w:vAlign w:val="bottom"/>
          </w:tcPr>
          <w:p w14:paraId="6D7D07C9" w14:textId="3ED0186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167 836,40</w:t>
            </w:r>
          </w:p>
        </w:tc>
        <w:tc>
          <w:tcPr>
            <w:tcW w:w="851" w:type="dxa"/>
            <w:shd w:val="clear" w:color="auto" w:fill="E7E6E6"/>
            <w:vAlign w:val="bottom"/>
          </w:tcPr>
          <w:p w14:paraId="70A097DD" w14:textId="7777777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188 933,60</w:t>
            </w:r>
          </w:p>
        </w:tc>
        <w:tc>
          <w:tcPr>
            <w:tcW w:w="854" w:type="dxa"/>
            <w:shd w:val="clear" w:color="auto" w:fill="E7E6E6"/>
            <w:vAlign w:val="bottom"/>
          </w:tcPr>
          <w:p w14:paraId="5BEEDE36" w14:textId="1E647D3D"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75CFB13B" w14:textId="39456CF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171,6</w:t>
            </w:r>
            <w:r w:rsidR="008E7BD4">
              <w:rPr>
                <w:rFonts w:ascii="Arial" w:eastAsia="Arial" w:hAnsi="Arial" w:cs="Arial"/>
                <w:color w:val="000000"/>
                <w:sz w:val="14"/>
              </w:rPr>
              <w:t>9%</w:t>
            </w:r>
          </w:p>
        </w:tc>
      </w:tr>
      <w:tr w:rsidR="002F52E0" w14:paraId="7107E2D7" w14:textId="77777777" w:rsidTr="00CB2183">
        <w:trPr>
          <w:trHeight w:val="170"/>
        </w:trPr>
        <w:tc>
          <w:tcPr>
            <w:tcW w:w="636" w:type="dxa"/>
            <w:vMerge/>
            <w:shd w:val="clear" w:color="auto" w:fill="FFFFFF"/>
            <w:vAlign w:val="center"/>
          </w:tcPr>
          <w:p w14:paraId="108D2347" w14:textId="77777777" w:rsidR="002F52E0" w:rsidRDefault="002F52E0" w:rsidP="00D35F86"/>
        </w:tc>
        <w:tc>
          <w:tcPr>
            <w:tcW w:w="1542" w:type="dxa"/>
            <w:vMerge/>
            <w:shd w:val="clear" w:color="auto" w:fill="FFFFFF"/>
            <w:vAlign w:val="center"/>
          </w:tcPr>
          <w:p w14:paraId="118F1E62" w14:textId="77777777" w:rsidR="002F52E0" w:rsidRDefault="002F52E0" w:rsidP="00D35F86"/>
        </w:tc>
        <w:tc>
          <w:tcPr>
            <w:tcW w:w="423" w:type="dxa"/>
            <w:vMerge/>
            <w:shd w:val="clear" w:color="auto" w:fill="FFFFFF"/>
            <w:vAlign w:val="center"/>
          </w:tcPr>
          <w:p w14:paraId="3A8D42EF" w14:textId="77777777" w:rsidR="002F52E0" w:rsidRDefault="002F52E0" w:rsidP="00D35F86"/>
        </w:tc>
        <w:tc>
          <w:tcPr>
            <w:tcW w:w="848" w:type="dxa"/>
            <w:vMerge/>
            <w:shd w:val="clear" w:color="auto" w:fill="FFFFFF"/>
            <w:vAlign w:val="center"/>
          </w:tcPr>
          <w:p w14:paraId="584DA08B" w14:textId="77777777" w:rsidR="002F52E0" w:rsidRDefault="002F52E0" w:rsidP="00D35F86"/>
        </w:tc>
        <w:tc>
          <w:tcPr>
            <w:tcW w:w="873" w:type="dxa"/>
            <w:vMerge/>
            <w:shd w:val="clear" w:color="auto" w:fill="FFFFFF"/>
            <w:vAlign w:val="center"/>
          </w:tcPr>
          <w:p w14:paraId="3514C68B" w14:textId="77777777" w:rsidR="002F52E0" w:rsidRDefault="002F52E0" w:rsidP="00D35F86"/>
        </w:tc>
        <w:tc>
          <w:tcPr>
            <w:tcW w:w="648" w:type="dxa"/>
            <w:vMerge/>
            <w:shd w:val="clear" w:color="auto" w:fill="FFFFFF"/>
            <w:vAlign w:val="center"/>
          </w:tcPr>
          <w:p w14:paraId="7911985C" w14:textId="77777777" w:rsidR="002F52E0" w:rsidRDefault="002F52E0" w:rsidP="00D35F86"/>
        </w:tc>
        <w:tc>
          <w:tcPr>
            <w:tcW w:w="848" w:type="dxa"/>
            <w:shd w:val="clear" w:color="auto" w:fill="FFFFFF"/>
            <w:vAlign w:val="center"/>
          </w:tcPr>
          <w:p w14:paraId="330F07C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2A9DE4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9C0BE6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2555E3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00D4EC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9943BD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6C8007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1C5E10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F56F2C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5ADAF3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326A2EB" w14:textId="2C10A862"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C451373"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78FBAD4B" w14:textId="77777777" w:rsidTr="00CB2183">
        <w:trPr>
          <w:trHeight w:val="170"/>
        </w:trPr>
        <w:tc>
          <w:tcPr>
            <w:tcW w:w="636" w:type="dxa"/>
            <w:vMerge/>
            <w:shd w:val="clear" w:color="auto" w:fill="FFFFFF"/>
            <w:vAlign w:val="center"/>
          </w:tcPr>
          <w:p w14:paraId="5696378F" w14:textId="77777777" w:rsidR="002F52E0" w:rsidRDefault="002F52E0" w:rsidP="00D35F86"/>
        </w:tc>
        <w:tc>
          <w:tcPr>
            <w:tcW w:w="1542" w:type="dxa"/>
            <w:vMerge/>
            <w:shd w:val="clear" w:color="auto" w:fill="FFFFFF"/>
            <w:vAlign w:val="center"/>
          </w:tcPr>
          <w:p w14:paraId="5BDE40B0" w14:textId="77777777" w:rsidR="002F52E0" w:rsidRDefault="002F52E0" w:rsidP="00D35F86"/>
        </w:tc>
        <w:tc>
          <w:tcPr>
            <w:tcW w:w="423" w:type="dxa"/>
            <w:vMerge/>
            <w:shd w:val="clear" w:color="auto" w:fill="FFFFFF"/>
            <w:vAlign w:val="center"/>
          </w:tcPr>
          <w:p w14:paraId="786494AC" w14:textId="77777777" w:rsidR="002F52E0" w:rsidRDefault="002F52E0" w:rsidP="00D35F86"/>
        </w:tc>
        <w:tc>
          <w:tcPr>
            <w:tcW w:w="848" w:type="dxa"/>
            <w:vMerge/>
            <w:shd w:val="clear" w:color="auto" w:fill="FFFFFF"/>
            <w:vAlign w:val="center"/>
          </w:tcPr>
          <w:p w14:paraId="45A88A89" w14:textId="77777777" w:rsidR="002F52E0" w:rsidRDefault="002F52E0" w:rsidP="00D35F86"/>
        </w:tc>
        <w:tc>
          <w:tcPr>
            <w:tcW w:w="873" w:type="dxa"/>
            <w:vMerge/>
            <w:shd w:val="clear" w:color="auto" w:fill="FFFFFF"/>
            <w:vAlign w:val="center"/>
          </w:tcPr>
          <w:p w14:paraId="6DD793F1" w14:textId="77777777" w:rsidR="002F52E0" w:rsidRDefault="002F52E0" w:rsidP="00D35F86"/>
        </w:tc>
        <w:tc>
          <w:tcPr>
            <w:tcW w:w="648" w:type="dxa"/>
            <w:vMerge/>
            <w:shd w:val="clear" w:color="auto" w:fill="FFFFFF"/>
            <w:vAlign w:val="center"/>
          </w:tcPr>
          <w:p w14:paraId="02536D28" w14:textId="77777777" w:rsidR="002F52E0" w:rsidRDefault="002F52E0" w:rsidP="00D35F86"/>
        </w:tc>
        <w:tc>
          <w:tcPr>
            <w:tcW w:w="848" w:type="dxa"/>
            <w:shd w:val="clear" w:color="auto" w:fill="FFFFFF"/>
            <w:vAlign w:val="center"/>
          </w:tcPr>
          <w:p w14:paraId="558F3A8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2C4F9D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9B2028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D16CE5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EF6409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8188CB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0DA1FB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B0093C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031949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91DCB7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7130B3C" w14:textId="7131D9EE"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30A304CB"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1B58A12A" w14:textId="77777777" w:rsidTr="00CB2183">
        <w:trPr>
          <w:trHeight w:val="170"/>
        </w:trPr>
        <w:tc>
          <w:tcPr>
            <w:tcW w:w="636" w:type="dxa"/>
            <w:vMerge w:val="restart"/>
            <w:shd w:val="clear" w:color="auto" w:fill="FFFFFF"/>
            <w:vAlign w:val="center"/>
          </w:tcPr>
          <w:p w14:paraId="6A34165F"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67010</w:t>
            </w:r>
          </w:p>
        </w:tc>
        <w:tc>
          <w:tcPr>
            <w:tcW w:w="1542" w:type="dxa"/>
            <w:vMerge w:val="restart"/>
            <w:shd w:val="clear" w:color="auto" w:fill="FFFFFF"/>
            <w:vAlign w:val="center"/>
          </w:tcPr>
          <w:p w14:paraId="6B4B2BBA"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Využívání podpořených služeb</w:t>
            </w:r>
          </w:p>
        </w:tc>
        <w:tc>
          <w:tcPr>
            <w:tcW w:w="423" w:type="dxa"/>
            <w:vMerge w:val="restart"/>
            <w:shd w:val="clear" w:color="auto" w:fill="FFFFFF"/>
            <w:vAlign w:val="center"/>
          </w:tcPr>
          <w:p w14:paraId="3DD96A05"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58C5079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873" w:type="dxa"/>
            <w:vMerge w:val="restart"/>
            <w:shd w:val="clear" w:color="auto" w:fill="FFFFFF"/>
            <w:vAlign w:val="center"/>
          </w:tcPr>
          <w:p w14:paraId="19C0705D"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648" w:type="dxa"/>
            <w:vMerge w:val="restart"/>
            <w:shd w:val="clear" w:color="auto" w:fill="FFFFFF"/>
            <w:vAlign w:val="center"/>
          </w:tcPr>
          <w:p w14:paraId="06A37116" w14:textId="0E303EB3" w:rsidR="002F52E0" w:rsidRDefault="00F2772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47360F8A" w14:textId="77777777" w:rsidR="002F52E0" w:rsidRDefault="002F52E0" w:rsidP="00D35F86">
            <w:pPr>
              <w:ind w:left="57" w:right="57"/>
              <w:jc w:val="both"/>
            </w:pPr>
          </w:p>
        </w:tc>
        <w:tc>
          <w:tcPr>
            <w:tcW w:w="850" w:type="dxa"/>
            <w:shd w:val="clear" w:color="auto" w:fill="E7E6E6"/>
            <w:vAlign w:val="bottom"/>
          </w:tcPr>
          <w:p w14:paraId="7FFF03F6" w14:textId="500DE66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036AA5">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7547E49B" w14:textId="404C78D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621A1268" w14:textId="50C4F39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0" w:type="dxa"/>
            <w:shd w:val="clear" w:color="auto" w:fill="E7E6E6"/>
            <w:vAlign w:val="bottom"/>
          </w:tcPr>
          <w:p w14:paraId="1D41029D" w14:textId="2EC21B7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3 159,00</w:t>
            </w:r>
            <w:r w:rsidR="00036AA5">
              <w:rPr>
                <w:rFonts w:ascii="Arial" w:eastAsia="Arial" w:hAnsi="Arial" w:cs="Arial"/>
                <w:color w:val="000000"/>
                <w:sz w:val="14"/>
              </w:rPr>
              <w:t>0</w:t>
            </w:r>
          </w:p>
        </w:tc>
        <w:tc>
          <w:tcPr>
            <w:tcW w:w="853" w:type="dxa"/>
            <w:shd w:val="clear" w:color="auto" w:fill="E7E6E6"/>
            <w:vAlign w:val="bottom"/>
          </w:tcPr>
          <w:p w14:paraId="620E0AEA" w14:textId="67A4406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7 519,00</w:t>
            </w:r>
            <w:r w:rsidR="00036AA5">
              <w:rPr>
                <w:rFonts w:ascii="Arial" w:eastAsia="Arial" w:hAnsi="Arial" w:cs="Arial"/>
                <w:color w:val="000000"/>
                <w:sz w:val="14"/>
              </w:rPr>
              <w:t>0</w:t>
            </w:r>
          </w:p>
        </w:tc>
        <w:tc>
          <w:tcPr>
            <w:tcW w:w="851" w:type="dxa"/>
            <w:shd w:val="clear" w:color="auto" w:fill="E7E6E6"/>
            <w:vAlign w:val="bottom"/>
          </w:tcPr>
          <w:p w14:paraId="4FC59098" w14:textId="234794A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700,00</w:t>
            </w:r>
            <w:r w:rsidR="00036AA5">
              <w:rPr>
                <w:rFonts w:ascii="Arial" w:eastAsia="Arial" w:hAnsi="Arial" w:cs="Arial"/>
                <w:color w:val="000000"/>
                <w:sz w:val="14"/>
              </w:rPr>
              <w:t>0</w:t>
            </w:r>
          </w:p>
        </w:tc>
        <w:tc>
          <w:tcPr>
            <w:tcW w:w="850" w:type="dxa"/>
            <w:shd w:val="clear" w:color="auto" w:fill="E7E6E6"/>
            <w:vAlign w:val="bottom"/>
          </w:tcPr>
          <w:p w14:paraId="6948EC09" w14:textId="0C1E66F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2 395,50</w:t>
            </w:r>
            <w:r w:rsidR="00036AA5">
              <w:rPr>
                <w:rFonts w:ascii="Arial" w:eastAsia="Arial" w:hAnsi="Arial" w:cs="Arial"/>
                <w:color w:val="000000"/>
                <w:sz w:val="14"/>
              </w:rPr>
              <w:t>0</w:t>
            </w:r>
          </w:p>
        </w:tc>
        <w:tc>
          <w:tcPr>
            <w:tcW w:w="851" w:type="dxa"/>
            <w:shd w:val="clear" w:color="auto" w:fill="E7E6E6"/>
            <w:vAlign w:val="bottom"/>
          </w:tcPr>
          <w:p w14:paraId="2D9406CA" w14:textId="0561EB1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4 907,00</w:t>
            </w:r>
            <w:r w:rsidR="00036AA5">
              <w:rPr>
                <w:rFonts w:ascii="Arial" w:eastAsia="Arial" w:hAnsi="Arial" w:cs="Arial"/>
                <w:color w:val="000000"/>
                <w:sz w:val="14"/>
              </w:rPr>
              <w:t>0</w:t>
            </w:r>
          </w:p>
        </w:tc>
        <w:tc>
          <w:tcPr>
            <w:tcW w:w="851" w:type="dxa"/>
            <w:shd w:val="clear" w:color="auto" w:fill="E7E6E6"/>
            <w:vAlign w:val="bottom"/>
          </w:tcPr>
          <w:p w14:paraId="22D52DFB" w14:textId="188418B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2 986,10</w:t>
            </w:r>
            <w:r w:rsidR="00036AA5">
              <w:rPr>
                <w:rFonts w:ascii="Arial" w:eastAsia="Arial" w:hAnsi="Arial" w:cs="Arial"/>
                <w:color w:val="000000"/>
                <w:sz w:val="14"/>
              </w:rPr>
              <w:t>0</w:t>
            </w:r>
          </w:p>
        </w:tc>
        <w:tc>
          <w:tcPr>
            <w:tcW w:w="854" w:type="dxa"/>
            <w:shd w:val="clear" w:color="auto" w:fill="E7E6E6"/>
            <w:vAlign w:val="bottom"/>
          </w:tcPr>
          <w:p w14:paraId="6751AB4E"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4325C739" w14:textId="77777777" w:rsidR="002F52E0" w:rsidRDefault="002F52E0" w:rsidP="00D35F86">
            <w:pPr>
              <w:ind w:left="57" w:right="57"/>
              <w:jc w:val="both"/>
            </w:pPr>
          </w:p>
        </w:tc>
      </w:tr>
      <w:tr w:rsidR="002F52E0" w14:paraId="472E5AD8" w14:textId="77777777" w:rsidTr="00CB2183">
        <w:trPr>
          <w:trHeight w:val="170"/>
        </w:trPr>
        <w:tc>
          <w:tcPr>
            <w:tcW w:w="636" w:type="dxa"/>
            <w:vMerge/>
            <w:shd w:val="clear" w:color="auto" w:fill="FFFFFF"/>
            <w:vAlign w:val="center"/>
          </w:tcPr>
          <w:p w14:paraId="322B785D" w14:textId="77777777" w:rsidR="002F52E0" w:rsidRDefault="002F52E0" w:rsidP="00D35F86"/>
        </w:tc>
        <w:tc>
          <w:tcPr>
            <w:tcW w:w="1542" w:type="dxa"/>
            <w:vMerge/>
            <w:shd w:val="clear" w:color="auto" w:fill="FFFFFF"/>
            <w:vAlign w:val="center"/>
          </w:tcPr>
          <w:p w14:paraId="48B552CA" w14:textId="77777777" w:rsidR="002F52E0" w:rsidRDefault="002F52E0" w:rsidP="00D35F86"/>
        </w:tc>
        <w:tc>
          <w:tcPr>
            <w:tcW w:w="423" w:type="dxa"/>
            <w:vMerge/>
            <w:shd w:val="clear" w:color="auto" w:fill="FFFFFF"/>
            <w:vAlign w:val="center"/>
          </w:tcPr>
          <w:p w14:paraId="6F35E267" w14:textId="77777777" w:rsidR="002F52E0" w:rsidRDefault="002F52E0" w:rsidP="00D35F86"/>
        </w:tc>
        <w:tc>
          <w:tcPr>
            <w:tcW w:w="848" w:type="dxa"/>
            <w:vMerge/>
            <w:shd w:val="clear" w:color="auto" w:fill="FFFFFF"/>
            <w:vAlign w:val="center"/>
          </w:tcPr>
          <w:p w14:paraId="013B6D27" w14:textId="77777777" w:rsidR="002F52E0" w:rsidRDefault="002F52E0" w:rsidP="00D35F86"/>
        </w:tc>
        <w:tc>
          <w:tcPr>
            <w:tcW w:w="873" w:type="dxa"/>
            <w:vMerge/>
            <w:shd w:val="clear" w:color="auto" w:fill="FFFFFF"/>
            <w:vAlign w:val="center"/>
          </w:tcPr>
          <w:p w14:paraId="5FD71BA7" w14:textId="77777777" w:rsidR="002F52E0" w:rsidRDefault="002F52E0" w:rsidP="00D35F86"/>
        </w:tc>
        <w:tc>
          <w:tcPr>
            <w:tcW w:w="648" w:type="dxa"/>
            <w:vMerge/>
            <w:shd w:val="clear" w:color="auto" w:fill="FFFFFF"/>
            <w:vAlign w:val="center"/>
          </w:tcPr>
          <w:p w14:paraId="5A4CAF22" w14:textId="77777777" w:rsidR="002F52E0" w:rsidRDefault="002F52E0" w:rsidP="00D35F86"/>
        </w:tc>
        <w:tc>
          <w:tcPr>
            <w:tcW w:w="848" w:type="dxa"/>
            <w:vMerge/>
            <w:shd w:val="clear" w:color="auto" w:fill="E7E6E6"/>
            <w:vAlign w:val="bottom"/>
          </w:tcPr>
          <w:p w14:paraId="4AE78C02" w14:textId="77777777" w:rsidR="002F52E0" w:rsidRDefault="002F52E0" w:rsidP="00D35F86"/>
        </w:tc>
        <w:tc>
          <w:tcPr>
            <w:tcW w:w="850" w:type="dxa"/>
            <w:shd w:val="clear" w:color="auto" w:fill="FFFFFF"/>
            <w:vAlign w:val="center"/>
          </w:tcPr>
          <w:p w14:paraId="2FF30EB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87F16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C44A00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FBB514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02A080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781E7D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DA7855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EB3EFF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80AA78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BC9F87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0E4D5123" w14:textId="77777777" w:rsidR="002F52E0" w:rsidRDefault="002F52E0" w:rsidP="00D35F86"/>
        </w:tc>
      </w:tr>
      <w:tr w:rsidR="002F52E0" w14:paraId="228E454B" w14:textId="77777777" w:rsidTr="00CB2183">
        <w:trPr>
          <w:trHeight w:val="170"/>
        </w:trPr>
        <w:tc>
          <w:tcPr>
            <w:tcW w:w="636" w:type="dxa"/>
            <w:vMerge/>
            <w:shd w:val="clear" w:color="auto" w:fill="FFFFFF"/>
            <w:vAlign w:val="center"/>
          </w:tcPr>
          <w:p w14:paraId="585FF3F9" w14:textId="77777777" w:rsidR="002F52E0" w:rsidRDefault="002F52E0" w:rsidP="00D35F86"/>
        </w:tc>
        <w:tc>
          <w:tcPr>
            <w:tcW w:w="1542" w:type="dxa"/>
            <w:vMerge/>
            <w:shd w:val="clear" w:color="auto" w:fill="FFFFFF"/>
            <w:vAlign w:val="center"/>
          </w:tcPr>
          <w:p w14:paraId="741F79AF" w14:textId="77777777" w:rsidR="002F52E0" w:rsidRDefault="002F52E0" w:rsidP="00D35F86"/>
        </w:tc>
        <w:tc>
          <w:tcPr>
            <w:tcW w:w="423" w:type="dxa"/>
            <w:vMerge/>
            <w:shd w:val="clear" w:color="auto" w:fill="FFFFFF"/>
            <w:vAlign w:val="center"/>
          </w:tcPr>
          <w:p w14:paraId="768C33CB" w14:textId="77777777" w:rsidR="002F52E0" w:rsidRDefault="002F52E0" w:rsidP="00D35F86"/>
        </w:tc>
        <w:tc>
          <w:tcPr>
            <w:tcW w:w="848" w:type="dxa"/>
            <w:vMerge/>
            <w:shd w:val="clear" w:color="auto" w:fill="FFFFFF"/>
            <w:vAlign w:val="center"/>
          </w:tcPr>
          <w:p w14:paraId="7BABF172" w14:textId="77777777" w:rsidR="002F52E0" w:rsidRDefault="002F52E0" w:rsidP="00D35F86"/>
        </w:tc>
        <w:tc>
          <w:tcPr>
            <w:tcW w:w="873" w:type="dxa"/>
            <w:vMerge/>
            <w:shd w:val="clear" w:color="auto" w:fill="FFFFFF"/>
            <w:vAlign w:val="center"/>
          </w:tcPr>
          <w:p w14:paraId="0E5AA89D" w14:textId="77777777" w:rsidR="002F52E0" w:rsidRDefault="002F52E0" w:rsidP="00D35F86"/>
        </w:tc>
        <w:tc>
          <w:tcPr>
            <w:tcW w:w="648" w:type="dxa"/>
            <w:vMerge/>
            <w:shd w:val="clear" w:color="auto" w:fill="FFFFFF"/>
            <w:vAlign w:val="center"/>
          </w:tcPr>
          <w:p w14:paraId="47034ECD" w14:textId="77777777" w:rsidR="002F52E0" w:rsidRDefault="002F52E0" w:rsidP="00D35F86"/>
        </w:tc>
        <w:tc>
          <w:tcPr>
            <w:tcW w:w="848" w:type="dxa"/>
            <w:vMerge/>
            <w:shd w:val="clear" w:color="auto" w:fill="E7E6E6"/>
            <w:vAlign w:val="bottom"/>
          </w:tcPr>
          <w:p w14:paraId="64F2D80D" w14:textId="77777777" w:rsidR="002F52E0" w:rsidRDefault="002F52E0" w:rsidP="00D35F86"/>
        </w:tc>
        <w:tc>
          <w:tcPr>
            <w:tcW w:w="850" w:type="dxa"/>
            <w:shd w:val="clear" w:color="auto" w:fill="FFFFFF"/>
            <w:vAlign w:val="center"/>
          </w:tcPr>
          <w:p w14:paraId="535752C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810416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2AA492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9C598F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C89106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145ED8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2B6CFF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A54910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4D2A7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061E38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36638266" w14:textId="77777777" w:rsidR="002F52E0" w:rsidRDefault="002F52E0" w:rsidP="00D35F86"/>
        </w:tc>
      </w:tr>
      <w:tr w:rsidR="002F52E0" w14:paraId="77C49D24" w14:textId="77777777" w:rsidTr="00CB2183">
        <w:trPr>
          <w:trHeight w:val="170"/>
        </w:trPr>
        <w:tc>
          <w:tcPr>
            <w:tcW w:w="636" w:type="dxa"/>
            <w:vMerge/>
            <w:shd w:val="clear" w:color="auto" w:fill="FFFFFF"/>
            <w:vAlign w:val="center"/>
          </w:tcPr>
          <w:p w14:paraId="4705179A" w14:textId="77777777" w:rsidR="002F52E0" w:rsidRDefault="002F52E0" w:rsidP="00D35F86"/>
        </w:tc>
        <w:tc>
          <w:tcPr>
            <w:tcW w:w="1542" w:type="dxa"/>
            <w:vMerge/>
            <w:shd w:val="clear" w:color="auto" w:fill="FFFFFF"/>
            <w:vAlign w:val="center"/>
          </w:tcPr>
          <w:p w14:paraId="2967421E" w14:textId="77777777" w:rsidR="002F52E0" w:rsidRDefault="002F52E0" w:rsidP="00D35F86"/>
        </w:tc>
        <w:tc>
          <w:tcPr>
            <w:tcW w:w="423" w:type="dxa"/>
            <w:vMerge/>
            <w:shd w:val="clear" w:color="auto" w:fill="FFFFFF"/>
            <w:vAlign w:val="center"/>
          </w:tcPr>
          <w:p w14:paraId="79604433" w14:textId="77777777" w:rsidR="002F52E0" w:rsidRDefault="002F52E0" w:rsidP="00D35F86"/>
        </w:tc>
        <w:tc>
          <w:tcPr>
            <w:tcW w:w="848" w:type="dxa"/>
            <w:vMerge/>
            <w:shd w:val="clear" w:color="auto" w:fill="FFFFFF"/>
            <w:vAlign w:val="center"/>
          </w:tcPr>
          <w:p w14:paraId="7D25476B" w14:textId="77777777" w:rsidR="002F52E0" w:rsidRDefault="002F52E0" w:rsidP="00D35F86"/>
        </w:tc>
        <w:tc>
          <w:tcPr>
            <w:tcW w:w="873" w:type="dxa"/>
            <w:vMerge/>
            <w:shd w:val="clear" w:color="auto" w:fill="FFFFFF"/>
            <w:vAlign w:val="center"/>
          </w:tcPr>
          <w:p w14:paraId="1A31CD7B" w14:textId="77777777" w:rsidR="002F52E0" w:rsidRDefault="002F52E0" w:rsidP="00D35F86"/>
        </w:tc>
        <w:tc>
          <w:tcPr>
            <w:tcW w:w="648" w:type="dxa"/>
            <w:vMerge/>
            <w:shd w:val="clear" w:color="auto" w:fill="FFFFFF"/>
            <w:vAlign w:val="center"/>
          </w:tcPr>
          <w:p w14:paraId="03A4BA09" w14:textId="77777777" w:rsidR="002F52E0" w:rsidRDefault="002F52E0" w:rsidP="00D35F86"/>
        </w:tc>
        <w:tc>
          <w:tcPr>
            <w:tcW w:w="848" w:type="dxa"/>
            <w:shd w:val="clear" w:color="auto" w:fill="E7E6E6"/>
            <w:vAlign w:val="bottom"/>
          </w:tcPr>
          <w:p w14:paraId="61819048" w14:textId="7777777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11 812,00</w:t>
            </w:r>
          </w:p>
        </w:tc>
        <w:tc>
          <w:tcPr>
            <w:tcW w:w="850" w:type="dxa"/>
            <w:shd w:val="clear" w:color="auto" w:fill="E7E6E6"/>
            <w:vAlign w:val="bottom"/>
          </w:tcPr>
          <w:p w14:paraId="42891005" w14:textId="1EB4CBA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1F385EF1" w14:textId="18F638E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509F1632" w14:textId="38F1272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0" w:type="dxa"/>
            <w:shd w:val="clear" w:color="auto" w:fill="E7E6E6"/>
            <w:vAlign w:val="bottom"/>
          </w:tcPr>
          <w:p w14:paraId="0223636B" w14:textId="16787A2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3 159,00</w:t>
            </w:r>
            <w:r w:rsidR="00036AA5">
              <w:rPr>
                <w:rFonts w:ascii="Arial" w:eastAsia="Arial" w:hAnsi="Arial" w:cs="Arial"/>
                <w:color w:val="000000"/>
                <w:sz w:val="14"/>
              </w:rPr>
              <w:t>0</w:t>
            </w:r>
          </w:p>
        </w:tc>
        <w:tc>
          <w:tcPr>
            <w:tcW w:w="853" w:type="dxa"/>
            <w:shd w:val="clear" w:color="auto" w:fill="E7E6E6"/>
            <w:vAlign w:val="bottom"/>
          </w:tcPr>
          <w:p w14:paraId="22A9BEE3" w14:textId="26F23834"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10 678,00</w:t>
            </w:r>
            <w:r w:rsidR="00036AA5">
              <w:rPr>
                <w:rFonts w:ascii="Arial" w:eastAsia="Arial" w:hAnsi="Arial" w:cs="Arial"/>
                <w:color w:val="000000"/>
                <w:sz w:val="14"/>
              </w:rPr>
              <w:t>0</w:t>
            </w:r>
          </w:p>
        </w:tc>
        <w:tc>
          <w:tcPr>
            <w:tcW w:w="851" w:type="dxa"/>
            <w:shd w:val="clear" w:color="auto" w:fill="E7E6E6"/>
            <w:vAlign w:val="bottom"/>
          </w:tcPr>
          <w:p w14:paraId="650CDB17" w14:textId="3562F22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11 378,00</w:t>
            </w:r>
            <w:r w:rsidR="00036AA5">
              <w:rPr>
                <w:rFonts w:ascii="Arial" w:eastAsia="Arial" w:hAnsi="Arial" w:cs="Arial"/>
                <w:color w:val="000000"/>
                <w:sz w:val="14"/>
              </w:rPr>
              <w:t>0</w:t>
            </w:r>
          </w:p>
        </w:tc>
        <w:tc>
          <w:tcPr>
            <w:tcW w:w="850" w:type="dxa"/>
            <w:shd w:val="clear" w:color="auto" w:fill="E7E6E6"/>
            <w:vAlign w:val="bottom"/>
          </w:tcPr>
          <w:p w14:paraId="393DDCEB" w14:textId="2FF115D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13 773,50</w:t>
            </w:r>
            <w:r w:rsidR="00036AA5">
              <w:rPr>
                <w:rFonts w:ascii="Arial" w:eastAsia="Arial" w:hAnsi="Arial" w:cs="Arial"/>
                <w:color w:val="000000"/>
                <w:sz w:val="14"/>
              </w:rPr>
              <w:t>0</w:t>
            </w:r>
          </w:p>
        </w:tc>
        <w:tc>
          <w:tcPr>
            <w:tcW w:w="851" w:type="dxa"/>
            <w:shd w:val="clear" w:color="auto" w:fill="E7E6E6"/>
            <w:vAlign w:val="bottom"/>
          </w:tcPr>
          <w:p w14:paraId="1550FBDD" w14:textId="4EDFB81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18 680,50</w:t>
            </w:r>
            <w:r w:rsidR="00036AA5">
              <w:rPr>
                <w:rFonts w:ascii="Arial" w:eastAsia="Arial" w:hAnsi="Arial" w:cs="Arial"/>
                <w:color w:val="000000"/>
                <w:sz w:val="14"/>
              </w:rPr>
              <w:t>0</w:t>
            </w:r>
          </w:p>
        </w:tc>
        <w:tc>
          <w:tcPr>
            <w:tcW w:w="851" w:type="dxa"/>
            <w:shd w:val="clear" w:color="auto" w:fill="E7E6E6"/>
            <w:vAlign w:val="bottom"/>
          </w:tcPr>
          <w:p w14:paraId="5EDB149E" w14:textId="77A716A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21 666,60</w:t>
            </w:r>
            <w:r w:rsidR="00036AA5">
              <w:rPr>
                <w:rFonts w:ascii="Arial" w:eastAsia="Arial" w:hAnsi="Arial" w:cs="Arial"/>
                <w:color w:val="000000"/>
                <w:sz w:val="14"/>
              </w:rPr>
              <w:t>0</w:t>
            </w:r>
          </w:p>
        </w:tc>
        <w:tc>
          <w:tcPr>
            <w:tcW w:w="854" w:type="dxa"/>
            <w:shd w:val="clear" w:color="auto" w:fill="E7E6E6"/>
            <w:vAlign w:val="bottom"/>
          </w:tcPr>
          <w:p w14:paraId="15B2C83E" w14:textId="46FB2A9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06B8BA02" w14:textId="3772F99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183,4</w:t>
            </w:r>
            <w:r w:rsidR="00036AA5">
              <w:rPr>
                <w:rFonts w:ascii="Arial" w:eastAsia="Arial" w:hAnsi="Arial" w:cs="Arial"/>
                <w:color w:val="000000"/>
                <w:sz w:val="14"/>
              </w:rPr>
              <w:t>29</w:t>
            </w:r>
            <w:r w:rsidR="008E7BD4">
              <w:rPr>
                <w:rFonts w:ascii="Arial" w:eastAsia="Arial" w:hAnsi="Arial" w:cs="Arial"/>
                <w:color w:val="000000"/>
                <w:sz w:val="14"/>
              </w:rPr>
              <w:t>%</w:t>
            </w:r>
          </w:p>
        </w:tc>
      </w:tr>
      <w:tr w:rsidR="002F52E0" w14:paraId="30F3D583" w14:textId="77777777" w:rsidTr="00CB2183">
        <w:trPr>
          <w:trHeight w:val="170"/>
        </w:trPr>
        <w:tc>
          <w:tcPr>
            <w:tcW w:w="636" w:type="dxa"/>
            <w:vMerge/>
            <w:shd w:val="clear" w:color="auto" w:fill="FFFFFF"/>
            <w:vAlign w:val="center"/>
          </w:tcPr>
          <w:p w14:paraId="4CCD53AE" w14:textId="77777777" w:rsidR="002F52E0" w:rsidRDefault="002F52E0" w:rsidP="00D35F86"/>
        </w:tc>
        <w:tc>
          <w:tcPr>
            <w:tcW w:w="1542" w:type="dxa"/>
            <w:vMerge/>
            <w:shd w:val="clear" w:color="auto" w:fill="FFFFFF"/>
            <w:vAlign w:val="center"/>
          </w:tcPr>
          <w:p w14:paraId="7C101FBC" w14:textId="77777777" w:rsidR="002F52E0" w:rsidRDefault="002F52E0" w:rsidP="00D35F86"/>
        </w:tc>
        <w:tc>
          <w:tcPr>
            <w:tcW w:w="423" w:type="dxa"/>
            <w:vMerge/>
            <w:shd w:val="clear" w:color="auto" w:fill="FFFFFF"/>
            <w:vAlign w:val="center"/>
          </w:tcPr>
          <w:p w14:paraId="119E7439" w14:textId="77777777" w:rsidR="002F52E0" w:rsidRDefault="002F52E0" w:rsidP="00D35F86"/>
        </w:tc>
        <w:tc>
          <w:tcPr>
            <w:tcW w:w="848" w:type="dxa"/>
            <w:vMerge/>
            <w:shd w:val="clear" w:color="auto" w:fill="FFFFFF"/>
            <w:vAlign w:val="center"/>
          </w:tcPr>
          <w:p w14:paraId="06DD6B2E" w14:textId="77777777" w:rsidR="002F52E0" w:rsidRDefault="002F52E0" w:rsidP="00D35F86"/>
        </w:tc>
        <w:tc>
          <w:tcPr>
            <w:tcW w:w="873" w:type="dxa"/>
            <w:vMerge/>
            <w:shd w:val="clear" w:color="auto" w:fill="FFFFFF"/>
            <w:vAlign w:val="center"/>
          </w:tcPr>
          <w:p w14:paraId="77656739" w14:textId="77777777" w:rsidR="002F52E0" w:rsidRDefault="002F52E0" w:rsidP="00D35F86"/>
        </w:tc>
        <w:tc>
          <w:tcPr>
            <w:tcW w:w="648" w:type="dxa"/>
            <w:vMerge/>
            <w:shd w:val="clear" w:color="auto" w:fill="FFFFFF"/>
            <w:vAlign w:val="center"/>
          </w:tcPr>
          <w:p w14:paraId="0835F9A9" w14:textId="77777777" w:rsidR="002F52E0" w:rsidRDefault="002F52E0" w:rsidP="00D35F86"/>
        </w:tc>
        <w:tc>
          <w:tcPr>
            <w:tcW w:w="848" w:type="dxa"/>
            <w:shd w:val="clear" w:color="auto" w:fill="FFFFFF"/>
            <w:vAlign w:val="center"/>
          </w:tcPr>
          <w:p w14:paraId="19B776E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E5A343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592252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2A9319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FDFA26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16626A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6E4C6D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1AC92C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487950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06C812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DA4D3E5" w14:textId="03861AAD"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6761E0A4"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7BDA722B" w14:textId="77777777" w:rsidTr="00CB2183">
        <w:trPr>
          <w:trHeight w:val="170"/>
        </w:trPr>
        <w:tc>
          <w:tcPr>
            <w:tcW w:w="636" w:type="dxa"/>
            <w:vMerge/>
            <w:shd w:val="clear" w:color="auto" w:fill="FFFFFF"/>
            <w:vAlign w:val="center"/>
          </w:tcPr>
          <w:p w14:paraId="1552C594" w14:textId="77777777" w:rsidR="002F52E0" w:rsidRDefault="002F52E0" w:rsidP="00D35F86"/>
        </w:tc>
        <w:tc>
          <w:tcPr>
            <w:tcW w:w="1542" w:type="dxa"/>
            <w:vMerge/>
            <w:shd w:val="clear" w:color="auto" w:fill="FFFFFF"/>
            <w:vAlign w:val="center"/>
          </w:tcPr>
          <w:p w14:paraId="23728114" w14:textId="77777777" w:rsidR="002F52E0" w:rsidRDefault="002F52E0" w:rsidP="00D35F86"/>
        </w:tc>
        <w:tc>
          <w:tcPr>
            <w:tcW w:w="423" w:type="dxa"/>
            <w:vMerge/>
            <w:shd w:val="clear" w:color="auto" w:fill="FFFFFF"/>
            <w:vAlign w:val="center"/>
          </w:tcPr>
          <w:p w14:paraId="7ACEAC96" w14:textId="77777777" w:rsidR="002F52E0" w:rsidRDefault="002F52E0" w:rsidP="00D35F86"/>
        </w:tc>
        <w:tc>
          <w:tcPr>
            <w:tcW w:w="848" w:type="dxa"/>
            <w:vMerge/>
            <w:shd w:val="clear" w:color="auto" w:fill="FFFFFF"/>
            <w:vAlign w:val="center"/>
          </w:tcPr>
          <w:p w14:paraId="65BFEBE7" w14:textId="77777777" w:rsidR="002F52E0" w:rsidRDefault="002F52E0" w:rsidP="00D35F86"/>
        </w:tc>
        <w:tc>
          <w:tcPr>
            <w:tcW w:w="873" w:type="dxa"/>
            <w:vMerge/>
            <w:shd w:val="clear" w:color="auto" w:fill="FFFFFF"/>
            <w:vAlign w:val="center"/>
          </w:tcPr>
          <w:p w14:paraId="0EC9EF09" w14:textId="77777777" w:rsidR="002F52E0" w:rsidRDefault="002F52E0" w:rsidP="00D35F86"/>
        </w:tc>
        <w:tc>
          <w:tcPr>
            <w:tcW w:w="648" w:type="dxa"/>
            <w:vMerge/>
            <w:shd w:val="clear" w:color="auto" w:fill="FFFFFF"/>
            <w:vAlign w:val="center"/>
          </w:tcPr>
          <w:p w14:paraId="73E3F83E" w14:textId="77777777" w:rsidR="002F52E0" w:rsidRDefault="002F52E0" w:rsidP="00D35F86"/>
        </w:tc>
        <w:tc>
          <w:tcPr>
            <w:tcW w:w="848" w:type="dxa"/>
            <w:shd w:val="clear" w:color="auto" w:fill="FFFFFF"/>
            <w:vAlign w:val="center"/>
          </w:tcPr>
          <w:p w14:paraId="0BB769C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6617F2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558248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17D563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060237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33C5BC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D999DD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948EB9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D82D95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FD7F3F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AB7D22D" w14:textId="7B5B4D90"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5906FB10"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2676C185" w14:textId="77777777" w:rsidTr="00CB2183">
        <w:trPr>
          <w:trHeight w:val="170"/>
        </w:trPr>
        <w:tc>
          <w:tcPr>
            <w:tcW w:w="636" w:type="dxa"/>
            <w:vMerge w:val="restart"/>
            <w:shd w:val="clear" w:color="auto" w:fill="FFFFFF"/>
            <w:vAlign w:val="center"/>
          </w:tcPr>
          <w:p w14:paraId="065AE84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67110</w:t>
            </w:r>
          </w:p>
        </w:tc>
        <w:tc>
          <w:tcPr>
            <w:tcW w:w="1542" w:type="dxa"/>
            <w:vMerge w:val="restart"/>
            <w:shd w:val="clear" w:color="auto" w:fill="FFFFFF"/>
            <w:vAlign w:val="center"/>
          </w:tcPr>
          <w:p w14:paraId="688D29E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podpůrných institucí, které fungují i po ukončení podpory</w:t>
            </w:r>
          </w:p>
        </w:tc>
        <w:tc>
          <w:tcPr>
            <w:tcW w:w="423" w:type="dxa"/>
            <w:vMerge w:val="restart"/>
            <w:shd w:val="clear" w:color="auto" w:fill="FFFFFF"/>
            <w:vAlign w:val="center"/>
          </w:tcPr>
          <w:p w14:paraId="0A8E764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165BCA4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873" w:type="dxa"/>
            <w:vMerge w:val="restart"/>
            <w:shd w:val="clear" w:color="auto" w:fill="FFFFFF"/>
            <w:vAlign w:val="center"/>
          </w:tcPr>
          <w:p w14:paraId="5A6BA26A"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Organizace</w:t>
            </w:r>
          </w:p>
        </w:tc>
        <w:tc>
          <w:tcPr>
            <w:tcW w:w="648" w:type="dxa"/>
            <w:vMerge w:val="restart"/>
            <w:shd w:val="clear" w:color="auto" w:fill="FFFFFF"/>
            <w:vAlign w:val="center"/>
          </w:tcPr>
          <w:p w14:paraId="6E42A52E" w14:textId="5C622760" w:rsidR="002F52E0" w:rsidRDefault="00F2772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0DC7CC67" w14:textId="77777777" w:rsidR="002F52E0" w:rsidRDefault="002F52E0" w:rsidP="00D35F86">
            <w:pPr>
              <w:ind w:left="57" w:right="57"/>
              <w:jc w:val="both"/>
            </w:pPr>
          </w:p>
        </w:tc>
        <w:tc>
          <w:tcPr>
            <w:tcW w:w="850" w:type="dxa"/>
            <w:shd w:val="clear" w:color="auto" w:fill="E7E6E6"/>
            <w:vAlign w:val="bottom"/>
          </w:tcPr>
          <w:p w14:paraId="44F9341B" w14:textId="71E5BD7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2750BB7D" w14:textId="15A15CC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5F356F6B" w14:textId="6A706E0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0" w:type="dxa"/>
            <w:shd w:val="clear" w:color="auto" w:fill="E7E6E6"/>
            <w:vAlign w:val="bottom"/>
          </w:tcPr>
          <w:p w14:paraId="200040E0" w14:textId="763A879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3" w:type="dxa"/>
            <w:shd w:val="clear" w:color="auto" w:fill="E7E6E6"/>
            <w:vAlign w:val="bottom"/>
          </w:tcPr>
          <w:p w14:paraId="44C5A585" w14:textId="3E70A5C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6D6BB87B" w14:textId="0294181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0" w:type="dxa"/>
            <w:shd w:val="clear" w:color="auto" w:fill="E7E6E6"/>
            <w:vAlign w:val="bottom"/>
          </w:tcPr>
          <w:p w14:paraId="5891265E" w14:textId="066BD8B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5379BC57" w14:textId="726568C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003B276E" w14:textId="37708C2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4" w:type="dxa"/>
            <w:shd w:val="clear" w:color="auto" w:fill="E7E6E6"/>
            <w:vAlign w:val="bottom"/>
          </w:tcPr>
          <w:p w14:paraId="786467EC"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3EF3B515" w14:textId="77777777" w:rsidR="002F52E0" w:rsidRDefault="002F52E0" w:rsidP="00D35F86">
            <w:pPr>
              <w:ind w:left="57" w:right="57"/>
              <w:jc w:val="both"/>
            </w:pPr>
          </w:p>
        </w:tc>
      </w:tr>
      <w:tr w:rsidR="002F52E0" w14:paraId="7FE1F253" w14:textId="77777777" w:rsidTr="00CB2183">
        <w:trPr>
          <w:trHeight w:val="170"/>
        </w:trPr>
        <w:tc>
          <w:tcPr>
            <w:tcW w:w="636" w:type="dxa"/>
            <w:vMerge/>
            <w:shd w:val="clear" w:color="auto" w:fill="FFFFFF"/>
            <w:vAlign w:val="center"/>
          </w:tcPr>
          <w:p w14:paraId="34EACB75" w14:textId="77777777" w:rsidR="002F52E0" w:rsidRDefault="002F52E0" w:rsidP="00D35F86"/>
        </w:tc>
        <w:tc>
          <w:tcPr>
            <w:tcW w:w="1542" w:type="dxa"/>
            <w:vMerge/>
            <w:shd w:val="clear" w:color="auto" w:fill="FFFFFF"/>
            <w:vAlign w:val="center"/>
          </w:tcPr>
          <w:p w14:paraId="2E8C0D90" w14:textId="77777777" w:rsidR="002F52E0" w:rsidRDefault="002F52E0" w:rsidP="00D35F86"/>
        </w:tc>
        <w:tc>
          <w:tcPr>
            <w:tcW w:w="423" w:type="dxa"/>
            <w:vMerge/>
            <w:shd w:val="clear" w:color="auto" w:fill="FFFFFF"/>
            <w:vAlign w:val="center"/>
          </w:tcPr>
          <w:p w14:paraId="4DF120C8" w14:textId="77777777" w:rsidR="002F52E0" w:rsidRDefault="002F52E0" w:rsidP="00D35F86"/>
        </w:tc>
        <w:tc>
          <w:tcPr>
            <w:tcW w:w="848" w:type="dxa"/>
            <w:vMerge/>
            <w:shd w:val="clear" w:color="auto" w:fill="FFFFFF"/>
            <w:vAlign w:val="center"/>
          </w:tcPr>
          <w:p w14:paraId="36837FD5" w14:textId="77777777" w:rsidR="002F52E0" w:rsidRDefault="002F52E0" w:rsidP="00D35F86"/>
        </w:tc>
        <w:tc>
          <w:tcPr>
            <w:tcW w:w="873" w:type="dxa"/>
            <w:vMerge/>
            <w:shd w:val="clear" w:color="auto" w:fill="FFFFFF"/>
            <w:vAlign w:val="center"/>
          </w:tcPr>
          <w:p w14:paraId="6DCBECC9" w14:textId="77777777" w:rsidR="002F52E0" w:rsidRDefault="002F52E0" w:rsidP="00D35F86"/>
        </w:tc>
        <w:tc>
          <w:tcPr>
            <w:tcW w:w="648" w:type="dxa"/>
            <w:vMerge/>
            <w:shd w:val="clear" w:color="auto" w:fill="FFFFFF"/>
            <w:vAlign w:val="center"/>
          </w:tcPr>
          <w:p w14:paraId="4347D620" w14:textId="77777777" w:rsidR="002F52E0" w:rsidRDefault="002F52E0" w:rsidP="00D35F86"/>
        </w:tc>
        <w:tc>
          <w:tcPr>
            <w:tcW w:w="848" w:type="dxa"/>
            <w:vMerge/>
            <w:shd w:val="clear" w:color="auto" w:fill="E7E6E6"/>
            <w:vAlign w:val="bottom"/>
          </w:tcPr>
          <w:p w14:paraId="35EE7440" w14:textId="77777777" w:rsidR="002F52E0" w:rsidRDefault="002F52E0" w:rsidP="00D35F86"/>
        </w:tc>
        <w:tc>
          <w:tcPr>
            <w:tcW w:w="850" w:type="dxa"/>
            <w:shd w:val="clear" w:color="auto" w:fill="FFFFFF"/>
            <w:vAlign w:val="center"/>
          </w:tcPr>
          <w:p w14:paraId="17EE80F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3D527D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365525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114D68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775F93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E6917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F675DF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B8BCCF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D43784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069ED0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6AB6BF9E" w14:textId="77777777" w:rsidR="002F52E0" w:rsidRDefault="002F52E0" w:rsidP="00D35F86"/>
        </w:tc>
      </w:tr>
      <w:tr w:rsidR="002F52E0" w14:paraId="72A48DBC" w14:textId="77777777" w:rsidTr="00CB2183">
        <w:trPr>
          <w:trHeight w:val="170"/>
        </w:trPr>
        <w:tc>
          <w:tcPr>
            <w:tcW w:w="636" w:type="dxa"/>
            <w:vMerge/>
            <w:shd w:val="clear" w:color="auto" w:fill="FFFFFF"/>
            <w:vAlign w:val="center"/>
          </w:tcPr>
          <w:p w14:paraId="1A1A69DE" w14:textId="77777777" w:rsidR="002F52E0" w:rsidRDefault="002F52E0" w:rsidP="00D35F86"/>
        </w:tc>
        <w:tc>
          <w:tcPr>
            <w:tcW w:w="1542" w:type="dxa"/>
            <w:vMerge/>
            <w:shd w:val="clear" w:color="auto" w:fill="FFFFFF"/>
            <w:vAlign w:val="center"/>
          </w:tcPr>
          <w:p w14:paraId="025C2C1D" w14:textId="77777777" w:rsidR="002F52E0" w:rsidRDefault="002F52E0" w:rsidP="00D35F86"/>
        </w:tc>
        <w:tc>
          <w:tcPr>
            <w:tcW w:w="423" w:type="dxa"/>
            <w:vMerge/>
            <w:shd w:val="clear" w:color="auto" w:fill="FFFFFF"/>
            <w:vAlign w:val="center"/>
          </w:tcPr>
          <w:p w14:paraId="25150C6F" w14:textId="77777777" w:rsidR="002F52E0" w:rsidRDefault="002F52E0" w:rsidP="00D35F86"/>
        </w:tc>
        <w:tc>
          <w:tcPr>
            <w:tcW w:w="848" w:type="dxa"/>
            <w:vMerge/>
            <w:shd w:val="clear" w:color="auto" w:fill="FFFFFF"/>
            <w:vAlign w:val="center"/>
          </w:tcPr>
          <w:p w14:paraId="338AC523" w14:textId="77777777" w:rsidR="002F52E0" w:rsidRDefault="002F52E0" w:rsidP="00D35F86"/>
        </w:tc>
        <w:tc>
          <w:tcPr>
            <w:tcW w:w="873" w:type="dxa"/>
            <w:vMerge/>
            <w:shd w:val="clear" w:color="auto" w:fill="FFFFFF"/>
            <w:vAlign w:val="center"/>
          </w:tcPr>
          <w:p w14:paraId="6DB98CC7" w14:textId="77777777" w:rsidR="002F52E0" w:rsidRDefault="002F52E0" w:rsidP="00D35F86"/>
        </w:tc>
        <w:tc>
          <w:tcPr>
            <w:tcW w:w="648" w:type="dxa"/>
            <w:vMerge/>
            <w:shd w:val="clear" w:color="auto" w:fill="FFFFFF"/>
            <w:vAlign w:val="center"/>
          </w:tcPr>
          <w:p w14:paraId="025AAFEC" w14:textId="77777777" w:rsidR="002F52E0" w:rsidRDefault="002F52E0" w:rsidP="00D35F86"/>
        </w:tc>
        <w:tc>
          <w:tcPr>
            <w:tcW w:w="848" w:type="dxa"/>
            <w:vMerge/>
            <w:shd w:val="clear" w:color="auto" w:fill="E7E6E6"/>
            <w:vAlign w:val="bottom"/>
          </w:tcPr>
          <w:p w14:paraId="6C1BAD80" w14:textId="77777777" w:rsidR="002F52E0" w:rsidRDefault="002F52E0" w:rsidP="00D35F86"/>
        </w:tc>
        <w:tc>
          <w:tcPr>
            <w:tcW w:w="850" w:type="dxa"/>
            <w:shd w:val="clear" w:color="auto" w:fill="FFFFFF"/>
            <w:vAlign w:val="center"/>
          </w:tcPr>
          <w:p w14:paraId="7CDBED4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C29BAC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7EFD20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659B0B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9DDF3B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DC728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E2268D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91D5BC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6576A7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29C2A6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5C137CB8" w14:textId="77777777" w:rsidR="002F52E0" w:rsidRDefault="002F52E0" w:rsidP="00D35F86"/>
        </w:tc>
      </w:tr>
      <w:tr w:rsidR="002F52E0" w14:paraId="54ECB225" w14:textId="77777777" w:rsidTr="00CB2183">
        <w:trPr>
          <w:trHeight w:val="170"/>
        </w:trPr>
        <w:tc>
          <w:tcPr>
            <w:tcW w:w="636" w:type="dxa"/>
            <w:vMerge/>
            <w:shd w:val="clear" w:color="auto" w:fill="FFFFFF"/>
            <w:vAlign w:val="center"/>
          </w:tcPr>
          <w:p w14:paraId="2DDE5EE8" w14:textId="77777777" w:rsidR="002F52E0" w:rsidRDefault="002F52E0" w:rsidP="00D35F86"/>
        </w:tc>
        <w:tc>
          <w:tcPr>
            <w:tcW w:w="1542" w:type="dxa"/>
            <w:vMerge/>
            <w:shd w:val="clear" w:color="auto" w:fill="FFFFFF"/>
            <w:vAlign w:val="center"/>
          </w:tcPr>
          <w:p w14:paraId="46EBBCA1" w14:textId="77777777" w:rsidR="002F52E0" w:rsidRDefault="002F52E0" w:rsidP="00D35F86"/>
        </w:tc>
        <w:tc>
          <w:tcPr>
            <w:tcW w:w="423" w:type="dxa"/>
            <w:vMerge/>
            <w:shd w:val="clear" w:color="auto" w:fill="FFFFFF"/>
            <w:vAlign w:val="center"/>
          </w:tcPr>
          <w:p w14:paraId="5CB037DD" w14:textId="77777777" w:rsidR="002F52E0" w:rsidRDefault="002F52E0" w:rsidP="00D35F86"/>
        </w:tc>
        <w:tc>
          <w:tcPr>
            <w:tcW w:w="848" w:type="dxa"/>
            <w:vMerge/>
            <w:shd w:val="clear" w:color="auto" w:fill="FFFFFF"/>
            <w:vAlign w:val="center"/>
          </w:tcPr>
          <w:p w14:paraId="6F5C0F25" w14:textId="77777777" w:rsidR="002F52E0" w:rsidRDefault="002F52E0" w:rsidP="00D35F86"/>
        </w:tc>
        <w:tc>
          <w:tcPr>
            <w:tcW w:w="873" w:type="dxa"/>
            <w:vMerge/>
            <w:shd w:val="clear" w:color="auto" w:fill="FFFFFF"/>
            <w:vAlign w:val="center"/>
          </w:tcPr>
          <w:p w14:paraId="39BDF3EE" w14:textId="77777777" w:rsidR="002F52E0" w:rsidRDefault="002F52E0" w:rsidP="00D35F86"/>
        </w:tc>
        <w:tc>
          <w:tcPr>
            <w:tcW w:w="648" w:type="dxa"/>
            <w:vMerge/>
            <w:shd w:val="clear" w:color="auto" w:fill="FFFFFF"/>
            <w:vAlign w:val="center"/>
          </w:tcPr>
          <w:p w14:paraId="4743C41B" w14:textId="77777777" w:rsidR="002F52E0" w:rsidRDefault="002F52E0" w:rsidP="00D35F86"/>
        </w:tc>
        <w:tc>
          <w:tcPr>
            <w:tcW w:w="848" w:type="dxa"/>
            <w:shd w:val="clear" w:color="auto" w:fill="E7E6E6"/>
            <w:vAlign w:val="bottom"/>
          </w:tcPr>
          <w:p w14:paraId="0DC72710" w14:textId="73BD427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4,00</w:t>
            </w:r>
            <w:r w:rsidR="00036AA5">
              <w:rPr>
                <w:rFonts w:ascii="Arial" w:eastAsia="Arial" w:hAnsi="Arial" w:cs="Arial"/>
                <w:color w:val="000000"/>
                <w:sz w:val="14"/>
              </w:rPr>
              <w:t>0</w:t>
            </w:r>
          </w:p>
        </w:tc>
        <w:tc>
          <w:tcPr>
            <w:tcW w:w="850" w:type="dxa"/>
            <w:shd w:val="clear" w:color="auto" w:fill="E7E6E6"/>
            <w:vAlign w:val="bottom"/>
          </w:tcPr>
          <w:p w14:paraId="2C324FD4" w14:textId="3EAC36C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212D48A4" w14:textId="33FBB54D" w:rsidR="002F52E0" w:rsidRDefault="00036AA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61488023" w14:textId="5A671E8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0" w:type="dxa"/>
            <w:shd w:val="clear" w:color="auto" w:fill="E7E6E6"/>
            <w:vAlign w:val="bottom"/>
          </w:tcPr>
          <w:p w14:paraId="3568A046" w14:textId="410A9C1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3" w:type="dxa"/>
            <w:shd w:val="clear" w:color="auto" w:fill="E7E6E6"/>
            <w:vAlign w:val="bottom"/>
          </w:tcPr>
          <w:p w14:paraId="09D963F1" w14:textId="4F13455F"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73DBC51A" w14:textId="315922A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0" w:type="dxa"/>
            <w:shd w:val="clear" w:color="auto" w:fill="E7E6E6"/>
            <w:vAlign w:val="bottom"/>
          </w:tcPr>
          <w:p w14:paraId="51256B42" w14:textId="4392618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2390A3B6" w14:textId="61B3D56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1" w:type="dxa"/>
            <w:shd w:val="clear" w:color="auto" w:fill="E7E6E6"/>
            <w:vAlign w:val="bottom"/>
          </w:tcPr>
          <w:p w14:paraId="7EE543B2" w14:textId="4B0F939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p>
        </w:tc>
        <w:tc>
          <w:tcPr>
            <w:tcW w:w="854" w:type="dxa"/>
            <w:shd w:val="clear" w:color="auto" w:fill="E7E6E6"/>
            <w:vAlign w:val="bottom"/>
          </w:tcPr>
          <w:p w14:paraId="3C6307EA" w14:textId="02007FF8"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3E336669" w14:textId="50DE850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36AA5">
              <w:rPr>
                <w:rFonts w:ascii="Arial" w:eastAsia="Arial" w:hAnsi="Arial" w:cs="Arial"/>
                <w:color w:val="000000"/>
                <w:sz w:val="14"/>
              </w:rPr>
              <w:t>0</w:t>
            </w:r>
            <w:r w:rsidR="008E7BD4">
              <w:rPr>
                <w:rFonts w:ascii="Arial" w:eastAsia="Arial" w:hAnsi="Arial" w:cs="Arial"/>
                <w:color w:val="000000"/>
                <w:sz w:val="14"/>
              </w:rPr>
              <w:t>%</w:t>
            </w:r>
          </w:p>
        </w:tc>
      </w:tr>
      <w:tr w:rsidR="002F52E0" w14:paraId="341A5021" w14:textId="77777777" w:rsidTr="00CB2183">
        <w:trPr>
          <w:trHeight w:val="170"/>
        </w:trPr>
        <w:tc>
          <w:tcPr>
            <w:tcW w:w="636" w:type="dxa"/>
            <w:vMerge/>
            <w:shd w:val="clear" w:color="auto" w:fill="FFFFFF"/>
            <w:vAlign w:val="center"/>
          </w:tcPr>
          <w:p w14:paraId="177B13C7" w14:textId="77777777" w:rsidR="002F52E0" w:rsidRDefault="002F52E0" w:rsidP="00D35F86"/>
        </w:tc>
        <w:tc>
          <w:tcPr>
            <w:tcW w:w="1542" w:type="dxa"/>
            <w:vMerge/>
            <w:shd w:val="clear" w:color="auto" w:fill="FFFFFF"/>
            <w:vAlign w:val="center"/>
          </w:tcPr>
          <w:p w14:paraId="67B28711" w14:textId="77777777" w:rsidR="002F52E0" w:rsidRDefault="002F52E0" w:rsidP="00D35F86"/>
        </w:tc>
        <w:tc>
          <w:tcPr>
            <w:tcW w:w="423" w:type="dxa"/>
            <w:vMerge/>
            <w:shd w:val="clear" w:color="auto" w:fill="FFFFFF"/>
            <w:vAlign w:val="center"/>
          </w:tcPr>
          <w:p w14:paraId="46F485D8" w14:textId="77777777" w:rsidR="002F52E0" w:rsidRDefault="002F52E0" w:rsidP="00D35F86"/>
        </w:tc>
        <w:tc>
          <w:tcPr>
            <w:tcW w:w="848" w:type="dxa"/>
            <w:vMerge/>
            <w:shd w:val="clear" w:color="auto" w:fill="FFFFFF"/>
            <w:vAlign w:val="center"/>
          </w:tcPr>
          <w:p w14:paraId="2DBF942C" w14:textId="77777777" w:rsidR="002F52E0" w:rsidRDefault="002F52E0" w:rsidP="00D35F86"/>
        </w:tc>
        <w:tc>
          <w:tcPr>
            <w:tcW w:w="873" w:type="dxa"/>
            <w:vMerge/>
            <w:shd w:val="clear" w:color="auto" w:fill="FFFFFF"/>
            <w:vAlign w:val="center"/>
          </w:tcPr>
          <w:p w14:paraId="29A43A9F" w14:textId="77777777" w:rsidR="002F52E0" w:rsidRDefault="002F52E0" w:rsidP="00D35F86"/>
        </w:tc>
        <w:tc>
          <w:tcPr>
            <w:tcW w:w="648" w:type="dxa"/>
            <w:vMerge/>
            <w:shd w:val="clear" w:color="auto" w:fill="FFFFFF"/>
            <w:vAlign w:val="center"/>
          </w:tcPr>
          <w:p w14:paraId="1C69A90D" w14:textId="77777777" w:rsidR="002F52E0" w:rsidRDefault="002F52E0" w:rsidP="00D35F86"/>
        </w:tc>
        <w:tc>
          <w:tcPr>
            <w:tcW w:w="848" w:type="dxa"/>
            <w:shd w:val="clear" w:color="auto" w:fill="FFFFFF"/>
            <w:vAlign w:val="center"/>
          </w:tcPr>
          <w:p w14:paraId="1C870F8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46C2DB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521FC9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3E3775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866C3B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96FEFC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64F193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386032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732E7C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6F2682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C92761C" w14:textId="683A0E5B"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59C9F71F"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353D2DD8" w14:textId="77777777" w:rsidTr="00CB2183">
        <w:trPr>
          <w:trHeight w:val="170"/>
        </w:trPr>
        <w:tc>
          <w:tcPr>
            <w:tcW w:w="636" w:type="dxa"/>
            <w:vMerge/>
            <w:shd w:val="clear" w:color="auto" w:fill="FFFFFF"/>
            <w:vAlign w:val="center"/>
          </w:tcPr>
          <w:p w14:paraId="7080E318" w14:textId="77777777" w:rsidR="002F52E0" w:rsidRDefault="002F52E0" w:rsidP="00D35F86"/>
        </w:tc>
        <w:tc>
          <w:tcPr>
            <w:tcW w:w="1542" w:type="dxa"/>
            <w:vMerge/>
            <w:shd w:val="clear" w:color="auto" w:fill="FFFFFF"/>
            <w:vAlign w:val="center"/>
          </w:tcPr>
          <w:p w14:paraId="1B94F925" w14:textId="77777777" w:rsidR="002F52E0" w:rsidRDefault="002F52E0" w:rsidP="00D35F86"/>
        </w:tc>
        <w:tc>
          <w:tcPr>
            <w:tcW w:w="423" w:type="dxa"/>
            <w:vMerge/>
            <w:shd w:val="clear" w:color="auto" w:fill="FFFFFF"/>
            <w:vAlign w:val="center"/>
          </w:tcPr>
          <w:p w14:paraId="3D26C9CC" w14:textId="77777777" w:rsidR="002F52E0" w:rsidRDefault="002F52E0" w:rsidP="00D35F86"/>
        </w:tc>
        <w:tc>
          <w:tcPr>
            <w:tcW w:w="848" w:type="dxa"/>
            <w:vMerge/>
            <w:shd w:val="clear" w:color="auto" w:fill="FFFFFF"/>
            <w:vAlign w:val="center"/>
          </w:tcPr>
          <w:p w14:paraId="14186A48" w14:textId="77777777" w:rsidR="002F52E0" w:rsidRDefault="002F52E0" w:rsidP="00D35F86"/>
        </w:tc>
        <w:tc>
          <w:tcPr>
            <w:tcW w:w="873" w:type="dxa"/>
            <w:vMerge/>
            <w:shd w:val="clear" w:color="auto" w:fill="FFFFFF"/>
            <w:vAlign w:val="center"/>
          </w:tcPr>
          <w:p w14:paraId="07B21777" w14:textId="77777777" w:rsidR="002F52E0" w:rsidRDefault="002F52E0" w:rsidP="00D35F86"/>
        </w:tc>
        <w:tc>
          <w:tcPr>
            <w:tcW w:w="648" w:type="dxa"/>
            <w:vMerge/>
            <w:shd w:val="clear" w:color="auto" w:fill="FFFFFF"/>
            <w:vAlign w:val="center"/>
          </w:tcPr>
          <w:p w14:paraId="563AD266" w14:textId="77777777" w:rsidR="002F52E0" w:rsidRDefault="002F52E0" w:rsidP="00D35F86"/>
        </w:tc>
        <w:tc>
          <w:tcPr>
            <w:tcW w:w="848" w:type="dxa"/>
            <w:shd w:val="clear" w:color="auto" w:fill="FFFFFF"/>
            <w:vAlign w:val="center"/>
          </w:tcPr>
          <w:p w14:paraId="29A6664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FAF6A3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78BB7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603B24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6DC300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82C5B2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8B0FD3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8EF2D5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AAABD2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26EEC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7A46826" w14:textId="16459AEC"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193C3154"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388867E6" w14:textId="77777777" w:rsidTr="00CB2183">
        <w:trPr>
          <w:trHeight w:val="170"/>
        </w:trPr>
        <w:tc>
          <w:tcPr>
            <w:tcW w:w="636" w:type="dxa"/>
            <w:vMerge w:val="restart"/>
            <w:shd w:val="clear" w:color="auto" w:fill="FFFFFF"/>
            <w:vAlign w:val="center"/>
          </w:tcPr>
          <w:p w14:paraId="0714988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67110</w:t>
            </w:r>
          </w:p>
        </w:tc>
        <w:tc>
          <w:tcPr>
            <w:tcW w:w="1542" w:type="dxa"/>
            <w:vMerge w:val="restart"/>
            <w:shd w:val="clear" w:color="auto" w:fill="FFFFFF"/>
            <w:vAlign w:val="center"/>
          </w:tcPr>
          <w:p w14:paraId="3C2B48F5"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podpůrných institucí, které fungují i po ukončení podpory</w:t>
            </w:r>
          </w:p>
        </w:tc>
        <w:tc>
          <w:tcPr>
            <w:tcW w:w="423" w:type="dxa"/>
            <w:vMerge w:val="restart"/>
            <w:shd w:val="clear" w:color="auto" w:fill="FFFFFF"/>
            <w:vAlign w:val="center"/>
          </w:tcPr>
          <w:p w14:paraId="639AAC67"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3FD4DD9C"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873" w:type="dxa"/>
            <w:vMerge w:val="restart"/>
            <w:shd w:val="clear" w:color="auto" w:fill="FFFFFF"/>
            <w:vAlign w:val="center"/>
          </w:tcPr>
          <w:p w14:paraId="64467C9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Organizace</w:t>
            </w:r>
          </w:p>
        </w:tc>
        <w:tc>
          <w:tcPr>
            <w:tcW w:w="648" w:type="dxa"/>
            <w:vMerge w:val="restart"/>
            <w:shd w:val="clear" w:color="auto" w:fill="FFFFFF"/>
            <w:vAlign w:val="center"/>
          </w:tcPr>
          <w:p w14:paraId="7F279628" w14:textId="1A490CB4" w:rsidR="002F52E0" w:rsidRDefault="00F2772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2CB877CA" w14:textId="77777777" w:rsidR="002F52E0" w:rsidRDefault="002F52E0" w:rsidP="00D35F86">
            <w:pPr>
              <w:ind w:left="57" w:right="57"/>
              <w:jc w:val="both"/>
            </w:pPr>
          </w:p>
        </w:tc>
        <w:tc>
          <w:tcPr>
            <w:tcW w:w="850" w:type="dxa"/>
            <w:shd w:val="clear" w:color="auto" w:fill="E7E6E6"/>
            <w:vAlign w:val="bottom"/>
          </w:tcPr>
          <w:p w14:paraId="3BD85294" w14:textId="32E2A9C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1" w:type="dxa"/>
            <w:shd w:val="clear" w:color="auto" w:fill="E7E6E6"/>
            <w:vAlign w:val="bottom"/>
          </w:tcPr>
          <w:p w14:paraId="74E4DB91" w14:textId="3C98CA0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1" w:type="dxa"/>
            <w:shd w:val="clear" w:color="auto" w:fill="E7E6E6"/>
            <w:vAlign w:val="bottom"/>
          </w:tcPr>
          <w:p w14:paraId="0AC847C9" w14:textId="4C8C57D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0" w:type="dxa"/>
            <w:shd w:val="clear" w:color="auto" w:fill="E7E6E6"/>
            <w:vAlign w:val="bottom"/>
          </w:tcPr>
          <w:p w14:paraId="4076921B" w14:textId="3F12F4B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3" w:type="dxa"/>
            <w:shd w:val="clear" w:color="auto" w:fill="E7E6E6"/>
            <w:vAlign w:val="bottom"/>
          </w:tcPr>
          <w:p w14:paraId="1FCFF678" w14:textId="554355B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1" w:type="dxa"/>
            <w:shd w:val="clear" w:color="auto" w:fill="E7E6E6"/>
            <w:vAlign w:val="bottom"/>
          </w:tcPr>
          <w:p w14:paraId="082F1936" w14:textId="133B442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0" w:type="dxa"/>
            <w:shd w:val="clear" w:color="auto" w:fill="E7E6E6"/>
            <w:vAlign w:val="bottom"/>
          </w:tcPr>
          <w:p w14:paraId="11E6E843" w14:textId="63B1CE9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1" w:type="dxa"/>
            <w:shd w:val="clear" w:color="auto" w:fill="E7E6E6"/>
            <w:vAlign w:val="bottom"/>
          </w:tcPr>
          <w:p w14:paraId="62691C4B" w14:textId="374ED1C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1" w:type="dxa"/>
            <w:shd w:val="clear" w:color="auto" w:fill="E7E6E6"/>
            <w:vAlign w:val="bottom"/>
          </w:tcPr>
          <w:p w14:paraId="756F4DCC" w14:textId="65D2296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4" w:type="dxa"/>
            <w:shd w:val="clear" w:color="auto" w:fill="E7E6E6"/>
            <w:vAlign w:val="bottom"/>
          </w:tcPr>
          <w:p w14:paraId="4A08822C"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43769D96" w14:textId="77777777" w:rsidR="002F52E0" w:rsidRDefault="002F52E0" w:rsidP="00D35F86">
            <w:pPr>
              <w:ind w:left="57" w:right="57"/>
              <w:jc w:val="both"/>
            </w:pPr>
          </w:p>
        </w:tc>
      </w:tr>
      <w:tr w:rsidR="002F52E0" w14:paraId="1207CD97" w14:textId="77777777" w:rsidTr="00CB2183">
        <w:trPr>
          <w:trHeight w:val="170"/>
        </w:trPr>
        <w:tc>
          <w:tcPr>
            <w:tcW w:w="636" w:type="dxa"/>
            <w:vMerge/>
            <w:shd w:val="clear" w:color="auto" w:fill="FFFFFF"/>
            <w:vAlign w:val="center"/>
          </w:tcPr>
          <w:p w14:paraId="6406A550" w14:textId="77777777" w:rsidR="002F52E0" w:rsidRDefault="002F52E0" w:rsidP="00D35F86"/>
        </w:tc>
        <w:tc>
          <w:tcPr>
            <w:tcW w:w="1542" w:type="dxa"/>
            <w:vMerge/>
            <w:shd w:val="clear" w:color="auto" w:fill="FFFFFF"/>
            <w:vAlign w:val="center"/>
          </w:tcPr>
          <w:p w14:paraId="6E00E831" w14:textId="77777777" w:rsidR="002F52E0" w:rsidRDefault="002F52E0" w:rsidP="00D35F86"/>
        </w:tc>
        <w:tc>
          <w:tcPr>
            <w:tcW w:w="423" w:type="dxa"/>
            <w:vMerge/>
            <w:shd w:val="clear" w:color="auto" w:fill="FFFFFF"/>
            <w:vAlign w:val="center"/>
          </w:tcPr>
          <w:p w14:paraId="33D8A2DA" w14:textId="77777777" w:rsidR="002F52E0" w:rsidRDefault="002F52E0" w:rsidP="00D35F86"/>
        </w:tc>
        <w:tc>
          <w:tcPr>
            <w:tcW w:w="848" w:type="dxa"/>
            <w:vMerge/>
            <w:shd w:val="clear" w:color="auto" w:fill="FFFFFF"/>
            <w:vAlign w:val="center"/>
          </w:tcPr>
          <w:p w14:paraId="18EC5333" w14:textId="77777777" w:rsidR="002F52E0" w:rsidRDefault="002F52E0" w:rsidP="00D35F86"/>
        </w:tc>
        <w:tc>
          <w:tcPr>
            <w:tcW w:w="873" w:type="dxa"/>
            <w:vMerge/>
            <w:shd w:val="clear" w:color="auto" w:fill="FFFFFF"/>
            <w:vAlign w:val="center"/>
          </w:tcPr>
          <w:p w14:paraId="3D408260" w14:textId="77777777" w:rsidR="002F52E0" w:rsidRDefault="002F52E0" w:rsidP="00D35F86"/>
        </w:tc>
        <w:tc>
          <w:tcPr>
            <w:tcW w:w="648" w:type="dxa"/>
            <w:vMerge/>
            <w:shd w:val="clear" w:color="auto" w:fill="FFFFFF"/>
            <w:vAlign w:val="center"/>
          </w:tcPr>
          <w:p w14:paraId="6ED67537" w14:textId="77777777" w:rsidR="002F52E0" w:rsidRDefault="002F52E0" w:rsidP="00D35F86"/>
        </w:tc>
        <w:tc>
          <w:tcPr>
            <w:tcW w:w="848" w:type="dxa"/>
            <w:vMerge/>
            <w:shd w:val="clear" w:color="auto" w:fill="E7E6E6"/>
            <w:vAlign w:val="bottom"/>
          </w:tcPr>
          <w:p w14:paraId="345B9EBD" w14:textId="77777777" w:rsidR="002F52E0" w:rsidRDefault="002F52E0" w:rsidP="00D35F86"/>
        </w:tc>
        <w:tc>
          <w:tcPr>
            <w:tcW w:w="850" w:type="dxa"/>
            <w:shd w:val="clear" w:color="auto" w:fill="FFFFFF"/>
            <w:vAlign w:val="center"/>
          </w:tcPr>
          <w:p w14:paraId="39E597E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80100D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98ADB8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F13A6B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FEEFBC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E3D66D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49F41B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CA9BE6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6FA985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6B20A8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574BCD17" w14:textId="77777777" w:rsidR="002F52E0" w:rsidRDefault="002F52E0" w:rsidP="00D35F86"/>
        </w:tc>
      </w:tr>
      <w:tr w:rsidR="002F52E0" w14:paraId="301DC3A5" w14:textId="77777777" w:rsidTr="00CB2183">
        <w:trPr>
          <w:trHeight w:val="170"/>
        </w:trPr>
        <w:tc>
          <w:tcPr>
            <w:tcW w:w="636" w:type="dxa"/>
            <w:vMerge/>
            <w:shd w:val="clear" w:color="auto" w:fill="FFFFFF"/>
            <w:vAlign w:val="center"/>
          </w:tcPr>
          <w:p w14:paraId="5066D25A" w14:textId="77777777" w:rsidR="002F52E0" w:rsidRDefault="002F52E0" w:rsidP="00D35F86"/>
        </w:tc>
        <w:tc>
          <w:tcPr>
            <w:tcW w:w="1542" w:type="dxa"/>
            <w:vMerge/>
            <w:shd w:val="clear" w:color="auto" w:fill="FFFFFF"/>
            <w:vAlign w:val="center"/>
          </w:tcPr>
          <w:p w14:paraId="13A09EE4" w14:textId="77777777" w:rsidR="002F52E0" w:rsidRDefault="002F52E0" w:rsidP="00D35F86"/>
        </w:tc>
        <w:tc>
          <w:tcPr>
            <w:tcW w:w="423" w:type="dxa"/>
            <w:vMerge/>
            <w:shd w:val="clear" w:color="auto" w:fill="FFFFFF"/>
            <w:vAlign w:val="center"/>
          </w:tcPr>
          <w:p w14:paraId="13FC3C4A" w14:textId="77777777" w:rsidR="002F52E0" w:rsidRDefault="002F52E0" w:rsidP="00D35F86"/>
        </w:tc>
        <w:tc>
          <w:tcPr>
            <w:tcW w:w="848" w:type="dxa"/>
            <w:vMerge/>
            <w:shd w:val="clear" w:color="auto" w:fill="FFFFFF"/>
            <w:vAlign w:val="center"/>
          </w:tcPr>
          <w:p w14:paraId="4EA1A3D8" w14:textId="77777777" w:rsidR="002F52E0" w:rsidRDefault="002F52E0" w:rsidP="00D35F86"/>
        </w:tc>
        <w:tc>
          <w:tcPr>
            <w:tcW w:w="873" w:type="dxa"/>
            <w:vMerge/>
            <w:shd w:val="clear" w:color="auto" w:fill="FFFFFF"/>
            <w:vAlign w:val="center"/>
          </w:tcPr>
          <w:p w14:paraId="2A1781D1" w14:textId="77777777" w:rsidR="002F52E0" w:rsidRDefault="002F52E0" w:rsidP="00D35F86"/>
        </w:tc>
        <w:tc>
          <w:tcPr>
            <w:tcW w:w="648" w:type="dxa"/>
            <w:vMerge/>
            <w:shd w:val="clear" w:color="auto" w:fill="FFFFFF"/>
            <w:vAlign w:val="center"/>
          </w:tcPr>
          <w:p w14:paraId="62DBFB6D" w14:textId="77777777" w:rsidR="002F52E0" w:rsidRDefault="002F52E0" w:rsidP="00D35F86"/>
        </w:tc>
        <w:tc>
          <w:tcPr>
            <w:tcW w:w="848" w:type="dxa"/>
            <w:vMerge/>
            <w:shd w:val="clear" w:color="auto" w:fill="E7E6E6"/>
            <w:vAlign w:val="bottom"/>
          </w:tcPr>
          <w:p w14:paraId="2C496FE6" w14:textId="77777777" w:rsidR="002F52E0" w:rsidRDefault="002F52E0" w:rsidP="00D35F86"/>
        </w:tc>
        <w:tc>
          <w:tcPr>
            <w:tcW w:w="850" w:type="dxa"/>
            <w:shd w:val="clear" w:color="auto" w:fill="FFFFFF"/>
            <w:vAlign w:val="center"/>
          </w:tcPr>
          <w:p w14:paraId="1856823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CEC35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C28930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B9D7D1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3D587E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1CB252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95DDFA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15ACFD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E3EC0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9E1C31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5065CAB" w14:textId="77777777" w:rsidR="002F52E0" w:rsidRDefault="002F52E0" w:rsidP="00D35F86"/>
        </w:tc>
      </w:tr>
      <w:tr w:rsidR="002F52E0" w14:paraId="18221160" w14:textId="77777777" w:rsidTr="00CB2183">
        <w:trPr>
          <w:trHeight w:val="170"/>
        </w:trPr>
        <w:tc>
          <w:tcPr>
            <w:tcW w:w="636" w:type="dxa"/>
            <w:vMerge/>
            <w:shd w:val="clear" w:color="auto" w:fill="FFFFFF"/>
            <w:vAlign w:val="center"/>
          </w:tcPr>
          <w:p w14:paraId="00E75B46" w14:textId="77777777" w:rsidR="002F52E0" w:rsidRDefault="002F52E0" w:rsidP="00D35F86"/>
        </w:tc>
        <w:tc>
          <w:tcPr>
            <w:tcW w:w="1542" w:type="dxa"/>
            <w:vMerge/>
            <w:shd w:val="clear" w:color="auto" w:fill="FFFFFF"/>
            <w:vAlign w:val="center"/>
          </w:tcPr>
          <w:p w14:paraId="46A54719" w14:textId="77777777" w:rsidR="002F52E0" w:rsidRDefault="002F52E0" w:rsidP="00D35F86"/>
        </w:tc>
        <w:tc>
          <w:tcPr>
            <w:tcW w:w="423" w:type="dxa"/>
            <w:vMerge/>
            <w:shd w:val="clear" w:color="auto" w:fill="FFFFFF"/>
            <w:vAlign w:val="center"/>
          </w:tcPr>
          <w:p w14:paraId="4DA56C8A" w14:textId="77777777" w:rsidR="002F52E0" w:rsidRDefault="002F52E0" w:rsidP="00D35F86"/>
        </w:tc>
        <w:tc>
          <w:tcPr>
            <w:tcW w:w="848" w:type="dxa"/>
            <w:vMerge/>
            <w:shd w:val="clear" w:color="auto" w:fill="FFFFFF"/>
            <w:vAlign w:val="center"/>
          </w:tcPr>
          <w:p w14:paraId="5E41C2FF" w14:textId="77777777" w:rsidR="002F52E0" w:rsidRDefault="002F52E0" w:rsidP="00D35F86"/>
        </w:tc>
        <w:tc>
          <w:tcPr>
            <w:tcW w:w="873" w:type="dxa"/>
            <w:vMerge/>
            <w:shd w:val="clear" w:color="auto" w:fill="FFFFFF"/>
            <w:vAlign w:val="center"/>
          </w:tcPr>
          <w:p w14:paraId="1BE29AD0" w14:textId="77777777" w:rsidR="002F52E0" w:rsidRDefault="002F52E0" w:rsidP="00D35F86"/>
        </w:tc>
        <w:tc>
          <w:tcPr>
            <w:tcW w:w="648" w:type="dxa"/>
            <w:vMerge/>
            <w:shd w:val="clear" w:color="auto" w:fill="FFFFFF"/>
            <w:vAlign w:val="center"/>
          </w:tcPr>
          <w:p w14:paraId="5F59DFCC" w14:textId="77777777" w:rsidR="002F52E0" w:rsidRDefault="002F52E0" w:rsidP="00D35F86"/>
        </w:tc>
        <w:tc>
          <w:tcPr>
            <w:tcW w:w="848" w:type="dxa"/>
            <w:shd w:val="clear" w:color="auto" w:fill="E7E6E6"/>
            <w:vAlign w:val="bottom"/>
          </w:tcPr>
          <w:p w14:paraId="15EB84D5" w14:textId="6F44865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1,00</w:t>
            </w:r>
            <w:r w:rsidR="00A562CC">
              <w:rPr>
                <w:rFonts w:ascii="Arial" w:eastAsia="Arial" w:hAnsi="Arial" w:cs="Arial"/>
                <w:color w:val="000000"/>
                <w:sz w:val="14"/>
              </w:rPr>
              <w:t>0</w:t>
            </w:r>
          </w:p>
        </w:tc>
        <w:tc>
          <w:tcPr>
            <w:tcW w:w="850" w:type="dxa"/>
            <w:shd w:val="clear" w:color="auto" w:fill="E7E6E6"/>
            <w:vAlign w:val="bottom"/>
          </w:tcPr>
          <w:p w14:paraId="07538C31" w14:textId="4A8B9FD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1" w:type="dxa"/>
            <w:shd w:val="clear" w:color="auto" w:fill="E7E6E6"/>
            <w:vAlign w:val="bottom"/>
          </w:tcPr>
          <w:p w14:paraId="2B35D8BE" w14:textId="6980279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1" w:type="dxa"/>
            <w:shd w:val="clear" w:color="auto" w:fill="E7E6E6"/>
            <w:vAlign w:val="bottom"/>
          </w:tcPr>
          <w:p w14:paraId="4BC8B98E" w14:textId="747BAAF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0" w:type="dxa"/>
            <w:shd w:val="clear" w:color="auto" w:fill="E7E6E6"/>
            <w:vAlign w:val="bottom"/>
          </w:tcPr>
          <w:p w14:paraId="6E834FD4" w14:textId="4759A64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3" w:type="dxa"/>
            <w:shd w:val="clear" w:color="auto" w:fill="E7E6E6"/>
            <w:vAlign w:val="bottom"/>
          </w:tcPr>
          <w:p w14:paraId="3E9A70A7" w14:textId="554D03FA"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1" w:type="dxa"/>
            <w:shd w:val="clear" w:color="auto" w:fill="E7E6E6"/>
            <w:vAlign w:val="bottom"/>
          </w:tcPr>
          <w:p w14:paraId="45E07B3A" w14:textId="1E755E3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0" w:type="dxa"/>
            <w:shd w:val="clear" w:color="auto" w:fill="E7E6E6"/>
            <w:vAlign w:val="bottom"/>
          </w:tcPr>
          <w:p w14:paraId="4FE441A0" w14:textId="17AD617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1" w:type="dxa"/>
            <w:shd w:val="clear" w:color="auto" w:fill="E7E6E6"/>
            <w:vAlign w:val="bottom"/>
          </w:tcPr>
          <w:p w14:paraId="02B68400" w14:textId="717FFB9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1" w:type="dxa"/>
            <w:shd w:val="clear" w:color="auto" w:fill="E7E6E6"/>
            <w:vAlign w:val="bottom"/>
          </w:tcPr>
          <w:p w14:paraId="2EF2A48E" w14:textId="55E4FF3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p>
        </w:tc>
        <w:tc>
          <w:tcPr>
            <w:tcW w:w="854" w:type="dxa"/>
            <w:shd w:val="clear" w:color="auto" w:fill="E7E6E6"/>
            <w:vAlign w:val="bottom"/>
          </w:tcPr>
          <w:p w14:paraId="2D9FAA0A" w14:textId="0754FC65"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614B12EE" w14:textId="03A22F9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62CC">
              <w:rPr>
                <w:rFonts w:ascii="Arial" w:eastAsia="Arial" w:hAnsi="Arial" w:cs="Arial"/>
                <w:color w:val="000000"/>
                <w:sz w:val="14"/>
              </w:rPr>
              <w:t>0</w:t>
            </w:r>
            <w:r w:rsidR="008E7BD4">
              <w:rPr>
                <w:rFonts w:ascii="Arial" w:eastAsia="Arial" w:hAnsi="Arial" w:cs="Arial"/>
                <w:color w:val="000000"/>
                <w:sz w:val="14"/>
              </w:rPr>
              <w:t>%</w:t>
            </w:r>
          </w:p>
        </w:tc>
      </w:tr>
      <w:tr w:rsidR="002F52E0" w14:paraId="4CD651F3" w14:textId="77777777" w:rsidTr="00CB2183">
        <w:trPr>
          <w:trHeight w:val="170"/>
        </w:trPr>
        <w:tc>
          <w:tcPr>
            <w:tcW w:w="636" w:type="dxa"/>
            <w:vMerge/>
            <w:shd w:val="clear" w:color="auto" w:fill="FFFFFF"/>
            <w:vAlign w:val="center"/>
          </w:tcPr>
          <w:p w14:paraId="6E014C57" w14:textId="77777777" w:rsidR="002F52E0" w:rsidRDefault="002F52E0" w:rsidP="00D35F86"/>
        </w:tc>
        <w:tc>
          <w:tcPr>
            <w:tcW w:w="1542" w:type="dxa"/>
            <w:vMerge/>
            <w:shd w:val="clear" w:color="auto" w:fill="FFFFFF"/>
            <w:vAlign w:val="center"/>
          </w:tcPr>
          <w:p w14:paraId="42DA95D9" w14:textId="77777777" w:rsidR="002F52E0" w:rsidRDefault="002F52E0" w:rsidP="00D35F86"/>
        </w:tc>
        <w:tc>
          <w:tcPr>
            <w:tcW w:w="423" w:type="dxa"/>
            <w:vMerge/>
            <w:shd w:val="clear" w:color="auto" w:fill="FFFFFF"/>
            <w:vAlign w:val="center"/>
          </w:tcPr>
          <w:p w14:paraId="56B38391" w14:textId="77777777" w:rsidR="002F52E0" w:rsidRDefault="002F52E0" w:rsidP="00D35F86"/>
        </w:tc>
        <w:tc>
          <w:tcPr>
            <w:tcW w:w="848" w:type="dxa"/>
            <w:vMerge/>
            <w:shd w:val="clear" w:color="auto" w:fill="FFFFFF"/>
            <w:vAlign w:val="center"/>
          </w:tcPr>
          <w:p w14:paraId="3FCB346E" w14:textId="77777777" w:rsidR="002F52E0" w:rsidRDefault="002F52E0" w:rsidP="00D35F86"/>
        </w:tc>
        <w:tc>
          <w:tcPr>
            <w:tcW w:w="873" w:type="dxa"/>
            <w:vMerge/>
            <w:shd w:val="clear" w:color="auto" w:fill="FFFFFF"/>
            <w:vAlign w:val="center"/>
          </w:tcPr>
          <w:p w14:paraId="71A7493C" w14:textId="77777777" w:rsidR="002F52E0" w:rsidRDefault="002F52E0" w:rsidP="00D35F86"/>
        </w:tc>
        <w:tc>
          <w:tcPr>
            <w:tcW w:w="648" w:type="dxa"/>
            <w:vMerge/>
            <w:shd w:val="clear" w:color="auto" w:fill="FFFFFF"/>
            <w:vAlign w:val="center"/>
          </w:tcPr>
          <w:p w14:paraId="39B16481" w14:textId="77777777" w:rsidR="002F52E0" w:rsidRDefault="002F52E0" w:rsidP="00D35F86"/>
        </w:tc>
        <w:tc>
          <w:tcPr>
            <w:tcW w:w="848" w:type="dxa"/>
            <w:shd w:val="clear" w:color="auto" w:fill="FFFFFF"/>
            <w:vAlign w:val="center"/>
          </w:tcPr>
          <w:p w14:paraId="65697D4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AF90E6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FA9481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C3EDA8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251DD1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99B547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703E09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ACB399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16D866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1C95BB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4CFFD22" w14:textId="62636C0E"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5A2EB4AE"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0B6F809A" w14:textId="77777777" w:rsidTr="00CB2183">
        <w:trPr>
          <w:trHeight w:val="170"/>
        </w:trPr>
        <w:tc>
          <w:tcPr>
            <w:tcW w:w="636" w:type="dxa"/>
            <w:vMerge/>
            <w:shd w:val="clear" w:color="auto" w:fill="FFFFFF"/>
            <w:vAlign w:val="center"/>
          </w:tcPr>
          <w:p w14:paraId="5512AFD7" w14:textId="77777777" w:rsidR="002F52E0" w:rsidRDefault="002F52E0" w:rsidP="00D35F86"/>
        </w:tc>
        <w:tc>
          <w:tcPr>
            <w:tcW w:w="1542" w:type="dxa"/>
            <w:vMerge/>
            <w:shd w:val="clear" w:color="auto" w:fill="FFFFFF"/>
            <w:vAlign w:val="center"/>
          </w:tcPr>
          <w:p w14:paraId="48F0BFC5" w14:textId="77777777" w:rsidR="002F52E0" w:rsidRDefault="002F52E0" w:rsidP="00D35F86"/>
        </w:tc>
        <w:tc>
          <w:tcPr>
            <w:tcW w:w="423" w:type="dxa"/>
            <w:vMerge/>
            <w:shd w:val="clear" w:color="auto" w:fill="FFFFFF"/>
            <w:vAlign w:val="center"/>
          </w:tcPr>
          <w:p w14:paraId="56F9BB49" w14:textId="77777777" w:rsidR="002F52E0" w:rsidRDefault="002F52E0" w:rsidP="00D35F86"/>
        </w:tc>
        <w:tc>
          <w:tcPr>
            <w:tcW w:w="848" w:type="dxa"/>
            <w:vMerge/>
            <w:shd w:val="clear" w:color="auto" w:fill="FFFFFF"/>
            <w:vAlign w:val="center"/>
          </w:tcPr>
          <w:p w14:paraId="4592CDBD" w14:textId="77777777" w:rsidR="002F52E0" w:rsidRDefault="002F52E0" w:rsidP="00D35F86"/>
        </w:tc>
        <w:tc>
          <w:tcPr>
            <w:tcW w:w="873" w:type="dxa"/>
            <w:vMerge/>
            <w:shd w:val="clear" w:color="auto" w:fill="FFFFFF"/>
            <w:vAlign w:val="center"/>
          </w:tcPr>
          <w:p w14:paraId="2BEBACEB" w14:textId="77777777" w:rsidR="002F52E0" w:rsidRDefault="002F52E0" w:rsidP="00D35F86"/>
        </w:tc>
        <w:tc>
          <w:tcPr>
            <w:tcW w:w="648" w:type="dxa"/>
            <w:vMerge/>
            <w:shd w:val="clear" w:color="auto" w:fill="FFFFFF"/>
            <w:vAlign w:val="center"/>
          </w:tcPr>
          <w:p w14:paraId="0B55845F" w14:textId="77777777" w:rsidR="002F52E0" w:rsidRDefault="002F52E0" w:rsidP="00D35F86"/>
        </w:tc>
        <w:tc>
          <w:tcPr>
            <w:tcW w:w="848" w:type="dxa"/>
            <w:shd w:val="clear" w:color="auto" w:fill="FFFFFF"/>
            <w:vAlign w:val="center"/>
          </w:tcPr>
          <w:p w14:paraId="6AC3F18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A167B2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B8035B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09A0C6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0DA40C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FF3F41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CE7585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233F17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DC269F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683AD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7A62B97" w14:textId="1B354C39"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5CE2FF78"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563883C5" w14:textId="77777777" w:rsidTr="00CB2183">
        <w:trPr>
          <w:trHeight w:val="170"/>
        </w:trPr>
        <w:tc>
          <w:tcPr>
            <w:tcW w:w="636" w:type="dxa"/>
            <w:vMerge w:val="restart"/>
            <w:shd w:val="clear" w:color="auto" w:fill="FFFFFF"/>
            <w:vAlign w:val="center"/>
          </w:tcPr>
          <w:p w14:paraId="4FA55DE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67310</w:t>
            </w:r>
          </w:p>
        </w:tc>
        <w:tc>
          <w:tcPr>
            <w:tcW w:w="1542" w:type="dxa"/>
            <w:vMerge w:val="restart"/>
            <w:shd w:val="clear" w:color="auto" w:fill="FFFFFF"/>
            <w:vAlign w:val="center"/>
          </w:tcPr>
          <w:p w14:paraId="1610251D"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Bývalí účastníci projektů, u nichž intervence formou sociální práce naplnila svůj účel</w:t>
            </w:r>
          </w:p>
        </w:tc>
        <w:tc>
          <w:tcPr>
            <w:tcW w:w="423" w:type="dxa"/>
            <w:vMerge w:val="restart"/>
            <w:shd w:val="clear" w:color="auto" w:fill="FFFFFF"/>
            <w:vAlign w:val="center"/>
          </w:tcPr>
          <w:p w14:paraId="046C73E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4FA5FD8A"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873" w:type="dxa"/>
            <w:vMerge w:val="restart"/>
            <w:shd w:val="clear" w:color="auto" w:fill="FFFFFF"/>
            <w:vAlign w:val="center"/>
          </w:tcPr>
          <w:p w14:paraId="2DFC7492"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648" w:type="dxa"/>
            <w:vMerge w:val="restart"/>
            <w:shd w:val="clear" w:color="auto" w:fill="FFFFFF"/>
            <w:vAlign w:val="center"/>
          </w:tcPr>
          <w:p w14:paraId="4910CBEC" w14:textId="636126C8" w:rsidR="002F52E0" w:rsidRDefault="00F2772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246BF022" w14:textId="77777777" w:rsidR="002F52E0" w:rsidRDefault="002F52E0" w:rsidP="00D35F86">
            <w:pPr>
              <w:ind w:left="57" w:right="57"/>
              <w:jc w:val="both"/>
            </w:pPr>
          </w:p>
        </w:tc>
        <w:tc>
          <w:tcPr>
            <w:tcW w:w="850" w:type="dxa"/>
            <w:shd w:val="clear" w:color="auto" w:fill="E7E6E6"/>
            <w:vAlign w:val="bottom"/>
          </w:tcPr>
          <w:p w14:paraId="5BE80232" w14:textId="2624988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D46E2C">
              <w:rPr>
                <w:rFonts w:ascii="Arial" w:eastAsia="Arial" w:hAnsi="Arial" w:cs="Arial"/>
                <w:color w:val="000000"/>
                <w:sz w:val="14"/>
              </w:rPr>
              <w:t>0</w:t>
            </w:r>
          </w:p>
        </w:tc>
        <w:tc>
          <w:tcPr>
            <w:tcW w:w="851" w:type="dxa"/>
            <w:shd w:val="clear" w:color="auto" w:fill="E7E6E6"/>
            <w:vAlign w:val="bottom"/>
          </w:tcPr>
          <w:p w14:paraId="6EA91AB1" w14:textId="64FB1EE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D46E2C">
              <w:rPr>
                <w:rFonts w:ascii="Arial" w:eastAsia="Arial" w:hAnsi="Arial" w:cs="Arial"/>
                <w:color w:val="000000"/>
                <w:sz w:val="14"/>
              </w:rPr>
              <w:t>0</w:t>
            </w:r>
          </w:p>
        </w:tc>
        <w:tc>
          <w:tcPr>
            <w:tcW w:w="851" w:type="dxa"/>
            <w:shd w:val="clear" w:color="auto" w:fill="E7E6E6"/>
            <w:vAlign w:val="bottom"/>
          </w:tcPr>
          <w:p w14:paraId="6871F308" w14:textId="10DE14F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8,00</w:t>
            </w:r>
            <w:r w:rsidR="00D46E2C">
              <w:rPr>
                <w:rFonts w:ascii="Arial" w:eastAsia="Arial" w:hAnsi="Arial" w:cs="Arial"/>
                <w:color w:val="000000"/>
                <w:sz w:val="14"/>
              </w:rPr>
              <w:t>0</w:t>
            </w:r>
          </w:p>
        </w:tc>
        <w:tc>
          <w:tcPr>
            <w:tcW w:w="850" w:type="dxa"/>
            <w:shd w:val="clear" w:color="auto" w:fill="E7E6E6"/>
            <w:vAlign w:val="bottom"/>
          </w:tcPr>
          <w:p w14:paraId="7685681F" w14:textId="32D6D0F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365,00</w:t>
            </w:r>
            <w:r w:rsidR="00D46E2C">
              <w:rPr>
                <w:rFonts w:ascii="Arial" w:eastAsia="Arial" w:hAnsi="Arial" w:cs="Arial"/>
                <w:color w:val="000000"/>
                <w:sz w:val="14"/>
              </w:rPr>
              <w:t>0</w:t>
            </w:r>
          </w:p>
        </w:tc>
        <w:tc>
          <w:tcPr>
            <w:tcW w:w="853" w:type="dxa"/>
            <w:shd w:val="clear" w:color="auto" w:fill="E7E6E6"/>
            <w:vAlign w:val="bottom"/>
          </w:tcPr>
          <w:p w14:paraId="76F874E1" w14:textId="761ABAD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D46E2C">
              <w:rPr>
                <w:rFonts w:ascii="Arial" w:eastAsia="Arial" w:hAnsi="Arial" w:cs="Arial"/>
                <w:color w:val="000000"/>
                <w:sz w:val="14"/>
              </w:rPr>
              <w:t>0</w:t>
            </w:r>
          </w:p>
        </w:tc>
        <w:tc>
          <w:tcPr>
            <w:tcW w:w="851" w:type="dxa"/>
            <w:shd w:val="clear" w:color="auto" w:fill="E7E6E6"/>
            <w:vAlign w:val="bottom"/>
          </w:tcPr>
          <w:p w14:paraId="34A8D340" w14:textId="7A7FA02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2 096,00</w:t>
            </w:r>
            <w:r w:rsidR="00D46E2C">
              <w:rPr>
                <w:rFonts w:ascii="Arial" w:eastAsia="Arial" w:hAnsi="Arial" w:cs="Arial"/>
                <w:color w:val="000000"/>
                <w:sz w:val="14"/>
              </w:rPr>
              <w:t>0</w:t>
            </w:r>
          </w:p>
        </w:tc>
        <w:tc>
          <w:tcPr>
            <w:tcW w:w="850" w:type="dxa"/>
            <w:shd w:val="clear" w:color="auto" w:fill="E7E6E6"/>
            <w:vAlign w:val="bottom"/>
          </w:tcPr>
          <w:p w14:paraId="4BBD0D4D" w14:textId="0D2FD95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1 825,00</w:t>
            </w:r>
            <w:r w:rsidR="00D46E2C">
              <w:rPr>
                <w:rFonts w:ascii="Arial" w:eastAsia="Arial" w:hAnsi="Arial" w:cs="Arial"/>
                <w:color w:val="000000"/>
                <w:sz w:val="14"/>
              </w:rPr>
              <w:t>0</w:t>
            </w:r>
          </w:p>
        </w:tc>
        <w:tc>
          <w:tcPr>
            <w:tcW w:w="851" w:type="dxa"/>
            <w:shd w:val="clear" w:color="auto" w:fill="E7E6E6"/>
            <w:vAlign w:val="bottom"/>
          </w:tcPr>
          <w:p w14:paraId="2EB40EA7" w14:textId="7FB21BC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2 642,00</w:t>
            </w:r>
            <w:r w:rsidR="00D46E2C">
              <w:rPr>
                <w:rFonts w:ascii="Arial" w:eastAsia="Arial" w:hAnsi="Arial" w:cs="Arial"/>
                <w:color w:val="000000"/>
                <w:sz w:val="14"/>
              </w:rPr>
              <w:t>0</w:t>
            </w:r>
          </w:p>
        </w:tc>
        <w:tc>
          <w:tcPr>
            <w:tcW w:w="851" w:type="dxa"/>
            <w:shd w:val="clear" w:color="auto" w:fill="E7E6E6"/>
            <w:vAlign w:val="bottom"/>
          </w:tcPr>
          <w:p w14:paraId="4CA2E1AD" w14:textId="6EE1539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1 994,00</w:t>
            </w:r>
            <w:r w:rsidR="00D46E2C">
              <w:rPr>
                <w:rFonts w:ascii="Arial" w:eastAsia="Arial" w:hAnsi="Arial" w:cs="Arial"/>
                <w:color w:val="000000"/>
                <w:sz w:val="14"/>
              </w:rPr>
              <w:t>0</w:t>
            </w:r>
          </w:p>
        </w:tc>
        <w:tc>
          <w:tcPr>
            <w:tcW w:w="854" w:type="dxa"/>
            <w:shd w:val="clear" w:color="auto" w:fill="E7E6E6"/>
            <w:vAlign w:val="bottom"/>
          </w:tcPr>
          <w:p w14:paraId="1FB88EDA"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064D1558" w14:textId="77777777" w:rsidR="002F52E0" w:rsidRDefault="002F52E0" w:rsidP="00D35F86">
            <w:pPr>
              <w:ind w:left="57" w:right="57"/>
              <w:jc w:val="both"/>
            </w:pPr>
          </w:p>
        </w:tc>
      </w:tr>
      <w:tr w:rsidR="002F52E0" w14:paraId="77445907" w14:textId="77777777" w:rsidTr="00CB2183">
        <w:trPr>
          <w:trHeight w:val="170"/>
        </w:trPr>
        <w:tc>
          <w:tcPr>
            <w:tcW w:w="636" w:type="dxa"/>
            <w:vMerge/>
            <w:shd w:val="clear" w:color="auto" w:fill="FFFFFF"/>
            <w:vAlign w:val="center"/>
          </w:tcPr>
          <w:p w14:paraId="5123FC40" w14:textId="77777777" w:rsidR="002F52E0" w:rsidRDefault="002F52E0" w:rsidP="00D35F86"/>
        </w:tc>
        <w:tc>
          <w:tcPr>
            <w:tcW w:w="1542" w:type="dxa"/>
            <w:vMerge/>
            <w:shd w:val="clear" w:color="auto" w:fill="FFFFFF"/>
            <w:vAlign w:val="center"/>
          </w:tcPr>
          <w:p w14:paraId="6C90FB5D" w14:textId="77777777" w:rsidR="002F52E0" w:rsidRDefault="002F52E0" w:rsidP="00D35F86"/>
        </w:tc>
        <w:tc>
          <w:tcPr>
            <w:tcW w:w="423" w:type="dxa"/>
            <w:vMerge/>
            <w:shd w:val="clear" w:color="auto" w:fill="FFFFFF"/>
            <w:vAlign w:val="center"/>
          </w:tcPr>
          <w:p w14:paraId="11081001" w14:textId="77777777" w:rsidR="002F52E0" w:rsidRDefault="002F52E0" w:rsidP="00D35F86"/>
        </w:tc>
        <w:tc>
          <w:tcPr>
            <w:tcW w:w="848" w:type="dxa"/>
            <w:vMerge/>
            <w:shd w:val="clear" w:color="auto" w:fill="FFFFFF"/>
            <w:vAlign w:val="center"/>
          </w:tcPr>
          <w:p w14:paraId="7D5ABB85" w14:textId="77777777" w:rsidR="002F52E0" w:rsidRDefault="002F52E0" w:rsidP="00D35F86"/>
        </w:tc>
        <w:tc>
          <w:tcPr>
            <w:tcW w:w="873" w:type="dxa"/>
            <w:vMerge/>
            <w:shd w:val="clear" w:color="auto" w:fill="FFFFFF"/>
            <w:vAlign w:val="center"/>
          </w:tcPr>
          <w:p w14:paraId="1CD8D042" w14:textId="77777777" w:rsidR="002F52E0" w:rsidRDefault="002F52E0" w:rsidP="00D35F86"/>
        </w:tc>
        <w:tc>
          <w:tcPr>
            <w:tcW w:w="648" w:type="dxa"/>
            <w:vMerge/>
            <w:shd w:val="clear" w:color="auto" w:fill="FFFFFF"/>
            <w:vAlign w:val="center"/>
          </w:tcPr>
          <w:p w14:paraId="44BA4007" w14:textId="77777777" w:rsidR="002F52E0" w:rsidRDefault="002F52E0" w:rsidP="00D35F86"/>
        </w:tc>
        <w:tc>
          <w:tcPr>
            <w:tcW w:w="848" w:type="dxa"/>
            <w:vMerge/>
            <w:shd w:val="clear" w:color="auto" w:fill="E7E6E6"/>
            <w:vAlign w:val="bottom"/>
          </w:tcPr>
          <w:p w14:paraId="38373465" w14:textId="77777777" w:rsidR="002F52E0" w:rsidRDefault="002F52E0" w:rsidP="00D35F86"/>
        </w:tc>
        <w:tc>
          <w:tcPr>
            <w:tcW w:w="850" w:type="dxa"/>
            <w:shd w:val="clear" w:color="auto" w:fill="FFFFFF"/>
            <w:vAlign w:val="center"/>
          </w:tcPr>
          <w:p w14:paraId="38E1D71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B05635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8C2216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A8964B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3E9553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977C4B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2C1E21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0A744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1A9F6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F63132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56E3ABD8" w14:textId="77777777" w:rsidR="002F52E0" w:rsidRDefault="002F52E0" w:rsidP="00D35F86"/>
        </w:tc>
      </w:tr>
      <w:tr w:rsidR="002F52E0" w14:paraId="58A048F6" w14:textId="77777777" w:rsidTr="00CB2183">
        <w:trPr>
          <w:trHeight w:val="170"/>
        </w:trPr>
        <w:tc>
          <w:tcPr>
            <w:tcW w:w="636" w:type="dxa"/>
            <w:vMerge/>
            <w:shd w:val="clear" w:color="auto" w:fill="FFFFFF"/>
            <w:vAlign w:val="center"/>
          </w:tcPr>
          <w:p w14:paraId="14186066" w14:textId="77777777" w:rsidR="002F52E0" w:rsidRDefault="002F52E0" w:rsidP="00D35F86"/>
        </w:tc>
        <w:tc>
          <w:tcPr>
            <w:tcW w:w="1542" w:type="dxa"/>
            <w:vMerge/>
            <w:shd w:val="clear" w:color="auto" w:fill="FFFFFF"/>
            <w:vAlign w:val="center"/>
          </w:tcPr>
          <w:p w14:paraId="0636F077" w14:textId="77777777" w:rsidR="002F52E0" w:rsidRDefault="002F52E0" w:rsidP="00D35F86"/>
        </w:tc>
        <w:tc>
          <w:tcPr>
            <w:tcW w:w="423" w:type="dxa"/>
            <w:vMerge/>
            <w:shd w:val="clear" w:color="auto" w:fill="FFFFFF"/>
            <w:vAlign w:val="center"/>
          </w:tcPr>
          <w:p w14:paraId="04B3BCAE" w14:textId="77777777" w:rsidR="002F52E0" w:rsidRDefault="002F52E0" w:rsidP="00D35F86"/>
        </w:tc>
        <w:tc>
          <w:tcPr>
            <w:tcW w:w="848" w:type="dxa"/>
            <w:vMerge/>
            <w:shd w:val="clear" w:color="auto" w:fill="FFFFFF"/>
            <w:vAlign w:val="center"/>
          </w:tcPr>
          <w:p w14:paraId="7E5A2291" w14:textId="77777777" w:rsidR="002F52E0" w:rsidRDefault="002F52E0" w:rsidP="00D35F86"/>
        </w:tc>
        <w:tc>
          <w:tcPr>
            <w:tcW w:w="873" w:type="dxa"/>
            <w:vMerge/>
            <w:shd w:val="clear" w:color="auto" w:fill="FFFFFF"/>
            <w:vAlign w:val="center"/>
          </w:tcPr>
          <w:p w14:paraId="62ED2031" w14:textId="77777777" w:rsidR="002F52E0" w:rsidRDefault="002F52E0" w:rsidP="00D35F86"/>
        </w:tc>
        <w:tc>
          <w:tcPr>
            <w:tcW w:w="648" w:type="dxa"/>
            <w:vMerge/>
            <w:shd w:val="clear" w:color="auto" w:fill="FFFFFF"/>
            <w:vAlign w:val="center"/>
          </w:tcPr>
          <w:p w14:paraId="3DF8DA08" w14:textId="77777777" w:rsidR="002F52E0" w:rsidRDefault="002F52E0" w:rsidP="00D35F86"/>
        </w:tc>
        <w:tc>
          <w:tcPr>
            <w:tcW w:w="848" w:type="dxa"/>
            <w:vMerge/>
            <w:shd w:val="clear" w:color="auto" w:fill="E7E6E6"/>
            <w:vAlign w:val="bottom"/>
          </w:tcPr>
          <w:p w14:paraId="0ED143C5" w14:textId="77777777" w:rsidR="002F52E0" w:rsidRDefault="002F52E0" w:rsidP="00D35F86"/>
        </w:tc>
        <w:tc>
          <w:tcPr>
            <w:tcW w:w="850" w:type="dxa"/>
            <w:shd w:val="clear" w:color="auto" w:fill="FFFFFF"/>
            <w:vAlign w:val="center"/>
          </w:tcPr>
          <w:p w14:paraId="0D218E6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B608A8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1AEAAE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4DFBF5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6BCD28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4E6A34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F1185E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E4B870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286E3C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BDD9F9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20402A37" w14:textId="77777777" w:rsidR="002F52E0" w:rsidRDefault="002F52E0" w:rsidP="00D35F86"/>
        </w:tc>
      </w:tr>
      <w:tr w:rsidR="002F52E0" w14:paraId="7680FDFD" w14:textId="77777777" w:rsidTr="00CB2183">
        <w:trPr>
          <w:trHeight w:val="170"/>
        </w:trPr>
        <w:tc>
          <w:tcPr>
            <w:tcW w:w="636" w:type="dxa"/>
            <w:vMerge/>
            <w:shd w:val="clear" w:color="auto" w:fill="FFFFFF"/>
            <w:vAlign w:val="center"/>
          </w:tcPr>
          <w:p w14:paraId="181BDC10" w14:textId="77777777" w:rsidR="002F52E0" w:rsidRDefault="002F52E0" w:rsidP="00D35F86"/>
        </w:tc>
        <w:tc>
          <w:tcPr>
            <w:tcW w:w="1542" w:type="dxa"/>
            <w:vMerge/>
            <w:shd w:val="clear" w:color="auto" w:fill="FFFFFF"/>
            <w:vAlign w:val="center"/>
          </w:tcPr>
          <w:p w14:paraId="7FD60B5B" w14:textId="77777777" w:rsidR="002F52E0" w:rsidRDefault="002F52E0" w:rsidP="00D35F86"/>
        </w:tc>
        <w:tc>
          <w:tcPr>
            <w:tcW w:w="423" w:type="dxa"/>
            <w:vMerge/>
            <w:shd w:val="clear" w:color="auto" w:fill="FFFFFF"/>
            <w:vAlign w:val="center"/>
          </w:tcPr>
          <w:p w14:paraId="517E8F14" w14:textId="77777777" w:rsidR="002F52E0" w:rsidRDefault="002F52E0" w:rsidP="00D35F86"/>
        </w:tc>
        <w:tc>
          <w:tcPr>
            <w:tcW w:w="848" w:type="dxa"/>
            <w:vMerge/>
            <w:shd w:val="clear" w:color="auto" w:fill="FFFFFF"/>
            <w:vAlign w:val="center"/>
          </w:tcPr>
          <w:p w14:paraId="7F43D731" w14:textId="77777777" w:rsidR="002F52E0" w:rsidRDefault="002F52E0" w:rsidP="00D35F86"/>
        </w:tc>
        <w:tc>
          <w:tcPr>
            <w:tcW w:w="873" w:type="dxa"/>
            <w:vMerge/>
            <w:shd w:val="clear" w:color="auto" w:fill="FFFFFF"/>
            <w:vAlign w:val="center"/>
          </w:tcPr>
          <w:p w14:paraId="68A36657" w14:textId="77777777" w:rsidR="002F52E0" w:rsidRDefault="002F52E0" w:rsidP="00D35F86"/>
        </w:tc>
        <w:tc>
          <w:tcPr>
            <w:tcW w:w="648" w:type="dxa"/>
            <w:vMerge/>
            <w:shd w:val="clear" w:color="auto" w:fill="FFFFFF"/>
            <w:vAlign w:val="center"/>
          </w:tcPr>
          <w:p w14:paraId="5F99F50A" w14:textId="77777777" w:rsidR="002F52E0" w:rsidRDefault="002F52E0" w:rsidP="00D35F86"/>
        </w:tc>
        <w:tc>
          <w:tcPr>
            <w:tcW w:w="848" w:type="dxa"/>
            <w:shd w:val="clear" w:color="auto" w:fill="E7E6E6"/>
            <w:vAlign w:val="bottom"/>
          </w:tcPr>
          <w:p w14:paraId="305A6DE1" w14:textId="30A4322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56 133,0</w:t>
            </w:r>
            <w:r w:rsidR="00D46E2C">
              <w:rPr>
                <w:rFonts w:ascii="Arial" w:eastAsia="Arial" w:hAnsi="Arial" w:cs="Arial"/>
                <w:color w:val="000000"/>
                <w:sz w:val="14"/>
              </w:rPr>
              <w:t>0</w:t>
            </w:r>
            <w:r>
              <w:rPr>
                <w:rFonts w:ascii="Arial" w:eastAsia="Arial" w:hAnsi="Arial" w:cs="Arial"/>
                <w:color w:val="000000"/>
                <w:sz w:val="14"/>
              </w:rPr>
              <w:t>0</w:t>
            </w:r>
          </w:p>
        </w:tc>
        <w:tc>
          <w:tcPr>
            <w:tcW w:w="850" w:type="dxa"/>
            <w:shd w:val="clear" w:color="auto" w:fill="E7E6E6"/>
            <w:vAlign w:val="bottom"/>
          </w:tcPr>
          <w:p w14:paraId="18362423" w14:textId="5551036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D46E2C">
              <w:rPr>
                <w:rFonts w:ascii="Arial" w:eastAsia="Arial" w:hAnsi="Arial" w:cs="Arial"/>
                <w:color w:val="000000"/>
                <w:sz w:val="14"/>
              </w:rPr>
              <w:t>0</w:t>
            </w:r>
          </w:p>
        </w:tc>
        <w:tc>
          <w:tcPr>
            <w:tcW w:w="851" w:type="dxa"/>
            <w:shd w:val="clear" w:color="auto" w:fill="E7E6E6"/>
            <w:vAlign w:val="bottom"/>
          </w:tcPr>
          <w:p w14:paraId="70150C8F" w14:textId="1FFC52C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D46E2C">
              <w:rPr>
                <w:rFonts w:ascii="Arial" w:eastAsia="Arial" w:hAnsi="Arial" w:cs="Arial"/>
                <w:color w:val="000000"/>
                <w:sz w:val="14"/>
              </w:rPr>
              <w:t>0</w:t>
            </w:r>
          </w:p>
        </w:tc>
        <w:tc>
          <w:tcPr>
            <w:tcW w:w="851" w:type="dxa"/>
            <w:shd w:val="clear" w:color="auto" w:fill="E7E6E6"/>
            <w:vAlign w:val="bottom"/>
          </w:tcPr>
          <w:p w14:paraId="728FAC7A" w14:textId="2E002CE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8,00</w:t>
            </w:r>
            <w:r w:rsidR="00D46E2C">
              <w:rPr>
                <w:rFonts w:ascii="Arial" w:eastAsia="Arial" w:hAnsi="Arial" w:cs="Arial"/>
                <w:color w:val="000000"/>
                <w:sz w:val="14"/>
              </w:rPr>
              <w:t>0</w:t>
            </w:r>
          </w:p>
        </w:tc>
        <w:tc>
          <w:tcPr>
            <w:tcW w:w="850" w:type="dxa"/>
            <w:shd w:val="clear" w:color="auto" w:fill="E7E6E6"/>
            <w:vAlign w:val="bottom"/>
          </w:tcPr>
          <w:p w14:paraId="0CD8BF22" w14:textId="57C8666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373,00</w:t>
            </w:r>
            <w:r w:rsidR="00D46E2C">
              <w:rPr>
                <w:rFonts w:ascii="Arial" w:eastAsia="Arial" w:hAnsi="Arial" w:cs="Arial"/>
                <w:color w:val="000000"/>
                <w:sz w:val="14"/>
              </w:rPr>
              <w:t>0</w:t>
            </w:r>
          </w:p>
        </w:tc>
        <w:tc>
          <w:tcPr>
            <w:tcW w:w="853" w:type="dxa"/>
            <w:shd w:val="clear" w:color="auto" w:fill="E7E6E6"/>
            <w:vAlign w:val="bottom"/>
          </w:tcPr>
          <w:p w14:paraId="722923BC" w14:textId="3E0C4864"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373,00</w:t>
            </w:r>
            <w:r w:rsidR="00D46E2C">
              <w:rPr>
                <w:rFonts w:ascii="Arial" w:eastAsia="Arial" w:hAnsi="Arial" w:cs="Arial"/>
                <w:color w:val="000000"/>
                <w:sz w:val="14"/>
              </w:rPr>
              <w:t>0</w:t>
            </w:r>
          </w:p>
        </w:tc>
        <w:tc>
          <w:tcPr>
            <w:tcW w:w="851" w:type="dxa"/>
            <w:shd w:val="clear" w:color="auto" w:fill="E7E6E6"/>
            <w:vAlign w:val="bottom"/>
          </w:tcPr>
          <w:p w14:paraId="2F4CDFD4" w14:textId="7842042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2 469,00</w:t>
            </w:r>
            <w:r w:rsidR="00D46E2C">
              <w:rPr>
                <w:rFonts w:ascii="Arial" w:eastAsia="Arial" w:hAnsi="Arial" w:cs="Arial"/>
                <w:color w:val="000000"/>
                <w:sz w:val="14"/>
              </w:rPr>
              <w:t>0</w:t>
            </w:r>
          </w:p>
        </w:tc>
        <w:tc>
          <w:tcPr>
            <w:tcW w:w="850" w:type="dxa"/>
            <w:shd w:val="clear" w:color="auto" w:fill="E7E6E6"/>
            <w:vAlign w:val="bottom"/>
          </w:tcPr>
          <w:p w14:paraId="33339DA9" w14:textId="17A67EF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4 294,00</w:t>
            </w:r>
            <w:r w:rsidR="00D46E2C">
              <w:rPr>
                <w:rFonts w:ascii="Arial" w:eastAsia="Arial" w:hAnsi="Arial" w:cs="Arial"/>
                <w:color w:val="000000"/>
                <w:sz w:val="14"/>
              </w:rPr>
              <w:t>0</w:t>
            </w:r>
          </w:p>
        </w:tc>
        <w:tc>
          <w:tcPr>
            <w:tcW w:w="851" w:type="dxa"/>
            <w:shd w:val="clear" w:color="auto" w:fill="E7E6E6"/>
            <w:vAlign w:val="bottom"/>
          </w:tcPr>
          <w:p w14:paraId="5E342779" w14:textId="6960F30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6 936,00</w:t>
            </w:r>
            <w:r w:rsidR="00D46E2C">
              <w:rPr>
                <w:rFonts w:ascii="Arial" w:eastAsia="Arial" w:hAnsi="Arial" w:cs="Arial"/>
                <w:color w:val="000000"/>
                <w:sz w:val="14"/>
              </w:rPr>
              <w:t>0</w:t>
            </w:r>
          </w:p>
        </w:tc>
        <w:tc>
          <w:tcPr>
            <w:tcW w:w="851" w:type="dxa"/>
            <w:shd w:val="clear" w:color="auto" w:fill="E7E6E6"/>
            <w:vAlign w:val="bottom"/>
          </w:tcPr>
          <w:p w14:paraId="11DB26F3" w14:textId="47589A6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8 930,0</w:t>
            </w:r>
            <w:r w:rsidR="00D46E2C">
              <w:rPr>
                <w:rFonts w:ascii="Arial" w:eastAsia="Arial" w:hAnsi="Arial" w:cs="Arial"/>
                <w:color w:val="000000"/>
                <w:sz w:val="14"/>
              </w:rPr>
              <w:t>0</w:t>
            </w:r>
            <w:r>
              <w:rPr>
                <w:rFonts w:ascii="Arial" w:eastAsia="Arial" w:hAnsi="Arial" w:cs="Arial"/>
                <w:color w:val="000000"/>
                <w:sz w:val="14"/>
              </w:rPr>
              <w:t>0</w:t>
            </w:r>
          </w:p>
        </w:tc>
        <w:tc>
          <w:tcPr>
            <w:tcW w:w="854" w:type="dxa"/>
            <w:shd w:val="clear" w:color="auto" w:fill="E7E6E6"/>
            <w:vAlign w:val="bottom"/>
          </w:tcPr>
          <w:p w14:paraId="1F71F186" w14:textId="66B9F933"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714B72D3" w14:textId="000889B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15,9</w:t>
            </w:r>
            <w:r w:rsidR="00D46E2C">
              <w:rPr>
                <w:rFonts w:ascii="Arial" w:eastAsia="Arial" w:hAnsi="Arial" w:cs="Arial"/>
                <w:color w:val="000000"/>
                <w:sz w:val="14"/>
              </w:rPr>
              <w:t>09</w:t>
            </w:r>
            <w:r w:rsidR="008E7BD4">
              <w:rPr>
                <w:rFonts w:ascii="Arial" w:eastAsia="Arial" w:hAnsi="Arial" w:cs="Arial"/>
                <w:color w:val="000000"/>
                <w:sz w:val="14"/>
              </w:rPr>
              <w:t>%</w:t>
            </w:r>
          </w:p>
        </w:tc>
      </w:tr>
      <w:tr w:rsidR="002F52E0" w14:paraId="04B6BB3D" w14:textId="77777777" w:rsidTr="00CB2183">
        <w:trPr>
          <w:trHeight w:val="170"/>
        </w:trPr>
        <w:tc>
          <w:tcPr>
            <w:tcW w:w="636" w:type="dxa"/>
            <w:vMerge/>
            <w:shd w:val="clear" w:color="auto" w:fill="FFFFFF"/>
            <w:vAlign w:val="center"/>
          </w:tcPr>
          <w:p w14:paraId="4D9CBE22" w14:textId="77777777" w:rsidR="002F52E0" w:rsidRDefault="002F52E0" w:rsidP="00D35F86"/>
        </w:tc>
        <w:tc>
          <w:tcPr>
            <w:tcW w:w="1542" w:type="dxa"/>
            <w:vMerge/>
            <w:shd w:val="clear" w:color="auto" w:fill="FFFFFF"/>
            <w:vAlign w:val="center"/>
          </w:tcPr>
          <w:p w14:paraId="1136F57F" w14:textId="77777777" w:rsidR="002F52E0" w:rsidRDefault="002F52E0" w:rsidP="00D35F86"/>
        </w:tc>
        <w:tc>
          <w:tcPr>
            <w:tcW w:w="423" w:type="dxa"/>
            <w:vMerge/>
            <w:shd w:val="clear" w:color="auto" w:fill="FFFFFF"/>
            <w:vAlign w:val="center"/>
          </w:tcPr>
          <w:p w14:paraId="0474C622" w14:textId="77777777" w:rsidR="002F52E0" w:rsidRDefault="002F52E0" w:rsidP="00D35F86"/>
        </w:tc>
        <w:tc>
          <w:tcPr>
            <w:tcW w:w="848" w:type="dxa"/>
            <w:vMerge/>
            <w:shd w:val="clear" w:color="auto" w:fill="FFFFFF"/>
            <w:vAlign w:val="center"/>
          </w:tcPr>
          <w:p w14:paraId="0EE1B449" w14:textId="77777777" w:rsidR="002F52E0" w:rsidRDefault="002F52E0" w:rsidP="00D35F86"/>
        </w:tc>
        <w:tc>
          <w:tcPr>
            <w:tcW w:w="873" w:type="dxa"/>
            <w:vMerge/>
            <w:shd w:val="clear" w:color="auto" w:fill="FFFFFF"/>
            <w:vAlign w:val="center"/>
          </w:tcPr>
          <w:p w14:paraId="03CE1543" w14:textId="77777777" w:rsidR="002F52E0" w:rsidRDefault="002F52E0" w:rsidP="00D35F86"/>
        </w:tc>
        <w:tc>
          <w:tcPr>
            <w:tcW w:w="648" w:type="dxa"/>
            <w:vMerge/>
            <w:shd w:val="clear" w:color="auto" w:fill="FFFFFF"/>
            <w:vAlign w:val="center"/>
          </w:tcPr>
          <w:p w14:paraId="14125C6C" w14:textId="77777777" w:rsidR="002F52E0" w:rsidRDefault="002F52E0" w:rsidP="00D35F86"/>
        </w:tc>
        <w:tc>
          <w:tcPr>
            <w:tcW w:w="848" w:type="dxa"/>
            <w:shd w:val="clear" w:color="auto" w:fill="FFFFFF"/>
            <w:vAlign w:val="center"/>
          </w:tcPr>
          <w:p w14:paraId="1F704DB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2630F7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D55573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DFEE28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644DB7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AA515D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A4495C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431D84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74289A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EA7F3E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C43F6A0" w14:textId="079A1935"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66592393"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24B6E585" w14:textId="77777777" w:rsidTr="00CB2183">
        <w:trPr>
          <w:trHeight w:val="170"/>
        </w:trPr>
        <w:tc>
          <w:tcPr>
            <w:tcW w:w="636" w:type="dxa"/>
            <w:vMerge/>
            <w:shd w:val="clear" w:color="auto" w:fill="FFFFFF"/>
            <w:vAlign w:val="center"/>
          </w:tcPr>
          <w:p w14:paraId="7139B7CC" w14:textId="77777777" w:rsidR="002F52E0" w:rsidRDefault="002F52E0" w:rsidP="00D35F86"/>
        </w:tc>
        <w:tc>
          <w:tcPr>
            <w:tcW w:w="1542" w:type="dxa"/>
            <w:vMerge/>
            <w:shd w:val="clear" w:color="auto" w:fill="FFFFFF"/>
            <w:vAlign w:val="center"/>
          </w:tcPr>
          <w:p w14:paraId="4E4D067E" w14:textId="77777777" w:rsidR="002F52E0" w:rsidRDefault="002F52E0" w:rsidP="00D35F86"/>
        </w:tc>
        <w:tc>
          <w:tcPr>
            <w:tcW w:w="423" w:type="dxa"/>
            <w:vMerge/>
            <w:shd w:val="clear" w:color="auto" w:fill="FFFFFF"/>
            <w:vAlign w:val="center"/>
          </w:tcPr>
          <w:p w14:paraId="7BFEF380" w14:textId="77777777" w:rsidR="002F52E0" w:rsidRDefault="002F52E0" w:rsidP="00D35F86"/>
        </w:tc>
        <w:tc>
          <w:tcPr>
            <w:tcW w:w="848" w:type="dxa"/>
            <w:vMerge/>
            <w:shd w:val="clear" w:color="auto" w:fill="FFFFFF"/>
            <w:vAlign w:val="center"/>
          </w:tcPr>
          <w:p w14:paraId="7ED06CA2" w14:textId="77777777" w:rsidR="002F52E0" w:rsidRDefault="002F52E0" w:rsidP="00D35F86"/>
        </w:tc>
        <w:tc>
          <w:tcPr>
            <w:tcW w:w="873" w:type="dxa"/>
            <w:vMerge/>
            <w:shd w:val="clear" w:color="auto" w:fill="FFFFFF"/>
            <w:vAlign w:val="center"/>
          </w:tcPr>
          <w:p w14:paraId="1CE47BDD" w14:textId="77777777" w:rsidR="002F52E0" w:rsidRDefault="002F52E0" w:rsidP="00D35F86"/>
        </w:tc>
        <w:tc>
          <w:tcPr>
            <w:tcW w:w="648" w:type="dxa"/>
            <w:vMerge/>
            <w:shd w:val="clear" w:color="auto" w:fill="FFFFFF"/>
            <w:vAlign w:val="center"/>
          </w:tcPr>
          <w:p w14:paraId="04708E40" w14:textId="77777777" w:rsidR="002F52E0" w:rsidRDefault="002F52E0" w:rsidP="00D35F86"/>
        </w:tc>
        <w:tc>
          <w:tcPr>
            <w:tcW w:w="848" w:type="dxa"/>
            <w:shd w:val="clear" w:color="auto" w:fill="FFFFFF"/>
            <w:vAlign w:val="center"/>
          </w:tcPr>
          <w:p w14:paraId="6D0DF33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B3911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7597BF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EF6312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5C9D29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AA0775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1037E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E3C675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E553BB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6E09D6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203E5B7" w14:textId="3DC5CD83"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4A908123"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4C02A4C8" w14:textId="77777777" w:rsidTr="00CB2183">
        <w:trPr>
          <w:trHeight w:val="170"/>
        </w:trPr>
        <w:tc>
          <w:tcPr>
            <w:tcW w:w="636" w:type="dxa"/>
            <w:vMerge w:val="restart"/>
            <w:shd w:val="clear" w:color="auto" w:fill="FFFFFF"/>
            <w:vAlign w:val="center"/>
          </w:tcPr>
          <w:p w14:paraId="178FF5F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67310</w:t>
            </w:r>
          </w:p>
        </w:tc>
        <w:tc>
          <w:tcPr>
            <w:tcW w:w="1542" w:type="dxa"/>
            <w:vMerge w:val="restart"/>
            <w:shd w:val="clear" w:color="auto" w:fill="FFFFFF"/>
            <w:vAlign w:val="center"/>
          </w:tcPr>
          <w:p w14:paraId="08DAAAC5"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 xml:space="preserve">Bývalí účastníci projektů, u nichž intervence formou </w:t>
            </w:r>
            <w:r>
              <w:rPr>
                <w:rFonts w:ascii="Arial" w:eastAsia="Arial" w:hAnsi="Arial" w:cs="Arial"/>
                <w:color w:val="000000"/>
                <w:sz w:val="14"/>
              </w:rPr>
              <w:lastRenderedPageBreak/>
              <w:t>sociální práce naplnila svůj účel</w:t>
            </w:r>
          </w:p>
        </w:tc>
        <w:tc>
          <w:tcPr>
            <w:tcW w:w="423" w:type="dxa"/>
            <w:vMerge w:val="restart"/>
            <w:shd w:val="clear" w:color="auto" w:fill="FFFFFF"/>
            <w:vAlign w:val="center"/>
          </w:tcPr>
          <w:p w14:paraId="47D5EBFB"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lastRenderedPageBreak/>
              <w:t>ESF</w:t>
            </w:r>
          </w:p>
        </w:tc>
        <w:tc>
          <w:tcPr>
            <w:tcW w:w="848" w:type="dxa"/>
            <w:vMerge w:val="restart"/>
            <w:shd w:val="clear" w:color="auto" w:fill="FFFFFF"/>
            <w:vAlign w:val="center"/>
          </w:tcPr>
          <w:p w14:paraId="74CAE0A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873" w:type="dxa"/>
            <w:vMerge w:val="restart"/>
            <w:shd w:val="clear" w:color="auto" w:fill="FFFFFF"/>
            <w:vAlign w:val="center"/>
          </w:tcPr>
          <w:p w14:paraId="2619A37D"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648" w:type="dxa"/>
            <w:vMerge w:val="restart"/>
            <w:shd w:val="clear" w:color="auto" w:fill="FFFFFF"/>
            <w:vAlign w:val="center"/>
          </w:tcPr>
          <w:p w14:paraId="40A1C20F" w14:textId="71B2DCD6" w:rsidR="002F52E0" w:rsidRDefault="00F2772F"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189E9683" w14:textId="77777777" w:rsidR="002F52E0" w:rsidRDefault="002F52E0" w:rsidP="00D35F86">
            <w:pPr>
              <w:ind w:left="57" w:right="57"/>
              <w:jc w:val="both"/>
            </w:pPr>
          </w:p>
        </w:tc>
        <w:tc>
          <w:tcPr>
            <w:tcW w:w="850" w:type="dxa"/>
            <w:shd w:val="clear" w:color="auto" w:fill="E7E6E6"/>
            <w:vAlign w:val="bottom"/>
          </w:tcPr>
          <w:p w14:paraId="1700E9FF" w14:textId="67DF79C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07A87">
              <w:rPr>
                <w:rFonts w:ascii="Arial" w:eastAsia="Arial" w:hAnsi="Arial" w:cs="Arial"/>
                <w:color w:val="000000"/>
                <w:sz w:val="14"/>
              </w:rPr>
              <w:t>0</w:t>
            </w:r>
          </w:p>
        </w:tc>
        <w:tc>
          <w:tcPr>
            <w:tcW w:w="851" w:type="dxa"/>
            <w:shd w:val="clear" w:color="auto" w:fill="E7E6E6"/>
            <w:vAlign w:val="bottom"/>
          </w:tcPr>
          <w:p w14:paraId="191D9D47" w14:textId="0350F84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07A87">
              <w:rPr>
                <w:rFonts w:ascii="Arial" w:eastAsia="Arial" w:hAnsi="Arial" w:cs="Arial"/>
                <w:color w:val="000000"/>
                <w:sz w:val="14"/>
              </w:rPr>
              <w:t>0</w:t>
            </w:r>
          </w:p>
        </w:tc>
        <w:tc>
          <w:tcPr>
            <w:tcW w:w="851" w:type="dxa"/>
            <w:shd w:val="clear" w:color="auto" w:fill="E7E6E6"/>
            <w:vAlign w:val="bottom"/>
          </w:tcPr>
          <w:p w14:paraId="202764C4" w14:textId="545296B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07A87">
              <w:rPr>
                <w:rFonts w:ascii="Arial" w:eastAsia="Arial" w:hAnsi="Arial" w:cs="Arial"/>
                <w:color w:val="000000"/>
                <w:sz w:val="14"/>
              </w:rPr>
              <w:t>0</w:t>
            </w:r>
          </w:p>
        </w:tc>
        <w:tc>
          <w:tcPr>
            <w:tcW w:w="850" w:type="dxa"/>
            <w:shd w:val="clear" w:color="auto" w:fill="E7E6E6"/>
            <w:vAlign w:val="bottom"/>
          </w:tcPr>
          <w:p w14:paraId="225180FB" w14:textId="7F6C9DC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17,00</w:t>
            </w:r>
            <w:r w:rsidR="00007A87">
              <w:rPr>
                <w:rFonts w:ascii="Arial" w:eastAsia="Arial" w:hAnsi="Arial" w:cs="Arial"/>
                <w:color w:val="000000"/>
                <w:sz w:val="14"/>
              </w:rPr>
              <w:t>0</w:t>
            </w:r>
          </w:p>
        </w:tc>
        <w:tc>
          <w:tcPr>
            <w:tcW w:w="853" w:type="dxa"/>
            <w:shd w:val="clear" w:color="auto" w:fill="E7E6E6"/>
            <w:vAlign w:val="bottom"/>
          </w:tcPr>
          <w:p w14:paraId="2BCDE57E" w14:textId="04EEE8F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92,00</w:t>
            </w:r>
            <w:r w:rsidR="00007A87">
              <w:rPr>
                <w:rFonts w:ascii="Arial" w:eastAsia="Arial" w:hAnsi="Arial" w:cs="Arial"/>
                <w:color w:val="000000"/>
                <w:sz w:val="14"/>
              </w:rPr>
              <w:t>0</w:t>
            </w:r>
          </w:p>
        </w:tc>
        <w:tc>
          <w:tcPr>
            <w:tcW w:w="851" w:type="dxa"/>
            <w:shd w:val="clear" w:color="auto" w:fill="E7E6E6"/>
            <w:vAlign w:val="bottom"/>
          </w:tcPr>
          <w:p w14:paraId="14E9D11E" w14:textId="5C6B17D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9,00</w:t>
            </w:r>
            <w:r w:rsidR="00007A87">
              <w:rPr>
                <w:rFonts w:ascii="Arial" w:eastAsia="Arial" w:hAnsi="Arial" w:cs="Arial"/>
                <w:color w:val="000000"/>
                <w:sz w:val="14"/>
              </w:rPr>
              <w:t>0</w:t>
            </w:r>
          </w:p>
        </w:tc>
        <w:tc>
          <w:tcPr>
            <w:tcW w:w="850" w:type="dxa"/>
            <w:shd w:val="clear" w:color="auto" w:fill="E7E6E6"/>
            <w:vAlign w:val="bottom"/>
          </w:tcPr>
          <w:p w14:paraId="6908242B" w14:textId="137DF54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9,00</w:t>
            </w:r>
            <w:r w:rsidR="00007A87">
              <w:rPr>
                <w:rFonts w:ascii="Arial" w:eastAsia="Arial" w:hAnsi="Arial" w:cs="Arial"/>
                <w:color w:val="000000"/>
                <w:sz w:val="14"/>
              </w:rPr>
              <w:t>0</w:t>
            </w:r>
          </w:p>
        </w:tc>
        <w:tc>
          <w:tcPr>
            <w:tcW w:w="851" w:type="dxa"/>
            <w:shd w:val="clear" w:color="auto" w:fill="E7E6E6"/>
            <w:vAlign w:val="bottom"/>
          </w:tcPr>
          <w:p w14:paraId="78606F44" w14:textId="6237C01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125,00</w:t>
            </w:r>
            <w:r w:rsidR="00007A87">
              <w:rPr>
                <w:rFonts w:ascii="Arial" w:eastAsia="Arial" w:hAnsi="Arial" w:cs="Arial"/>
                <w:color w:val="000000"/>
                <w:sz w:val="14"/>
              </w:rPr>
              <w:t>0</w:t>
            </w:r>
          </w:p>
        </w:tc>
        <w:tc>
          <w:tcPr>
            <w:tcW w:w="851" w:type="dxa"/>
            <w:shd w:val="clear" w:color="auto" w:fill="E7E6E6"/>
            <w:vAlign w:val="bottom"/>
          </w:tcPr>
          <w:p w14:paraId="26998841" w14:textId="0FD22D7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211,00</w:t>
            </w:r>
            <w:r w:rsidR="00007A87">
              <w:rPr>
                <w:rFonts w:ascii="Arial" w:eastAsia="Arial" w:hAnsi="Arial" w:cs="Arial"/>
                <w:color w:val="000000"/>
                <w:sz w:val="14"/>
              </w:rPr>
              <w:t>0</w:t>
            </w:r>
          </w:p>
        </w:tc>
        <w:tc>
          <w:tcPr>
            <w:tcW w:w="854" w:type="dxa"/>
            <w:shd w:val="clear" w:color="auto" w:fill="E7E6E6"/>
            <w:vAlign w:val="bottom"/>
          </w:tcPr>
          <w:p w14:paraId="6B0CE586"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68CE438F" w14:textId="77777777" w:rsidR="002F52E0" w:rsidRDefault="002F52E0" w:rsidP="00D35F86">
            <w:pPr>
              <w:ind w:left="57" w:right="57"/>
              <w:jc w:val="both"/>
            </w:pPr>
          </w:p>
        </w:tc>
      </w:tr>
      <w:tr w:rsidR="002F52E0" w14:paraId="4B3B54D1" w14:textId="77777777" w:rsidTr="00CB2183">
        <w:trPr>
          <w:trHeight w:val="170"/>
        </w:trPr>
        <w:tc>
          <w:tcPr>
            <w:tcW w:w="636" w:type="dxa"/>
            <w:vMerge/>
            <w:shd w:val="clear" w:color="auto" w:fill="FFFFFF"/>
            <w:vAlign w:val="center"/>
          </w:tcPr>
          <w:p w14:paraId="1C7872B6" w14:textId="77777777" w:rsidR="002F52E0" w:rsidRDefault="002F52E0" w:rsidP="00D35F86"/>
        </w:tc>
        <w:tc>
          <w:tcPr>
            <w:tcW w:w="1542" w:type="dxa"/>
            <w:vMerge/>
            <w:shd w:val="clear" w:color="auto" w:fill="FFFFFF"/>
            <w:vAlign w:val="center"/>
          </w:tcPr>
          <w:p w14:paraId="53D572BA" w14:textId="77777777" w:rsidR="002F52E0" w:rsidRDefault="002F52E0" w:rsidP="00D35F86"/>
        </w:tc>
        <w:tc>
          <w:tcPr>
            <w:tcW w:w="423" w:type="dxa"/>
            <w:vMerge/>
            <w:shd w:val="clear" w:color="auto" w:fill="FFFFFF"/>
            <w:vAlign w:val="center"/>
          </w:tcPr>
          <w:p w14:paraId="3E9F35C4" w14:textId="77777777" w:rsidR="002F52E0" w:rsidRDefault="002F52E0" w:rsidP="00D35F86"/>
        </w:tc>
        <w:tc>
          <w:tcPr>
            <w:tcW w:w="848" w:type="dxa"/>
            <w:vMerge/>
            <w:shd w:val="clear" w:color="auto" w:fill="FFFFFF"/>
            <w:vAlign w:val="center"/>
          </w:tcPr>
          <w:p w14:paraId="7CDE8521" w14:textId="77777777" w:rsidR="002F52E0" w:rsidRDefault="002F52E0" w:rsidP="00D35F86"/>
        </w:tc>
        <w:tc>
          <w:tcPr>
            <w:tcW w:w="873" w:type="dxa"/>
            <w:vMerge/>
            <w:shd w:val="clear" w:color="auto" w:fill="FFFFFF"/>
            <w:vAlign w:val="center"/>
          </w:tcPr>
          <w:p w14:paraId="7FA63686" w14:textId="77777777" w:rsidR="002F52E0" w:rsidRDefault="002F52E0" w:rsidP="00D35F86"/>
        </w:tc>
        <w:tc>
          <w:tcPr>
            <w:tcW w:w="648" w:type="dxa"/>
            <w:vMerge/>
            <w:shd w:val="clear" w:color="auto" w:fill="FFFFFF"/>
            <w:vAlign w:val="center"/>
          </w:tcPr>
          <w:p w14:paraId="2686B67B" w14:textId="77777777" w:rsidR="002F52E0" w:rsidRDefault="002F52E0" w:rsidP="00D35F86"/>
        </w:tc>
        <w:tc>
          <w:tcPr>
            <w:tcW w:w="848" w:type="dxa"/>
            <w:vMerge/>
            <w:shd w:val="clear" w:color="auto" w:fill="E7E6E6"/>
            <w:vAlign w:val="bottom"/>
          </w:tcPr>
          <w:p w14:paraId="191353A5" w14:textId="77777777" w:rsidR="002F52E0" w:rsidRDefault="002F52E0" w:rsidP="00D35F86"/>
        </w:tc>
        <w:tc>
          <w:tcPr>
            <w:tcW w:w="850" w:type="dxa"/>
            <w:shd w:val="clear" w:color="auto" w:fill="FFFFFF"/>
            <w:vAlign w:val="center"/>
          </w:tcPr>
          <w:p w14:paraId="157C94F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76ABDA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4F9F92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4D6EB1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4066AA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535C46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ABCB7C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4E319A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75BAC4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2EDEC6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C92EA83" w14:textId="77777777" w:rsidR="002F52E0" w:rsidRDefault="002F52E0" w:rsidP="00D35F86"/>
        </w:tc>
      </w:tr>
      <w:tr w:rsidR="002F52E0" w14:paraId="65C2D7F0" w14:textId="77777777" w:rsidTr="00CB2183">
        <w:trPr>
          <w:trHeight w:val="170"/>
        </w:trPr>
        <w:tc>
          <w:tcPr>
            <w:tcW w:w="636" w:type="dxa"/>
            <w:vMerge/>
            <w:shd w:val="clear" w:color="auto" w:fill="FFFFFF"/>
            <w:vAlign w:val="center"/>
          </w:tcPr>
          <w:p w14:paraId="3E31BCBA" w14:textId="77777777" w:rsidR="002F52E0" w:rsidRDefault="002F52E0" w:rsidP="00D35F86"/>
        </w:tc>
        <w:tc>
          <w:tcPr>
            <w:tcW w:w="1542" w:type="dxa"/>
            <w:vMerge/>
            <w:shd w:val="clear" w:color="auto" w:fill="FFFFFF"/>
            <w:vAlign w:val="center"/>
          </w:tcPr>
          <w:p w14:paraId="15220D81" w14:textId="77777777" w:rsidR="002F52E0" w:rsidRDefault="002F52E0" w:rsidP="00D35F86"/>
        </w:tc>
        <w:tc>
          <w:tcPr>
            <w:tcW w:w="423" w:type="dxa"/>
            <w:vMerge/>
            <w:shd w:val="clear" w:color="auto" w:fill="FFFFFF"/>
            <w:vAlign w:val="center"/>
          </w:tcPr>
          <w:p w14:paraId="566CD0D9" w14:textId="77777777" w:rsidR="002F52E0" w:rsidRDefault="002F52E0" w:rsidP="00D35F86"/>
        </w:tc>
        <w:tc>
          <w:tcPr>
            <w:tcW w:w="848" w:type="dxa"/>
            <w:vMerge/>
            <w:shd w:val="clear" w:color="auto" w:fill="FFFFFF"/>
            <w:vAlign w:val="center"/>
          </w:tcPr>
          <w:p w14:paraId="2794FD82" w14:textId="77777777" w:rsidR="002F52E0" w:rsidRDefault="002F52E0" w:rsidP="00D35F86"/>
        </w:tc>
        <w:tc>
          <w:tcPr>
            <w:tcW w:w="873" w:type="dxa"/>
            <w:vMerge/>
            <w:shd w:val="clear" w:color="auto" w:fill="FFFFFF"/>
            <w:vAlign w:val="center"/>
          </w:tcPr>
          <w:p w14:paraId="19CE348D" w14:textId="77777777" w:rsidR="002F52E0" w:rsidRDefault="002F52E0" w:rsidP="00D35F86"/>
        </w:tc>
        <w:tc>
          <w:tcPr>
            <w:tcW w:w="648" w:type="dxa"/>
            <w:vMerge/>
            <w:shd w:val="clear" w:color="auto" w:fill="FFFFFF"/>
            <w:vAlign w:val="center"/>
          </w:tcPr>
          <w:p w14:paraId="16C2D446" w14:textId="77777777" w:rsidR="002F52E0" w:rsidRDefault="002F52E0" w:rsidP="00D35F86"/>
        </w:tc>
        <w:tc>
          <w:tcPr>
            <w:tcW w:w="848" w:type="dxa"/>
            <w:vMerge/>
            <w:shd w:val="clear" w:color="auto" w:fill="E7E6E6"/>
            <w:vAlign w:val="bottom"/>
          </w:tcPr>
          <w:p w14:paraId="4B564D1B" w14:textId="77777777" w:rsidR="002F52E0" w:rsidRDefault="002F52E0" w:rsidP="00D35F86"/>
        </w:tc>
        <w:tc>
          <w:tcPr>
            <w:tcW w:w="850" w:type="dxa"/>
            <w:shd w:val="clear" w:color="auto" w:fill="FFFFFF"/>
            <w:vAlign w:val="center"/>
          </w:tcPr>
          <w:p w14:paraId="48D8F02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582F9B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CB2B5A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EEE944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1BBBA9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9F124D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3202A7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40A24E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43737C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5643A3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011A3729" w14:textId="77777777" w:rsidR="002F52E0" w:rsidRDefault="002F52E0" w:rsidP="00D35F86"/>
        </w:tc>
      </w:tr>
      <w:tr w:rsidR="002F52E0" w14:paraId="29740A3A" w14:textId="77777777" w:rsidTr="00CB2183">
        <w:trPr>
          <w:trHeight w:val="170"/>
        </w:trPr>
        <w:tc>
          <w:tcPr>
            <w:tcW w:w="636" w:type="dxa"/>
            <w:vMerge/>
            <w:shd w:val="clear" w:color="auto" w:fill="FFFFFF"/>
            <w:vAlign w:val="center"/>
          </w:tcPr>
          <w:p w14:paraId="7EE30D4B" w14:textId="77777777" w:rsidR="002F52E0" w:rsidRDefault="002F52E0" w:rsidP="00D35F86"/>
        </w:tc>
        <w:tc>
          <w:tcPr>
            <w:tcW w:w="1542" w:type="dxa"/>
            <w:vMerge/>
            <w:shd w:val="clear" w:color="auto" w:fill="FFFFFF"/>
            <w:vAlign w:val="center"/>
          </w:tcPr>
          <w:p w14:paraId="6781EC42" w14:textId="77777777" w:rsidR="002F52E0" w:rsidRDefault="002F52E0" w:rsidP="00D35F86"/>
        </w:tc>
        <w:tc>
          <w:tcPr>
            <w:tcW w:w="423" w:type="dxa"/>
            <w:vMerge/>
            <w:shd w:val="clear" w:color="auto" w:fill="FFFFFF"/>
            <w:vAlign w:val="center"/>
          </w:tcPr>
          <w:p w14:paraId="7E517D1C" w14:textId="77777777" w:rsidR="002F52E0" w:rsidRDefault="002F52E0" w:rsidP="00D35F86"/>
        </w:tc>
        <w:tc>
          <w:tcPr>
            <w:tcW w:w="848" w:type="dxa"/>
            <w:vMerge/>
            <w:shd w:val="clear" w:color="auto" w:fill="FFFFFF"/>
            <w:vAlign w:val="center"/>
          </w:tcPr>
          <w:p w14:paraId="173992E9" w14:textId="77777777" w:rsidR="002F52E0" w:rsidRDefault="002F52E0" w:rsidP="00D35F86"/>
        </w:tc>
        <w:tc>
          <w:tcPr>
            <w:tcW w:w="873" w:type="dxa"/>
            <w:vMerge/>
            <w:shd w:val="clear" w:color="auto" w:fill="FFFFFF"/>
            <w:vAlign w:val="center"/>
          </w:tcPr>
          <w:p w14:paraId="16C5B250" w14:textId="77777777" w:rsidR="002F52E0" w:rsidRDefault="002F52E0" w:rsidP="00D35F86"/>
        </w:tc>
        <w:tc>
          <w:tcPr>
            <w:tcW w:w="648" w:type="dxa"/>
            <w:vMerge/>
            <w:shd w:val="clear" w:color="auto" w:fill="FFFFFF"/>
            <w:vAlign w:val="center"/>
          </w:tcPr>
          <w:p w14:paraId="39566D59" w14:textId="77777777" w:rsidR="002F52E0" w:rsidRDefault="002F52E0" w:rsidP="00D35F86"/>
        </w:tc>
        <w:tc>
          <w:tcPr>
            <w:tcW w:w="848" w:type="dxa"/>
            <w:shd w:val="clear" w:color="auto" w:fill="E7E6E6"/>
            <w:vAlign w:val="bottom"/>
          </w:tcPr>
          <w:p w14:paraId="43ADB158" w14:textId="636DF1F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6 425,00</w:t>
            </w:r>
            <w:r w:rsidR="00007A87">
              <w:rPr>
                <w:rFonts w:ascii="Arial" w:eastAsia="Arial" w:hAnsi="Arial" w:cs="Arial"/>
                <w:color w:val="000000"/>
                <w:sz w:val="14"/>
              </w:rPr>
              <w:t>0</w:t>
            </w:r>
          </w:p>
        </w:tc>
        <w:tc>
          <w:tcPr>
            <w:tcW w:w="850" w:type="dxa"/>
            <w:shd w:val="clear" w:color="auto" w:fill="E7E6E6"/>
            <w:vAlign w:val="bottom"/>
          </w:tcPr>
          <w:p w14:paraId="797957C7" w14:textId="0D28188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07A87">
              <w:rPr>
                <w:rFonts w:ascii="Arial" w:eastAsia="Arial" w:hAnsi="Arial" w:cs="Arial"/>
                <w:color w:val="000000"/>
                <w:sz w:val="14"/>
              </w:rPr>
              <w:t>0</w:t>
            </w:r>
          </w:p>
        </w:tc>
        <w:tc>
          <w:tcPr>
            <w:tcW w:w="851" w:type="dxa"/>
            <w:shd w:val="clear" w:color="auto" w:fill="E7E6E6"/>
            <w:vAlign w:val="bottom"/>
          </w:tcPr>
          <w:p w14:paraId="3F297331" w14:textId="564115F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07A87">
              <w:rPr>
                <w:rFonts w:ascii="Arial" w:eastAsia="Arial" w:hAnsi="Arial" w:cs="Arial"/>
                <w:color w:val="000000"/>
                <w:sz w:val="14"/>
              </w:rPr>
              <w:t>0</w:t>
            </w:r>
          </w:p>
        </w:tc>
        <w:tc>
          <w:tcPr>
            <w:tcW w:w="851" w:type="dxa"/>
            <w:shd w:val="clear" w:color="auto" w:fill="E7E6E6"/>
            <w:vAlign w:val="bottom"/>
          </w:tcPr>
          <w:p w14:paraId="3434E90E" w14:textId="19F5277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07A87">
              <w:rPr>
                <w:rFonts w:ascii="Arial" w:eastAsia="Arial" w:hAnsi="Arial" w:cs="Arial"/>
                <w:color w:val="000000"/>
                <w:sz w:val="14"/>
              </w:rPr>
              <w:t>0</w:t>
            </w:r>
          </w:p>
        </w:tc>
        <w:tc>
          <w:tcPr>
            <w:tcW w:w="850" w:type="dxa"/>
            <w:shd w:val="clear" w:color="auto" w:fill="E7E6E6"/>
            <w:vAlign w:val="bottom"/>
          </w:tcPr>
          <w:p w14:paraId="6CDD9826" w14:textId="6CF7953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17,00</w:t>
            </w:r>
            <w:r w:rsidR="00007A87">
              <w:rPr>
                <w:rFonts w:ascii="Arial" w:eastAsia="Arial" w:hAnsi="Arial" w:cs="Arial"/>
                <w:color w:val="000000"/>
                <w:sz w:val="14"/>
              </w:rPr>
              <w:t>0</w:t>
            </w:r>
          </w:p>
        </w:tc>
        <w:tc>
          <w:tcPr>
            <w:tcW w:w="853" w:type="dxa"/>
            <w:shd w:val="clear" w:color="auto" w:fill="E7E6E6"/>
            <w:vAlign w:val="bottom"/>
          </w:tcPr>
          <w:p w14:paraId="0C22D063" w14:textId="71240D0F"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109,00</w:t>
            </w:r>
            <w:r w:rsidR="00007A87">
              <w:rPr>
                <w:rFonts w:ascii="Arial" w:eastAsia="Arial" w:hAnsi="Arial" w:cs="Arial"/>
                <w:color w:val="000000"/>
                <w:sz w:val="14"/>
              </w:rPr>
              <w:t>0</w:t>
            </w:r>
          </w:p>
        </w:tc>
        <w:tc>
          <w:tcPr>
            <w:tcW w:w="851" w:type="dxa"/>
            <w:shd w:val="clear" w:color="auto" w:fill="E7E6E6"/>
            <w:vAlign w:val="bottom"/>
          </w:tcPr>
          <w:p w14:paraId="2EA10CB4" w14:textId="0F15ED9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118,00</w:t>
            </w:r>
            <w:r w:rsidR="00007A87">
              <w:rPr>
                <w:rFonts w:ascii="Arial" w:eastAsia="Arial" w:hAnsi="Arial" w:cs="Arial"/>
                <w:color w:val="000000"/>
                <w:sz w:val="14"/>
              </w:rPr>
              <w:t>0</w:t>
            </w:r>
          </w:p>
        </w:tc>
        <w:tc>
          <w:tcPr>
            <w:tcW w:w="850" w:type="dxa"/>
            <w:shd w:val="clear" w:color="auto" w:fill="E7E6E6"/>
            <w:vAlign w:val="bottom"/>
          </w:tcPr>
          <w:p w14:paraId="73712BB5" w14:textId="5747838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127,00</w:t>
            </w:r>
            <w:r w:rsidR="00007A87">
              <w:rPr>
                <w:rFonts w:ascii="Arial" w:eastAsia="Arial" w:hAnsi="Arial" w:cs="Arial"/>
                <w:color w:val="000000"/>
                <w:sz w:val="14"/>
              </w:rPr>
              <w:t>0</w:t>
            </w:r>
          </w:p>
        </w:tc>
        <w:tc>
          <w:tcPr>
            <w:tcW w:w="851" w:type="dxa"/>
            <w:shd w:val="clear" w:color="auto" w:fill="E7E6E6"/>
            <w:vAlign w:val="bottom"/>
          </w:tcPr>
          <w:p w14:paraId="57A6A22F" w14:textId="6D8EBB0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252,00</w:t>
            </w:r>
            <w:r w:rsidR="00007A87">
              <w:rPr>
                <w:rFonts w:ascii="Arial" w:eastAsia="Arial" w:hAnsi="Arial" w:cs="Arial"/>
                <w:color w:val="000000"/>
                <w:sz w:val="14"/>
              </w:rPr>
              <w:t>0</w:t>
            </w:r>
          </w:p>
        </w:tc>
        <w:tc>
          <w:tcPr>
            <w:tcW w:w="851" w:type="dxa"/>
            <w:shd w:val="clear" w:color="auto" w:fill="E7E6E6"/>
            <w:vAlign w:val="bottom"/>
          </w:tcPr>
          <w:p w14:paraId="2EA8C06A" w14:textId="17AA9AB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463,00</w:t>
            </w:r>
            <w:r w:rsidR="00007A87">
              <w:rPr>
                <w:rFonts w:ascii="Arial" w:eastAsia="Arial" w:hAnsi="Arial" w:cs="Arial"/>
                <w:color w:val="000000"/>
                <w:sz w:val="14"/>
              </w:rPr>
              <w:t>0</w:t>
            </w:r>
          </w:p>
        </w:tc>
        <w:tc>
          <w:tcPr>
            <w:tcW w:w="854" w:type="dxa"/>
            <w:shd w:val="clear" w:color="auto" w:fill="E7E6E6"/>
            <w:vAlign w:val="bottom"/>
          </w:tcPr>
          <w:p w14:paraId="1AEA6619" w14:textId="6869EA76"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2D5B7A6A" w14:textId="62985E3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7,2</w:t>
            </w:r>
            <w:r w:rsidR="00007A87">
              <w:rPr>
                <w:rFonts w:ascii="Arial" w:eastAsia="Arial" w:hAnsi="Arial" w:cs="Arial"/>
                <w:color w:val="000000"/>
                <w:sz w:val="14"/>
              </w:rPr>
              <w:t>06</w:t>
            </w:r>
            <w:r w:rsidR="008E7BD4">
              <w:rPr>
                <w:rFonts w:ascii="Arial" w:eastAsia="Arial" w:hAnsi="Arial" w:cs="Arial"/>
                <w:color w:val="000000"/>
                <w:sz w:val="14"/>
              </w:rPr>
              <w:t>%</w:t>
            </w:r>
          </w:p>
        </w:tc>
      </w:tr>
      <w:tr w:rsidR="002F52E0" w14:paraId="6E323901" w14:textId="77777777" w:rsidTr="00CB2183">
        <w:trPr>
          <w:trHeight w:val="170"/>
        </w:trPr>
        <w:tc>
          <w:tcPr>
            <w:tcW w:w="636" w:type="dxa"/>
            <w:vMerge/>
            <w:shd w:val="clear" w:color="auto" w:fill="FFFFFF"/>
            <w:vAlign w:val="center"/>
          </w:tcPr>
          <w:p w14:paraId="63B9251D" w14:textId="77777777" w:rsidR="002F52E0" w:rsidRDefault="002F52E0" w:rsidP="00D35F86"/>
        </w:tc>
        <w:tc>
          <w:tcPr>
            <w:tcW w:w="1542" w:type="dxa"/>
            <w:vMerge/>
            <w:shd w:val="clear" w:color="auto" w:fill="FFFFFF"/>
            <w:vAlign w:val="center"/>
          </w:tcPr>
          <w:p w14:paraId="50D1C5C4" w14:textId="77777777" w:rsidR="002F52E0" w:rsidRDefault="002F52E0" w:rsidP="00D35F86"/>
        </w:tc>
        <w:tc>
          <w:tcPr>
            <w:tcW w:w="423" w:type="dxa"/>
            <w:vMerge/>
            <w:shd w:val="clear" w:color="auto" w:fill="FFFFFF"/>
            <w:vAlign w:val="center"/>
          </w:tcPr>
          <w:p w14:paraId="1A9CD030" w14:textId="77777777" w:rsidR="002F52E0" w:rsidRDefault="002F52E0" w:rsidP="00D35F86"/>
        </w:tc>
        <w:tc>
          <w:tcPr>
            <w:tcW w:w="848" w:type="dxa"/>
            <w:vMerge/>
            <w:shd w:val="clear" w:color="auto" w:fill="FFFFFF"/>
            <w:vAlign w:val="center"/>
          </w:tcPr>
          <w:p w14:paraId="0CEB8F11" w14:textId="77777777" w:rsidR="002F52E0" w:rsidRDefault="002F52E0" w:rsidP="00D35F86"/>
        </w:tc>
        <w:tc>
          <w:tcPr>
            <w:tcW w:w="873" w:type="dxa"/>
            <w:vMerge/>
            <w:shd w:val="clear" w:color="auto" w:fill="FFFFFF"/>
            <w:vAlign w:val="center"/>
          </w:tcPr>
          <w:p w14:paraId="43DC398C" w14:textId="77777777" w:rsidR="002F52E0" w:rsidRDefault="002F52E0" w:rsidP="00D35F86"/>
        </w:tc>
        <w:tc>
          <w:tcPr>
            <w:tcW w:w="648" w:type="dxa"/>
            <w:vMerge/>
            <w:shd w:val="clear" w:color="auto" w:fill="FFFFFF"/>
            <w:vAlign w:val="center"/>
          </w:tcPr>
          <w:p w14:paraId="72987670" w14:textId="77777777" w:rsidR="002F52E0" w:rsidRDefault="002F52E0" w:rsidP="00D35F86"/>
        </w:tc>
        <w:tc>
          <w:tcPr>
            <w:tcW w:w="848" w:type="dxa"/>
            <w:shd w:val="clear" w:color="auto" w:fill="FFFFFF"/>
            <w:vAlign w:val="center"/>
          </w:tcPr>
          <w:p w14:paraId="5E04AAE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41E839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1AB1FD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CF1F2E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90008F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164DA6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51B5FC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635741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BB43FD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D01397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306BD29" w14:textId="4254A2D5"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44939E71"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7C1B122E" w14:textId="77777777" w:rsidTr="00CB2183">
        <w:trPr>
          <w:trHeight w:val="170"/>
        </w:trPr>
        <w:tc>
          <w:tcPr>
            <w:tcW w:w="636" w:type="dxa"/>
            <w:vMerge/>
            <w:shd w:val="clear" w:color="auto" w:fill="FFFFFF"/>
            <w:vAlign w:val="center"/>
          </w:tcPr>
          <w:p w14:paraId="17C1C10B" w14:textId="77777777" w:rsidR="002F52E0" w:rsidRDefault="002F52E0" w:rsidP="00D35F86"/>
        </w:tc>
        <w:tc>
          <w:tcPr>
            <w:tcW w:w="1542" w:type="dxa"/>
            <w:vMerge/>
            <w:shd w:val="clear" w:color="auto" w:fill="FFFFFF"/>
            <w:vAlign w:val="center"/>
          </w:tcPr>
          <w:p w14:paraId="7F178933" w14:textId="77777777" w:rsidR="002F52E0" w:rsidRDefault="002F52E0" w:rsidP="00D35F86"/>
        </w:tc>
        <w:tc>
          <w:tcPr>
            <w:tcW w:w="423" w:type="dxa"/>
            <w:vMerge/>
            <w:shd w:val="clear" w:color="auto" w:fill="FFFFFF"/>
            <w:vAlign w:val="center"/>
          </w:tcPr>
          <w:p w14:paraId="44F7714C" w14:textId="77777777" w:rsidR="002F52E0" w:rsidRDefault="002F52E0" w:rsidP="00D35F86"/>
        </w:tc>
        <w:tc>
          <w:tcPr>
            <w:tcW w:w="848" w:type="dxa"/>
            <w:vMerge/>
            <w:shd w:val="clear" w:color="auto" w:fill="FFFFFF"/>
            <w:vAlign w:val="center"/>
          </w:tcPr>
          <w:p w14:paraId="63C24F8B" w14:textId="77777777" w:rsidR="002F52E0" w:rsidRDefault="002F52E0" w:rsidP="00D35F86"/>
        </w:tc>
        <w:tc>
          <w:tcPr>
            <w:tcW w:w="873" w:type="dxa"/>
            <w:vMerge/>
            <w:shd w:val="clear" w:color="auto" w:fill="FFFFFF"/>
            <w:vAlign w:val="center"/>
          </w:tcPr>
          <w:p w14:paraId="307266A8" w14:textId="77777777" w:rsidR="002F52E0" w:rsidRDefault="002F52E0" w:rsidP="00D35F86"/>
        </w:tc>
        <w:tc>
          <w:tcPr>
            <w:tcW w:w="648" w:type="dxa"/>
            <w:vMerge/>
            <w:shd w:val="clear" w:color="auto" w:fill="FFFFFF"/>
            <w:vAlign w:val="center"/>
          </w:tcPr>
          <w:p w14:paraId="2FD908BC" w14:textId="77777777" w:rsidR="002F52E0" w:rsidRDefault="002F52E0" w:rsidP="00D35F86"/>
        </w:tc>
        <w:tc>
          <w:tcPr>
            <w:tcW w:w="848" w:type="dxa"/>
            <w:shd w:val="clear" w:color="auto" w:fill="FFFFFF"/>
            <w:vAlign w:val="center"/>
          </w:tcPr>
          <w:p w14:paraId="3430D5A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08090A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F3B1B1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8BC7F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283B4B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1B788D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0AB10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A36F1A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E05FE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2CC773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9063F58" w14:textId="43F7A9C8"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4FB8B596" w14:textId="77777777" w:rsidR="002F52E0" w:rsidRDefault="002F52E0" w:rsidP="00D35F86">
            <w:pPr>
              <w:keepLines/>
              <w:tabs>
                <w:tab w:val="left" w:pos="828"/>
              </w:tabs>
              <w:ind w:left="57" w:right="57"/>
              <w:jc w:val="right"/>
              <w:rPr>
                <w:rFonts w:ascii="Arial" w:eastAsia="Arial" w:hAnsi="Arial" w:cs="Arial"/>
                <w:color w:val="000000"/>
                <w:sz w:val="14"/>
              </w:rPr>
            </w:pPr>
          </w:p>
        </w:tc>
      </w:tr>
    </w:tbl>
    <w:p w14:paraId="359574FC" w14:textId="77777777" w:rsidR="002F52E0" w:rsidRDefault="002F52E0" w:rsidP="002F52E0">
      <w:pPr>
        <w:keepNext/>
        <w:ind w:left="115" w:right="106"/>
        <w:jc w:val="both"/>
        <w:rPr>
          <w:rFonts w:ascii="Arial" w:eastAsia="Arial" w:hAnsi="Arial" w:cs="Arial"/>
          <w:color w:val="000000"/>
          <w:sz w:val="20"/>
        </w:rPr>
      </w:pPr>
    </w:p>
    <w:p w14:paraId="41B5AE34"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03.2.63 Zlepšování přístupu k dostupným, udržitelným a vysoce kvalitním službám, včetně zdravotnictví a sociálních služeb obecného zájmu</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6"/>
        <w:gridCol w:w="1542"/>
        <w:gridCol w:w="423"/>
        <w:gridCol w:w="848"/>
        <w:gridCol w:w="719"/>
        <w:gridCol w:w="802"/>
        <w:gridCol w:w="848"/>
        <w:gridCol w:w="850"/>
        <w:gridCol w:w="851"/>
        <w:gridCol w:w="851"/>
        <w:gridCol w:w="850"/>
        <w:gridCol w:w="853"/>
        <w:gridCol w:w="851"/>
        <w:gridCol w:w="850"/>
        <w:gridCol w:w="851"/>
        <w:gridCol w:w="851"/>
        <w:gridCol w:w="854"/>
        <w:gridCol w:w="760"/>
      </w:tblGrid>
      <w:tr w:rsidR="002F52E0" w14:paraId="0D0A4689" w14:textId="77777777" w:rsidTr="00C36F01">
        <w:trPr>
          <w:trHeight w:val="170"/>
          <w:tblHeader/>
        </w:trPr>
        <w:tc>
          <w:tcPr>
            <w:tcW w:w="636" w:type="dxa"/>
            <w:vMerge w:val="restart"/>
            <w:shd w:val="clear" w:color="auto" w:fill="FFFFFF"/>
            <w:vAlign w:val="center"/>
          </w:tcPr>
          <w:p w14:paraId="71E8E5BE"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542" w:type="dxa"/>
            <w:vMerge w:val="restart"/>
            <w:shd w:val="clear" w:color="auto" w:fill="FFFFFF"/>
            <w:vAlign w:val="center"/>
          </w:tcPr>
          <w:p w14:paraId="0EC29699"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23" w:type="dxa"/>
            <w:vMerge w:val="restart"/>
            <w:shd w:val="clear" w:color="auto" w:fill="FFFFFF"/>
            <w:vAlign w:val="center"/>
          </w:tcPr>
          <w:p w14:paraId="5A1826B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48" w:type="dxa"/>
            <w:vMerge w:val="restart"/>
            <w:shd w:val="clear" w:color="auto" w:fill="FFFFFF"/>
            <w:vAlign w:val="center"/>
          </w:tcPr>
          <w:p w14:paraId="6B9186ED"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719" w:type="dxa"/>
            <w:vMerge w:val="restart"/>
            <w:shd w:val="clear" w:color="auto" w:fill="FFFFFF"/>
            <w:vAlign w:val="center"/>
          </w:tcPr>
          <w:p w14:paraId="48F2338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802" w:type="dxa"/>
            <w:vMerge w:val="restart"/>
            <w:shd w:val="clear" w:color="auto" w:fill="FFFFFF"/>
            <w:vAlign w:val="center"/>
          </w:tcPr>
          <w:p w14:paraId="0EAE83A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48" w:type="dxa"/>
            <w:vMerge w:val="restart"/>
            <w:shd w:val="clear" w:color="auto" w:fill="FFFFFF"/>
            <w:vAlign w:val="center"/>
          </w:tcPr>
          <w:p w14:paraId="57FD627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50" w:type="dxa"/>
            <w:shd w:val="clear" w:color="auto" w:fill="FFFFFF"/>
            <w:vAlign w:val="center"/>
          </w:tcPr>
          <w:p w14:paraId="2EB6CC3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51" w:type="dxa"/>
            <w:shd w:val="clear" w:color="auto" w:fill="FFFFFF"/>
            <w:vAlign w:val="center"/>
          </w:tcPr>
          <w:p w14:paraId="35C620A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51" w:type="dxa"/>
            <w:shd w:val="clear" w:color="auto" w:fill="FFFFFF"/>
            <w:vAlign w:val="center"/>
          </w:tcPr>
          <w:p w14:paraId="0CE0182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50" w:type="dxa"/>
            <w:shd w:val="clear" w:color="auto" w:fill="FFFFFF"/>
            <w:vAlign w:val="center"/>
          </w:tcPr>
          <w:p w14:paraId="0C0BC72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53" w:type="dxa"/>
            <w:shd w:val="clear" w:color="auto" w:fill="FFFFFF"/>
            <w:vAlign w:val="center"/>
          </w:tcPr>
          <w:p w14:paraId="3AE39FA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51" w:type="dxa"/>
            <w:shd w:val="clear" w:color="auto" w:fill="FFFFFF"/>
            <w:vAlign w:val="center"/>
          </w:tcPr>
          <w:p w14:paraId="4970688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50" w:type="dxa"/>
            <w:shd w:val="clear" w:color="auto" w:fill="FFFFFF"/>
            <w:vAlign w:val="center"/>
          </w:tcPr>
          <w:p w14:paraId="786749A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51" w:type="dxa"/>
            <w:shd w:val="clear" w:color="auto" w:fill="FFFFFF"/>
            <w:vAlign w:val="center"/>
          </w:tcPr>
          <w:p w14:paraId="2D825FF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51" w:type="dxa"/>
            <w:shd w:val="clear" w:color="auto" w:fill="FFFFFF"/>
            <w:vAlign w:val="center"/>
          </w:tcPr>
          <w:p w14:paraId="7DA96DB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54" w:type="dxa"/>
            <w:shd w:val="clear" w:color="auto" w:fill="FFFFFF"/>
            <w:vAlign w:val="center"/>
          </w:tcPr>
          <w:p w14:paraId="67E2C22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60" w:type="dxa"/>
            <w:vMerge w:val="restart"/>
            <w:shd w:val="clear" w:color="auto" w:fill="FFFFFF"/>
            <w:vAlign w:val="center"/>
          </w:tcPr>
          <w:p w14:paraId="013FF0E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4F616F62" w14:textId="77777777" w:rsidTr="00C36F01">
        <w:trPr>
          <w:trHeight w:val="170"/>
          <w:tblHeader/>
        </w:trPr>
        <w:tc>
          <w:tcPr>
            <w:tcW w:w="636" w:type="dxa"/>
            <w:vMerge/>
            <w:shd w:val="clear" w:color="auto" w:fill="FFFFFF"/>
            <w:vAlign w:val="center"/>
          </w:tcPr>
          <w:p w14:paraId="5E409D1B" w14:textId="77777777" w:rsidR="002F52E0" w:rsidRDefault="002F52E0" w:rsidP="00D35F86"/>
        </w:tc>
        <w:tc>
          <w:tcPr>
            <w:tcW w:w="1542" w:type="dxa"/>
            <w:vMerge/>
            <w:shd w:val="clear" w:color="auto" w:fill="FFFFFF"/>
            <w:vAlign w:val="center"/>
          </w:tcPr>
          <w:p w14:paraId="6FD80802" w14:textId="77777777" w:rsidR="002F52E0" w:rsidRDefault="002F52E0" w:rsidP="00D35F86"/>
        </w:tc>
        <w:tc>
          <w:tcPr>
            <w:tcW w:w="423" w:type="dxa"/>
            <w:vMerge/>
            <w:shd w:val="clear" w:color="auto" w:fill="FFFFFF"/>
            <w:vAlign w:val="center"/>
          </w:tcPr>
          <w:p w14:paraId="4DB82C29" w14:textId="77777777" w:rsidR="002F52E0" w:rsidRDefault="002F52E0" w:rsidP="00D35F86"/>
        </w:tc>
        <w:tc>
          <w:tcPr>
            <w:tcW w:w="848" w:type="dxa"/>
            <w:vMerge/>
            <w:shd w:val="clear" w:color="auto" w:fill="FFFFFF"/>
            <w:vAlign w:val="center"/>
          </w:tcPr>
          <w:p w14:paraId="2D830F6A" w14:textId="77777777" w:rsidR="002F52E0" w:rsidRDefault="002F52E0" w:rsidP="00D35F86"/>
        </w:tc>
        <w:tc>
          <w:tcPr>
            <w:tcW w:w="719" w:type="dxa"/>
            <w:vMerge/>
            <w:shd w:val="clear" w:color="auto" w:fill="FFFFFF"/>
            <w:vAlign w:val="center"/>
          </w:tcPr>
          <w:p w14:paraId="17F32C47" w14:textId="77777777" w:rsidR="002F52E0" w:rsidRDefault="002F52E0" w:rsidP="00D35F86"/>
        </w:tc>
        <w:tc>
          <w:tcPr>
            <w:tcW w:w="802" w:type="dxa"/>
            <w:vMerge/>
            <w:shd w:val="clear" w:color="auto" w:fill="FFFFFF"/>
            <w:vAlign w:val="center"/>
          </w:tcPr>
          <w:p w14:paraId="66F6604E" w14:textId="77777777" w:rsidR="002F52E0" w:rsidRDefault="002F52E0" w:rsidP="00D35F86"/>
        </w:tc>
        <w:tc>
          <w:tcPr>
            <w:tcW w:w="848" w:type="dxa"/>
            <w:vMerge/>
            <w:shd w:val="clear" w:color="auto" w:fill="FFFFFF"/>
            <w:vAlign w:val="center"/>
          </w:tcPr>
          <w:p w14:paraId="14D9793D" w14:textId="77777777" w:rsidR="002F52E0" w:rsidRDefault="002F52E0" w:rsidP="00D35F86"/>
        </w:tc>
        <w:tc>
          <w:tcPr>
            <w:tcW w:w="8512" w:type="dxa"/>
            <w:gridSpan w:val="10"/>
            <w:shd w:val="clear" w:color="auto" w:fill="FFFFFF"/>
            <w:vAlign w:val="center"/>
          </w:tcPr>
          <w:p w14:paraId="760CD80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60" w:type="dxa"/>
            <w:vMerge/>
            <w:shd w:val="clear" w:color="auto" w:fill="FFFFFF"/>
            <w:vAlign w:val="center"/>
          </w:tcPr>
          <w:p w14:paraId="65C8473A" w14:textId="77777777" w:rsidR="002F52E0" w:rsidRDefault="002F52E0" w:rsidP="00D35F86"/>
        </w:tc>
      </w:tr>
      <w:tr w:rsidR="002F52E0" w14:paraId="029272B4" w14:textId="77777777" w:rsidTr="00C36F01">
        <w:trPr>
          <w:trHeight w:val="170"/>
          <w:tblHeader/>
        </w:trPr>
        <w:tc>
          <w:tcPr>
            <w:tcW w:w="636" w:type="dxa"/>
            <w:vMerge/>
            <w:shd w:val="clear" w:color="auto" w:fill="FFFFFF"/>
            <w:vAlign w:val="center"/>
          </w:tcPr>
          <w:p w14:paraId="67FAF158" w14:textId="77777777" w:rsidR="002F52E0" w:rsidRDefault="002F52E0" w:rsidP="00D35F86"/>
        </w:tc>
        <w:tc>
          <w:tcPr>
            <w:tcW w:w="1542" w:type="dxa"/>
            <w:vMerge/>
            <w:shd w:val="clear" w:color="auto" w:fill="FFFFFF"/>
            <w:vAlign w:val="center"/>
          </w:tcPr>
          <w:p w14:paraId="2109A8A5" w14:textId="77777777" w:rsidR="002F52E0" w:rsidRDefault="002F52E0" w:rsidP="00D35F86"/>
        </w:tc>
        <w:tc>
          <w:tcPr>
            <w:tcW w:w="423" w:type="dxa"/>
            <w:vMerge/>
            <w:shd w:val="clear" w:color="auto" w:fill="FFFFFF"/>
            <w:vAlign w:val="center"/>
          </w:tcPr>
          <w:p w14:paraId="0A977618" w14:textId="77777777" w:rsidR="002F52E0" w:rsidRDefault="002F52E0" w:rsidP="00D35F86"/>
        </w:tc>
        <w:tc>
          <w:tcPr>
            <w:tcW w:w="848" w:type="dxa"/>
            <w:vMerge/>
            <w:shd w:val="clear" w:color="auto" w:fill="FFFFFF"/>
            <w:vAlign w:val="center"/>
          </w:tcPr>
          <w:p w14:paraId="6F9A3A60" w14:textId="77777777" w:rsidR="002F52E0" w:rsidRDefault="002F52E0" w:rsidP="00D35F86"/>
        </w:tc>
        <w:tc>
          <w:tcPr>
            <w:tcW w:w="719" w:type="dxa"/>
            <w:vMerge/>
            <w:shd w:val="clear" w:color="auto" w:fill="FFFFFF"/>
            <w:vAlign w:val="center"/>
          </w:tcPr>
          <w:p w14:paraId="0ABE75E8" w14:textId="77777777" w:rsidR="002F52E0" w:rsidRDefault="002F52E0" w:rsidP="00D35F86"/>
        </w:tc>
        <w:tc>
          <w:tcPr>
            <w:tcW w:w="802" w:type="dxa"/>
            <w:vMerge/>
            <w:shd w:val="clear" w:color="auto" w:fill="FFFFFF"/>
            <w:vAlign w:val="center"/>
          </w:tcPr>
          <w:p w14:paraId="47BDF0AA" w14:textId="77777777" w:rsidR="002F52E0" w:rsidRDefault="002F52E0" w:rsidP="00D35F86"/>
        </w:tc>
        <w:tc>
          <w:tcPr>
            <w:tcW w:w="848" w:type="dxa"/>
            <w:vMerge/>
            <w:shd w:val="clear" w:color="auto" w:fill="FFFFFF"/>
            <w:vAlign w:val="center"/>
          </w:tcPr>
          <w:p w14:paraId="5CC68A1D" w14:textId="77777777" w:rsidR="002F52E0" w:rsidRDefault="002F52E0" w:rsidP="00D35F86"/>
        </w:tc>
        <w:tc>
          <w:tcPr>
            <w:tcW w:w="850" w:type="dxa"/>
            <w:shd w:val="clear" w:color="auto" w:fill="E7E6E6"/>
            <w:vAlign w:val="center"/>
          </w:tcPr>
          <w:p w14:paraId="47AD6B0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2EED17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EE7973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15A17EB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6F86E2A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24B23F5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6535C83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B4E183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E036E4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44A9E55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vMerge/>
            <w:shd w:val="clear" w:color="auto" w:fill="FFFFFF"/>
            <w:vAlign w:val="center"/>
          </w:tcPr>
          <w:p w14:paraId="44D0351D" w14:textId="77777777" w:rsidR="002F52E0" w:rsidRDefault="002F52E0" w:rsidP="00D35F86"/>
        </w:tc>
      </w:tr>
      <w:tr w:rsidR="002F52E0" w14:paraId="416A1D09" w14:textId="77777777" w:rsidTr="00C36F01">
        <w:trPr>
          <w:trHeight w:val="170"/>
          <w:tblHeader/>
        </w:trPr>
        <w:tc>
          <w:tcPr>
            <w:tcW w:w="636" w:type="dxa"/>
            <w:vMerge/>
            <w:shd w:val="clear" w:color="auto" w:fill="FFFFFF"/>
            <w:vAlign w:val="center"/>
          </w:tcPr>
          <w:p w14:paraId="47471CB6" w14:textId="77777777" w:rsidR="002F52E0" w:rsidRDefault="002F52E0" w:rsidP="00D35F86"/>
        </w:tc>
        <w:tc>
          <w:tcPr>
            <w:tcW w:w="1542" w:type="dxa"/>
            <w:vMerge/>
            <w:shd w:val="clear" w:color="auto" w:fill="FFFFFF"/>
            <w:vAlign w:val="center"/>
          </w:tcPr>
          <w:p w14:paraId="0E254A3D" w14:textId="77777777" w:rsidR="002F52E0" w:rsidRDefault="002F52E0" w:rsidP="00D35F86"/>
        </w:tc>
        <w:tc>
          <w:tcPr>
            <w:tcW w:w="423" w:type="dxa"/>
            <w:vMerge/>
            <w:shd w:val="clear" w:color="auto" w:fill="FFFFFF"/>
            <w:vAlign w:val="center"/>
          </w:tcPr>
          <w:p w14:paraId="479DC1A7" w14:textId="77777777" w:rsidR="002F52E0" w:rsidRDefault="002F52E0" w:rsidP="00D35F86"/>
        </w:tc>
        <w:tc>
          <w:tcPr>
            <w:tcW w:w="848" w:type="dxa"/>
            <w:vMerge/>
            <w:shd w:val="clear" w:color="auto" w:fill="FFFFFF"/>
            <w:vAlign w:val="center"/>
          </w:tcPr>
          <w:p w14:paraId="0A1B060D" w14:textId="77777777" w:rsidR="002F52E0" w:rsidRDefault="002F52E0" w:rsidP="00D35F86"/>
        </w:tc>
        <w:tc>
          <w:tcPr>
            <w:tcW w:w="719" w:type="dxa"/>
            <w:vMerge/>
            <w:shd w:val="clear" w:color="auto" w:fill="FFFFFF"/>
            <w:vAlign w:val="center"/>
          </w:tcPr>
          <w:p w14:paraId="49C3E728" w14:textId="77777777" w:rsidR="002F52E0" w:rsidRDefault="002F52E0" w:rsidP="00D35F86"/>
        </w:tc>
        <w:tc>
          <w:tcPr>
            <w:tcW w:w="802" w:type="dxa"/>
            <w:vMerge/>
            <w:shd w:val="clear" w:color="auto" w:fill="FFFFFF"/>
            <w:vAlign w:val="center"/>
          </w:tcPr>
          <w:p w14:paraId="7B87B97A" w14:textId="77777777" w:rsidR="002F52E0" w:rsidRDefault="002F52E0" w:rsidP="00D35F86"/>
        </w:tc>
        <w:tc>
          <w:tcPr>
            <w:tcW w:w="848" w:type="dxa"/>
            <w:vMerge/>
            <w:shd w:val="clear" w:color="auto" w:fill="FFFFFF"/>
            <w:vAlign w:val="center"/>
          </w:tcPr>
          <w:p w14:paraId="20E37642" w14:textId="77777777" w:rsidR="002F52E0" w:rsidRDefault="002F52E0" w:rsidP="00D35F86"/>
        </w:tc>
        <w:tc>
          <w:tcPr>
            <w:tcW w:w="850" w:type="dxa"/>
            <w:shd w:val="clear" w:color="auto" w:fill="FFFFFF"/>
            <w:vAlign w:val="center"/>
          </w:tcPr>
          <w:p w14:paraId="513C7C0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186FA96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EC3CF5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08F5B8B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55BBE6D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2494E12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7E8ECE2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7880D2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96D809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08EAD82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vMerge/>
            <w:shd w:val="clear" w:color="auto" w:fill="FFFFFF"/>
            <w:vAlign w:val="center"/>
          </w:tcPr>
          <w:p w14:paraId="34732BF5" w14:textId="77777777" w:rsidR="002F52E0" w:rsidRDefault="002F52E0" w:rsidP="00D35F86"/>
        </w:tc>
      </w:tr>
      <w:tr w:rsidR="002F52E0" w14:paraId="73344E6A" w14:textId="77777777" w:rsidTr="00C36F01">
        <w:trPr>
          <w:trHeight w:val="170"/>
          <w:tblHeader/>
        </w:trPr>
        <w:tc>
          <w:tcPr>
            <w:tcW w:w="636" w:type="dxa"/>
            <w:vMerge/>
            <w:shd w:val="clear" w:color="auto" w:fill="FFFFFF"/>
            <w:vAlign w:val="center"/>
          </w:tcPr>
          <w:p w14:paraId="1EE8C39B" w14:textId="77777777" w:rsidR="002F52E0" w:rsidRDefault="002F52E0" w:rsidP="00D35F86"/>
        </w:tc>
        <w:tc>
          <w:tcPr>
            <w:tcW w:w="1542" w:type="dxa"/>
            <w:vMerge/>
            <w:shd w:val="clear" w:color="auto" w:fill="FFFFFF"/>
            <w:vAlign w:val="center"/>
          </w:tcPr>
          <w:p w14:paraId="62A4C2E9" w14:textId="77777777" w:rsidR="002F52E0" w:rsidRDefault="002F52E0" w:rsidP="00D35F86"/>
        </w:tc>
        <w:tc>
          <w:tcPr>
            <w:tcW w:w="423" w:type="dxa"/>
            <w:vMerge/>
            <w:shd w:val="clear" w:color="auto" w:fill="FFFFFF"/>
            <w:vAlign w:val="center"/>
          </w:tcPr>
          <w:p w14:paraId="65D647EC" w14:textId="77777777" w:rsidR="002F52E0" w:rsidRDefault="002F52E0" w:rsidP="00D35F86"/>
        </w:tc>
        <w:tc>
          <w:tcPr>
            <w:tcW w:w="848" w:type="dxa"/>
            <w:vMerge/>
            <w:shd w:val="clear" w:color="auto" w:fill="FFFFFF"/>
            <w:vAlign w:val="center"/>
          </w:tcPr>
          <w:p w14:paraId="68921C6C" w14:textId="77777777" w:rsidR="002F52E0" w:rsidRDefault="002F52E0" w:rsidP="00D35F86"/>
        </w:tc>
        <w:tc>
          <w:tcPr>
            <w:tcW w:w="719" w:type="dxa"/>
            <w:vMerge/>
            <w:shd w:val="clear" w:color="auto" w:fill="FFFFFF"/>
            <w:vAlign w:val="center"/>
          </w:tcPr>
          <w:p w14:paraId="48594675" w14:textId="77777777" w:rsidR="002F52E0" w:rsidRDefault="002F52E0" w:rsidP="00D35F86"/>
        </w:tc>
        <w:tc>
          <w:tcPr>
            <w:tcW w:w="802" w:type="dxa"/>
            <w:vMerge/>
            <w:shd w:val="clear" w:color="auto" w:fill="FFFFFF"/>
            <w:vAlign w:val="center"/>
          </w:tcPr>
          <w:p w14:paraId="23F0CD93" w14:textId="77777777" w:rsidR="002F52E0" w:rsidRDefault="002F52E0" w:rsidP="00D35F86"/>
        </w:tc>
        <w:tc>
          <w:tcPr>
            <w:tcW w:w="848" w:type="dxa"/>
            <w:vMerge/>
            <w:shd w:val="clear" w:color="auto" w:fill="FFFFFF"/>
            <w:vAlign w:val="center"/>
          </w:tcPr>
          <w:p w14:paraId="680B366C" w14:textId="77777777" w:rsidR="002F52E0" w:rsidRDefault="002F52E0" w:rsidP="00D35F86"/>
        </w:tc>
        <w:tc>
          <w:tcPr>
            <w:tcW w:w="850" w:type="dxa"/>
            <w:shd w:val="clear" w:color="auto" w:fill="FFFFFF"/>
            <w:vAlign w:val="center"/>
          </w:tcPr>
          <w:p w14:paraId="1133CC04"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0B2675D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D82ADE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7955CAE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6B571B1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07B86E7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4972D55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56EA1E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046D39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0830478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vMerge/>
            <w:shd w:val="clear" w:color="auto" w:fill="FFFFFF"/>
            <w:vAlign w:val="center"/>
          </w:tcPr>
          <w:p w14:paraId="3F351A07" w14:textId="77777777" w:rsidR="002F52E0" w:rsidRDefault="002F52E0" w:rsidP="00D35F86"/>
        </w:tc>
      </w:tr>
      <w:tr w:rsidR="002F52E0" w14:paraId="0FE0392A" w14:textId="77777777" w:rsidTr="00C36F01">
        <w:trPr>
          <w:trHeight w:val="170"/>
          <w:tblHeader/>
        </w:trPr>
        <w:tc>
          <w:tcPr>
            <w:tcW w:w="636" w:type="dxa"/>
            <w:vMerge/>
            <w:shd w:val="clear" w:color="auto" w:fill="FFFFFF"/>
            <w:vAlign w:val="center"/>
          </w:tcPr>
          <w:p w14:paraId="38B12A79" w14:textId="77777777" w:rsidR="002F52E0" w:rsidRDefault="002F52E0" w:rsidP="00D35F86"/>
        </w:tc>
        <w:tc>
          <w:tcPr>
            <w:tcW w:w="1542" w:type="dxa"/>
            <w:vMerge/>
            <w:shd w:val="clear" w:color="auto" w:fill="FFFFFF"/>
            <w:vAlign w:val="center"/>
          </w:tcPr>
          <w:p w14:paraId="7FB7486F" w14:textId="77777777" w:rsidR="002F52E0" w:rsidRDefault="002F52E0" w:rsidP="00D35F86"/>
        </w:tc>
        <w:tc>
          <w:tcPr>
            <w:tcW w:w="423" w:type="dxa"/>
            <w:vMerge/>
            <w:shd w:val="clear" w:color="auto" w:fill="FFFFFF"/>
            <w:vAlign w:val="center"/>
          </w:tcPr>
          <w:p w14:paraId="3562BA6B" w14:textId="77777777" w:rsidR="002F52E0" w:rsidRDefault="002F52E0" w:rsidP="00D35F86"/>
        </w:tc>
        <w:tc>
          <w:tcPr>
            <w:tcW w:w="848" w:type="dxa"/>
            <w:vMerge/>
            <w:shd w:val="clear" w:color="auto" w:fill="FFFFFF"/>
            <w:vAlign w:val="center"/>
          </w:tcPr>
          <w:p w14:paraId="27966A86" w14:textId="77777777" w:rsidR="002F52E0" w:rsidRDefault="002F52E0" w:rsidP="00D35F86"/>
        </w:tc>
        <w:tc>
          <w:tcPr>
            <w:tcW w:w="719" w:type="dxa"/>
            <w:vMerge/>
            <w:shd w:val="clear" w:color="auto" w:fill="FFFFFF"/>
            <w:vAlign w:val="center"/>
          </w:tcPr>
          <w:p w14:paraId="50814D60" w14:textId="77777777" w:rsidR="002F52E0" w:rsidRDefault="002F52E0" w:rsidP="00D35F86"/>
        </w:tc>
        <w:tc>
          <w:tcPr>
            <w:tcW w:w="802" w:type="dxa"/>
            <w:vMerge/>
            <w:shd w:val="clear" w:color="auto" w:fill="FFFFFF"/>
            <w:vAlign w:val="center"/>
          </w:tcPr>
          <w:p w14:paraId="0B824CA5" w14:textId="77777777" w:rsidR="002F52E0" w:rsidRDefault="002F52E0" w:rsidP="00D35F86"/>
        </w:tc>
        <w:tc>
          <w:tcPr>
            <w:tcW w:w="848" w:type="dxa"/>
            <w:vMerge/>
            <w:shd w:val="clear" w:color="auto" w:fill="FFFFFF"/>
            <w:vAlign w:val="center"/>
          </w:tcPr>
          <w:p w14:paraId="20C31795" w14:textId="77777777" w:rsidR="002F52E0" w:rsidRDefault="002F52E0" w:rsidP="00D35F86"/>
        </w:tc>
        <w:tc>
          <w:tcPr>
            <w:tcW w:w="8512" w:type="dxa"/>
            <w:gridSpan w:val="10"/>
            <w:shd w:val="clear" w:color="auto" w:fill="FFFFFF"/>
            <w:vAlign w:val="center"/>
          </w:tcPr>
          <w:p w14:paraId="776C671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60" w:type="dxa"/>
            <w:vMerge/>
            <w:shd w:val="clear" w:color="auto" w:fill="FFFFFF"/>
            <w:vAlign w:val="center"/>
          </w:tcPr>
          <w:p w14:paraId="14BC1E39" w14:textId="77777777" w:rsidR="002F52E0" w:rsidRDefault="002F52E0" w:rsidP="00D35F86"/>
        </w:tc>
      </w:tr>
      <w:tr w:rsidR="002F52E0" w14:paraId="1A9E33C5" w14:textId="77777777" w:rsidTr="00C36F01">
        <w:trPr>
          <w:trHeight w:val="170"/>
          <w:tblHeader/>
        </w:trPr>
        <w:tc>
          <w:tcPr>
            <w:tcW w:w="636" w:type="dxa"/>
            <w:vMerge/>
            <w:shd w:val="clear" w:color="auto" w:fill="FFFFFF"/>
            <w:vAlign w:val="center"/>
          </w:tcPr>
          <w:p w14:paraId="27FDCC89" w14:textId="77777777" w:rsidR="002F52E0" w:rsidRDefault="002F52E0" w:rsidP="00D35F86"/>
        </w:tc>
        <w:tc>
          <w:tcPr>
            <w:tcW w:w="1542" w:type="dxa"/>
            <w:vMerge/>
            <w:shd w:val="clear" w:color="auto" w:fill="FFFFFF"/>
            <w:vAlign w:val="center"/>
          </w:tcPr>
          <w:p w14:paraId="4E9C7A29" w14:textId="77777777" w:rsidR="002F52E0" w:rsidRDefault="002F52E0" w:rsidP="00D35F86"/>
        </w:tc>
        <w:tc>
          <w:tcPr>
            <w:tcW w:w="423" w:type="dxa"/>
            <w:vMerge/>
            <w:shd w:val="clear" w:color="auto" w:fill="FFFFFF"/>
            <w:vAlign w:val="center"/>
          </w:tcPr>
          <w:p w14:paraId="6407614A" w14:textId="77777777" w:rsidR="002F52E0" w:rsidRDefault="002F52E0" w:rsidP="00D35F86"/>
        </w:tc>
        <w:tc>
          <w:tcPr>
            <w:tcW w:w="848" w:type="dxa"/>
            <w:vMerge/>
            <w:shd w:val="clear" w:color="auto" w:fill="FFFFFF"/>
            <w:vAlign w:val="center"/>
          </w:tcPr>
          <w:p w14:paraId="0A2C5164" w14:textId="77777777" w:rsidR="002F52E0" w:rsidRDefault="002F52E0" w:rsidP="00D35F86"/>
        </w:tc>
        <w:tc>
          <w:tcPr>
            <w:tcW w:w="719" w:type="dxa"/>
            <w:vMerge/>
            <w:shd w:val="clear" w:color="auto" w:fill="FFFFFF"/>
            <w:vAlign w:val="center"/>
          </w:tcPr>
          <w:p w14:paraId="613B2651" w14:textId="77777777" w:rsidR="002F52E0" w:rsidRDefault="002F52E0" w:rsidP="00D35F86"/>
        </w:tc>
        <w:tc>
          <w:tcPr>
            <w:tcW w:w="802" w:type="dxa"/>
            <w:vMerge/>
            <w:shd w:val="clear" w:color="auto" w:fill="FFFFFF"/>
            <w:vAlign w:val="center"/>
          </w:tcPr>
          <w:p w14:paraId="3539EC16" w14:textId="77777777" w:rsidR="002F52E0" w:rsidRDefault="002F52E0" w:rsidP="00D35F86"/>
        </w:tc>
        <w:tc>
          <w:tcPr>
            <w:tcW w:w="848" w:type="dxa"/>
            <w:shd w:val="clear" w:color="auto" w:fill="E7E6E6"/>
            <w:vAlign w:val="center"/>
          </w:tcPr>
          <w:p w14:paraId="0A22C8B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737B855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4B88CB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6FC18F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60574BB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1000B95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06D252B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4DBBD46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39CF52E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1ACFEB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44B4FAF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shd w:val="clear" w:color="auto" w:fill="E7E6E6"/>
            <w:vAlign w:val="center"/>
          </w:tcPr>
          <w:p w14:paraId="6E0D987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2F52E0" w14:paraId="4A2CA46A" w14:textId="77777777" w:rsidTr="00C36F01">
        <w:trPr>
          <w:trHeight w:val="170"/>
          <w:tblHeader/>
        </w:trPr>
        <w:tc>
          <w:tcPr>
            <w:tcW w:w="636" w:type="dxa"/>
            <w:vMerge/>
            <w:shd w:val="clear" w:color="auto" w:fill="FFFFFF"/>
            <w:vAlign w:val="center"/>
          </w:tcPr>
          <w:p w14:paraId="4234C4D6" w14:textId="77777777" w:rsidR="002F52E0" w:rsidRDefault="002F52E0" w:rsidP="00D35F86"/>
        </w:tc>
        <w:tc>
          <w:tcPr>
            <w:tcW w:w="1542" w:type="dxa"/>
            <w:vMerge/>
            <w:shd w:val="clear" w:color="auto" w:fill="FFFFFF"/>
            <w:vAlign w:val="center"/>
          </w:tcPr>
          <w:p w14:paraId="7D702F63" w14:textId="77777777" w:rsidR="002F52E0" w:rsidRDefault="002F52E0" w:rsidP="00D35F86"/>
        </w:tc>
        <w:tc>
          <w:tcPr>
            <w:tcW w:w="423" w:type="dxa"/>
            <w:vMerge/>
            <w:shd w:val="clear" w:color="auto" w:fill="FFFFFF"/>
            <w:vAlign w:val="center"/>
          </w:tcPr>
          <w:p w14:paraId="53D6ED83" w14:textId="77777777" w:rsidR="002F52E0" w:rsidRDefault="002F52E0" w:rsidP="00D35F86"/>
        </w:tc>
        <w:tc>
          <w:tcPr>
            <w:tcW w:w="848" w:type="dxa"/>
            <w:vMerge/>
            <w:shd w:val="clear" w:color="auto" w:fill="FFFFFF"/>
            <w:vAlign w:val="center"/>
          </w:tcPr>
          <w:p w14:paraId="7762A0DD" w14:textId="77777777" w:rsidR="002F52E0" w:rsidRDefault="002F52E0" w:rsidP="00D35F86"/>
        </w:tc>
        <w:tc>
          <w:tcPr>
            <w:tcW w:w="719" w:type="dxa"/>
            <w:vMerge/>
            <w:shd w:val="clear" w:color="auto" w:fill="FFFFFF"/>
            <w:vAlign w:val="center"/>
          </w:tcPr>
          <w:p w14:paraId="1DC23C2B" w14:textId="77777777" w:rsidR="002F52E0" w:rsidRDefault="002F52E0" w:rsidP="00D35F86"/>
        </w:tc>
        <w:tc>
          <w:tcPr>
            <w:tcW w:w="802" w:type="dxa"/>
            <w:vMerge/>
            <w:shd w:val="clear" w:color="auto" w:fill="FFFFFF"/>
            <w:vAlign w:val="center"/>
          </w:tcPr>
          <w:p w14:paraId="3F8AF717" w14:textId="77777777" w:rsidR="002F52E0" w:rsidRDefault="002F52E0" w:rsidP="00D35F86"/>
        </w:tc>
        <w:tc>
          <w:tcPr>
            <w:tcW w:w="848" w:type="dxa"/>
            <w:shd w:val="clear" w:color="auto" w:fill="FFFFFF"/>
            <w:vAlign w:val="center"/>
          </w:tcPr>
          <w:p w14:paraId="5136136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229365C2"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BB3895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1A780A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11FE6DA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68C1F00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322C0C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174B891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7D6DA5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18835B8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025A2F2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shd w:val="clear" w:color="auto" w:fill="FFFFFF"/>
            <w:vAlign w:val="center"/>
          </w:tcPr>
          <w:p w14:paraId="58D04D2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2F52E0" w14:paraId="5F61AD43" w14:textId="77777777" w:rsidTr="00C36F01">
        <w:trPr>
          <w:trHeight w:val="170"/>
          <w:tblHeader/>
        </w:trPr>
        <w:tc>
          <w:tcPr>
            <w:tcW w:w="636" w:type="dxa"/>
            <w:vMerge/>
            <w:shd w:val="clear" w:color="auto" w:fill="FFFFFF"/>
            <w:vAlign w:val="center"/>
          </w:tcPr>
          <w:p w14:paraId="2DAC5FC9" w14:textId="77777777" w:rsidR="002F52E0" w:rsidRDefault="002F52E0" w:rsidP="00D35F86"/>
        </w:tc>
        <w:tc>
          <w:tcPr>
            <w:tcW w:w="1542" w:type="dxa"/>
            <w:vMerge/>
            <w:shd w:val="clear" w:color="auto" w:fill="FFFFFF"/>
            <w:vAlign w:val="center"/>
          </w:tcPr>
          <w:p w14:paraId="48E35D5D" w14:textId="77777777" w:rsidR="002F52E0" w:rsidRDefault="002F52E0" w:rsidP="00D35F86"/>
        </w:tc>
        <w:tc>
          <w:tcPr>
            <w:tcW w:w="423" w:type="dxa"/>
            <w:vMerge/>
            <w:shd w:val="clear" w:color="auto" w:fill="FFFFFF"/>
            <w:vAlign w:val="center"/>
          </w:tcPr>
          <w:p w14:paraId="55818D3A" w14:textId="77777777" w:rsidR="002F52E0" w:rsidRDefault="002F52E0" w:rsidP="00D35F86"/>
        </w:tc>
        <w:tc>
          <w:tcPr>
            <w:tcW w:w="848" w:type="dxa"/>
            <w:vMerge/>
            <w:shd w:val="clear" w:color="auto" w:fill="FFFFFF"/>
            <w:vAlign w:val="center"/>
          </w:tcPr>
          <w:p w14:paraId="6613DF1B" w14:textId="77777777" w:rsidR="002F52E0" w:rsidRDefault="002F52E0" w:rsidP="00D35F86"/>
        </w:tc>
        <w:tc>
          <w:tcPr>
            <w:tcW w:w="719" w:type="dxa"/>
            <w:vMerge/>
            <w:shd w:val="clear" w:color="auto" w:fill="FFFFFF"/>
            <w:vAlign w:val="center"/>
          </w:tcPr>
          <w:p w14:paraId="23630460" w14:textId="77777777" w:rsidR="002F52E0" w:rsidRDefault="002F52E0" w:rsidP="00D35F86"/>
        </w:tc>
        <w:tc>
          <w:tcPr>
            <w:tcW w:w="802" w:type="dxa"/>
            <w:vMerge/>
            <w:shd w:val="clear" w:color="auto" w:fill="FFFFFF"/>
            <w:vAlign w:val="center"/>
          </w:tcPr>
          <w:p w14:paraId="28AB8A21" w14:textId="77777777" w:rsidR="002F52E0" w:rsidRDefault="002F52E0" w:rsidP="00D35F86"/>
        </w:tc>
        <w:tc>
          <w:tcPr>
            <w:tcW w:w="848" w:type="dxa"/>
            <w:shd w:val="clear" w:color="auto" w:fill="FFFFFF"/>
            <w:vAlign w:val="center"/>
          </w:tcPr>
          <w:p w14:paraId="57DED0C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19FB61DE"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BE64EC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2D67F21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07BE599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2C806A9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585460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74DC05A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37D0ED3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5286CC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5AE30C4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shd w:val="clear" w:color="auto" w:fill="FFFFFF"/>
            <w:vAlign w:val="center"/>
          </w:tcPr>
          <w:p w14:paraId="535AD9C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r w:rsidR="002F52E0" w14:paraId="1015A6D5" w14:textId="77777777" w:rsidTr="00C36F01">
        <w:trPr>
          <w:trHeight w:val="170"/>
        </w:trPr>
        <w:tc>
          <w:tcPr>
            <w:tcW w:w="636" w:type="dxa"/>
            <w:vMerge w:val="restart"/>
            <w:shd w:val="clear" w:color="auto" w:fill="FFFFFF"/>
            <w:vAlign w:val="center"/>
          </w:tcPr>
          <w:p w14:paraId="4140DADA"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67010</w:t>
            </w:r>
          </w:p>
        </w:tc>
        <w:tc>
          <w:tcPr>
            <w:tcW w:w="1542" w:type="dxa"/>
            <w:vMerge w:val="restart"/>
            <w:shd w:val="clear" w:color="auto" w:fill="FFFFFF"/>
            <w:vAlign w:val="center"/>
          </w:tcPr>
          <w:p w14:paraId="7018AC2B"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Využívání podpořených služeb</w:t>
            </w:r>
          </w:p>
        </w:tc>
        <w:tc>
          <w:tcPr>
            <w:tcW w:w="423" w:type="dxa"/>
            <w:vMerge w:val="restart"/>
            <w:shd w:val="clear" w:color="auto" w:fill="FFFFFF"/>
            <w:vAlign w:val="center"/>
          </w:tcPr>
          <w:p w14:paraId="7D91D8B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5F32EDD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3FDC4952"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802" w:type="dxa"/>
            <w:vMerge w:val="restart"/>
            <w:shd w:val="clear" w:color="auto" w:fill="FFFFFF"/>
            <w:vAlign w:val="center"/>
          </w:tcPr>
          <w:p w14:paraId="00F5A94E" w14:textId="21F43945" w:rsidR="002F52E0" w:rsidRDefault="00357996"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6B6CD8FE" w14:textId="77777777" w:rsidR="002F52E0" w:rsidRDefault="002F52E0" w:rsidP="00D35F86">
            <w:pPr>
              <w:ind w:left="57" w:right="57"/>
              <w:jc w:val="both"/>
            </w:pPr>
          </w:p>
        </w:tc>
        <w:tc>
          <w:tcPr>
            <w:tcW w:w="850" w:type="dxa"/>
            <w:shd w:val="clear" w:color="auto" w:fill="E7E6E6"/>
            <w:vAlign w:val="bottom"/>
          </w:tcPr>
          <w:p w14:paraId="49CD894D" w14:textId="214EA34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1" w:type="dxa"/>
            <w:shd w:val="clear" w:color="auto" w:fill="E7E6E6"/>
            <w:vAlign w:val="bottom"/>
          </w:tcPr>
          <w:p w14:paraId="6D192C1B" w14:textId="60DB17C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1" w:type="dxa"/>
            <w:shd w:val="clear" w:color="auto" w:fill="E7E6E6"/>
            <w:vAlign w:val="bottom"/>
          </w:tcPr>
          <w:p w14:paraId="79BDFF8A" w14:textId="502B716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0" w:type="dxa"/>
            <w:shd w:val="clear" w:color="auto" w:fill="E7E6E6"/>
            <w:vAlign w:val="bottom"/>
          </w:tcPr>
          <w:p w14:paraId="09015B87" w14:textId="2DAB376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3" w:type="dxa"/>
            <w:shd w:val="clear" w:color="auto" w:fill="E7E6E6"/>
            <w:vAlign w:val="bottom"/>
          </w:tcPr>
          <w:p w14:paraId="14211067" w14:textId="1C79CF0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3 455,18</w:t>
            </w:r>
            <w:r w:rsidR="00357996">
              <w:rPr>
                <w:rFonts w:ascii="Arial" w:eastAsia="Arial" w:hAnsi="Arial" w:cs="Arial"/>
                <w:color w:val="000000"/>
                <w:sz w:val="14"/>
              </w:rPr>
              <w:t>0</w:t>
            </w:r>
          </w:p>
        </w:tc>
        <w:tc>
          <w:tcPr>
            <w:tcW w:w="851" w:type="dxa"/>
            <w:shd w:val="clear" w:color="auto" w:fill="E7E6E6"/>
            <w:vAlign w:val="bottom"/>
          </w:tcPr>
          <w:p w14:paraId="537F0866" w14:textId="0807FA2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1 360,82</w:t>
            </w:r>
            <w:r w:rsidR="00357996">
              <w:rPr>
                <w:rFonts w:ascii="Arial" w:eastAsia="Arial" w:hAnsi="Arial" w:cs="Arial"/>
                <w:color w:val="000000"/>
                <w:sz w:val="14"/>
              </w:rPr>
              <w:t>0</w:t>
            </w:r>
          </w:p>
        </w:tc>
        <w:tc>
          <w:tcPr>
            <w:tcW w:w="850" w:type="dxa"/>
            <w:shd w:val="clear" w:color="auto" w:fill="E7E6E6"/>
            <w:vAlign w:val="bottom"/>
          </w:tcPr>
          <w:p w14:paraId="4B7207BF" w14:textId="5641BFA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45 190,5</w:t>
            </w:r>
            <w:r w:rsidR="00357996">
              <w:rPr>
                <w:rFonts w:ascii="Arial" w:eastAsia="Arial" w:hAnsi="Arial" w:cs="Arial"/>
                <w:color w:val="000000"/>
                <w:sz w:val="14"/>
              </w:rPr>
              <w:t>25</w:t>
            </w:r>
          </w:p>
        </w:tc>
        <w:tc>
          <w:tcPr>
            <w:tcW w:w="851" w:type="dxa"/>
            <w:shd w:val="clear" w:color="auto" w:fill="E7E6E6"/>
            <w:vAlign w:val="bottom"/>
          </w:tcPr>
          <w:p w14:paraId="70A00A4B" w14:textId="2FEE230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28 784,81</w:t>
            </w:r>
            <w:r w:rsidR="00357996">
              <w:rPr>
                <w:rFonts w:ascii="Arial" w:eastAsia="Arial" w:hAnsi="Arial" w:cs="Arial"/>
                <w:color w:val="000000"/>
                <w:sz w:val="14"/>
              </w:rPr>
              <w:t>3</w:t>
            </w:r>
          </w:p>
        </w:tc>
        <w:tc>
          <w:tcPr>
            <w:tcW w:w="851" w:type="dxa"/>
            <w:shd w:val="clear" w:color="auto" w:fill="E7E6E6"/>
            <w:vAlign w:val="bottom"/>
          </w:tcPr>
          <w:p w14:paraId="46B7CC44" w14:textId="1DFED50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48 870,71</w:t>
            </w:r>
            <w:r w:rsidR="00357996">
              <w:rPr>
                <w:rFonts w:ascii="Arial" w:eastAsia="Arial" w:hAnsi="Arial" w:cs="Arial"/>
                <w:color w:val="000000"/>
                <w:sz w:val="14"/>
              </w:rPr>
              <w:t>0</w:t>
            </w:r>
          </w:p>
        </w:tc>
        <w:tc>
          <w:tcPr>
            <w:tcW w:w="854" w:type="dxa"/>
            <w:shd w:val="clear" w:color="auto" w:fill="E7E6E6"/>
            <w:vAlign w:val="bottom"/>
          </w:tcPr>
          <w:p w14:paraId="142431A2"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4B90E107" w14:textId="77777777" w:rsidR="002F52E0" w:rsidRDefault="002F52E0" w:rsidP="00D35F86">
            <w:pPr>
              <w:ind w:left="57" w:right="57"/>
              <w:jc w:val="both"/>
            </w:pPr>
          </w:p>
        </w:tc>
      </w:tr>
      <w:tr w:rsidR="002F52E0" w14:paraId="73619EFA" w14:textId="77777777" w:rsidTr="00C36F01">
        <w:trPr>
          <w:trHeight w:val="170"/>
        </w:trPr>
        <w:tc>
          <w:tcPr>
            <w:tcW w:w="636" w:type="dxa"/>
            <w:vMerge/>
            <w:shd w:val="clear" w:color="auto" w:fill="FFFFFF"/>
            <w:vAlign w:val="center"/>
          </w:tcPr>
          <w:p w14:paraId="29ADF253" w14:textId="77777777" w:rsidR="002F52E0" w:rsidRDefault="002F52E0" w:rsidP="00D35F86"/>
        </w:tc>
        <w:tc>
          <w:tcPr>
            <w:tcW w:w="1542" w:type="dxa"/>
            <w:vMerge/>
            <w:shd w:val="clear" w:color="auto" w:fill="FFFFFF"/>
            <w:vAlign w:val="center"/>
          </w:tcPr>
          <w:p w14:paraId="113635CB" w14:textId="77777777" w:rsidR="002F52E0" w:rsidRDefault="002F52E0" w:rsidP="00D35F86"/>
        </w:tc>
        <w:tc>
          <w:tcPr>
            <w:tcW w:w="423" w:type="dxa"/>
            <w:vMerge/>
            <w:shd w:val="clear" w:color="auto" w:fill="FFFFFF"/>
            <w:vAlign w:val="center"/>
          </w:tcPr>
          <w:p w14:paraId="67BA65D7" w14:textId="77777777" w:rsidR="002F52E0" w:rsidRDefault="002F52E0" w:rsidP="00D35F86"/>
        </w:tc>
        <w:tc>
          <w:tcPr>
            <w:tcW w:w="848" w:type="dxa"/>
            <w:vMerge/>
            <w:shd w:val="clear" w:color="auto" w:fill="FFFFFF"/>
            <w:vAlign w:val="center"/>
          </w:tcPr>
          <w:p w14:paraId="74E1D2AD" w14:textId="77777777" w:rsidR="002F52E0" w:rsidRDefault="002F52E0" w:rsidP="00D35F86"/>
        </w:tc>
        <w:tc>
          <w:tcPr>
            <w:tcW w:w="719" w:type="dxa"/>
            <w:vMerge/>
            <w:shd w:val="clear" w:color="auto" w:fill="FFFFFF"/>
            <w:vAlign w:val="center"/>
          </w:tcPr>
          <w:p w14:paraId="165C346E" w14:textId="77777777" w:rsidR="002F52E0" w:rsidRDefault="002F52E0" w:rsidP="00D35F86"/>
        </w:tc>
        <w:tc>
          <w:tcPr>
            <w:tcW w:w="802" w:type="dxa"/>
            <w:vMerge/>
            <w:shd w:val="clear" w:color="auto" w:fill="FFFFFF"/>
            <w:vAlign w:val="center"/>
          </w:tcPr>
          <w:p w14:paraId="6A5423EB" w14:textId="77777777" w:rsidR="002F52E0" w:rsidRDefault="002F52E0" w:rsidP="00D35F86"/>
        </w:tc>
        <w:tc>
          <w:tcPr>
            <w:tcW w:w="848" w:type="dxa"/>
            <w:vMerge/>
            <w:shd w:val="clear" w:color="auto" w:fill="E7E6E6"/>
            <w:vAlign w:val="bottom"/>
          </w:tcPr>
          <w:p w14:paraId="38F2E4E9" w14:textId="77777777" w:rsidR="002F52E0" w:rsidRDefault="002F52E0" w:rsidP="00D35F86"/>
        </w:tc>
        <w:tc>
          <w:tcPr>
            <w:tcW w:w="850" w:type="dxa"/>
            <w:shd w:val="clear" w:color="auto" w:fill="FFFFFF"/>
            <w:vAlign w:val="center"/>
          </w:tcPr>
          <w:p w14:paraId="59447FC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3E6096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B03525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979B31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CD9102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E4DF0A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F16F96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F6A0AF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233114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C2A941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87FA174" w14:textId="77777777" w:rsidR="002F52E0" w:rsidRDefault="002F52E0" w:rsidP="00D35F86"/>
        </w:tc>
      </w:tr>
      <w:tr w:rsidR="002F52E0" w14:paraId="556E150A" w14:textId="77777777" w:rsidTr="00C36F01">
        <w:trPr>
          <w:trHeight w:val="170"/>
        </w:trPr>
        <w:tc>
          <w:tcPr>
            <w:tcW w:w="636" w:type="dxa"/>
            <w:vMerge/>
            <w:shd w:val="clear" w:color="auto" w:fill="FFFFFF"/>
            <w:vAlign w:val="center"/>
          </w:tcPr>
          <w:p w14:paraId="031CD3BC" w14:textId="77777777" w:rsidR="002F52E0" w:rsidRDefault="002F52E0" w:rsidP="00D35F86"/>
        </w:tc>
        <w:tc>
          <w:tcPr>
            <w:tcW w:w="1542" w:type="dxa"/>
            <w:vMerge/>
            <w:shd w:val="clear" w:color="auto" w:fill="FFFFFF"/>
            <w:vAlign w:val="center"/>
          </w:tcPr>
          <w:p w14:paraId="03F390F8" w14:textId="77777777" w:rsidR="002F52E0" w:rsidRDefault="002F52E0" w:rsidP="00D35F86"/>
        </w:tc>
        <w:tc>
          <w:tcPr>
            <w:tcW w:w="423" w:type="dxa"/>
            <w:vMerge/>
            <w:shd w:val="clear" w:color="auto" w:fill="FFFFFF"/>
            <w:vAlign w:val="center"/>
          </w:tcPr>
          <w:p w14:paraId="320D1A04" w14:textId="77777777" w:rsidR="002F52E0" w:rsidRDefault="002F52E0" w:rsidP="00D35F86"/>
        </w:tc>
        <w:tc>
          <w:tcPr>
            <w:tcW w:w="848" w:type="dxa"/>
            <w:vMerge/>
            <w:shd w:val="clear" w:color="auto" w:fill="FFFFFF"/>
            <w:vAlign w:val="center"/>
          </w:tcPr>
          <w:p w14:paraId="3BABE476" w14:textId="77777777" w:rsidR="002F52E0" w:rsidRDefault="002F52E0" w:rsidP="00D35F86"/>
        </w:tc>
        <w:tc>
          <w:tcPr>
            <w:tcW w:w="719" w:type="dxa"/>
            <w:vMerge/>
            <w:shd w:val="clear" w:color="auto" w:fill="FFFFFF"/>
            <w:vAlign w:val="center"/>
          </w:tcPr>
          <w:p w14:paraId="4C68455E" w14:textId="77777777" w:rsidR="002F52E0" w:rsidRDefault="002F52E0" w:rsidP="00D35F86"/>
        </w:tc>
        <w:tc>
          <w:tcPr>
            <w:tcW w:w="802" w:type="dxa"/>
            <w:vMerge/>
            <w:shd w:val="clear" w:color="auto" w:fill="FFFFFF"/>
            <w:vAlign w:val="center"/>
          </w:tcPr>
          <w:p w14:paraId="5739F5AC" w14:textId="77777777" w:rsidR="002F52E0" w:rsidRDefault="002F52E0" w:rsidP="00D35F86"/>
        </w:tc>
        <w:tc>
          <w:tcPr>
            <w:tcW w:w="848" w:type="dxa"/>
            <w:vMerge/>
            <w:shd w:val="clear" w:color="auto" w:fill="E7E6E6"/>
            <w:vAlign w:val="bottom"/>
          </w:tcPr>
          <w:p w14:paraId="6592AF1C" w14:textId="77777777" w:rsidR="002F52E0" w:rsidRDefault="002F52E0" w:rsidP="00D35F86"/>
        </w:tc>
        <w:tc>
          <w:tcPr>
            <w:tcW w:w="850" w:type="dxa"/>
            <w:shd w:val="clear" w:color="auto" w:fill="FFFFFF"/>
            <w:vAlign w:val="center"/>
          </w:tcPr>
          <w:p w14:paraId="4754A70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59899E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55DF8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B6D345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77E59A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54155E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68A0FC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98D403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AE4FA1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D5AE6C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3531589" w14:textId="77777777" w:rsidR="002F52E0" w:rsidRDefault="002F52E0" w:rsidP="00D35F86"/>
        </w:tc>
      </w:tr>
      <w:tr w:rsidR="002F52E0" w14:paraId="3B16F85A" w14:textId="77777777" w:rsidTr="00C36F01">
        <w:trPr>
          <w:trHeight w:val="170"/>
        </w:trPr>
        <w:tc>
          <w:tcPr>
            <w:tcW w:w="636" w:type="dxa"/>
            <w:vMerge/>
            <w:shd w:val="clear" w:color="auto" w:fill="FFFFFF"/>
            <w:vAlign w:val="center"/>
          </w:tcPr>
          <w:p w14:paraId="7B2A0C9A" w14:textId="77777777" w:rsidR="002F52E0" w:rsidRDefault="002F52E0" w:rsidP="00D35F86"/>
        </w:tc>
        <w:tc>
          <w:tcPr>
            <w:tcW w:w="1542" w:type="dxa"/>
            <w:vMerge/>
            <w:shd w:val="clear" w:color="auto" w:fill="FFFFFF"/>
            <w:vAlign w:val="center"/>
          </w:tcPr>
          <w:p w14:paraId="17326656" w14:textId="77777777" w:rsidR="002F52E0" w:rsidRDefault="002F52E0" w:rsidP="00D35F86"/>
        </w:tc>
        <w:tc>
          <w:tcPr>
            <w:tcW w:w="423" w:type="dxa"/>
            <w:vMerge/>
            <w:shd w:val="clear" w:color="auto" w:fill="FFFFFF"/>
            <w:vAlign w:val="center"/>
          </w:tcPr>
          <w:p w14:paraId="038CA46C" w14:textId="77777777" w:rsidR="002F52E0" w:rsidRDefault="002F52E0" w:rsidP="00D35F86"/>
        </w:tc>
        <w:tc>
          <w:tcPr>
            <w:tcW w:w="848" w:type="dxa"/>
            <w:vMerge/>
            <w:shd w:val="clear" w:color="auto" w:fill="FFFFFF"/>
            <w:vAlign w:val="center"/>
          </w:tcPr>
          <w:p w14:paraId="458C7908" w14:textId="77777777" w:rsidR="002F52E0" w:rsidRDefault="002F52E0" w:rsidP="00D35F86"/>
        </w:tc>
        <w:tc>
          <w:tcPr>
            <w:tcW w:w="719" w:type="dxa"/>
            <w:vMerge/>
            <w:shd w:val="clear" w:color="auto" w:fill="FFFFFF"/>
            <w:vAlign w:val="center"/>
          </w:tcPr>
          <w:p w14:paraId="390C11C8" w14:textId="77777777" w:rsidR="002F52E0" w:rsidRDefault="002F52E0" w:rsidP="00D35F86"/>
        </w:tc>
        <w:tc>
          <w:tcPr>
            <w:tcW w:w="802" w:type="dxa"/>
            <w:vMerge/>
            <w:shd w:val="clear" w:color="auto" w:fill="FFFFFF"/>
            <w:vAlign w:val="center"/>
          </w:tcPr>
          <w:p w14:paraId="1F12F263" w14:textId="77777777" w:rsidR="002F52E0" w:rsidRDefault="002F52E0" w:rsidP="00D35F86"/>
        </w:tc>
        <w:tc>
          <w:tcPr>
            <w:tcW w:w="848" w:type="dxa"/>
            <w:shd w:val="clear" w:color="auto" w:fill="E7E6E6"/>
            <w:vAlign w:val="bottom"/>
          </w:tcPr>
          <w:p w14:paraId="34E97371" w14:textId="7777777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105 560,00</w:t>
            </w:r>
          </w:p>
        </w:tc>
        <w:tc>
          <w:tcPr>
            <w:tcW w:w="850" w:type="dxa"/>
            <w:shd w:val="clear" w:color="auto" w:fill="E7E6E6"/>
            <w:vAlign w:val="bottom"/>
          </w:tcPr>
          <w:p w14:paraId="7AFE87B8" w14:textId="3513EC3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357996">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11A99D9A" w14:textId="5859586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1" w:type="dxa"/>
            <w:shd w:val="clear" w:color="auto" w:fill="E7E6E6"/>
            <w:vAlign w:val="bottom"/>
          </w:tcPr>
          <w:p w14:paraId="330FC4E2" w14:textId="76A1A5F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0" w:type="dxa"/>
            <w:shd w:val="clear" w:color="auto" w:fill="E7E6E6"/>
            <w:vAlign w:val="bottom"/>
          </w:tcPr>
          <w:p w14:paraId="7F00E4D2" w14:textId="3268A4D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3" w:type="dxa"/>
            <w:shd w:val="clear" w:color="auto" w:fill="E7E6E6"/>
            <w:vAlign w:val="bottom"/>
          </w:tcPr>
          <w:p w14:paraId="60573A82" w14:textId="738870E4"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3 455,18</w:t>
            </w:r>
            <w:r w:rsidR="00357996">
              <w:rPr>
                <w:rFonts w:ascii="Arial" w:eastAsia="Arial" w:hAnsi="Arial" w:cs="Arial"/>
                <w:color w:val="000000"/>
                <w:sz w:val="14"/>
              </w:rPr>
              <w:t>0</w:t>
            </w:r>
          </w:p>
        </w:tc>
        <w:tc>
          <w:tcPr>
            <w:tcW w:w="851" w:type="dxa"/>
            <w:shd w:val="clear" w:color="auto" w:fill="E7E6E6"/>
            <w:vAlign w:val="bottom"/>
          </w:tcPr>
          <w:p w14:paraId="0D6C6E90" w14:textId="545FE22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4 816,00</w:t>
            </w:r>
            <w:r w:rsidR="00357996">
              <w:rPr>
                <w:rFonts w:ascii="Arial" w:eastAsia="Arial" w:hAnsi="Arial" w:cs="Arial"/>
                <w:color w:val="000000"/>
                <w:sz w:val="14"/>
              </w:rPr>
              <w:t>0</w:t>
            </w:r>
          </w:p>
        </w:tc>
        <w:tc>
          <w:tcPr>
            <w:tcW w:w="850" w:type="dxa"/>
            <w:shd w:val="clear" w:color="auto" w:fill="E7E6E6"/>
            <w:vAlign w:val="bottom"/>
          </w:tcPr>
          <w:p w14:paraId="13DA3BEB" w14:textId="734818D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50 006,5</w:t>
            </w:r>
            <w:r w:rsidR="00357996">
              <w:rPr>
                <w:rFonts w:ascii="Arial" w:eastAsia="Arial" w:hAnsi="Arial" w:cs="Arial"/>
                <w:color w:val="000000"/>
                <w:sz w:val="14"/>
              </w:rPr>
              <w:t>25</w:t>
            </w:r>
          </w:p>
        </w:tc>
        <w:tc>
          <w:tcPr>
            <w:tcW w:w="851" w:type="dxa"/>
            <w:shd w:val="clear" w:color="auto" w:fill="E7E6E6"/>
            <w:vAlign w:val="bottom"/>
          </w:tcPr>
          <w:p w14:paraId="3639634A" w14:textId="277DBE6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78 791,3</w:t>
            </w:r>
            <w:r w:rsidR="00357996">
              <w:rPr>
                <w:rFonts w:ascii="Arial" w:eastAsia="Arial" w:hAnsi="Arial" w:cs="Arial"/>
                <w:color w:val="000000"/>
                <w:sz w:val="14"/>
              </w:rPr>
              <w:t>38</w:t>
            </w:r>
          </w:p>
        </w:tc>
        <w:tc>
          <w:tcPr>
            <w:tcW w:w="851" w:type="dxa"/>
            <w:shd w:val="clear" w:color="auto" w:fill="E7E6E6"/>
            <w:vAlign w:val="bottom"/>
          </w:tcPr>
          <w:p w14:paraId="52A2DB35" w14:textId="783AD88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127 662,05</w:t>
            </w:r>
          </w:p>
        </w:tc>
        <w:tc>
          <w:tcPr>
            <w:tcW w:w="854" w:type="dxa"/>
            <w:shd w:val="clear" w:color="auto" w:fill="E7E6E6"/>
            <w:vAlign w:val="bottom"/>
          </w:tcPr>
          <w:p w14:paraId="4CC06B7A" w14:textId="41CFFE41" w:rsidR="002F52E0" w:rsidRDefault="002F52E0" w:rsidP="00357996">
            <w:pPr>
              <w:keepNext/>
              <w:keepLines/>
              <w:tabs>
                <w:tab w:val="left" w:pos="828"/>
              </w:tabs>
              <w:ind w:left="57" w:right="57"/>
              <w:jc w:val="center"/>
              <w:rPr>
                <w:rFonts w:ascii="Arial" w:eastAsia="Arial" w:hAnsi="Arial" w:cs="Arial"/>
                <w:color w:val="000000"/>
                <w:sz w:val="14"/>
              </w:rPr>
            </w:pPr>
          </w:p>
        </w:tc>
        <w:tc>
          <w:tcPr>
            <w:tcW w:w="760" w:type="dxa"/>
            <w:shd w:val="clear" w:color="auto" w:fill="E7E6E6"/>
          </w:tcPr>
          <w:p w14:paraId="0CE7FE64" w14:textId="173548D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120,9</w:t>
            </w:r>
            <w:r w:rsidR="008E7BD4">
              <w:rPr>
                <w:rFonts w:ascii="Arial" w:eastAsia="Arial" w:hAnsi="Arial" w:cs="Arial"/>
                <w:color w:val="000000"/>
                <w:sz w:val="14"/>
              </w:rPr>
              <w:t>4%</w:t>
            </w:r>
          </w:p>
        </w:tc>
      </w:tr>
      <w:tr w:rsidR="002F52E0" w14:paraId="5536E2CE" w14:textId="77777777" w:rsidTr="00C36F01">
        <w:trPr>
          <w:trHeight w:val="170"/>
        </w:trPr>
        <w:tc>
          <w:tcPr>
            <w:tcW w:w="636" w:type="dxa"/>
            <w:vMerge/>
            <w:shd w:val="clear" w:color="auto" w:fill="FFFFFF"/>
            <w:vAlign w:val="center"/>
          </w:tcPr>
          <w:p w14:paraId="7B426D1B" w14:textId="77777777" w:rsidR="002F52E0" w:rsidRDefault="002F52E0" w:rsidP="00D35F86"/>
        </w:tc>
        <w:tc>
          <w:tcPr>
            <w:tcW w:w="1542" w:type="dxa"/>
            <w:vMerge/>
            <w:shd w:val="clear" w:color="auto" w:fill="FFFFFF"/>
            <w:vAlign w:val="center"/>
          </w:tcPr>
          <w:p w14:paraId="3E60B1E6" w14:textId="77777777" w:rsidR="002F52E0" w:rsidRDefault="002F52E0" w:rsidP="00D35F86"/>
        </w:tc>
        <w:tc>
          <w:tcPr>
            <w:tcW w:w="423" w:type="dxa"/>
            <w:vMerge/>
            <w:shd w:val="clear" w:color="auto" w:fill="FFFFFF"/>
            <w:vAlign w:val="center"/>
          </w:tcPr>
          <w:p w14:paraId="1E959F98" w14:textId="77777777" w:rsidR="002F52E0" w:rsidRDefault="002F52E0" w:rsidP="00D35F86"/>
        </w:tc>
        <w:tc>
          <w:tcPr>
            <w:tcW w:w="848" w:type="dxa"/>
            <w:vMerge/>
            <w:shd w:val="clear" w:color="auto" w:fill="FFFFFF"/>
            <w:vAlign w:val="center"/>
          </w:tcPr>
          <w:p w14:paraId="6D18584B" w14:textId="77777777" w:rsidR="002F52E0" w:rsidRDefault="002F52E0" w:rsidP="00D35F86"/>
        </w:tc>
        <w:tc>
          <w:tcPr>
            <w:tcW w:w="719" w:type="dxa"/>
            <w:vMerge/>
            <w:shd w:val="clear" w:color="auto" w:fill="FFFFFF"/>
            <w:vAlign w:val="center"/>
          </w:tcPr>
          <w:p w14:paraId="5A00196D" w14:textId="77777777" w:rsidR="002F52E0" w:rsidRDefault="002F52E0" w:rsidP="00D35F86"/>
        </w:tc>
        <w:tc>
          <w:tcPr>
            <w:tcW w:w="802" w:type="dxa"/>
            <w:vMerge/>
            <w:shd w:val="clear" w:color="auto" w:fill="FFFFFF"/>
            <w:vAlign w:val="center"/>
          </w:tcPr>
          <w:p w14:paraId="50DC3EE4" w14:textId="77777777" w:rsidR="002F52E0" w:rsidRDefault="002F52E0" w:rsidP="00D35F86"/>
        </w:tc>
        <w:tc>
          <w:tcPr>
            <w:tcW w:w="848" w:type="dxa"/>
            <w:shd w:val="clear" w:color="auto" w:fill="FFFFFF"/>
            <w:vAlign w:val="center"/>
          </w:tcPr>
          <w:p w14:paraId="2C6597E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0825CE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432E2C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F32FCD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21A399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3212BC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A985E4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265F8D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D079C7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80AEED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679142F" w14:textId="1F4C75F5" w:rsidR="002F52E0" w:rsidRDefault="002F52E0" w:rsidP="00357996">
            <w:pPr>
              <w:keepNext/>
              <w:keepLines/>
              <w:tabs>
                <w:tab w:val="left" w:pos="828"/>
              </w:tabs>
              <w:ind w:left="57" w:right="57"/>
              <w:jc w:val="center"/>
              <w:rPr>
                <w:rFonts w:ascii="Arial" w:eastAsia="Arial" w:hAnsi="Arial" w:cs="Arial"/>
                <w:color w:val="000000"/>
                <w:sz w:val="14"/>
              </w:rPr>
            </w:pPr>
          </w:p>
        </w:tc>
        <w:tc>
          <w:tcPr>
            <w:tcW w:w="760" w:type="dxa"/>
            <w:shd w:val="clear" w:color="auto" w:fill="FFFFFF"/>
            <w:vAlign w:val="center"/>
          </w:tcPr>
          <w:p w14:paraId="3E080865"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23841DFE" w14:textId="77777777" w:rsidTr="00C36F01">
        <w:trPr>
          <w:trHeight w:val="170"/>
        </w:trPr>
        <w:tc>
          <w:tcPr>
            <w:tcW w:w="636" w:type="dxa"/>
            <w:vMerge/>
            <w:shd w:val="clear" w:color="auto" w:fill="FFFFFF"/>
            <w:vAlign w:val="center"/>
          </w:tcPr>
          <w:p w14:paraId="35A7EA0E" w14:textId="77777777" w:rsidR="002F52E0" w:rsidRDefault="002F52E0" w:rsidP="00D35F86"/>
        </w:tc>
        <w:tc>
          <w:tcPr>
            <w:tcW w:w="1542" w:type="dxa"/>
            <w:vMerge/>
            <w:shd w:val="clear" w:color="auto" w:fill="FFFFFF"/>
            <w:vAlign w:val="center"/>
          </w:tcPr>
          <w:p w14:paraId="05CAE02C" w14:textId="77777777" w:rsidR="002F52E0" w:rsidRDefault="002F52E0" w:rsidP="00D35F86"/>
        </w:tc>
        <w:tc>
          <w:tcPr>
            <w:tcW w:w="423" w:type="dxa"/>
            <w:vMerge/>
            <w:shd w:val="clear" w:color="auto" w:fill="FFFFFF"/>
            <w:vAlign w:val="center"/>
          </w:tcPr>
          <w:p w14:paraId="5306BD98" w14:textId="77777777" w:rsidR="002F52E0" w:rsidRDefault="002F52E0" w:rsidP="00D35F86"/>
        </w:tc>
        <w:tc>
          <w:tcPr>
            <w:tcW w:w="848" w:type="dxa"/>
            <w:vMerge/>
            <w:shd w:val="clear" w:color="auto" w:fill="FFFFFF"/>
            <w:vAlign w:val="center"/>
          </w:tcPr>
          <w:p w14:paraId="44A4403E" w14:textId="77777777" w:rsidR="002F52E0" w:rsidRDefault="002F52E0" w:rsidP="00D35F86"/>
        </w:tc>
        <w:tc>
          <w:tcPr>
            <w:tcW w:w="719" w:type="dxa"/>
            <w:vMerge/>
            <w:shd w:val="clear" w:color="auto" w:fill="FFFFFF"/>
            <w:vAlign w:val="center"/>
          </w:tcPr>
          <w:p w14:paraId="6C41640F" w14:textId="77777777" w:rsidR="002F52E0" w:rsidRDefault="002F52E0" w:rsidP="00D35F86"/>
        </w:tc>
        <w:tc>
          <w:tcPr>
            <w:tcW w:w="802" w:type="dxa"/>
            <w:vMerge/>
            <w:shd w:val="clear" w:color="auto" w:fill="FFFFFF"/>
            <w:vAlign w:val="center"/>
          </w:tcPr>
          <w:p w14:paraId="23A895FA" w14:textId="77777777" w:rsidR="002F52E0" w:rsidRDefault="002F52E0" w:rsidP="00D35F86"/>
        </w:tc>
        <w:tc>
          <w:tcPr>
            <w:tcW w:w="848" w:type="dxa"/>
            <w:shd w:val="clear" w:color="auto" w:fill="FFFFFF"/>
            <w:vAlign w:val="center"/>
          </w:tcPr>
          <w:p w14:paraId="158E5B7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158585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5421FE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4CFBFE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101137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153EE2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BE4440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F12B60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BDE238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406BF7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1EC6A7C" w14:textId="3A6660EB"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45BDF59B"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43C2F019" w14:textId="77777777" w:rsidTr="00C36F01">
        <w:trPr>
          <w:trHeight w:val="170"/>
        </w:trPr>
        <w:tc>
          <w:tcPr>
            <w:tcW w:w="636" w:type="dxa"/>
            <w:vMerge w:val="restart"/>
            <w:shd w:val="clear" w:color="auto" w:fill="FFFFFF"/>
            <w:vAlign w:val="center"/>
          </w:tcPr>
          <w:p w14:paraId="1E7F5538"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67010</w:t>
            </w:r>
          </w:p>
        </w:tc>
        <w:tc>
          <w:tcPr>
            <w:tcW w:w="1542" w:type="dxa"/>
            <w:vMerge w:val="restart"/>
            <w:shd w:val="clear" w:color="auto" w:fill="FFFFFF"/>
            <w:vAlign w:val="center"/>
          </w:tcPr>
          <w:p w14:paraId="15F504D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Využívání podpořených služeb</w:t>
            </w:r>
          </w:p>
        </w:tc>
        <w:tc>
          <w:tcPr>
            <w:tcW w:w="423" w:type="dxa"/>
            <w:vMerge w:val="restart"/>
            <w:shd w:val="clear" w:color="auto" w:fill="FFFFFF"/>
            <w:vAlign w:val="center"/>
          </w:tcPr>
          <w:p w14:paraId="73C64D4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198F224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19" w:type="dxa"/>
            <w:vMerge w:val="restart"/>
            <w:shd w:val="clear" w:color="auto" w:fill="FFFFFF"/>
            <w:vAlign w:val="center"/>
          </w:tcPr>
          <w:p w14:paraId="2322483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802" w:type="dxa"/>
            <w:vMerge w:val="restart"/>
            <w:shd w:val="clear" w:color="auto" w:fill="FFFFFF"/>
            <w:vAlign w:val="center"/>
          </w:tcPr>
          <w:p w14:paraId="75396B0D" w14:textId="33CB41AF" w:rsidR="002F52E0" w:rsidRDefault="00357996"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36CCC257" w14:textId="77777777" w:rsidR="002F52E0" w:rsidRDefault="002F52E0" w:rsidP="00D35F86">
            <w:pPr>
              <w:ind w:left="57" w:right="57"/>
              <w:jc w:val="both"/>
            </w:pPr>
          </w:p>
        </w:tc>
        <w:tc>
          <w:tcPr>
            <w:tcW w:w="850" w:type="dxa"/>
            <w:shd w:val="clear" w:color="auto" w:fill="E7E6E6"/>
            <w:vAlign w:val="bottom"/>
          </w:tcPr>
          <w:p w14:paraId="68485DBE" w14:textId="3D0C796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1" w:type="dxa"/>
            <w:shd w:val="clear" w:color="auto" w:fill="E7E6E6"/>
            <w:vAlign w:val="bottom"/>
          </w:tcPr>
          <w:p w14:paraId="3B412F92" w14:textId="2299FD8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1" w:type="dxa"/>
            <w:shd w:val="clear" w:color="auto" w:fill="E7E6E6"/>
            <w:vAlign w:val="bottom"/>
          </w:tcPr>
          <w:p w14:paraId="4ECABCF2" w14:textId="089FAB6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0" w:type="dxa"/>
            <w:shd w:val="clear" w:color="auto" w:fill="E7E6E6"/>
            <w:vAlign w:val="bottom"/>
          </w:tcPr>
          <w:p w14:paraId="52BF5FA3" w14:textId="707EC72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3" w:type="dxa"/>
            <w:shd w:val="clear" w:color="auto" w:fill="E7E6E6"/>
            <w:vAlign w:val="bottom"/>
          </w:tcPr>
          <w:p w14:paraId="12C4D43F" w14:textId="6F41740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373,8</w:t>
            </w:r>
            <w:r w:rsidR="00357996">
              <w:rPr>
                <w:rFonts w:ascii="Arial" w:eastAsia="Arial" w:hAnsi="Arial" w:cs="Arial"/>
                <w:color w:val="000000"/>
                <w:sz w:val="14"/>
              </w:rPr>
              <w:t>25</w:t>
            </w:r>
          </w:p>
        </w:tc>
        <w:tc>
          <w:tcPr>
            <w:tcW w:w="851" w:type="dxa"/>
            <w:shd w:val="clear" w:color="auto" w:fill="E7E6E6"/>
            <w:vAlign w:val="bottom"/>
          </w:tcPr>
          <w:p w14:paraId="240F3B2C" w14:textId="4AAB53B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484,17</w:t>
            </w:r>
            <w:r w:rsidR="00357996">
              <w:rPr>
                <w:rFonts w:ascii="Arial" w:eastAsia="Arial" w:hAnsi="Arial" w:cs="Arial"/>
                <w:color w:val="000000"/>
                <w:sz w:val="14"/>
              </w:rPr>
              <w:t>0</w:t>
            </w:r>
          </w:p>
        </w:tc>
        <w:tc>
          <w:tcPr>
            <w:tcW w:w="850" w:type="dxa"/>
            <w:shd w:val="clear" w:color="auto" w:fill="E7E6E6"/>
            <w:vAlign w:val="bottom"/>
          </w:tcPr>
          <w:p w14:paraId="775DC8FE" w14:textId="29B6D1C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13 417,37</w:t>
            </w:r>
            <w:r w:rsidR="00357996">
              <w:rPr>
                <w:rFonts w:ascii="Arial" w:eastAsia="Arial" w:hAnsi="Arial" w:cs="Arial"/>
                <w:color w:val="000000"/>
                <w:sz w:val="14"/>
              </w:rPr>
              <w:t>5</w:t>
            </w:r>
          </w:p>
        </w:tc>
        <w:tc>
          <w:tcPr>
            <w:tcW w:w="851" w:type="dxa"/>
            <w:shd w:val="clear" w:color="auto" w:fill="E7E6E6"/>
            <w:vAlign w:val="bottom"/>
          </w:tcPr>
          <w:p w14:paraId="63F4B973" w14:textId="37F10E9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8 650,3</w:t>
            </w:r>
            <w:r w:rsidR="00357996">
              <w:rPr>
                <w:rFonts w:ascii="Arial" w:eastAsia="Arial" w:hAnsi="Arial" w:cs="Arial"/>
                <w:color w:val="000000"/>
                <w:sz w:val="14"/>
              </w:rPr>
              <w:t>88</w:t>
            </w:r>
          </w:p>
        </w:tc>
        <w:tc>
          <w:tcPr>
            <w:tcW w:w="851" w:type="dxa"/>
            <w:shd w:val="clear" w:color="auto" w:fill="E7E6E6"/>
            <w:vAlign w:val="bottom"/>
          </w:tcPr>
          <w:p w14:paraId="3E7B5050" w14:textId="35C9917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14 730,99</w:t>
            </w:r>
            <w:r w:rsidR="00357996">
              <w:rPr>
                <w:rFonts w:ascii="Arial" w:eastAsia="Arial" w:hAnsi="Arial" w:cs="Arial"/>
                <w:color w:val="000000"/>
                <w:sz w:val="14"/>
              </w:rPr>
              <w:t>0</w:t>
            </w:r>
          </w:p>
        </w:tc>
        <w:tc>
          <w:tcPr>
            <w:tcW w:w="854" w:type="dxa"/>
            <w:shd w:val="clear" w:color="auto" w:fill="E7E6E6"/>
            <w:vAlign w:val="bottom"/>
          </w:tcPr>
          <w:p w14:paraId="1BC4D73E"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6982389E" w14:textId="77777777" w:rsidR="002F52E0" w:rsidRDefault="002F52E0" w:rsidP="00D35F86">
            <w:pPr>
              <w:ind w:left="57" w:right="57"/>
              <w:jc w:val="both"/>
            </w:pPr>
          </w:p>
        </w:tc>
      </w:tr>
      <w:tr w:rsidR="002F52E0" w14:paraId="533DD743" w14:textId="77777777" w:rsidTr="00C36F01">
        <w:trPr>
          <w:trHeight w:val="170"/>
        </w:trPr>
        <w:tc>
          <w:tcPr>
            <w:tcW w:w="636" w:type="dxa"/>
            <w:vMerge/>
            <w:shd w:val="clear" w:color="auto" w:fill="FFFFFF"/>
            <w:vAlign w:val="center"/>
          </w:tcPr>
          <w:p w14:paraId="2881BBBC" w14:textId="77777777" w:rsidR="002F52E0" w:rsidRDefault="002F52E0" w:rsidP="00D35F86"/>
        </w:tc>
        <w:tc>
          <w:tcPr>
            <w:tcW w:w="1542" w:type="dxa"/>
            <w:vMerge/>
            <w:shd w:val="clear" w:color="auto" w:fill="FFFFFF"/>
            <w:vAlign w:val="center"/>
          </w:tcPr>
          <w:p w14:paraId="140BEE2C" w14:textId="77777777" w:rsidR="002F52E0" w:rsidRDefault="002F52E0" w:rsidP="00D35F86"/>
        </w:tc>
        <w:tc>
          <w:tcPr>
            <w:tcW w:w="423" w:type="dxa"/>
            <w:vMerge/>
            <w:shd w:val="clear" w:color="auto" w:fill="FFFFFF"/>
            <w:vAlign w:val="center"/>
          </w:tcPr>
          <w:p w14:paraId="28BCBD6A" w14:textId="77777777" w:rsidR="002F52E0" w:rsidRDefault="002F52E0" w:rsidP="00D35F86"/>
        </w:tc>
        <w:tc>
          <w:tcPr>
            <w:tcW w:w="848" w:type="dxa"/>
            <w:vMerge/>
            <w:shd w:val="clear" w:color="auto" w:fill="FFFFFF"/>
            <w:vAlign w:val="center"/>
          </w:tcPr>
          <w:p w14:paraId="6BBB6485" w14:textId="77777777" w:rsidR="002F52E0" w:rsidRDefault="002F52E0" w:rsidP="00D35F86"/>
        </w:tc>
        <w:tc>
          <w:tcPr>
            <w:tcW w:w="719" w:type="dxa"/>
            <w:vMerge/>
            <w:shd w:val="clear" w:color="auto" w:fill="FFFFFF"/>
            <w:vAlign w:val="center"/>
          </w:tcPr>
          <w:p w14:paraId="0F0C3A6E" w14:textId="77777777" w:rsidR="002F52E0" w:rsidRDefault="002F52E0" w:rsidP="00D35F86"/>
        </w:tc>
        <w:tc>
          <w:tcPr>
            <w:tcW w:w="802" w:type="dxa"/>
            <w:vMerge/>
            <w:shd w:val="clear" w:color="auto" w:fill="FFFFFF"/>
            <w:vAlign w:val="center"/>
          </w:tcPr>
          <w:p w14:paraId="632A4807" w14:textId="77777777" w:rsidR="002F52E0" w:rsidRDefault="002F52E0" w:rsidP="00D35F86"/>
        </w:tc>
        <w:tc>
          <w:tcPr>
            <w:tcW w:w="848" w:type="dxa"/>
            <w:vMerge/>
            <w:shd w:val="clear" w:color="auto" w:fill="E7E6E6"/>
            <w:vAlign w:val="bottom"/>
          </w:tcPr>
          <w:p w14:paraId="681A2BFA" w14:textId="77777777" w:rsidR="002F52E0" w:rsidRDefault="002F52E0" w:rsidP="00D35F86"/>
        </w:tc>
        <w:tc>
          <w:tcPr>
            <w:tcW w:w="850" w:type="dxa"/>
            <w:shd w:val="clear" w:color="auto" w:fill="FFFFFF"/>
            <w:vAlign w:val="center"/>
          </w:tcPr>
          <w:p w14:paraId="4F16043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AB94A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371D39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0CFC97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E7079C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BFC8CD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2B3758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B0DE6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151539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8007B7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258DFD5E" w14:textId="77777777" w:rsidR="002F52E0" w:rsidRDefault="002F52E0" w:rsidP="00D35F86"/>
        </w:tc>
      </w:tr>
      <w:tr w:rsidR="002F52E0" w14:paraId="030E928D" w14:textId="77777777" w:rsidTr="00C36F01">
        <w:trPr>
          <w:trHeight w:val="170"/>
        </w:trPr>
        <w:tc>
          <w:tcPr>
            <w:tcW w:w="636" w:type="dxa"/>
            <w:vMerge/>
            <w:shd w:val="clear" w:color="auto" w:fill="FFFFFF"/>
            <w:vAlign w:val="center"/>
          </w:tcPr>
          <w:p w14:paraId="0678168F" w14:textId="77777777" w:rsidR="002F52E0" w:rsidRDefault="002F52E0" w:rsidP="00D35F86"/>
        </w:tc>
        <w:tc>
          <w:tcPr>
            <w:tcW w:w="1542" w:type="dxa"/>
            <w:vMerge/>
            <w:shd w:val="clear" w:color="auto" w:fill="FFFFFF"/>
            <w:vAlign w:val="center"/>
          </w:tcPr>
          <w:p w14:paraId="48063108" w14:textId="77777777" w:rsidR="002F52E0" w:rsidRDefault="002F52E0" w:rsidP="00D35F86"/>
        </w:tc>
        <w:tc>
          <w:tcPr>
            <w:tcW w:w="423" w:type="dxa"/>
            <w:vMerge/>
            <w:shd w:val="clear" w:color="auto" w:fill="FFFFFF"/>
            <w:vAlign w:val="center"/>
          </w:tcPr>
          <w:p w14:paraId="3093EBE1" w14:textId="77777777" w:rsidR="002F52E0" w:rsidRDefault="002F52E0" w:rsidP="00D35F86"/>
        </w:tc>
        <w:tc>
          <w:tcPr>
            <w:tcW w:w="848" w:type="dxa"/>
            <w:vMerge/>
            <w:shd w:val="clear" w:color="auto" w:fill="FFFFFF"/>
            <w:vAlign w:val="center"/>
          </w:tcPr>
          <w:p w14:paraId="35CCE6C3" w14:textId="77777777" w:rsidR="002F52E0" w:rsidRDefault="002F52E0" w:rsidP="00D35F86"/>
        </w:tc>
        <w:tc>
          <w:tcPr>
            <w:tcW w:w="719" w:type="dxa"/>
            <w:vMerge/>
            <w:shd w:val="clear" w:color="auto" w:fill="FFFFFF"/>
            <w:vAlign w:val="center"/>
          </w:tcPr>
          <w:p w14:paraId="10BDA062" w14:textId="77777777" w:rsidR="002F52E0" w:rsidRDefault="002F52E0" w:rsidP="00D35F86"/>
        </w:tc>
        <w:tc>
          <w:tcPr>
            <w:tcW w:w="802" w:type="dxa"/>
            <w:vMerge/>
            <w:shd w:val="clear" w:color="auto" w:fill="FFFFFF"/>
            <w:vAlign w:val="center"/>
          </w:tcPr>
          <w:p w14:paraId="55BE8566" w14:textId="77777777" w:rsidR="002F52E0" w:rsidRDefault="002F52E0" w:rsidP="00D35F86"/>
        </w:tc>
        <w:tc>
          <w:tcPr>
            <w:tcW w:w="848" w:type="dxa"/>
            <w:vMerge/>
            <w:shd w:val="clear" w:color="auto" w:fill="E7E6E6"/>
            <w:vAlign w:val="bottom"/>
          </w:tcPr>
          <w:p w14:paraId="091083EF" w14:textId="77777777" w:rsidR="002F52E0" w:rsidRDefault="002F52E0" w:rsidP="00D35F86"/>
        </w:tc>
        <w:tc>
          <w:tcPr>
            <w:tcW w:w="850" w:type="dxa"/>
            <w:shd w:val="clear" w:color="auto" w:fill="FFFFFF"/>
            <w:vAlign w:val="center"/>
          </w:tcPr>
          <w:p w14:paraId="59A20E3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907214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194727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6F8189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6D559F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1EA0AA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AA7E7B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671F82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D4AE83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DBBB65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254FD797" w14:textId="77777777" w:rsidR="002F52E0" w:rsidRDefault="002F52E0" w:rsidP="00D35F86"/>
        </w:tc>
      </w:tr>
      <w:tr w:rsidR="002F52E0" w14:paraId="03C5B15F" w14:textId="77777777" w:rsidTr="00C36F01">
        <w:trPr>
          <w:trHeight w:val="170"/>
        </w:trPr>
        <w:tc>
          <w:tcPr>
            <w:tcW w:w="636" w:type="dxa"/>
            <w:vMerge/>
            <w:shd w:val="clear" w:color="auto" w:fill="FFFFFF"/>
            <w:vAlign w:val="center"/>
          </w:tcPr>
          <w:p w14:paraId="6118E4C4" w14:textId="77777777" w:rsidR="002F52E0" w:rsidRDefault="002F52E0" w:rsidP="00D35F86"/>
        </w:tc>
        <w:tc>
          <w:tcPr>
            <w:tcW w:w="1542" w:type="dxa"/>
            <w:vMerge/>
            <w:shd w:val="clear" w:color="auto" w:fill="FFFFFF"/>
            <w:vAlign w:val="center"/>
          </w:tcPr>
          <w:p w14:paraId="130D203B" w14:textId="77777777" w:rsidR="002F52E0" w:rsidRDefault="002F52E0" w:rsidP="00D35F86"/>
        </w:tc>
        <w:tc>
          <w:tcPr>
            <w:tcW w:w="423" w:type="dxa"/>
            <w:vMerge/>
            <w:shd w:val="clear" w:color="auto" w:fill="FFFFFF"/>
            <w:vAlign w:val="center"/>
          </w:tcPr>
          <w:p w14:paraId="799A268F" w14:textId="77777777" w:rsidR="002F52E0" w:rsidRDefault="002F52E0" w:rsidP="00D35F86"/>
        </w:tc>
        <w:tc>
          <w:tcPr>
            <w:tcW w:w="848" w:type="dxa"/>
            <w:vMerge/>
            <w:shd w:val="clear" w:color="auto" w:fill="FFFFFF"/>
            <w:vAlign w:val="center"/>
          </w:tcPr>
          <w:p w14:paraId="29C645D2" w14:textId="77777777" w:rsidR="002F52E0" w:rsidRDefault="002F52E0" w:rsidP="00D35F86"/>
        </w:tc>
        <w:tc>
          <w:tcPr>
            <w:tcW w:w="719" w:type="dxa"/>
            <w:vMerge/>
            <w:shd w:val="clear" w:color="auto" w:fill="FFFFFF"/>
            <w:vAlign w:val="center"/>
          </w:tcPr>
          <w:p w14:paraId="36714528" w14:textId="77777777" w:rsidR="002F52E0" w:rsidRDefault="002F52E0" w:rsidP="00D35F86"/>
        </w:tc>
        <w:tc>
          <w:tcPr>
            <w:tcW w:w="802" w:type="dxa"/>
            <w:vMerge/>
            <w:shd w:val="clear" w:color="auto" w:fill="FFFFFF"/>
            <w:vAlign w:val="center"/>
          </w:tcPr>
          <w:p w14:paraId="3276EE64" w14:textId="77777777" w:rsidR="002F52E0" w:rsidRDefault="002F52E0" w:rsidP="00D35F86"/>
        </w:tc>
        <w:tc>
          <w:tcPr>
            <w:tcW w:w="848" w:type="dxa"/>
            <w:shd w:val="clear" w:color="auto" w:fill="E7E6E6"/>
            <w:vAlign w:val="bottom"/>
          </w:tcPr>
          <w:p w14:paraId="17A44A86" w14:textId="17A3ACD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29 211,0</w:t>
            </w:r>
            <w:r w:rsidR="00357996">
              <w:rPr>
                <w:rFonts w:ascii="Arial" w:eastAsia="Arial" w:hAnsi="Arial" w:cs="Arial"/>
                <w:color w:val="000000"/>
                <w:sz w:val="14"/>
              </w:rPr>
              <w:t>0</w:t>
            </w:r>
            <w:r>
              <w:rPr>
                <w:rFonts w:ascii="Arial" w:eastAsia="Arial" w:hAnsi="Arial" w:cs="Arial"/>
                <w:color w:val="000000"/>
                <w:sz w:val="14"/>
              </w:rPr>
              <w:t>0</w:t>
            </w:r>
          </w:p>
        </w:tc>
        <w:tc>
          <w:tcPr>
            <w:tcW w:w="850" w:type="dxa"/>
            <w:shd w:val="clear" w:color="auto" w:fill="E7E6E6"/>
            <w:vAlign w:val="bottom"/>
          </w:tcPr>
          <w:p w14:paraId="14CBA224" w14:textId="10DD8D0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1" w:type="dxa"/>
            <w:shd w:val="clear" w:color="auto" w:fill="E7E6E6"/>
            <w:vAlign w:val="bottom"/>
          </w:tcPr>
          <w:p w14:paraId="6318000A" w14:textId="1E78B58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1" w:type="dxa"/>
            <w:shd w:val="clear" w:color="auto" w:fill="E7E6E6"/>
            <w:vAlign w:val="bottom"/>
          </w:tcPr>
          <w:p w14:paraId="2AC66BFB" w14:textId="17D9411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0" w:type="dxa"/>
            <w:shd w:val="clear" w:color="auto" w:fill="E7E6E6"/>
            <w:vAlign w:val="bottom"/>
          </w:tcPr>
          <w:p w14:paraId="192948B0" w14:textId="04A377B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57996">
              <w:rPr>
                <w:rFonts w:ascii="Arial" w:eastAsia="Arial" w:hAnsi="Arial" w:cs="Arial"/>
                <w:color w:val="000000"/>
                <w:sz w:val="14"/>
              </w:rPr>
              <w:t>0</w:t>
            </w:r>
          </w:p>
        </w:tc>
        <w:tc>
          <w:tcPr>
            <w:tcW w:w="853" w:type="dxa"/>
            <w:shd w:val="clear" w:color="auto" w:fill="E7E6E6"/>
            <w:vAlign w:val="bottom"/>
          </w:tcPr>
          <w:p w14:paraId="5FD64CDF" w14:textId="40BCBB3D"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373,8</w:t>
            </w:r>
            <w:r w:rsidR="00357996">
              <w:rPr>
                <w:rFonts w:ascii="Arial" w:eastAsia="Arial" w:hAnsi="Arial" w:cs="Arial"/>
                <w:color w:val="000000"/>
                <w:sz w:val="14"/>
              </w:rPr>
              <w:t>25</w:t>
            </w:r>
          </w:p>
        </w:tc>
        <w:tc>
          <w:tcPr>
            <w:tcW w:w="851" w:type="dxa"/>
            <w:shd w:val="clear" w:color="auto" w:fill="E7E6E6"/>
            <w:vAlign w:val="bottom"/>
          </w:tcPr>
          <w:p w14:paraId="3B4FE50C" w14:textId="2367EE5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858,00</w:t>
            </w:r>
            <w:r w:rsidR="00357996">
              <w:rPr>
                <w:rFonts w:ascii="Arial" w:eastAsia="Arial" w:hAnsi="Arial" w:cs="Arial"/>
                <w:color w:val="000000"/>
                <w:sz w:val="14"/>
              </w:rPr>
              <w:t>0</w:t>
            </w:r>
          </w:p>
        </w:tc>
        <w:tc>
          <w:tcPr>
            <w:tcW w:w="850" w:type="dxa"/>
            <w:shd w:val="clear" w:color="auto" w:fill="E7E6E6"/>
            <w:vAlign w:val="bottom"/>
          </w:tcPr>
          <w:p w14:paraId="0312D5A1" w14:textId="652FA85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14 275,37</w:t>
            </w:r>
            <w:r w:rsidR="00357996">
              <w:rPr>
                <w:rFonts w:ascii="Arial" w:eastAsia="Arial" w:hAnsi="Arial" w:cs="Arial"/>
                <w:color w:val="000000"/>
                <w:sz w:val="14"/>
              </w:rPr>
              <w:t>5</w:t>
            </w:r>
          </w:p>
        </w:tc>
        <w:tc>
          <w:tcPr>
            <w:tcW w:w="851" w:type="dxa"/>
            <w:shd w:val="clear" w:color="auto" w:fill="E7E6E6"/>
            <w:vAlign w:val="bottom"/>
          </w:tcPr>
          <w:p w14:paraId="049A33EB" w14:textId="705A13E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22 925,76</w:t>
            </w:r>
            <w:r w:rsidR="00357996">
              <w:rPr>
                <w:rFonts w:ascii="Arial" w:eastAsia="Arial" w:hAnsi="Arial" w:cs="Arial"/>
                <w:color w:val="000000"/>
                <w:sz w:val="14"/>
              </w:rPr>
              <w:t>3</w:t>
            </w:r>
          </w:p>
        </w:tc>
        <w:tc>
          <w:tcPr>
            <w:tcW w:w="851" w:type="dxa"/>
            <w:shd w:val="clear" w:color="auto" w:fill="E7E6E6"/>
            <w:vAlign w:val="bottom"/>
          </w:tcPr>
          <w:p w14:paraId="2AC67B38" w14:textId="0541F0F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37 656,75</w:t>
            </w:r>
            <w:r w:rsidR="00357996">
              <w:rPr>
                <w:rFonts w:ascii="Arial" w:eastAsia="Arial" w:hAnsi="Arial" w:cs="Arial"/>
                <w:color w:val="000000"/>
                <w:sz w:val="14"/>
              </w:rPr>
              <w:t>0</w:t>
            </w:r>
          </w:p>
        </w:tc>
        <w:tc>
          <w:tcPr>
            <w:tcW w:w="854" w:type="dxa"/>
            <w:shd w:val="clear" w:color="auto" w:fill="E7E6E6"/>
            <w:vAlign w:val="bottom"/>
          </w:tcPr>
          <w:p w14:paraId="1B71CA56" w14:textId="0F3946C9"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776BF5E8" w14:textId="033BECB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128,91</w:t>
            </w:r>
            <w:r w:rsidR="00631145">
              <w:rPr>
                <w:rFonts w:ascii="Arial" w:eastAsia="Arial" w:hAnsi="Arial" w:cs="Arial"/>
                <w:color w:val="000000"/>
                <w:sz w:val="14"/>
              </w:rPr>
              <w:t>%</w:t>
            </w:r>
          </w:p>
        </w:tc>
      </w:tr>
      <w:tr w:rsidR="002F52E0" w14:paraId="3C284427" w14:textId="77777777" w:rsidTr="00C36F01">
        <w:trPr>
          <w:trHeight w:val="170"/>
        </w:trPr>
        <w:tc>
          <w:tcPr>
            <w:tcW w:w="636" w:type="dxa"/>
            <w:vMerge/>
            <w:shd w:val="clear" w:color="auto" w:fill="FFFFFF"/>
            <w:vAlign w:val="center"/>
          </w:tcPr>
          <w:p w14:paraId="52322A8E" w14:textId="77777777" w:rsidR="002F52E0" w:rsidRDefault="002F52E0" w:rsidP="00D35F86"/>
        </w:tc>
        <w:tc>
          <w:tcPr>
            <w:tcW w:w="1542" w:type="dxa"/>
            <w:vMerge/>
            <w:shd w:val="clear" w:color="auto" w:fill="FFFFFF"/>
            <w:vAlign w:val="center"/>
          </w:tcPr>
          <w:p w14:paraId="69976765" w14:textId="77777777" w:rsidR="002F52E0" w:rsidRDefault="002F52E0" w:rsidP="00D35F86"/>
        </w:tc>
        <w:tc>
          <w:tcPr>
            <w:tcW w:w="423" w:type="dxa"/>
            <w:vMerge/>
            <w:shd w:val="clear" w:color="auto" w:fill="FFFFFF"/>
            <w:vAlign w:val="center"/>
          </w:tcPr>
          <w:p w14:paraId="7066776A" w14:textId="77777777" w:rsidR="002F52E0" w:rsidRDefault="002F52E0" w:rsidP="00D35F86"/>
        </w:tc>
        <w:tc>
          <w:tcPr>
            <w:tcW w:w="848" w:type="dxa"/>
            <w:vMerge/>
            <w:shd w:val="clear" w:color="auto" w:fill="FFFFFF"/>
            <w:vAlign w:val="center"/>
          </w:tcPr>
          <w:p w14:paraId="260002AA" w14:textId="77777777" w:rsidR="002F52E0" w:rsidRDefault="002F52E0" w:rsidP="00D35F86"/>
        </w:tc>
        <w:tc>
          <w:tcPr>
            <w:tcW w:w="719" w:type="dxa"/>
            <w:vMerge/>
            <w:shd w:val="clear" w:color="auto" w:fill="FFFFFF"/>
            <w:vAlign w:val="center"/>
          </w:tcPr>
          <w:p w14:paraId="6972EFA0" w14:textId="77777777" w:rsidR="002F52E0" w:rsidRDefault="002F52E0" w:rsidP="00D35F86"/>
        </w:tc>
        <w:tc>
          <w:tcPr>
            <w:tcW w:w="802" w:type="dxa"/>
            <w:vMerge/>
            <w:shd w:val="clear" w:color="auto" w:fill="FFFFFF"/>
            <w:vAlign w:val="center"/>
          </w:tcPr>
          <w:p w14:paraId="795FABFB" w14:textId="77777777" w:rsidR="002F52E0" w:rsidRDefault="002F52E0" w:rsidP="00D35F86"/>
        </w:tc>
        <w:tc>
          <w:tcPr>
            <w:tcW w:w="848" w:type="dxa"/>
            <w:shd w:val="clear" w:color="auto" w:fill="FFFFFF"/>
            <w:vAlign w:val="center"/>
          </w:tcPr>
          <w:p w14:paraId="6655BAB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1E9B69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E0D53E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057C6F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278D59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0A7A06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9C099D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CDB409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24AFA5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172A8A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6BC1E34" w14:textId="235D3A6E"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69DF7213"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bl>
    <w:p w14:paraId="7D3C12E5" w14:textId="77777777" w:rsidR="002F52E0" w:rsidRDefault="002F52E0" w:rsidP="002F52E0">
      <w:pPr>
        <w:keepNext/>
        <w:ind w:left="115" w:right="106"/>
        <w:jc w:val="both"/>
        <w:rPr>
          <w:rFonts w:ascii="Arial" w:eastAsia="Arial" w:hAnsi="Arial" w:cs="Arial"/>
          <w:color w:val="000000"/>
          <w:sz w:val="20"/>
        </w:rPr>
      </w:pPr>
    </w:p>
    <w:p w14:paraId="04ADCF69"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03.2.65 Strategie komunitně vedeného místního rozvoje</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6"/>
        <w:gridCol w:w="1542"/>
        <w:gridCol w:w="423"/>
        <w:gridCol w:w="848"/>
        <w:gridCol w:w="719"/>
        <w:gridCol w:w="802"/>
        <w:gridCol w:w="848"/>
        <w:gridCol w:w="850"/>
        <w:gridCol w:w="851"/>
        <w:gridCol w:w="851"/>
        <w:gridCol w:w="850"/>
        <w:gridCol w:w="853"/>
        <w:gridCol w:w="851"/>
        <w:gridCol w:w="850"/>
        <w:gridCol w:w="851"/>
        <w:gridCol w:w="851"/>
        <w:gridCol w:w="854"/>
        <w:gridCol w:w="760"/>
      </w:tblGrid>
      <w:tr w:rsidR="002F52E0" w14:paraId="30D0A2C1" w14:textId="77777777" w:rsidTr="00C36F01">
        <w:trPr>
          <w:trHeight w:val="170"/>
          <w:tblHeader/>
        </w:trPr>
        <w:tc>
          <w:tcPr>
            <w:tcW w:w="636" w:type="dxa"/>
            <w:vMerge w:val="restart"/>
            <w:shd w:val="clear" w:color="auto" w:fill="FFFFFF"/>
            <w:vAlign w:val="center"/>
          </w:tcPr>
          <w:p w14:paraId="1AFA9822"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542" w:type="dxa"/>
            <w:vMerge w:val="restart"/>
            <w:shd w:val="clear" w:color="auto" w:fill="FFFFFF"/>
            <w:vAlign w:val="center"/>
          </w:tcPr>
          <w:p w14:paraId="1AAB118B"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23" w:type="dxa"/>
            <w:vMerge w:val="restart"/>
            <w:shd w:val="clear" w:color="auto" w:fill="FFFFFF"/>
            <w:vAlign w:val="center"/>
          </w:tcPr>
          <w:p w14:paraId="2FCCB606"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48" w:type="dxa"/>
            <w:vMerge w:val="restart"/>
            <w:shd w:val="clear" w:color="auto" w:fill="FFFFFF"/>
            <w:vAlign w:val="center"/>
          </w:tcPr>
          <w:p w14:paraId="5B6FC451"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719" w:type="dxa"/>
            <w:vMerge w:val="restart"/>
            <w:shd w:val="clear" w:color="auto" w:fill="FFFFFF"/>
            <w:vAlign w:val="center"/>
          </w:tcPr>
          <w:p w14:paraId="69CB43D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802" w:type="dxa"/>
            <w:vMerge w:val="restart"/>
            <w:shd w:val="clear" w:color="auto" w:fill="FFFFFF"/>
            <w:vAlign w:val="center"/>
          </w:tcPr>
          <w:p w14:paraId="35F6AF4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48" w:type="dxa"/>
            <w:vMerge w:val="restart"/>
            <w:shd w:val="clear" w:color="auto" w:fill="FFFFFF"/>
            <w:vAlign w:val="center"/>
          </w:tcPr>
          <w:p w14:paraId="53B0042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50" w:type="dxa"/>
            <w:shd w:val="clear" w:color="auto" w:fill="FFFFFF"/>
            <w:vAlign w:val="center"/>
          </w:tcPr>
          <w:p w14:paraId="229C043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51" w:type="dxa"/>
            <w:shd w:val="clear" w:color="auto" w:fill="FFFFFF"/>
            <w:vAlign w:val="center"/>
          </w:tcPr>
          <w:p w14:paraId="565A86B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51" w:type="dxa"/>
            <w:shd w:val="clear" w:color="auto" w:fill="FFFFFF"/>
            <w:vAlign w:val="center"/>
          </w:tcPr>
          <w:p w14:paraId="69EF51C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50" w:type="dxa"/>
            <w:shd w:val="clear" w:color="auto" w:fill="FFFFFF"/>
            <w:vAlign w:val="center"/>
          </w:tcPr>
          <w:p w14:paraId="1D203E3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53" w:type="dxa"/>
            <w:shd w:val="clear" w:color="auto" w:fill="FFFFFF"/>
            <w:vAlign w:val="center"/>
          </w:tcPr>
          <w:p w14:paraId="78FEB8E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51" w:type="dxa"/>
            <w:shd w:val="clear" w:color="auto" w:fill="FFFFFF"/>
            <w:vAlign w:val="center"/>
          </w:tcPr>
          <w:p w14:paraId="5F08BE0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50" w:type="dxa"/>
            <w:shd w:val="clear" w:color="auto" w:fill="FFFFFF"/>
            <w:vAlign w:val="center"/>
          </w:tcPr>
          <w:p w14:paraId="6D6FD8D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51" w:type="dxa"/>
            <w:shd w:val="clear" w:color="auto" w:fill="FFFFFF"/>
            <w:vAlign w:val="center"/>
          </w:tcPr>
          <w:p w14:paraId="76DF251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51" w:type="dxa"/>
            <w:shd w:val="clear" w:color="auto" w:fill="FFFFFF"/>
            <w:vAlign w:val="center"/>
          </w:tcPr>
          <w:p w14:paraId="699FEEE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54" w:type="dxa"/>
            <w:shd w:val="clear" w:color="auto" w:fill="FFFFFF"/>
            <w:vAlign w:val="center"/>
          </w:tcPr>
          <w:p w14:paraId="379CE94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60" w:type="dxa"/>
            <w:vMerge w:val="restart"/>
            <w:shd w:val="clear" w:color="auto" w:fill="FFFFFF"/>
            <w:vAlign w:val="center"/>
          </w:tcPr>
          <w:p w14:paraId="19AD84E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0F3818D3" w14:textId="77777777" w:rsidTr="00C36F01">
        <w:trPr>
          <w:trHeight w:val="170"/>
          <w:tblHeader/>
        </w:trPr>
        <w:tc>
          <w:tcPr>
            <w:tcW w:w="636" w:type="dxa"/>
            <w:vMerge/>
            <w:shd w:val="clear" w:color="auto" w:fill="FFFFFF"/>
            <w:vAlign w:val="center"/>
          </w:tcPr>
          <w:p w14:paraId="4F00A439" w14:textId="77777777" w:rsidR="002F52E0" w:rsidRDefault="002F52E0" w:rsidP="00D35F86"/>
        </w:tc>
        <w:tc>
          <w:tcPr>
            <w:tcW w:w="1542" w:type="dxa"/>
            <w:vMerge/>
            <w:shd w:val="clear" w:color="auto" w:fill="FFFFFF"/>
            <w:vAlign w:val="center"/>
          </w:tcPr>
          <w:p w14:paraId="66A8FDF0" w14:textId="77777777" w:rsidR="002F52E0" w:rsidRDefault="002F52E0" w:rsidP="00D35F86"/>
        </w:tc>
        <w:tc>
          <w:tcPr>
            <w:tcW w:w="423" w:type="dxa"/>
            <w:vMerge/>
            <w:shd w:val="clear" w:color="auto" w:fill="FFFFFF"/>
            <w:vAlign w:val="center"/>
          </w:tcPr>
          <w:p w14:paraId="7C22DB37" w14:textId="77777777" w:rsidR="002F52E0" w:rsidRDefault="002F52E0" w:rsidP="00D35F86"/>
        </w:tc>
        <w:tc>
          <w:tcPr>
            <w:tcW w:w="848" w:type="dxa"/>
            <w:vMerge/>
            <w:shd w:val="clear" w:color="auto" w:fill="FFFFFF"/>
            <w:vAlign w:val="center"/>
          </w:tcPr>
          <w:p w14:paraId="6040D6EC" w14:textId="77777777" w:rsidR="002F52E0" w:rsidRDefault="002F52E0" w:rsidP="00D35F86"/>
        </w:tc>
        <w:tc>
          <w:tcPr>
            <w:tcW w:w="719" w:type="dxa"/>
            <w:vMerge/>
            <w:shd w:val="clear" w:color="auto" w:fill="FFFFFF"/>
            <w:vAlign w:val="center"/>
          </w:tcPr>
          <w:p w14:paraId="32820503" w14:textId="77777777" w:rsidR="002F52E0" w:rsidRDefault="002F52E0" w:rsidP="00D35F86"/>
        </w:tc>
        <w:tc>
          <w:tcPr>
            <w:tcW w:w="802" w:type="dxa"/>
            <w:vMerge/>
            <w:shd w:val="clear" w:color="auto" w:fill="FFFFFF"/>
            <w:vAlign w:val="center"/>
          </w:tcPr>
          <w:p w14:paraId="4106FF6F" w14:textId="77777777" w:rsidR="002F52E0" w:rsidRDefault="002F52E0" w:rsidP="00D35F86"/>
        </w:tc>
        <w:tc>
          <w:tcPr>
            <w:tcW w:w="848" w:type="dxa"/>
            <w:vMerge/>
            <w:shd w:val="clear" w:color="auto" w:fill="FFFFFF"/>
            <w:vAlign w:val="center"/>
          </w:tcPr>
          <w:p w14:paraId="448219C5" w14:textId="77777777" w:rsidR="002F52E0" w:rsidRDefault="002F52E0" w:rsidP="00D35F86"/>
        </w:tc>
        <w:tc>
          <w:tcPr>
            <w:tcW w:w="8512" w:type="dxa"/>
            <w:gridSpan w:val="10"/>
            <w:shd w:val="clear" w:color="auto" w:fill="FFFFFF"/>
            <w:vAlign w:val="center"/>
          </w:tcPr>
          <w:p w14:paraId="4E23693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60" w:type="dxa"/>
            <w:vMerge/>
            <w:shd w:val="clear" w:color="auto" w:fill="FFFFFF"/>
            <w:vAlign w:val="center"/>
          </w:tcPr>
          <w:p w14:paraId="3F893EB9" w14:textId="77777777" w:rsidR="002F52E0" w:rsidRDefault="002F52E0" w:rsidP="00D35F86"/>
        </w:tc>
      </w:tr>
      <w:tr w:rsidR="002F52E0" w14:paraId="6AC6CAE8" w14:textId="77777777" w:rsidTr="00C36F01">
        <w:trPr>
          <w:trHeight w:val="170"/>
          <w:tblHeader/>
        </w:trPr>
        <w:tc>
          <w:tcPr>
            <w:tcW w:w="636" w:type="dxa"/>
            <w:vMerge/>
            <w:shd w:val="clear" w:color="auto" w:fill="FFFFFF"/>
            <w:vAlign w:val="center"/>
          </w:tcPr>
          <w:p w14:paraId="761D136B" w14:textId="77777777" w:rsidR="002F52E0" w:rsidRDefault="002F52E0" w:rsidP="00D35F86"/>
        </w:tc>
        <w:tc>
          <w:tcPr>
            <w:tcW w:w="1542" w:type="dxa"/>
            <w:vMerge/>
            <w:shd w:val="clear" w:color="auto" w:fill="FFFFFF"/>
            <w:vAlign w:val="center"/>
          </w:tcPr>
          <w:p w14:paraId="547ED59F" w14:textId="77777777" w:rsidR="002F52E0" w:rsidRDefault="002F52E0" w:rsidP="00D35F86"/>
        </w:tc>
        <w:tc>
          <w:tcPr>
            <w:tcW w:w="423" w:type="dxa"/>
            <w:vMerge/>
            <w:shd w:val="clear" w:color="auto" w:fill="FFFFFF"/>
            <w:vAlign w:val="center"/>
          </w:tcPr>
          <w:p w14:paraId="20D62861" w14:textId="77777777" w:rsidR="002F52E0" w:rsidRDefault="002F52E0" w:rsidP="00D35F86"/>
        </w:tc>
        <w:tc>
          <w:tcPr>
            <w:tcW w:w="848" w:type="dxa"/>
            <w:vMerge/>
            <w:shd w:val="clear" w:color="auto" w:fill="FFFFFF"/>
            <w:vAlign w:val="center"/>
          </w:tcPr>
          <w:p w14:paraId="52D7CF21" w14:textId="77777777" w:rsidR="002F52E0" w:rsidRDefault="002F52E0" w:rsidP="00D35F86"/>
        </w:tc>
        <w:tc>
          <w:tcPr>
            <w:tcW w:w="719" w:type="dxa"/>
            <w:vMerge/>
            <w:shd w:val="clear" w:color="auto" w:fill="FFFFFF"/>
            <w:vAlign w:val="center"/>
          </w:tcPr>
          <w:p w14:paraId="3C32002D" w14:textId="77777777" w:rsidR="002F52E0" w:rsidRDefault="002F52E0" w:rsidP="00D35F86"/>
        </w:tc>
        <w:tc>
          <w:tcPr>
            <w:tcW w:w="802" w:type="dxa"/>
            <w:vMerge/>
            <w:shd w:val="clear" w:color="auto" w:fill="FFFFFF"/>
            <w:vAlign w:val="center"/>
          </w:tcPr>
          <w:p w14:paraId="653D9A5C" w14:textId="77777777" w:rsidR="002F52E0" w:rsidRDefault="002F52E0" w:rsidP="00D35F86"/>
        </w:tc>
        <w:tc>
          <w:tcPr>
            <w:tcW w:w="848" w:type="dxa"/>
            <w:vMerge/>
            <w:shd w:val="clear" w:color="auto" w:fill="FFFFFF"/>
            <w:vAlign w:val="center"/>
          </w:tcPr>
          <w:p w14:paraId="0757975D" w14:textId="77777777" w:rsidR="002F52E0" w:rsidRDefault="002F52E0" w:rsidP="00D35F86"/>
        </w:tc>
        <w:tc>
          <w:tcPr>
            <w:tcW w:w="850" w:type="dxa"/>
            <w:shd w:val="clear" w:color="auto" w:fill="E7E6E6"/>
            <w:vAlign w:val="center"/>
          </w:tcPr>
          <w:p w14:paraId="4656796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E7BCA6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E11439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275AADB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5CC7A97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2BDEFF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7BAC6CA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20D09E2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E51130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0753652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vMerge/>
            <w:shd w:val="clear" w:color="auto" w:fill="FFFFFF"/>
            <w:vAlign w:val="center"/>
          </w:tcPr>
          <w:p w14:paraId="255C8E2B" w14:textId="77777777" w:rsidR="002F52E0" w:rsidRDefault="002F52E0" w:rsidP="00D35F86"/>
        </w:tc>
      </w:tr>
      <w:tr w:rsidR="002F52E0" w14:paraId="3BE0FBB0" w14:textId="77777777" w:rsidTr="00C36F01">
        <w:trPr>
          <w:trHeight w:val="170"/>
          <w:tblHeader/>
        </w:trPr>
        <w:tc>
          <w:tcPr>
            <w:tcW w:w="636" w:type="dxa"/>
            <w:vMerge/>
            <w:shd w:val="clear" w:color="auto" w:fill="FFFFFF"/>
            <w:vAlign w:val="center"/>
          </w:tcPr>
          <w:p w14:paraId="67630477" w14:textId="77777777" w:rsidR="002F52E0" w:rsidRDefault="002F52E0" w:rsidP="00D35F86"/>
        </w:tc>
        <w:tc>
          <w:tcPr>
            <w:tcW w:w="1542" w:type="dxa"/>
            <w:vMerge/>
            <w:shd w:val="clear" w:color="auto" w:fill="FFFFFF"/>
            <w:vAlign w:val="center"/>
          </w:tcPr>
          <w:p w14:paraId="5CAF2F82" w14:textId="77777777" w:rsidR="002F52E0" w:rsidRDefault="002F52E0" w:rsidP="00D35F86"/>
        </w:tc>
        <w:tc>
          <w:tcPr>
            <w:tcW w:w="423" w:type="dxa"/>
            <w:vMerge/>
            <w:shd w:val="clear" w:color="auto" w:fill="FFFFFF"/>
            <w:vAlign w:val="center"/>
          </w:tcPr>
          <w:p w14:paraId="47BE65BE" w14:textId="77777777" w:rsidR="002F52E0" w:rsidRDefault="002F52E0" w:rsidP="00D35F86"/>
        </w:tc>
        <w:tc>
          <w:tcPr>
            <w:tcW w:w="848" w:type="dxa"/>
            <w:vMerge/>
            <w:shd w:val="clear" w:color="auto" w:fill="FFFFFF"/>
            <w:vAlign w:val="center"/>
          </w:tcPr>
          <w:p w14:paraId="6E5209DB" w14:textId="77777777" w:rsidR="002F52E0" w:rsidRDefault="002F52E0" w:rsidP="00D35F86"/>
        </w:tc>
        <w:tc>
          <w:tcPr>
            <w:tcW w:w="719" w:type="dxa"/>
            <w:vMerge/>
            <w:shd w:val="clear" w:color="auto" w:fill="FFFFFF"/>
            <w:vAlign w:val="center"/>
          </w:tcPr>
          <w:p w14:paraId="5C50FC9C" w14:textId="77777777" w:rsidR="002F52E0" w:rsidRDefault="002F52E0" w:rsidP="00D35F86"/>
        </w:tc>
        <w:tc>
          <w:tcPr>
            <w:tcW w:w="802" w:type="dxa"/>
            <w:vMerge/>
            <w:shd w:val="clear" w:color="auto" w:fill="FFFFFF"/>
            <w:vAlign w:val="center"/>
          </w:tcPr>
          <w:p w14:paraId="29F7D5CC" w14:textId="77777777" w:rsidR="002F52E0" w:rsidRDefault="002F52E0" w:rsidP="00D35F86"/>
        </w:tc>
        <w:tc>
          <w:tcPr>
            <w:tcW w:w="848" w:type="dxa"/>
            <w:vMerge/>
            <w:shd w:val="clear" w:color="auto" w:fill="FFFFFF"/>
            <w:vAlign w:val="center"/>
          </w:tcPr>
          <w:p w14:paraId="23D1C6E2" w14:textId="77777777" w:rsidR="002F52E0" w:rsidRDefault="002F52E0" w:rsidP="00D35F86"/>
        </w:tc>
        <w:tc>
          <w:tcPr>
            <w:tcW w:w="850" w:type="dxa"/>
            <w:shd w:val="clear" w:color="auto" w:fill="FFFFFF"/>
            <w:vAlign w:val="center"/>
          </w:tcPr>
          <w:p w14:paraId="41C7826D"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1DE35D8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3687B3E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0F0E413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30E7FA8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E83AF7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2CEF439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1FFFB9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464FCD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3143DA1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vMerge/>
            <w:shd w:val="clear" w:color="auto" w:fill="FFFFFF"/>
            <w:vAlign w:val="center"/>
          </w:tcPr>
          <w:p w14:paraId="131230A6" w14:textId="77777777" w:rsidR="002F52E0" w:rsidRDefault="002F52E0" w:rsidP="00D35F86"/>
        </w:tc>
      </w:tr>
      <w:tr w:rsidR="002F52E0" w14:paraId="7E999CC2" w14:textId="77777777" w:rsidTr="00C36F01">
        <w:trPr>
          <w:trHeight w:val="170"/>
          <w:tblHeader/>
        </w:trPr>
        <w:tc>
          <w:tcPr>
            <w:tcW w:w="636" w:type="dxa"/>
            <w:vMerge/>
            <w:shd w:val="clear" w:color="auto" w:fill="FFFFFF"/>
            <w:vAlign w:val="center"/>
          </w:tcPr>
          <w:p w14:paraId="41246F4C" w14:textId="77777777" w:rsidR="002F52E0" w:rsidRDefault="002F52E0" w:rsidP="00D35F86"/>
        </w:tc>
        <w:tc>
          <w:tcPr>
            <w:tcW w:w="1542" w:type="dxa"/>
            <w:vMerge/>
            <w:shd w:val="clear" w:color="auto" w:fill="FFFFFF"/>
            <w:vAlign w:val="center"/>
          </w:tcPr>
          <w:p w14:paraId="2DCE80B7" w14:textId="77777777" w:rsidR="002F52E0" w:rsidRDefault="002F52E0" w:rsidP="00D35F86"/>
        </w:tc>
        <w:tc>
          <w:tcPr>
            <w:tcW w:w="423" w:type="dxa"/>
            <w:vMerge/>
            <w:shd w:val="clear" w:color="auto" w:fill="FFFFFF"/>
            <w:vAlign w:val="center"/>
          </w:tcPr>
          <w:p w14:paraId="662CB89B" w14:textId="77777777" w:rsidR="002F52E0" w:rsidRDefault="002F52E0" w:rsidP="00D35F86"/>
        </w:tc>
        <w:tc>
          <w:tcPr>
            <w:tcW w:w="848" w:type="dxa"/>
            <w:vMerge/>
            <w:shd w:val="clear" w:color="auto" w:fill="FFFFFF"/>
            <w:vAlign w:val="center"/>
          </w:tcPr>
          <w:p w14:paraId="5CB30120" w14:textId="77777777" w:rsidR="002F52E0" w:rsidRDefault="002F52E0" w:rsidP="00D35F86"/>
        </w:tc>
        <w:tc>
          <w:tcPr>
            <w:tcW w:w="719" w:type="dxa"/>
            <w:vMerge/>
            <w:shd w:val="clear" w:color="auto" w:fill="FFFFFF"/>
            <w:vAlign w:val="center"/>
          </w:tcPr>
          <w:p w14:paraId="5A3F1B44" w14:textId="77777777" w:rsidR="002F52E0" w:rsidRDefault="002F52E0" w:rsidP="00D35F86"/>
        </w:tc>
        <w:tc>
          <w:tcPr>
            <w:tcW w:w="802" w:type="dxa"/>
            <w:vMerge/>
            <w:shd w:val="clear" w:color="auto" w:fill="FFFFFF"/>
            <w:vAlign w:val="center"/>
          </w:tcPr>
          <w:p w14:paraId="4205D618" w14:textId="77777777" w:rsidR="002F52E0" w:rsidRDefault="002F52E0" w:rsidP="00D35F86"/>
        </w:tc>
        <w:tc>
          <w:tcPr>
            <w:tcW w:w="848" w:type="dxa"/>
            <w:vMerge/>
            <w:shd w:val="clear" w:color="auto" w:fill="FFFFFF"/>
            <w:vAlign w:val="center"/>
          </w:tcPr>
          <w:p w14:paraId="74F3411D" w14:textId="77777777" w:rsidR="002F52E0" w:rsidRDefault="002F52E0" w:rsidP="00D35F86"/>
        </w:tc>
        <w:tc>
          <w:tcPr>
            <w:tcW w:w="850" w:type="dxa"/>
            <w:shd w:val="clear" w:color="auto" w:fill="FFFFFF"/>
            <w:vAlign w:val="center"/>
          </w:tcPr>
          <w:p w14:paraId="3315F30B"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C19AA0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2F9E031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5BE8D30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0DF4BFA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0169838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47E6757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F34C69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6B2B5C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20F3FB3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vMerge/>
            <w:shd w:val="clear" w:color="auto" w:fill="FFFFFF"/>
            <w:vAlign w:val="center"/>
          </w:tcPr>
          <w:p w14:paraId="4AFA4799" w14:textId="77777777" w:rsidR="002F52E0" w:rsidRDefault="002F52E0" w:rsidP="00D35F86"/>
        </w:tc>
      </w:tr>
      <w:tr w:rsidR="002F52E0" w14:paraId="556AD7FB" w14:textId="77777777" w:rsidTr="00C36F01">
        <w:trPr>
          <w:trHeight w:val="170"/>
          <w:tblHeader/>
        </w:trPr>
        <w:tc>
          <w:tcPr>
            <w:tcW w:w="636" w:type="dxa"/>
            <w:vMerge/>
            <w:shd w:val="clear" w:color="auto" w:fill="FFFFFF"/>
            <w:vAlign w:val="center"/>
          </w:tcPr>
          <w:p w14:paraId="661FB90F" w14:textId="77777777" w:rsidR="002F52E0" w:rsidRDefault="002F52E0" w:rsidP="00D35F86"/>
        </w:tc>
        <w:tc>
          <w:tcPr>
            <w:tcW w:w="1542" w:type="dxa"/>
            <w:vMerge/>
            <w:shd w:val="clear" w:color="auto" w:fill="FFFFFF"/>
            <w:vAlign w:val="center"/>
          </w:tcPr>
          <w:p w14:paraId="6A0B5494" w14:textId="77777777" w:rsidR="002F52E0" w:rsidRDefault="002F52E0" w:rsidP="00D35F86"/>
        </w:tc>
        <w:tc>
          <w:tcPr>
            <w:tcW w:w="423" w:type="dxa"/>
            <w:vMerge/>
            <w:shd w:val="clear" w:color="auto" w:fill="FFFFFF"/>
            <w:vAlign w:val="center"/>
          </w:tcPr>
          <w:p w14:paraId="4FB8B3B1" w14:textId="77777777" w:rsidR="002F52E0" w:rsidRDefault="002F52E0" w:rsidP="00D35F86"/>
        </w:tc>
        <w:tc>
          <w:tcPr>
            <w:tcW w:w="848" w:type="dxa"/>
            <w:vMerge/>
            <w:shd w:val="clear" w:color="auto" w:fill="FFFFFF"/>
            <w:vAlign w:val="center"/>
          </w:tcPr>
          <w:p w14:paraId="7BD265CA" w14:textId="77777777" w:rsidR="002F52E0" w:rsidRDefault="002F52E0" w:rsidP="00D35F86"/>
        </w:tc>
        <w:tc>
          <w:tcPr>
            <w:tcW w:w="719" w:type="dxa"/>
            <w:vMerge/>
            <w:shd w:val="clear" w:color="auto" w:fill="FFFFFF"/>
            <w:vAlign w:val="center"/>
          </w:tcPr>
          <w:p w14:paraId="5197E414" w14:textId="77777777" w:rsidR="002F52E0" w:rsidRDefault="002F52E0" w:rsidP="00D35F86"/>
        </w:tc>
        <w:tc>
          <w:tcPr>
            <w:tcW w:w="802" w:type="dxa"/>
            <w:vMerge/>
            <w:shd w:val="clear" w:color="auto" w:fill="FFFFFF"/>
            <w:vAlign w:val="center"/>
          </w:tcPr>
          <w:p w14:paraId="4B15AA1B" w14:textId="77777777" w:rsidR="002F52E0" w:rsidRDefault="002F52E0" w:rsidP="00D35F86"/>
        </w:tc>
        <w:tc>
          <w:tcPr>
            <w:tcW w:w="848" w:type="dxa"/>
            <w:vMerge/>
            <w:shd w:val="clear" w:color="auto" w:fill="FFFFFF"/>
            <w:vAlign w:val="center"/>
          </w:tcPr>
          <w:p w14:paraId="192BBBA8" w14:textId="77777777" w:rsidR="002F52E0" w:rsidRDefault="002F52E0" w:rsidP="00D35F86"/>
        </w:tc>
        <w:tc>
          <w:tcPr>
            <w:tcW w:w="8512" w:type="dxa"/>
            <w:gridSpan w:val="10"/>
            <w:shd w:val="clear" w:color="auto" w:fill="FFFFFF"/>
            <w:vAlign w:val="center"/>
          </w:tcPr>
          <w:p w14:paraId="3DCADA7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60" w:type="dxa"/>
            <w:vMerge/>
            <w:shd w:val="clear" w:color="auto" w:fill="FFFFFF"/>
            <w:vAlign w:val="center"/>
          </w:tcPr>
          <w:p w14:paraId="2A2B2D05" w14:textId="77777777" w:rsidR="002F52E0" w:rsidRDefault="002F52E0" w:rsidP="00D35F86"/>
        </w:tc>
      </w:tr>
      <w:tr w:rsidR="002F52E0" w14:paraId="39976444" w14:textId="77777777" w:rsidTr="00C36F01">
        <w:trPr>
          <w:trHeight w:val="170"/>
          <w:tblHeader/>
        </w:trPr>
        <w:tc>
          <w:tcPr>
            <w:tcW w:w="636" w:type="dxa"/>
            <w:vMerge/>
            <w:shd w:val="clear" w:color="auto" w:fill="FFFFFF"/>
            <w:vAlign w:val="center"/>
          </w:tcPr>
          <w:p w14:paraId="7EEC96BD" w14:textId="77777777" w:rsidR="002F52E0" w:rsidRDefault="002F52E0" w:rsidP="00D35F86"/>
        </w:tc>
        <w:tc>
          <w:tcPr>
            <w:tcW w:w="1542" w:type="dxa"/>
            <w:vMerge/>
            <w:shd w:val="clear" w:color="auto" w:fill="FFFFFF"/>
            <w:vAlign w:val="center"/>
          </w:tcPr>
          <w:p w14:paraId="555FD9B4" w14:textId="77777777" w:rsidR="002F52E0" w:rsidRDefault="002F52E0" w:rsidP="00D35F86"/>
        </w:tc>
        <w:tc>
          <w:tcPr>
            <w:tcW w:w="423" w:type="dxa"/>
            <w:vMerge/>
            <w:shd w:val="clear" w:color="auto" w:fill="FFFFFF"/>
            <w:vAlign w:val="center"/>
          </w:tcPr>
          <w:p w14:paraId="592FB0C5" w14:textId="77777777" w:rsidR="002F52E0" w:rsidRDefault="002F52E0" w:rsidP="00D35F86"/>
        </w:tc>
        <w:tc>
          <w:tcPr>
            <w:tcW w:w="848" w:type="dxa"/>
            <w:vMerge/>
            <w:shd w:val="clear" w:color="auto" w:fill="FFFFFF"/>
            <w:vAlign w:val="center"/>
          </w:tcPr>
          <w:p w14:paraId="159D625D" w14:textId="77777777" w:rsidR="002F52E0" w:rsidRDefault="002F52E0" w:rsidP="00D35F86"/>
        </w:tc>
        <w:tc>
          <w:tcPr>
            <w:tcW w:w="719" w:type="dxa"/>
            <w:vMerge/>
            <w:shd w:val="clear" w:color="auto" w:fill="FFFFFF"/>
            <w:vAlign w:val="center"/>
          </w:tcPr>
          <w:p w14:paraId="51D359BC" w14:textId="77777777" w:rsidR="002F52E0" w:rsidRDefault="002F52E0" w:rsidP="00D35F86"/>
        </w:tc>
        <w:tc>
          <w:tcPr>
            <w:tcW w:w="802" w:type="dxa"/>
            <w:vMerge/>
            <w:shd w:val="clear" w:color="auto" w:fill="FFFFFF"/>
            <w:vAlign w:val="center"/>
          </w:tcPr>
          <w:p w14:paraId="342653DE" w14:textId="77777777" w:rsidR="002F52E0" w:rsidRDefault="002F52E0" w:rsidP="00D35F86"/>
        </w:tc>
        <w:tc>
          <w:tcPr>
            <w:tcW w:w="848" w:type="dxa"/>
            <w:shd w:val="clear" w:color="auto" w:fill="E7E6E6"/>
            <w:vAlign w:val="center"/>
          </w:tcPr>
          <w:p w14:paraId="3D6C4BE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7EA9D2F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40EF79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D3E308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35D98E5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7636F99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36113EF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4EA8626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2CD4658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B48EBC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6789058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shd w:val="clear" w:color="auto" w:fill="E7E6E6"/>
            <w:vAlign w:val="center"/>
          </w:tcPr>
          <w:p w14:paraId="0EA70C8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2F52E0" w14:paraId="1AF2DC55" w14:textId="77777777" w:rsidTr="00C36F01">
        <w:trPr>
          <w:trHeight w:val="170"/>
          <w:tblHeader/>
        </w:trPr>
        <w:tc>
          <w:tcPr>
            <w:tcW w:w="636" w:type="dxa"/>
            <w:vMerge/>
            <w:shd w:val="clear" w:color="auto" w:fill="FFFFFF"/>
            <w:vAlign w:val="center"/>
          </w:tcPr>
          <w:p w14:paraId="7FEE4F67" w14:textId="77777777" w:rsidR="002F52E0" w:rsidRDefault="002F52E0" w:rsidP="00D35F86"/>
        </w:tc>
        <w:tc>
          <w:tcPr>
            <w:tcW w:w="1542" w:type="dxa"/>
            <w:vMerge/>
            <w:shd w:val="clear" w:color="auto" w:fill="FFFFFF"/>
            <w:vAlign w:val="center"/>
          </w:tcPr>
          <w:p w14:paraId="7469264A" w14:textId="77777777" w:rsidR="002F52E0" w:rsidRDefault="002F52E0" w:rsidP="00D35F86"/>
        </w:tc>
        <w:tc>
          <w:tcPr>
            <w:tcW w:w="423" w:type="dxa"/>
            <w:vMerge/>
            <w:shd w:val="clear" w:color="auto" w:fill="FFFFFF"/>
            <w:vAlign w:val="center"/>
          </w:tcPr>
          <w:p w14:paraId="00EED91A" w14:textId="77777777" w:rsidR="002F52E0" w:rsidRDefault="002F52E0" w:rsidP="00D35F86"/>
        </w:tc>
        <w:tc>
          <w:tcPr>
            <w:tcW w:w="848" w:type="dxa"/>
            <w:vMerge/>
            <w:shd w:val="clear" w:color="auto" w:fill="FFFFFF"/>
            <w:vAlign w:val="center"/>
          </w:tcPr>
          <w:p w14:paraId="660B636E" w14:textId="77777777" w:rsidR="002F52E0" w:rsidRDefault="002F52E0" w:rsidP="00D35F86"/>
        </w:tc>
        <w:tc>
          <w:tcPr>
            <w:tcW w:w="719" w:type="dxa"/>
            <w:vMerge/>
            <w:shd w:val="clear" w:color="auto" w:fill="FFFFFF"/>
            <w:vAlign w:val="center"/>
          </w:tcPr>
          <w:p w14:paraId="5DF25A83" w14:textId="77777777" w:rsidR="002F52E0" w:rsidRDefault="002F52E0" w:rsidP="00D35F86"/>
        </w:tc>
        <w:tc>
          <w:tcPr>
            <w:tcW w:w="802" w:type="dxa"/>
            <w:vMerge/>
            <w:shd w:val="clear" w:color="auto" w:fill="FFFFFF"/>
            <w:vAlign w:val="center"/>
          </w:tcPr>
          <w:p w14:paraId="358739F1" w14:textId="77777777" w:rsidR="002F52E0" w:rsidRDefault="002F52E0" w:rsidP="00D35F86"/>
        </w:tc>
        <w:tc>
          <w:tcPr>
            <w:tcW w:w="848" w:type="dxa"/>
            <w:shd w:val="clear" w:color="auto" w:fill="FFFFFF"/>
            <w:vAlign w:val="center"/>
          </w:tcPr>
          <w:p w14:paraId="1FC6B10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248281F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3DC1609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3EA4262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3A57713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479F31C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145A79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283B0ED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CB536C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F0366F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50927A3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shd w:val="clear" w:color="auto" w:fill="FFFFFF"/>
            <w:vAlign w:val="center"/>
          </w:tcPr>
          <w:p w14:paraId="1E681B7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2F52E0" w14:paraId="64D3AC8E" w14:textId="77777777" w:rsidTr="00C36F01">
        <w:trPr>
          <w:trHeight w:val="170"/>
          <w:tblHeader/>
        </w:trPr>
        <w:tc>
          <w:tcPr>
            <w:tcW w:w="636" w:type="dxa"/>
            <w:vMerge/>
            <w:shd w:val="clear" w:color="auto" w:fill="FFFFFF"/>
            <w:vAlign w:val="center"/>
          </w:tcPr>
          <w:p w14:paraId="71FB6784" w14:textId="77777777" w:rsidR="002F52E0" w:rsidRDefault="002F52E0" w:rsidP="00D35F86"/>
        </w:tc>
        <w:tc>
          <w:tcPr>
            <w:tcW w:w="1542" w:type="dxa"/>
            <w:vMerge/>
            <w:shd w:val="clear" w:color="auto" w:fill="FFFFFF"/>
            <w:vAlign w:val="center"/>
          </w:tcPr>
          <w:p w14:paraId="54BF2D76" w14:textId="77777777" w:rsidR="002F52E0" w:rsidRDefault="002F52E0" w:rsidP="00D35F86"/>
        </w:tc>
        <w:tc>
          <w:tcPr>
            <w:tcW w:w="423" w:type="dxa"/>
            <w:vMerge/>
            <w:shd w:val="clear" w:color="auto" w:fill="FFFFFF"/>
            <w:vAlign w:val="center"/>
          </w:tcPr>
          <w:p w14:paraId="453FE11B" w14:textId="77777777" w:rsidR="002F52E0" w:rsidRDefault="002F52E0" w:rsidP="00D35F86"/>
        </w:tc>
        <w:tc>
          <w:tcPr>
            <w:tcW w:w="848" w:type="dxa"/>
            <w:vMerge/>
            <w:shd w:val="clear" w:color="auto" w:fill="FFFFFF"/>
            <w:vAlign w:val="center"/>
          </w:tcPr>
          <w:p w14:paraId="3EABAF76" w14:textId="77777777" w:rsidR="002F52E0" w:rsidRDefault="002F52E0" w:rsidP="00D35F86"/>
        </w:tc>
        <w:tc>
          <w:tcPr>
            <w:tcW w:w="719" w:type="dxa"/>
            <w:vMerge/>
            <w:shd w:val="clear" w:color="auto" w:fill="FFFFFF"/>
            <w:vAlign w:val="center"/>
          </w:tcPr>
          <w:p w14:paraId="5B7715DC" w14:textId="77777777" w:rsidR="002F52E0" w:rsidRDefault="002F52E0" w:rsidP="00D35F86"/>
        </w:tc>
        <w:tc>
          <w:tcPr>
            <w:tcW w:w="802" w:type="dxa"/>
            <w:vMerge/>
            <w:shd w:val="clear" w:color="auto" w:fill="FFFFFF"/>
            <w:vAlign w:val="center"/>
          </w:tcPr>
          <w:p w14:paraId="028E8A84" w14:textId="77777777" w:rsidR="002F52E0" w:rsidRDefault="002F52E0" w:rsidP="00D35F86"/>
        </w:tc>
        <w:tc>
          <w:tcPr>
            <w:tcW w:w="848" w:type="dxa"/>
            <w:shd w:val="clear" w:color="auto" w:fill="FFFFFF"/>
            <w:vAlign w:val="center"/>
          </w:tcPr>
          <w:p w14:paraId="3164AB8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7E14BE52"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CD638A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41499D2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401F3D6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0982AC6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51B953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3E37937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5209F6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F8F4F0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37D8F85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shd w:val="clear" w:color="auto" w:fill="FFFFFF"/>
            <w:vAlign w:val="center"/>
          </w:tcPr>
          <w:p w14:paraId="19BC389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r w:rsidR="002F52E0" w14:paraId="26FEEFB5" w14:textId="77777777" w:rsidTr="00C36F01">
        <w:trPr>
          <w:trHeight w:val="170"/>
        </w:trPr>
        <w:tc>
          <w:tcPr>
            <w:tcW w:w="636" w:type="dxa"/>
            <w:vMerge w:val="restart"/>
            <w:shd w:val="clear" w:color="auto" w:fill="FFFFFF"/>
            <w:vAlign w:val="center"/>
          </w:tcPr>
          <w:p w14:paraId="278FAA2A"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67010</w:t>
            </w:r>
          </w:p>
        </w:tc>
        <w:tc>
          <w:tcPr>
            <w:tcW w:w="1542" w:type="dxa"/>
            <w:vMerge w:val="restart"/>
            <w:shd w:val="clear" w:color="auto" w:fill="FFFFFF"/>
            <w:vAlign w:val="center"/>
          </w:tcPr>
          <w:p w14:paraId="4D7FDA4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Využívání podpořených služeb</w:t>
            </w:r>
          </w:p>
        </w:tc>
        <w:tc>
          <w:tcPr>
            <w:tcW w:w="423" w:type="dxa"/>
            <w:vMerge w:val="restart"/>
            <w:shd w:val="clear" w:color="auto" w:fill="FFFFFF"/>
            <w:vAlign w:val="center"/>
          </w:tcPr>
          <w:p w14:paraId="3CE5F1D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5C7CB93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37D9B46B"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Osoby</w:t>
            </w:r>
          </w:p>
        </w:tc>
        <w:tc>
          <w:tcPr>
            <w:tcW w:w="802" w:type="dxa"/>
            <w:vMerge w:val="restart"/>
            <w:shd w:val="clear" w:color="auto" w:fill="FFFFFF"/>
            <w:vAlign w:val="center"/>
          </w:tcPr>
          <w:p w14:paraId="35EB2D03" w14:textId="79713C2C" w:rsidR="002F52E0" w:rsidRDefault="00374AA6"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1A2A9227" w14:textId="77777777" w:rsidR="002F52E0" w:rsidRDefault="002F52E0" w:rsidP="00D35F86">
            <w:pPr>
              <w:ind w:left="57" w:right="57"/>
              <w:jc w:val="both"/>
            </w:pPr>
          </w:p>
        </w:tc>
        <w:tc>
          <w:tcPr>
            <w:tcW w:w="850" w:type="dxa"/>
            <w:shd w:val="clear" w:color="auto" w:fill="E7E6E6"/>
            <w:vAlign w:val="bottom"/>
          </w:tcPr>
          <w:p w14:paraId="6E358F46" w14:textId="0ED9EF8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74AA6">
              <w:rPr>
                <w:rFonts w:ascii="Arial" w:eastAsia="Arial" w:hAnsi="Arial" w:cs="Arial"/>
                <w:color w:val="000000"/>
                <w:sz w:val="14"/>
              </w:rPr>
              <w:t>0</w:t>
            </w:r>
          </w:p>
        </w:tc>
        <w:tc>
          <w:tcPr>
            <w:tcW w:w="851" w:type="dxa"/>
            <w:shd w:val="clear" w:color="auto" w:fill="E7E6E6"/>
            <w:vAlign w:val="bottom"/>
          </w:tcPr>
          <w:p w14:paraId="17C6579C" w14:textId="59C5C2F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74AA6">
              <w:rPr>
                <w:rFonts w:ascii="Arial" w:eastAsia="Arial" w:hAnsi="Arial" w:cs="Arial"/>
                <w:color w:val="000000"/>
                <w:sz w:val="14"/>
              </w:rPr>
              <w:t>0</w:t>
            </w:r>
          </w:p>
        </w:tc>
        <w:tc>
          <w:tcPr>
            <w:tcW w:w="851" w:type="dxa"/>
            <w:shd w:val="clear" w:color="auto" w:fill="E7E6E6"/>
            <w:vAlign w:val="bottom"/>
          </w:tcPr>
          <w:p w14:paraId="2F1BB3CB" w14:textId="12D6345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374AA6">
              <w:rPr>
                <w:rFonts w:ascii="Arial" w:eastAsia="Arial" w:hAnsi="Arial" w:cs="Arial"/>
                <w:color w:val="000000"/>
                <w:sz w:val="14"/>
              </w:rPr>
              <w:t>0</w:t>
            </w:r>
          </w:p>
        </w:tc>
        <w:tc>
          <w:tcPr>
            <w:tcW w:w="850" w:type="dxa"/>
            <w:shd w:val="clear" w:color="auto" w:fill="E7E6E6"/>
            <w:vAlign w:val="bottom"/>
          </w:tcPr>
          <w:p w14:paraId="54CD4E75" w14:textId="3EA190B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59,00</w:t>
            </w:r>
            <w:r w:rsidR="00374AA6">
              <w:rPr>
                <w:rFonts w:ascii="Arial" w:eastAsia="Arial" w:hAnsi="Arial" w:cs="Arial"/>
                <w:color w:val="000000"/>
                <w:sz w:val="14"/>
              </w:rPr>
              <w:t>0</w:t>
            </w:r>
          </w:p>
        </w:tc>
        <w:tc>
          <w:tcPr>
            <w:tcW w:w="853" w:type="dxa"/>
            <w:shd w:val="clear" w:color="auto" w:fill="E7E6E6"/>
            <w:vAlign w:val="bottom"/>
          </w:tcPr>
          <w:p w14:paraId="6347C4EE" w14:textId="5739AA6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350,00</w:t>
            </w:r>
            <w:r w:rsidR="00374AA6">
              <w:rPr>
                <w:rFonts w:ascii="Arial" w:eastAsia="Arial" w:hAnsi="Arial" w:cs="Arial"/>
                <w:color w:val="000000"/>
                <w:sz w:val="14"/>
              </w:rPr>
              <w:t>0</w:t>
            </w:r>
          </w:p>
        </w:tc>
        <w:tc>
          <w:tcPr>
            <w:tcW w:w="851" w:type="dxa"/>
            <w:shd w:val="clear" w:color="auto" w:fill="E7E6E6"/>
            <w:vAlign w:val="bottom"/>
          </w:tcPr>
          <w:p w14:paraId="535AC3EA" w14:textId="5A4AF6C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5 065,00</w:t>
            </w:r>
            <w:r w:rsidR="00374AA6">
              <w:rPr>
                <w:rFonts w:ascii="Arial" w:eastAsia="Arial" w:hAnsi="Arial" w:cs="Arial"/>
                <w:color w:val="000000"/>
                <w:sz w:val="14"/>
              </w:rPr>
              <w:t>0</w:t>
            </w:r>
          </w:p>
        </w:tc>
        <w:tc>
          <w:tcPr>
            <w:tcW w:w="850" w:type="dxa"/>
            <w:shd w:val="clear" w:color="auto" w:fill="E7E6E6"/>
            <w:vAlign w:val="bottom"/>
          </w:tcPr>
          <w:p w14:paraId="5C1ABF99" w14:textId="08EAF7F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5 819,00</w:t>
            </w:r>
            <w:r w:rsidR="00374AA6">
              <w:rPr>
                <w:rFonts w:ascii="Arial" w:eastAsia="Arial" w:hAnsi="Arial" w:cs="Arial"/>
                <w:color w:val="000000"/>
                <w:sz w:val="14"/>
              </w:rPr>
              <w:t>0</w:t>
            </w:r>
          </w:p>
        </w:tc>
        <w:tc>
          <w:tcPr>
            <w:tcW w:w="851" w:type="dxa"/>
            <w:shd w:val="clear" w:color="auto" w:fill="E7E6E6"/>
            <w:vAlign w:val="bottom"/>
          </w:tcPr>
          <w:p w14:paraId="09353763" w14:textId="706ECF2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8 435,00</w:t>
            </w:r>
            <w:r w:rsidR="00880514">
              <w:rPr>
                <w:rFonts w:ascii="Arial" w:eastAsia="Arial" w:hAnsi="Arial" w:cs="Arial"/>
                <w:color w:val="000000"/>
                <w:sz w:val="14"/>
              </w:rPr>
              <w:t>0</w:t>
            </w:r>
          </w:p>
        </w:tc>
        <w:tc>
          <w:tcPr>
            <w:tcW w:w="851" w:type="dxa"/>
            <w:shd w:val="clear" w:color="auto" w:fill="E7E6E6"/>
            <w:vAlign w:val="bottom"/>
          </w:tcPr>
          <w:p w14:paraId="599A8C88" w14:textId="660E636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7 022,00</w:t>
            </w:r>
            <w:r w:rsidR="00880514">
              <w:rPr>
                <w:rFonts w:ascii="Arial" w:eastAsia="Arial" w:hAnsi="Arial" w:cs="Arial"/>
                <w:color w:val="000000"/>
                <w:sz w:val="14"/>
              </w:rPr>
              <w:t>0</w:t>
            </w:r>
          </w:p>
        </w:tc>
        <w:tc>
          <w:tcPr>
            <w:tcW w:w="854" w:type="dxa"/>
            <w:shd w:val="clear" w:color="auto" w:fill="E7E6E6"/>
            <w:vAlign w:val="bottom"/>
          </w:tcPr>
          <w:p w14:paraId="190E26C2"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4EF1A2CA" w14:textId="77777777" w:rsidR="002F52E0" w:rsidRDefault="002F52E0" w:rsidP="00D35F86">
            <w:pPr>
              <w:ind w:left="57" w:right="57"/>
              <w:jc w:val="both"/>
            </w:pPr>
          </w:p>
        </w:tc>
      </w:tr>
      <w:tr w:rsidR="002F52E0" w14:paraId="1CF6C39E" w14:textId="77777777" w:rsidTr="00C36F01">
        <w:trPr>
          <w:trHeight w:val="170"/>
        </w:trPr>
        <w:tc>
          <w:tcPr>
            <w:tcW w:w="636" w:type="dxa"/>
            <w:vMerge/>
            <w:shd w:val="clear" w:color="auto" w:fill="FFFFFF"/>
            <w:vAlign w:val="center"/>
          </w:tcPr>
          <w:p w14:paraId="1D3EC1CE" w14:textId="77777777" w:rsidR="002F52E0" w:rsidRDefault="002F52E0" w:rsidP="00D35F86"/>
        </w:tc>
        <w:tc>
          <w:tcPr>
            <w:tcW w:w="1542" w:type="dxa"/>
            <w:vMerge/>
            <w:shd w:val="clear" w:color="auto" w:fill="FFFFFF"/>
            <w:vAlign w:val="center"/>
          </w:tcPr>
          <w:p w14:paraId="0B9DC784" w14:textId="77777777" w:rsidR="002F52E0" w:rsidRDefault="002F52E0" w:rsidP="00D35F86"/>
        </w:tc>
        <w:tc>
          <w:tcPr>
            <w:tcW w:w="423" w:type="dxa"/>
            <w:vMerge/>
            <w:shd w:val="clear" w:color="auto" w:fill="FFFFFF"/>
            <w:vAlign w:val="center"/>
          </w:tcPr>
          <w:p w14:paraId="3EFBD7F6" w14:textId="77777777" w:rsidR="002F52E0" w:rsidRDefault="002F52E0" w:rsidP="00D35F86"/>
        </w:tc>
        <w:tc>
          <w:tcPr>
            <w:tcW w:w="848" w:type="dxa"/>
            <w:vMerge/>
            <w:shd w:val="clear" w:color="auto" w:fill="FFFFFF"/>
            <w:vAlign w:val="center"/>
          </w:tcPr>
          <w:p w14:paraId="5E98DD5E" w14:textId="77777777" w:rsidR="002F52E0" w:rsidRDefault="002F52E0" w:rsidP="00D35F86"/>
        </w:tc>
        <w:tc>
          <w:tcPr>
            <w:tcW w:w="719" w:type="dxa"/>
            <w:vMerge/>
            <w:shd w:val="clear" w:color="auto" w:fill="FFFFFF"/>
            <w:vAlign w:val="center"/>
          </w:tcPr>
          <w:p w14:paraId="297159A8" w14:textId="77777777" w:rsidR="002F52E0" w:rsidRDefault="002F52E0" w:rsidP="00D35F86"/>
        </w:tc>
        <w:tc>
          <w:tcPr>
            <w:tcW w:w="802" w:type="dxa"/>
            <w:vMerge/>
            <w:shd w:val="clear" w:color="auto" w:fill="FFFFFF"/>
            <w:vAlign w:val="center"/>
          </w:tcPr>
          <w:p w14:paraId="7C895B31" w14:textId="77777777" w:rsidR="002F52E0" w:rsidRDefault="002F52E0" w:rsidP="00D35F86"/>
        </w:tc>
        <w:tc>
          <w:tcPr>
            <w:tcW w:w="848" w:type="dxa"/>
            <w:vMerge/>
            <w:shd w:val="clear" w:color="auto" w:fill="E7E6E6"/>
            <w:vAlign w:val="bottom"/>
          </w:tcPr>
          <w:p w14:paraId="3C7C6CD9" w14:textId="77777777" w:rsidR="002F52E0" w:rsidRDefault="002F52E0" w:rsidP="00D35F86"/>
        </w:tc>
        <w:tc>
          <w:tcPr>
            <w:tcW w:w="850" w:type="dxa"/>
            <w:shd w:val="clear" w:color="auto" w:fill="FFFFFF"/>
            <w:vAlign w:val="center"/>
          </w:tcPr>
          <w:p w14:paraId="0C68990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3C34D0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66DE05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043BC8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1A3470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FE7B6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7495FA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4E7153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0256B0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688683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2A125940" w14:textId="77777777" w:rsidR="002F52E0" w:rsidRDefault="002F52E0" w:rsidP="00D35F86"/>
        </w:tc>
      </w:tr>
      <w:tr w:rsidR="002F52E0" w14:paraId="181BB159" w14:textId="77777777" w:rsidTr="00C36F01">
        <w:trPr>
          <w:trHeight w:val="170"/>
        </w:trPr>
        <w:tc>
          <w:tcPr>
            <w:tcW w:w="636" w:type="dxa"/>
            <w:vMerge/>
            <w:shd w:val="clear" w:color="auto" w:fill="FFFFFF"/>
            <w:vAlign w:val="center"/>
          </w:tcPr>
          <w:p w14:paraId="41BB564C" w14:textId="77777777" w:rsidR="002F52E0" w:rsidRDefault="002F52E0" w:rsidP="00D35F86"/>
        </w:tc>
        <w:tc>
          <w:tcPr>
            <w:tcW w:w="1542" w:type="dxa"/>
            <w:vMerge/>
            <w:shd w:val="clear" w:color="auto" w:fill="FFFFFF"/>
            <w:vAlign w:val="center"/>
          </w:tcPr>
          <w:p w14:paraId="4AEA698A" w14:textId="77777777" w:rsidR="002F52E0" w:rsidRDefault="002F52E0" w:rsidP="00D35F86"/>
        </w:tc>
        <w:tc>
          <w:tcPr>
            <w:tcW w:w="423" w:type="dxa"/>
            <w:vMerge/>
            <w:shd w:val="clear" w:color="auto" w:fill="FFFFFF"/>
            <w:vAlign w:val="center"/>
          </w:tcPr>
          <w:p w14:paraId="1DDFBB5C" w14:textId="77777777" w:rsidR="002F52E0" w:rsidRDefault="002F52E0" w:rsidP="00D35F86"/>
        </w:tc>
        <w:tc>
          <w:tcPr>
            <w:tcW w:w="848" w:type="dxa"/>
            <w:vMerge/>
            <w:shd w:val="clear" w:color="auto" w:fill="FFFFFF"/>
            <w:vAlign w:val="center"/>
          </w:tcPr>
          <w:p w14:paraId="2B23854D" w14:textId="77777777" w:rsidR="002F52E0" w:rsidRDefault="002F52E0" w:rsidP="00D35F86"/>
        </w:tc>
        <w:tc>
          <w:tcPr>
            <w:tcW w:w="719" w:type="dxa"/>
            <w:vMerge/>
            <w:shd w:val="clear" w:color="auto" w:fill="FFFFFF"/>
            <w:vAlign w:val="center"/>
          </w:tcPr>
          <w:p w14:paraId="0CBD9C63" w14:textId="77777777" w:rsidR="002F52E0" w:rsidRDefault="002F52E0" w:rsidP="00D35F86"/>
        </w:tc>
        <w:tc>
          <w:tcPr>
            <w:tcW w:w="802" w:type="dxa"/>
            <w:vMerge/>
            <w:shd w:val="clear" w:color="auto" w:fill="FFFFFF"/>
            <w:vAlign w:val="center"/>
          </w:tcPr>
          <w:p w14:paraId="61254B65" w14:textId="77777777" w:rsidR="002F52E0" w:rsidRDefault="002F52E0" w:rsidP="00D35F86"/>
        </w:tc>
        <w:tc>
          <w:tcPr>
            <w:tcW w:w="848" w:type="dxa"/>
            <w:vMerge/>
            <w:shd w:val="clear" w:color="auto" w:fill="E7E6E6"/>
            <w:vAlign w:val="bottom"/>
          </w:tcPr>
          <w:p w14:paraId="6ECA3BD4" w14:textId="77777777" w:rsidR="002F52E0" w:rsidRDefault="002F52E0" w:rsidP="00D35F86"/>
        </w:tc>
        <w:tc>
          <w:tcPr>
            <w:tcW w:w="850" w:type="dxa"/>
            <w:shd w:val="clear" w:color="auto" w:fill="FFFFFF"/>
            <w:vAlign w:val="center"/>
          </w:tcPr>
          <w:p w14:paraId="5F66218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C225A5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CF1A5C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D72D22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8F45DC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1BDBB8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6D04B5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FE80B7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40CEEE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F352A5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5A64E6E" w14:textId="77777777" w:rsidR="002F52E0" w:rsidRDefault="002F52E0" w:rsidP="00D35F86"/>
        </w:tc>
      </w:tr>
      <w:tr w:rsidR="002F52E0" w14:paraId="61522608" w14:textId="77777777" w:rsidTr="00C36F01">
        <w:trPr>
          <w:trHeight w:val="170"/>
        </w:trPr>
        <w:tc>
          <w:tcPr>
            <w:tcW w:w="636" w:type="dxa"/>
            <w:vMerge/>
            <w:shd w:val="clear" w:color="auto" w:fill="FFFFFF"/>
            <w:vAlign w:val="center"/>
          </w:tcPr>
          <w:p w14:paraId="796F5F92" w14:textId="77777777" w:rsidR="002F52E0" w:rsidRDefault="002F52E0" w:rsidP="00D35F86"/>
        </w:tc>
        <w:tc>
          <w:tcPr>
            <w:tcW w:w="1542" w:type="dxa"/>
            <w:vMerge/>
            <w:shd w:val="clear" w:color="auto" w:fill="FFFFFF"/>
            <w:vAlign w:val="center"/>
          </w:tcPr>
          <w:p w14:paraId="40B265BD" w14:textId="77777777" w:rsidR="002F52E0" w:rsidRDefault="002F52E0" w:rsidP="00D35F86"/>
        </w:tc>
        <w:tc>
          <w:tcPr>
            <w:tcW w:w="423" w:type="dxa"/>
            <w:vMerge/>
            <w:shd w:val="clear" w:color="auto" w:fill="FFFFFF"/>
            <w:vAlign w:val="center"/>
          </w:tcPr>
          <w:p w14:paraId="16F5EDB0" w14:textId="77777777" w:rsidR="002F52E0" w:rsidRDefault="002F52E0" w:rsidP="00D35F86"/>
        </w:tc>
        <w:tc>
          <w:tcPr>
            <w:tcW w:w="848" w:type="dxa"/>
            <w:vMerge/>
            <w:shd w:val="clear" w:color="auto" w:fill="FFFFFF"/>
            <w:vAlign w:val="center"/>
          </w:tcPr>
          <w:p w14:paraId="73AC2D3C" w14:textId="77777777" w:rsidR="002F52E0" w:rsidRDefault="002F52E0" w:rsidP="00D35F86"/>
        </w:tc>
        <w:tc>
          <w:tcPr>
            <w:tcW w:w="719" w:type="dxa"/>
            <w:vMerge/>
            <w:shd w:val="clear" w:color="auto" w:fill="FFFFFF"/>
            <w:vAlign w:val="center"/>
          </w:tcPr>
          <w:p w14:paraId="2F504EC2" w14:textId="77777777" w:rsidR="002F52E0" w:rsidRDefault="002F52E0" w:rsidP="00D35F86"/>
        </w:tc>
        <w:tc>
          <w:tcPr>
            <w:tcW w:w="802" w:type="dxa"/>
            <w:vMerge/>
            <w:shd w:val="clear" w:color="auto" w:fill="FFFFFF"/>
            <w:vAlign w:val="center"/>
          </w:tcPr>
          <w:p w14:paraId="36EA3AF9" w14:textId="77777777" w:rsidR="002F52E0" w:rsidRDefault="002F52E0" w:rsidP="00D35F86"/>
        </w:tc>
        <w:tc>
          <w:tcPr>
            <w:tcW w:w="848" w:type="dxa"/>
            <w:shd w:val="clear" w:color="auto" w:fill="E7E6E6"/>
            <w:vAlign w:val="bottom"/>
          </w:tcPr>
          <w:p w14:paraId="52E53BC5" w14:textId="081E561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4 410,00</w:t>
            </w:r>
            <w:r w:rsidR="00374AA6">
              <w:rPr>
                <w:rFonts w:ascii="Arial" w:eastAsia="Arial" w:hAnsi="Arial" w:cs="Arial"/>
                <w:color w:val="000000"/>
                <w:sz w:val="14"/>
              </w:rPr>
              <w:t>0</w:t>
            </w:r>
          </w:p>
        </w:tc>
        <w:tc>
          <w:tcPr>
            <w:tcW w:w="850" w:type="dxa"/>
            <w:shd w:val="clear" w:color="auto" w:fill="E7E6E6"/>
            <w:vAlign w:val="bottom"/>
          </w:tcPr>
          <w:p w14:paraId="3F32E230" w14:textId="5108956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880514">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1E1C1B50" w14:textId="515762B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880514">
              <w:rPr>
                <w:rFonts w:ascii="Arial" w:eastAsia="Arial" w:hAnsi="Arial" w:cs="Arial"/>
                <w:color w:val="000000"/>
                <w:sz w:val="14"/>
              </w:rPr>
              <w:t>0</w:t>
            </w:r>
          </w:p>
        </w:tc>
        <w:tc>
          <w:tcPr>
            <w:tcW w:w="851" w:type="dxa"/>
            <w:shd w:val="clear" w:color="auto" w:fill="E7E6E6"/>
            <w:vAlign w:val="bottom"/>
          </w:tcPr>
          <w:p w14:paraId="375097AA" w14:textId="20739E7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880514">
              <w:rPr>
                <w:rFonts w:ascii="Arial" w:eastAsia="Arial" w:hAnsi="Arial" w:cs="Arial"/>
                <w:color w:val="000000"/>
                <w:sz w:val="14"/>
              </w:rPr>
              <w:t>0</w:t>
            </w:r>
          </w:p>
        </w:tc>
        <w:tc>
          <w:tcPr>
            <w:tcW w:w="850" w:type="dxa"/>
            <w:shd w:val="clear" w:color="auto" w:fill="E7E6E6"/>
            <w:vAlign w:val="bottom"/>
          </w:tcPr>
          <w:p w14:paraId="29D7392A" w14:textId="0E93F33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59,00</w:t>
            </w:r>
            <w:r w:rsidR="00880514">
              <w:rPr>
                <w:rFonts w:ascii="Arial" w:eastAsia="Arial" w:hAnsi="Arial" w:cs="Arial"/>
                <w:color w:val="000000"/>
                <w:sz w:val="14"/>
              </w:rPr>
              <w:t>0</w:t>
            </w:r>
          </w:p>
        </w:tc>
        <w:tc>
          <w:tcPr>
            <w:tcW w:w="853" w:type="dxa"/>
            <w:shd w:val="clear" w:color="auto" w:fill="E7E6E6"/>
            <w:vAlign w:val="bottom"/>
          </w:tcPr>
          <w:p w14:paraId="40B8C305" w14:textId="5CE705C2"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409,00</w:t>
            </w:r>
            <w:r w:rsidR="00880514">
              <w:rPr>
                <w:rFonts w:ascii="Arial" w:eastAsia="Arial" w:hAnsi="Arial" w:cs="Arial"/>
                <w:color w:val="000000"/>
                <w:sz w:val="14"/>
              </w:rPr>
              <w:t>0</w:t>
            </w:r>
          </w:p>
        </w:tc>
        <w:tc>
          <w:tcPr>
            <w:tcW w:w="851" w:type="dxa"/>
            <w:shd w:val="clear" w:color="auto" w:fill="E7E6E6"/>
            <w:vAlign w:val="bottom"/>
          </w:tcPr>
          <w:p w14:paraId="0B1E6A97" w14:textId="25D4CFD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5 474,00</w:t>
            </w:r>
            <w:r w:rsidR="00880514">
              <w:rPr>
                <w:rFonts w:ascii="Arial" w:eastAsia="Arial" w:hAnsi="Arial" w:cs="Arial"/>
                <w:color w:val="000000"/>
                <w:sz w:val="14"/>
              </w:rPr>
              <w:t>0</w:t>
            </w:r>
          </w:p>
        </w:tc>
        <w:tc>
          <w:tcPr>
            <w:tcW w:w="850" w:type="dxa"/>
            <w:shd w:val="clear" w:color="auto" w:fill="E7E6E6"/>
            <w:vAlign w:val="bottom"/>
          </w:tcPr>
          <w:p w14:paraId="28EBD92E" w14:textId="70359E2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11 293,00</w:t>
            </w:r>
            <w:r w:rsidR="00880514">
              <w:rPr>
                <w:rFonts w:ascii="Arial" w:eastAsia="Arial" w:hAnsi="Arial" w:cs="Arial"/>
                <w:color w:val="000000"/>
                <w:sz w:val="14"/>
              </w:rPr>
              <w:t>0</w:t>
            </w:r>
          </w:p>
        </w:tc>
        <w:tc>
          <w:tcPr>
            <w:tcW w:w="851" w:type="dxa"/>
            <w:shd w:val="clear" w:color="auto" w:fill="E7E6E6"/>
            <w:vAlign w:val="bottom"/>
          </w:tcPr>
          <w:p w14:paraId="7AF787A2" w14:textId="5401297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19 728,00</w:t>
            </w:r>
            <w:r w:rsidR="00880514">
              <w:rPr>
                <w:rFonts w:ascii="Arial" w:eastAsia="Arial" w:hAnsi="Arial" w:cs="Arial"/>
                <w:color w:val="000000"/>
                <w:sz w:val="14"/>
              </w:rPr>
              <w:t>0</w:t>
            </w:r>
          </w:p>
        </w:tc>
        <w:tc>
          <w:tcPr>
            <w:tcW w:w="851" w:type="dxa"/>
            <w:shd w:val="clear" w:color="auto" w:fill="E7E6E6"/>
            <w:vAlign w:val="bottom"/>
          </w:tcPr>
          <w:p w14:paraId="051B4E76" w14:textId="4BA0984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26 750,00</w:t>
            </w:r>
            <w:r w:rsidR="00880514">
              <w:rPr>
                <w:rFonts w:ascii="Arial" w:eastAsia="Arial" w:hAnsi="Arial" w:cs="Arial"/>
                <w:color w:val="000000"/>
                <w:sz w:val="14"/>
              </w:rPr>
              <w:t>0</w:t>
            </w:r>
          </w:p>
        </w:tc>
        <w:tc>
          <w:tcPr>
            <w:tcW w:w="854" w:type="dxa"/>
            <w:shd w:val="clear" w:color="auto" w:fill="E7E6E6"/>
            <w:vAlign w:val="bottom"/>
          </w:tcPr>
          <w:p w14:paraId="039DBB0B" w14:textId="28237272"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551D54FC" w14:textId="2CF4E7B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606,5</w:t>
            </w:r>
            <w:r w:rsidR="00880514">
              <w:rPr>
                <w:rFonts w:ascii="Arial" w:eastAsia="Arial" w:hAnsi="Arial" w:cs="Arial"/>
                <w:color w:val="000000"/>
                <w:sz w:val="14"/>
              </w:rPr>
              <w:t>76</w:t>
            </w:r>
            <w:r w:rsidR="00631145">
              <w:rPr>
                <w:rFonts w:ascii="Arial" w:eastAsia="Arial" w:hAnsi="Arial" w:cs="Arial"/>
                <w:color w:val="000000"/>
                <w:sz w:val="14"/>
              </w:rPr>
              <w:t>%</w:t>
            </w:r>
          </w:p>
        </w:tc>
      </w:tr>
      <w:tr w:rsidR="002F52E0" w14:paraId="05209272" w14:textId="77777777" w:rsidTr="00C36F01">
        <w:trPr>
          <w:trHeight w:val="170"/>
        </w:trPr>
        <w:tc>
          <w:tcPr>
            <w:tcW w:w="636" w:type="dxa"/>
            <w:vMerge/>
            <w:shd w:val="clear" w:color="auto" w:fill="FFFFFF"/>
            <w:vAlign w:val="center"/>
          </w:tcPr>
          <w:p w14:paraId="2789DC9F" w14:textId="77777777" w:rsidR="002F52E0" w:rsidRDefault="002F52E0" w:rsidP="00D35F86"/>
        </w:tc>
        <w:tc>
          <w:tcPr>
            <w:tcW w:w="1542" w:type="dxa"/>
            <w:vMerge/>
            <w:shd w:val="clear" w:color="auto" w:fill="FFFFFF"/>
            <w:vAlign w:val="center"/>
          </w:tcPr>
          <w:p w14:paraId="6EE17FD3" w14:textId="77777777" w:rsidR="002F52E0" w:rsidRDefault="002F52E0" w:rsidP="00D35F86"/>
        </w:tc>
        <w:tc>
          <w:tcPr>
            <w:tcW w:w="423" w:type="dxa"/>
            <w:vMerge/>
            <w:shd w:val="clear" w:color="auto" w:fill="FFFFFF"/>
            <w:vAlign w:val="center"/>
          </w:tcPr>
          <w:p w14:paraId="5BF1A71B" w14:textId="77777777" w:rsidR="002F52E0" w:rsidRDefault="002F52E0" w:rsidP="00D35F86"/>
        </w:tc>
        <w:tc>
          <w:tcPr>
            <w:tcW w:w="848" w:type="dxa"/>
            <w:vMerge/>
            <w:shd w:val="clear" w:color="auto" w:fill="FFFFFF"/>
            <w:vAlign w:val="center"/>
          </w:tcPr>
          <w:p w14:paraId="60A48E8C" w14:textId="77777777" w:rsidR="002F52E0" w:rsidRDefault="002F52E0" w:rsidP="00D35F86"/>
        </w:tc>
        <w:tc>
          <w:tcPr>
            <w:tcW w:w="719" w:type="dxa"/>
            <w:vMerge/>
            <w:shd w:val="clear" w:color="auto" w:fill="FFFFFF"/>
            <w:vAlign w:val="center"/>
          </w:tcPr>
          <w:p w14:paraId="23FD859A" w14:textId="77777777" w:rsidR="002F52E0" w:rsidRDefault="002F52E0" w:rsidP="00D35F86"/>
        </w:tc>
        <w:tc>
          <w:tcPr>
            <w:tcW w:w="802" w:type="dxa"/>
            <w:vMerge/>
            <w:shd w:val="clear" w:color="auto" w:fill="FFFFFF"/>
            <w:vAlign w:val="center"/>
          </w:tcPr>
          <w:p w14:paraId="4FFB1845" w14:textId="77777777" w:rsidR="002F52E0" w:rsidRDefault="002F52E0" w:rsidP="00D35F86"/>
        </w:tc>
        <w:tc>
          <w:tcPr>
            <w:tcW w:w="848" w:type="dxa"/>
            <w:shd w:val="clear" w:color="auto" w:fill="FFFFFF"/>
            <w:vAlign w:val="center"/>
          </w:tcPr>
          <w:p w14:paraId="6EDEF92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B09A1E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B94756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67E41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1A5A4F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AB5649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BE04FF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7698F0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7A0CB8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EAC8E3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CD80F0C" w14:textId="72EA55A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77C61500"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16BCCB50" w14:textId="77777777" w:rsidTr="00C36F01">
        <w:trPr>
          <w:trHeight w:val="170"/>
        </w:trPr>
        <w:tc>
          <w:tcPr>
            <w:tcW w:w="636" w:type="dxa"/>
            <w:vMerge/>
            <w:shd w:val="clear" w:color="auto" w:fill="FFFFFF"/>
            <w:vAlign w:val="center"/>
          </w:tcPr>
          <w:p w14:paraId="4D9ED330" w14:textId="77777777" w:rsidR="002F52E0" w:rsidRDefault="002F52E0" w:rsidP="00D35F86"/>
        </w:tc>
        <w:tc>
          <w:tcPr>
            <w:tcW w:w="1542" w:type="dxa"/>
            <w:vMerge/>
            <w:shd w:val="clear" w:color="auto" w:fill="FFFFFF"/>
            <w:vAlign w:val="center"/>
          </w:tcPr>
          <w:p w14:paraId="6118C5FB" w14:textId="77777777" w:rsidR="002F52E0" w:rsidRDefault="002F52E0" w:rsidP="00D35F86"/>
        </w:tc>
        <w:tc>
          <w:tcPr>
            <w:tcW w:w="423" w:type="dxa"/>
            <w:vMerge/>
            <w:shd w:val="clear" w:color="auto" w:fill="FFFFFF"/>
            <w:vAlign w:val="center"/>
          </w:tcPr>
          <w:p w14:paraId="0E701D75" w14:textId="77777777" w:rsidR="002F52E0" w:rsidRDefault="002F52E0" w:rsidP="00D35F86"/>
        </w:tc>
        <w:tc>
          <w:tcPr>
            <w:tcW w:w="848" w:type="dxa"/>
            <w:vMerge/>
            <w:shd w:val="clear" w:color="auto" w:fill="FFFFFF"/>
            <w:vAlign w:val="center"/>
          </w:tcPr>
          <w:p w14:paraId="7E26BADC" w14:textId="77777777" w:rsidR="002F52E0" w:rsidRDefault="002F52E0" w:rsidP="00D35F86"/>
        </w:tc>
        <w:tc>
          <w:tcPr>
            <w:tcW w:w="719" w:type="dxa"/>
            <w:vMerge/>
            <w:shd w:val="clear" w:color="auto" w:fill="FFFFFF"/>
            <w:vAlign w:val="center"/>
          </w:tcPr>
          <w:p w14:paraId="2EDB9451" w14:textId="77777777" w:rsidR="002F52E0" w:rsidRDefault="002F52E0" w:rsidP="00D35F86"/>
        </w:tc>
        <w:tc>
          <w:tcPr>
            <w:tcW w:w="802" w:type="dxa"/>
            <w:vMerge/>
            <w:shd w:val="clear" w:color="auto" w:fill="FFFFFF"/>
            <w:vAlign w:val="center"/>
          </w:tcPr>
          <w:p w14:paraId="38D5ADC9" w14:textId="77777777" w:rsidR="002F52E0" w:rsidRDefault="002F52E0" w:rsidP="00D35F86"/>
        </w:tc>
        <w:tc>
          <w:tcPr>
            <w:tcW w:w="848" w:type="dxa"/>
            <w:shd w:val="clear" w:color="auto" w:fill="FFFFFF"/>
            <w:vAlign w:val="center"/>
          </w:tcPr>
          <w:p w14:paraId="7878C0F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B90F3B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2E1AD4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C1972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BD0472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047500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AD51B4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C84D96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F95EFE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2171D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C1A42A3" w14:textId="22E4EA7F"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167B6420" w14:textId="77777777" w:rsidR="002F52E0" w:rsidRDefault="002F52E0" w:rsidP="00D35F86">
            <w:pPr>
              <w:keepLines/>
              <w:tabs>
                <w:tab w:val="left" w:pos="828"/>
              </w:tabs>
              <w:ind w:left="57" w:right="57"/>
              <w:jc w:val="right"/>
              <w:rPr>
                <w:rFonts w:ascii="Arial" w:eastAsia="Arial" w:hAnsi="Arial" w:cs="Arial"/>
                <w:color w:val="000000"/>
                <w:sz w:val="14"/>
              </w:rPr>
            </w:pPr>
          </w:p>
        </w:tc>
      </w:tr>
    </w:tbl>
    <w:p w14:paraId="63D06B91" w14:textId="77777777" w:rsidR="002F52E0" w:rsidRDefault="002F52E0" w:rsidP="002F52E0">
      <w:pPr>
        <w:keepNext/>
        <w:ind w:left="115" w:right="106"/>
        <w:jc w:val="both"/>
        <w:rPr>
          <w:rFonts w:ascii="Arial" w:eastAsia="Arial" w:hAnsi="Arial" w:cs="Arial"/>
          <w:color w:val="000000"/>
          <w:sz w:val="20"/>
        </w:rPr>
      </w:pPr>
    </w:p>
    <w:p w14:paraId="4DBB79A9"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03.3.48 Přístup k zaměstnání pro osoby hledající zaměstnání a neaktivní osoby, včetně dlouhodobě nezaměstnaných a osob vzdálených trhu práce, také prostřednictvím místních iniciativ na podporu zaměstnanosti a mobility pracovníků</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6"/>
        <w:gridCol w:w="1542"/>
        <w:gridCol w:w="423"/>
        <w:gridCol w:w="848"/>
        <w:gridCol w:w="719"/>
        <w:gridCol w:w="802"/>
        <w:gridCol w:w="848"/>
        <w:gridCol w:w="850"/>
        <w:gridCol w:w="851"/>
        <w:gridCol w:w="851"/>
        <w:gridCol w:w="850"/>
        <w:gridCol w:w="853"/>
        <w:gridCol w:w="851"/>
        <w:gridCol w:w="850"/>
        <w:gridCol w:w="851"/>
        <w:gridCol w:w="851"/>
        <w:gridCol w:w="854"/>
        <w:gridCol w:w="760"/>
      </w:tblGrid>
      <w:tr w:rsidR="002F52E0" w14:paraId="545704D0" w14:textId="77777777" w:rsidTr="00C36F01">
        <w:trPr>
          <w:trHeight w:val="170"/>
          <w:tblHeader/>
        </w:trPr>
        <w:tc>
          <w:tcPr>
            <w:tcW w:w="636" w:type="dxa"/>
            <w:vMerge w:val="restart"/>
            <w:shd w:val="clear" w:color="auto" w:fill="FFFFFF"/>
            <w:vAlign w:val="center"/>
          </w:tcPr>
          <w:p w14:paraId="2C371606"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542" w:type="dxa"/>
            <w:vMerge w:val="restart"/>
            <w:shd w:val="clear" w:color="auto" w:fill="FFFFFF"/>
            <w:vAlign w:val="center"/>
          </w:tcPr>
          <w:p w14:paraId="58549E8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23" w:type="dxa"/>
            <w:vMerge w:val="restart"/>
            <w:shd w:val="clear" w:color="auto" w:fill="FFFFFF"/>
            <w:vAlign w:val="center"/>
          </w:tcPr>
          <w:p w14:paraId="41534DCE"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48" w:type="dxa"/>
            <w:vMerge w:val="restart"/>
            <w:shd w:val="clear" w:color="auto" w:fill="FFFFFF"/>
            <w:vAlign w:val="center"/>
          </w:tcPr>
          <w:p w14:paraId="33DCB5B9"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719" w:type="dxa"/>
            <w:vMerge w:val="restart"/>
            <w:shd w:val="clear" w:color="auto" w:fill="FFFFFF"/>
            <w:vAlign w:val="center"/>
          </w:tcPr>
          <w:p w14:paraId="3534448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802" w:type="dxa"/>
            <w:vMerge w:val="restart"/>
            <w:shd w:val="clear" w:color="auto" w:fill="FFFFFF"/>
            <w:vAlign w:val="center"/>
          </w:tcPr>
          <w:p w14:paraId="31361CC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48" w:type="dxa"/>
            <w:vMerge w:val="restart"/>
            <w:shd w:val="clear" w:color="auto" w:fill="FFFFFF"/>
            <w:vAlign w:val="center"/>
          </w:tcPr>
          <w:p w14:paraId="03FBC6E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50" w:type="dxa"/>
            <w:shd w:val="clear" w:color="auto" w:fill="FFFFFF"/>
            <w:vAlign w:val="center"/>
          </w:tcPr>
          <w:p w14:paraId="6D0B65D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51" w:type="dxa"/>
            <w:shd w:val="clear" w:color="auto" w:fill="FFFFFF"/>
            <w:vAlign w:val="center"/>
          </w:tcPr>
          <w:p w14:paraId="694F9B1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51" w:type="dxa"/>
            <w:shd w:val="clear" w:color="auto" w:fill="FFFFFF"/>
            <w:vAlign w:val="center"/>
          </w:tcPr>
          <w:p w14:paraId="2DFE7A7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50" w:type="dxa"/>
            <w:shd w:val="clear" w:color="auto" w:fill="FFFFFF"/>
            <w:vAlign w:val="center"/>
          </w:tcPr>
          <w:p w14:paraId="16AD9D7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53" w:type="dxa"/>
            <w:shd w:val="clear" w:color="auto" w:fill="FFFFFF"/>
            <w:vAlign w:val="center"/>
          </w:tcPr>
          <w:p w14:paraId="1D7DF34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51" w:type="dxa"/>
            <w:shd w:val="clear" w:color="auto" w:fill="FFFFFF"/>
            <w:vAlign w:val="center"/>
          </w:tcPr>
          <w:p w14:paraId="03EBEFD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50" w:type="dxa"/>
            <w:shd w:val="clear" w:color="auto" w:fill="FFFFFF"/>
            <w:vAlign w:val="center"/>
          </w:tcPr>
          <w:p w14:paraId="0D5C282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51" w:type="dxa"/>
            <w:shd w:val="clear" w:color="auto" w:fill="FFFFFF"/>
            <w:vAlign w:val="center"/>
          </w:tcPr>
          <w:p w14:paraId="237C2F7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51" w:type="dxa"/>
            <w:shd w:val="clear" w:color="auto" w:fill="FFFFFF"/>
            <w:vAlign w:val="center"/>
          </w:tcPr>
          <w:p w14:paraId="6E369C6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54" w:type="dxa"/>
            <w:shd w:val="clear" w:color="auto" w:fill="FFFFFF"/>
            <w:vAlign w:val="center"/>
          </w:tcPr>
          <w:p w14:paraId="401B455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60" w:type="dxa"/>
            <w:vMerge w:val="restart"/>
            <w:shd w:val="clear" w:color="auto" w:fill="FFFFFF"/>
            <w:vAlign w:val="center"/>
          </w:tcPr>
          <w:p w14:paraId="71408C6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4B6EDA22" w14:textId="77777777" w:rsidTr="00C36F01">
        <w:trPr>
          <w:trHeight w:val="170"/>
          <w:tblHeader/>
        </w:trPr>
        <w:tc>
          <w:tcPr>
            <w:tcW w:w="636" w:type="dxa"/>
            <w:vMerge/>
            <w:shd w:val="clear" w:color="auto" w:fill="FFFFFF"/>
            <w:vAlign w:val="center"/>
          </w:tcPr>
          <w:p w14:paraId="29607ECC" w14:textId="77777777" w:rsidR="002F52E0" w:rsidRDefault="002F52E0" w:rsidP="00D35F86"/>
        </w:tc>
        <w:tc>
          <w:tcPr>
            <w:tcW w:w="1542" w:type="dxa"/>
            <w:vMerge/>
            <w:shd w:val="clear" w:color="auto" w:fill="FFFFFF"/>
            <w:vAlign w:val="center"/>
          </w:tcPr>
          <w:p w14:paraId="75ED2CC6" w14:textId="77777777" w:rsidR="002F52E0" w:rsidRDefault="002F52E0" w:rsidP="00D35F86"/>
        </w:tc>
        <w:tc>
          <w:tcPr>
            <w:tcW w:w="423" w:type="dxa"/>
            <w:vMerge/>
            <w:shd w:val="clear" w:color="auto" w:fill="FFFFFF"/>
            <w:vAlign w:val="center"/>
          </w:tcPr>
          <w:p w14:paraId="26DBB1E0" w14:textId="77777777" w:rsidR="002F52E0" w:rsidRDefault="002F52E0" w:rsidP="00D35F86"/>
        </w:tc>
        <w:tc>
          <w:tcPr>
            <w:tcW w:w="848" w:type="dxa"/>
            <w:vMerge/>
            <w:shd w:val="clear" w:color="auto" w:fill="FFFFFF"/>
            <w:vAlign w:val="center"/>
          </w:tcPr>
          <w:p w14:paraId="5543A149" w14:textId="77777777" w:rsidR="002F52E0" w:rsidRDefault="002F52E0" w:rsidP="00D35F86"/>
        </w:tc>
        <w:tc>
          <w:tcPr>
            <w:tcW w:w="719" w:type="dxa"/>
            <w:vMerge/>
            <w:shd w:val="clear" w:color="auto" w:fill="FFFFFF"/>
            <w:vAlign w:val="center"/>
          </w:tcPr>
          <w:p w14:paraId="1E8F4F3A" w14:textId="77777777" w:rsidR="002F52E0" w:rsidRDefault="002F52E0" w:rsidP="00D35F86"/>
        </w:tc>
        <w:tc>
          <w:tcPr>
            <w:tcW w:w="802" w:type="dxa"/>
            <w:vMerge/>
            <w:shd w:val="clear" w:color="auto" w:fill="FFFFFF"/>
            <w:vAlign w:val="center"/>
          </w:tcPr>
          <w:p w14:paraId="7ADF3883" w14:textId="77777777" w:rsidR="002F52E0" w:rsidRDefault="002F52E0" w:rsidP="00D35F86"/>
        </w:tc>
        <w:tc>
          <w:tcPr>
            <w:tcW w:w="848" w:type="dxa"/>
            <w:vMerge/>
            <w:shd w:val="clear" w:color="auto" w:fill="FFFFFF"/>
            <w:vAlign w:val="center"/>
          </w:tcPr>
          <w:p w14:paraId="6087EEA0" w14:textId="77777777" w:rsidR="002F52E0" w:rsidRDefault="002F52E0" w:rsidP="00D35F86"/>
        </w:tc>
        <w:tc>
          <w:tcPr>
            <w:tcW w:w="8512" w:type="dxa"/>
            <w:gridSpan w:val="10"/>
            <w:shd w:val="clear" w:color="auto" w:fill="FFFFFF"/>
            <w:vAlign w:val="center"/>
          </w:tcPr>
          <w:p w14:paraId="59DA65D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60" w:type="dxa"/>
            <w:vMerge/>
            <w:shd w:val="clear" w:color="auto" w:fill="FFFFFF"/>
            <w:vAlign w:val="center"/>
          </w:tcPr>
          <w:p w14:paraId="2A81AA4B" w14:textId="77777777" w:rsidR="002F52E0" w:rsidRDefault="002F52E0" w:rsidP="00D35F86"/>
        </w:tc>
      </w:tr>
      <w:tr w:rsidR="002F52E0" w14:paraId="40DA5EB8" w14:textId="77777777" w:rsidTr="00C36F01">
        <w:trPr>
          <w:trHeight w:val="170"/>
          <w:tblHeader/>
        </w:trPr>
        <w:tc>
          <w:tcPr>
            <w:tcW w:w="636" w:type="dxa"/>
            <w:vMerge/>
            <w:shd w:val="clear" w:color="auto" w:fill="FFFFFF"/>
            <w:vAlign w:val="center"/>
          </w:tcPr>
          <w:p w14:paraId="76B330DA" w14:textId="77777777" w:rsidR="002F52E0" w:rsidRDefault="002F52E0" w:rsidP="00D35F86"/>
        </w:tc>
        <w:tc>
          <w:tcPr>
            <w:tcW w:w="1542" w:type="dxa"/>
            <w:vMerge/>
            <w:shd w:val="clear" w:color="auto" w:fill="FFFFFF"/>
            <w:vAlign w:val="center"/>
          </w:tcPr>
          <w:p w14:paraId="5366079E" w14:textId="77777777" w:rsidR="002F52E0" w:rsidRDefault="002F52E0" w:rsidP="00D35F86"/>
        </w:tc>
        <w:tc>
          <w:tcPr>
            <w:tcW w:w="423" w:type="dxa"/>
            <w:vMerge/>
            <w:shd w:val="clear" w:color="auto" w:fill="FFFFFF"/>
            <w:vAlign w:val="center"/>
          </w:tcPr>
          <w:p w14:paraId="0C3F0BF2" w14:textId="77777777" w:rsidR="002F52E0" w:rsidRDefault="002F52E0" w:rsidP="00D35F86"/>
        </w:tc>
        <w:tc>
          <w:tcPr>
            <w:tcW w:w="848" w:type="dxa"/>
            <w:vMerge/>
            <w:shd w:val="clear" w:color="auto" w:fill="FFFFFF"/>
            <w:vAlign w:val="center"/>
          </w:tcPr>
          <w:p w14:paraId="69BA0AB1" w14:textId="77777777" w:rsidR="002F52E0" w:rsidRDefault="002F52E0" w:rsidP="00D35F86"/>
        </w:tc>
        <w:tc>
          <w:tcPr>
            <w:tcW w:w="719" w:type="dxa"/>
            <w:vMerge/>
            <w:shd w:val="clear" w:color="auto" w:fill="FFFFFF"/>
            <w:vAlign w:val="center"/>
          </w:tcPr>
          <w:p w14:paraId="213928F4" w14:textId="77777777" w:rsidR="002F52E0" w:rsidRDefault="002F52E0" w:rsidP="00D35F86"/>
        </w:tc>
        <w:tc>
          <w:tcPr>
            <w:tcW w:w="802" w:type="dxa"/>
            <w:vMerge/>
            <w:shd w:val="clear" w:color="auto" w:fill="FFFFFF"/>
            <w:vAlign w:val="center"/>
          </w:tcPr>
          <w:p w14:paraId="28E4EDC3" w14:textId="77777777" w:rsidR="002F52E0" w:rsidRDefault="002F52E0" w:rsidP="00D35F86"/>
        </w:tc>
        <w:tc>
          <w:tcPr>
            <w:tcW w:w="848" w:type="dxa"/>
            <w:vMerge/>
            <w:shd w:val="clear" w:color="auto" w:fill="FFFFFF"/>
            <w:vAlign w:val="center"/>
          </w:tcPr>
          <w:p w14:paraId="71821280" w14:textId="77777777" w:rsidR="002F52E0" w:rsidRDefault="002F52E0" w:rsidP="00D35F86"/>
        </w:tc>
        <w:tc>
          <w:tcPr>
            <w:tcW w:w="850" w:type="dxa"/>
            <w:shd w:val="clear" w:color="auto" w:fill="E7E6E6"/>
            <w:vAlign w:val="center"/>
          </w:tcPr>
          <w:p w14:paraId="260CAF5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FAF536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41E819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715F218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6996FCE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072271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1652045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37CF11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B39F2B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092258B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vMerge/>
            <w:shd w:val="clear" w:color="auto" w:fill="FFFFFF"/>
            <w:vAlign w:val="center"/>
          </w:tcPr>
          <w:p w14:paraId="05B30BDA" w14:textId="77777777" w:rsidR="002F52E0" w:rsidRDefault="002F52E0" w:rsidP="00D35F86"/>
        </w:tc>
      </w:tr>
      <w:tr w:rsidR="002F52E0" w14:paraId="33DEFA4D" w14:textId="77777777" w:rsidTr="00C36F01">
        <w:trPr>
          <w:trHeight w:val="170"/>
          <w:tblHeader/>
        </w:trPr>
        <w:tc>
          <w:tcPr>
            <w:tcW w:w="636" w:type="dxa"/>
            <w:vMerge/>
            <w:shd w:val="clear" w:color="auto" w:fill="FFFFFF"/>
            <w:vAlign w:val="center"/>
          </w:tcPr>
          <w:p w14:paraId="14709F59" w14:textId="77777777" w:rsidR="002F52E0" w:rsidRDefault="002F52E0" w:rsidP="00D35F86"/>
        </w:tc>
        <w:tc>
          <w:tcPr>
            <w:tcW w:w="1542" w:type="dxa"/>
            <w:vMerge/>
            <w:shd w:val="clear" w:color="auto" w:fill="FFFFFF"/>
            <w:vAlign w:val="center"/>
          </w:tcPr>
          <w:p w14:paraId="3F9DDF64" w14:textId="77777777" w:rsidR="002F52E0" w:rsidRDefault="002F52E0" w:rsidP="00D35F86"/>
        </w:tc>
        <w:tc>
          <w:tcPr>
            <w:tcW w:w="423" w:type="dxa"/>
            <w:vMerge/>
            <w:shd w:val="clear" w:color="auto" w:fill="FFFFFF"/>
            <w:vAlign w:val="center"/>
          </w:tcPr>
          <w:p w14:paraId="268FD2CD" w14:textId="77777777" w:rsidR="002F52E0" w:rsidRDefault="002F52E0" w:rsidP="00D35F86"/>
        </w:tc>
        <w:tc>
          <w:tcPr>
            <w:tcW w:w="848" w:type="dxa"/>
            <w:vMerge/>
            <w:shd w:val="clear" w:color="auto" w:fill="FFFFFF"/>
            <w:vAlign w:val="center"/>
          </w:tcPr>
          <w:p w14:paraId="7696C348" w14:textId="77777777" w:rsidR="002F52E0" w:rsidRDefault="002F52E0" w:rsidP="00D35F86"/>
        </w:tc>
        <w:tc>
          <w:tcPr>
            <w:tcW w:w="719" w:type="dxa"/>
            <w:vMerge/>
            <w:shd w:val="clear" w:color="auto" w:fill="FFFFFF"/>
            <w:vAlign w:val="center"/>
          </w:tcPr>
          <w:p w14:paraId="10CEA5EF" w14:textId="77777777" w:rsidR="002F52E0" w:rsidRDefault="002F52E0" w:rsidP="00D35F86"/>
        </w:tc>
        <w:tc>
          <w:tcPr>
            <w:tcW w:w="802" w:type="dxa"/>
            <w:vMerge/>
            <w:shd w:val="clear" w:color="auto" w:fill="FFFFFF"/>
            <w:vAlign w:val="center"/>
          </w:tcPr>
          <w:p w14:paraId="62C07034" w14:textId="77777777" w:rsidR="002F52E0" w:rsidRDefault="002F52E0" w:rsidP="00D35F86"/>
        </w:tc>
        <w:tc>
          <w:tcPr>
            <w:tcW w:w="848" w:type="dxa"/>
            <w:vMerge/>
            <w:shd w:val="clear" w:color="auto" w:fill="FFFFFF"/>
            <w:vAlign w:val="center"/>
          </w:tcPr>
          <w:p w14:paraId="0B9D6571" w14:textId="77777777" w:rsidR="002F52E0" w:rsidRDefault="002F52E0" w:rsidP="00D35F86"/>
        </w:tc>
        <w:tc>
          <w:tcPr>
            <w:tcW w:w="850" w:type="dxa"/>
            <w:shd w:val="clear" w:color="auto" w:fill="FFFFFF"/>
            <w:vAlign w:val="center"/>
          </w:tcPr>
          <w:p w14:paraId="30495EC4"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9C5605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40CD87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2BD953A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4B6B026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634860B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6AB24B6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5502A35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614188B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2A279AB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vMerge/>
            <w:shd w:val="clear" w:color="auto" w:fill="FFFFFF"/>
            <w:vAlign w:val="center"/>
          </w:tcPr>
          <w:p w14:paraId="4C675970" w14:textId="77777777" w:rsidR="002F52E0" w:rsidRDefault="002F52E0" w:rsidP="00D35F86"/>
        </w:tc>
      </w:tr>
      <w:tr w:rsidR="002F52E0" w14:paraId="4D41998F" w14:textId="77777777" w:rsidTr="00C36F01">
        <w:trPr>
          <w:trHeight w:val="170"/>
          <w:tblHeader/>
        </w:trPr>
        <w:tc>
          <w:tcPr>
            <w:tcW w:w="636" w:type="dxa"/>
            <w:vMerge/>
            <w:shd w:val="clear" w:color="auto" w:fill="FFFFFF"/>
            <w:vAlign w:val="center"/>
          </w:tcPr>
          <w:p w14:paraId="0C3522EF" w14:textId="77777777" w:rsidR="002F52E0" w:rsidRDefault="002F52E0" w:rsidP="00D35F86"/>
        </w:tc>
        <w:tc>
          <w:tcPr>
            <w:tcW w:w="1542" w:type="dxa"/>
            <w:vMerge/>
            <w:shd w:val="clear" w:color="auto" w:fill="FFFFFF"/>
            <w:vAlign w:val="center"/>
          </w:tcPr>
          <w:p w14:paraId="6D89DED2" w14:textId="77777777" w:rsidR="002F52E0" w:rsidRDefault="002F52E0" w:rsidP="00D35F86"/>
        </w:tc>
        <w:tc>
          <w:tcPr>
            <w:tcW w:w="423" w:type="dxa"/>
            <w:vMerge/>
            <w:shd w:val="clear" w:color="auto" w:fill="FFFFFF"/>
            <w:vAlign w:val="center"/>
          </w:tcPr>
          <w:p w14:paraId="5D3620BD" w14:textId="77777777" w:rsidR="002F52E0" w:rsidRDefault="002F52E0" w:rsidP="00D35F86"/>
        </w:tc>
        <w:tc>
          <w:tcPr>
            <w:tcW w:w="848" w:type="dxa"/>
            <w:vMerge/>
            <w:shd w:val="clear" w:color="auto" w:fill="FFFFFF"/>
            <w:vAlign w:val="center"/>
          </w:tcPr>
          <w:p w14:paraId="0092D5A5" w14:textId="77777777" w:rsidR="002F52E0" w:rsidRDefault="002F52E0" w:rsidP="00D35F86"/>
        </w:tc>
        <w:tc>
          <w:tcPr>
            <w:tcW w:w="719" w:type="dxa"/>
            <w:vMerge/>
            <w:shd w:val="clear" w:color="auto" w:fill="FFFFFF"/>
            <w:vAlign w:val="center"/>
          </w:tcPr>
          <w:p w14:paraId="1C1ACC66" w14:textId="77777777" w:rsidR="002F52E0" w:rsidRDefault="002F52E0" w:rsidP="00D35F86"/>
        </w:tc>
        <w:tc>
          <w:tcPr>
            <w:tcW w:w="802" w:type="dxa"/>
            <w:vMerge/>
            <w:shd w:val="clear" w:color="auto" w:fill="FFFFFF"/>
            <w:vAlign w:val="center"/>
          </w:tcPr>
          <w:p w14:paraId="4B201409" w14:textId="77777777" w:rsidR="002F52E0" w:rsidRDefault="002F52E0" w:rsidP="00D35F86"/>
        </w:tc>
        <w:tc>
          <w:tcPr>
            <w:tcW w:w="848" w:type="dxa"/>
            <w:vMerge/>
            <w:shd w:val="clear" w:color="auto" w:fill="FFFFFF"/>
            <w:vAlign w:val="center"/>
          </w:tcPr>
          <w:p w14:paraId="28AD7E57" w14:textId="77777777" w:rsidR="002F52E0" w:rsidRDefault="002F52E0" w:rsidP="00D35F86"/>
        </w:tc>
        <w:tc>
          <w:tcPr>
            <w:tcW w:w="850" w:type="dxa"/>
            <w:shd w:val="clear" w:color="auto" w:fill="FFFFFF"/>
            <w:vAlign w:val="center"/>
          </w:tcPr>
          <w:p w14:paraId="22D4A254"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264385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9D375C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7059D79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41AF96B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0835B77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0FCAE5B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5DB160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0EA3E5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6565E02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vMerge/>
            <w:shd w:val="clear" w:color="auto" w:fill="FFFFFF"/>
            <w:vAlign w:val="center"/>
          </w:tcPr>
          <w:p w14:paraId="1055F917" w14:textId="77777777" w:rsidR="002F52E0" w:rsidRDefault="002F52E0" w:rsidP="00D35F86"/>
        </w:tc>
      </w:tr>
      <w:tr w:rsidR="002F52E0" w14:paraId="7A5F97E8" w14:textId="77777777" w:rsidTr="00C36F01">
        <w:trPr>
          <w:trHeight w:val="170"/>
          <w:tblHeader/>
        </w:trPr>
        <w:tc>
          <w:tcPr>
            <w:tcW w:w="636" w:type="dxa"/>
            <w:vMerge/>
            <w:shd w:val="clear" w:color="auto" w:fill="FFFFFF"/>
            <w:vAlign w:val="center"/>
          </w:tcPr>
          <w:p w14:paraId="68ACD13F" w14:textId="77777777" w:rsidR="002F52E0" w:rsidRDefault="002F52E0" w:rsidP="00D35F86"/>
        </w:tc>
        <w:tc>
          <w:tcPr>
            <w:tcW w:w="1542" w:type="dxa"/>
            <w:vMerge/>
            <w:shd w:val="clear" w:color="auto" w:fill="FFFFFF"/>
            <w:vAlign w:val="center"/>
          </w:tcPr>
          <w:p w14:paraId="48E456F8" w14:textId="77777777" w:rsidR="002F52E0" w:rsidRDefault="002F52E0" w:rsidP="00D35F86"/>
        </w:tc>
        <w:tc>
          <w:tcPr>
            <w:tcW w:w="423" w:type="dxa"/>
            <w:vMerge/>
            <w:shd w:val="clear" w:color="auto" w:fill="FFFFFF"/>
            <w:vAlign w:val="center"/>
          </w:tcPr>
          <w:p w14:paraId="7AE9564F" w14:textId="77777777" w:rsidR="002F52E0" w:rsidRDefault="002F52E0" w:rsidP="00D35F86"/>
        </w:tc>
        <w:tc>
          <w:tcPr>
            <w:tcW w:w="848" w:type="dxa"/>
            <w:vMerge/>
            <w:shd w:val="clear" w:color="auto" w:fill="FFFFFF"/>
            <w:vAlign w:val="center"/>
          </w:tcPr>
          <w:p w14:paraId="64A11C51" w14:textId="77777777" w:rsidR="002F52E0" w:rsidRDefault="002F52E0" w:rsidP="00D35F86"/>
        </w:tc>
        <w:tc>
          <w:tcPr>
            <w:tcW w:w="719" w:type="dxa"/>
            <w:vMerge/>
            <w:shd w:val="clear" w:color="auto" w:fill="FFFFFF"/>
            <w:vAlign w:val="center"/>
          </w:tcPr>
          <w:p w14:paraId="13C846F0" w14:textId="77777777" w:rsidR="002F52E0" w:rsidRDefault="002F52E0" w:rsidP="00D35F86"/>
        </w:tc>
        <w:tc>
          <w:tcPr>
            <w:tcW w:w="802" w:type="dxa"/>
            <w:vMerge/>
            <w:shd w:val="clear" w:color="auto" w:fill="FFFFFF"/>
            <w:vAlign w:val="center"/>
          </w:tcPr>
          <w:p w14:paraId="0556342A" w14:textId="77777777" w:rsidR="002F52E0" w:rsidRDefault="002F52E0" w:rsidP="00D35F86"/>
        </w:tc>
        <w:tc>
          <w:tcPr>
            <w:tcW w:w="848" w:type="dxa"/>
            <w:vMerge/>
            <w:shd w:val="clear" w:color="auto" w:fill="FFFFFF"/>
            <w:vAlign w:val="center"/>
          </w:tcPr>
          <w:p w14:paraId="571BF3F7" w14:textId="77777777" w:rsidR="002F52E0" w:rsidRDefault="002F52E0" w:rsidP="00D35F86"/>
        </w:tc>
        <w:tc>
          <w:tcPr>
            <w:tcW w:w="8512" w:type="dxa"/>
            <w:gridSpan w:val="10"/>
            <w:shd w:val="clear" w:color="auto" w:fill="FFFFFF"/>
            <w:vAlign w:val="center"/>
          </w:tcPr>
          <w:p w14:paraId="666B3A3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60" w:type="dxa"/>
            <w:vMerge/>
            <w:shd w:val="clear" w:color="auto" w:fill="FFFFFF"/>
            <w:vAlign w:val="center"/>
          </w:tcPr>
          <w:p w14:paraId="3AA58156" w14:textId="77777777" w:rsidR="002F52E0" w:rsidRDefault="002F52E0" w:rsidP="00D35F86"/>
        </w:tc>
      </w:tr>
      <w:tr w:rsidR="002F52E0" w14:paraId="3CF34211" w14:textId="77777777" w:rsidTr="00C36F01">
        <w:trPr>
          <w:trHeight w:val="170"/>
          <w:tblHeader/>
        </w:trPr>
        <w:tc>
          <w:tcPr>
            <w:tcW w:w="636" w:type="dxa"/>
            <w:vMerge/>
            <w:shd w:val="clear" w:color="auto" w:fill="FFFFFF"/>
            <w:vAlign w:val="center"/>
          </w:tcPr>
          <w:p w14:paraId="40538D0D" w14:textId="77777777" w:rsidR="002F52E0" w:rsidRDefault="002F52E0" w:rsidP="00D35F86"/>
        </w:tc>
        <w:tc>
          <w:tcPr>
            <w:tcW w:w="1542" w:type="dxa"/>
            <w:vMerge/>
            <w:shd w:val="clear" w:color="auto" w:fill="FFFFFF"/>
            <w:vAlign w:val="center"/>
          </w:tcPr>
          <w:p w14:paraId="6057099B" w14:textId="77777777" w:rsidR="002F52E0" w:rsidRDefault="002F52E0" w:rsidP="00D35F86"/>
        </w:tc>
        <w:tc>
          <w:tcPr>
            <w:tcW w:w="423" w:type="dxa"/>
            <w:vMerge/>
            <w:shd w:val="clear" w:color="auto" w:fill="FFFFFF"/>
            <w:vAlign w:val="center"/>
          </w:tcPr>
          <w:p w14:paraId="06187001" w14:textId="77777777" w:rsidR="002F52E0" w:rsidRDefault="002F52E0" w:rsidP="00D35F86"/>
        </w:tc>
        <w:tc>
          <w:tcPr>
            <w:tcW w:w="848" w:type="dxa"/>
            <w:vMerge/>
            <w:shd w:val="clear" w:color="auto" w:fill="FFFFFF"/>
            <w:vAlign w:val="center"/>
          </w:tcPr>
          <w:p w14:paraId="728D9108" w14:textId="77777777" w:rsidR="002F52E0" w:rsidRDefault="002F52E0" w:rsidP="00D35F86"/>
        </w:tc>
        <w:tc>
          <w:tcPr>
            <w:tcW w:w="719" w:type="dxa"/>
            <w:vMerge/>
            <w:shd w:val="clear" w:color="auto" w:fill="FFFFFF"/>
            <w:vAlign w:val="center"/>
          </w:tcPr>
          <w:p w14:paraId="3C01C25D" w14:textId="77777777" w:rsidR="002F52E0" w:rsidRDefault="002F52E0" w:rsidP="00D35F86"/>
        </w:tc>
        <w:tc>
          <w:tcPr>
            <w:tcW w:w="802" w:type="dxa"/>
            <w:vMerge/>
            <w:shd w:val="clear" w:color="auto" w:fill="FFFFFF"/>
            <w:vAlign w:val="center"/>
          </w:tcPr>
          <w:p w14:paraId="2A8A3756" w14:textId="77777777" w:rsidR="002F52E0" w:rsidRDefault="002F52E0" w:rsidP="00D35F86"/>
        </w:tc>
        <w:tc>
          <w:tcPr>
            <w:tcW w:w="848" w:type="dxa"/>
            <w:shd w:val="clear" w:color="auto" w:fill="E7E6E6"/>
            <w:vAlign w:val="center"/>
          </w:tcPr>
          <w:p w14:paraId="1379B80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3F94EF6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FB22C7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0160EBD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7E43337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731A898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C1B5DC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20E8A13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77E58C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51FDBC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123F17D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shd w:val="clear" w:color="auto" w:fill="E7E6E6"/>
            <w:vAlign w:val="center"/>
          </w:tcPr>
          <w:p w14:paraId="198275F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2F52E0" w14:paraId="5BD1D9C1" w14:textId="77777777" w:rsidTr="00C36F01">
        <w:trPr>
          <w:trHeight w:val="170"/>
          <w:tblHeader/>
        </w:trPr>
        <w:tc>
          <w:tcPr>
            <w:tcW w:w="636" w:type="dxa"/>
            <w:vMerge/>
            <w:shd w:val="clear" w:color="auto" w:fill="FFFFFF"/>
            <w:vAlign w:val="center"/>
          </w:tcPr>
          <w:p w14:paraId="5B3A63C3" w14:textId="77777777" w:rsidR="002F52E0" w:rsidRDefault="002F52E0" w:rsidP="00D35F86"/>
        </w:tc>
        <w:tc>
          <w:tcPr>
            <w:tcW w:w="1542" w:type="dxa"/>
            <w:vMerge/>
            <w:shd w:val="clear" w:color="auto" w:fill="FFFFFF"/>
            <w:vAlign w:val="center"/>
          </w:tcPr>
          <w:p w14:paraId="6A1204A8" w14:textId="77777777" w:rsidR="002F52E0" w:rsidRDefault="002F52E0" w:rsidP="00D35F86"/>
        </w:tc>
        <w:tc>
          <w:tcPr>
            <w:tcW w:w="423" w:type="dxa"/>
            <w:vMerge/>
            <w:shd w:val="clear" w:color="auto" w:fill="FFFFFF"/>
            <w:vAlign w:val="center"/>
          </w:tcPr>
          <w:p w14:paraId="5049928C" w14:textId="77777777" w:rsidR="002F52E0" w:rsidRDefault="002F52E0" w:rsidP="00D35F86"/>
        </w:tc>
        <w:tc>
          <w:tcPr>
            <w:tcW w:w="848" w:type="dxa"/>
            <w:vMerge/>
            <w:shd w:val="clear" w:color="auto" w:fill="FFFFFF"/>
            <w:vAlign w:val="center"/>
          </w:tcPr>
          <w:p w14:paraId="3187E5D1" w14:textId="77777777" w:rsidR="002F52E0" w:rsidRDefault="002F52E0" w:rsidP="00D35F86"/>
        </w:tc>
        <w:tc>
          <w:tcPr>
            <w:tcW w:w="719" w:type="dxa"/>
            <w:vMerge/>
            <w:shd w:val="clear" w:color="auto" w:fill="FFFFFF"/>
            <w:vAlign w:val="center"/>
          </w:tcPr>
          <w:p w14:paraId="45885E6A" w14:textId="77777777" w:rsidR="002F52E0" w:rsidRDefault="002F52E0" w:rsidP="00D35F86"/>
        </w:tc>
        <w:tc>
          <w:tcPr>
            <w:tcW w:w="802" w:type="dxa"/>
            <w:vMerge/>
            <w:shd w:val="clear" w:color="auto" w:fill="FFFFFF"/>
            <w:vAlign w:val="center"/>
          </w:tcPr>
          <w:p w14:paraId="1B9ADA08" w14:textId="77777777" w:rsidR="002F52E0" w:rsidRDefault="002F52E0" w:rsidP="00D35F86"/>
        </w:tc>
        <w:tc>
          <w:tcPr>
            <w:tcW w:w="848" w:type="dxa"/>
            <w:shd w:val="clear" w:color="auto" w:fill="FFFFFF"/>
            <w:vAlign w:val="center"/>
          </w:tcPr>
          <w:p w14:paraId="1EAB305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286B0FE4"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2E4D68D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6ABB866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371FDAC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5C1921C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B323B3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611792D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6069095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389904A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615492F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shd w:val="clear" w:color="auto" w:fill="FFFFFF"/>
            <w:vAlign w:val="center"/>
          </w:tcPr>
          <w:p w14:paraId="0498250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2F52E0" w14:paraId="1B94C671" w14:textId="77777777" w:rsidTr="00C36F01">
        <w:trPr>
          <w:trHeight w:val="170"/>
          <w:tblHeader/>
        </w:trPr>
        <w:tc>
          <w:tcPr>
            <w:tcW w:w="636" w:type="dxa"/>
            <w:vMerge/>
            <w:shd w:val="clear" w:color="auto" w:fill="FFFFFF"/>
            <w:vAlign w:val="center"/>
          </w:tcPr>
          <w:p w14:paraId="1C9BBB40" w14:textId="77777777" w:rsidR="002F52E0" w:rsidRDefault="002F52E0" w:rsidP="00D35F86"/>
        </w:tc>
        <w:tc>
          <w:tcPr>
            <w:tcW w:w="1542" w:type="dxa"/>
            <w:vMerge/>
            <w:shd w:val="clear" w:color="auto" w:fill="FFFFFF"/>
            <w:vAlign w:val="center"/>
          </w:tcPr>
          <w:p w14:paraId="1D6B3C93" w14:textId="77777777" w:rsidR="002F52E0" w:rsidRDefault="002F52E0" w:rsidP="00D35F86"/>
        </w:tc>
        <w:tc>
          <w:tcPr>
            <w:tcW w:w="423" w:type="dxa"/>
            <w:vMerge/>
            <w:shd w:val="clear" w:color="auto" w:fill="FFFFFF"/>
            <w:vAlign w:val="center"/>
          </w:tcPr>
          <w:p w14:paraId="35FFA154" w14:textId="77777777" w:rsidR="002F52E0" w:rsidRDefault="002F52E0" w:rsidP="00D35F86"/>
        </w:tc>
        <w:tc>
          <w:tcPr>
            <w:tcW w:w="848" w:type="dxa"/>
            <w:vMerge/>
            <w:shd w:val="clear" w:color="auto" w:fill="FFFFFF"/>
            <w:vAlign w:val="center"/>
          </w:tcPr>
          <w:p w14:paraId="2ADCE9C2" w14:textId="77777777" w:rsidR="002F52E0" w:rsidRDefault="002F52E0" w:rsidP="00D35F86"/>
        </w:tc>
        <w:tc>
          <w:tcPr>
            <w:tcW w:w="719" w:type="dxa"/>
            <w:vMerge/>
            <w:shd w:val="clear" w:color="auto" w:fill="FFFFFF"/>
            <w:vAlign w:val="center"/>
          </w:tcPr>
          <w:p w14:paraId="780093EF" w14:textId="77777777" w:rsidR="002F52E0" w:rsidRDefault="002F52E0" w:rsidP="00D35F86"/>
        </w:tc>
        <w:tc>
          <w:tcPr>
            <w:tcW w:w="802" w:type="dxa"/>
            <w:vMerge/>
            <w:shd w:val="clear" w:color="auto" w:fill="FFFFFF"/>
            <w:vAlign w:val="center"/>
          </w:tcPr>
          <w:p w14:paraId="49383D92" w14:textId="77777777" w:rsidR="002F52E0" w:rsidRDefault="002F52E0" w:rsidP="00D35F86"/>
        </w:tc>
        <w:tc>
          <w:tcPr>
            <w:tcW w:w="848" w:type="dxa"/>
            <w:shd w:val="clear" w:color="auto" w:fill="FFFFFF"/>
            <w:vAlign w:val="center"/>
          </w:tcPr>
          <w:p w14:paraId="0D9EECB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24EC3127"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42664A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FEF6EE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3F7F25E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0BDEFF4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04F3AB7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130502C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4248D91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FBC71A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7B605BD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shd w:val="clear" w:color="auto" w:fill="FFFFFF"/>
            <w:vAlign w:val="center"/>
          </w:tcPr>
          <w:p w14:paraId="3AB0616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r w:rsidR="002F52E0" w14:paraId="09DC1CCD" w14:textId="77777777" w:rsidTr="00C36F01">
        <w:trPr>
          <w:trHeight w:val="170"/>
        </w:trPr>
        <w:tc>
          <w:tcPr>
            <w:tcW w:w="636" w:type="dxa"/>
            <w:vMerge w:val="restart"/>
            <w:shd w:val="clear" w:color="auto" w:fill="FFFFFF"/>
            <w:vAlign w:val="center"/>
          </w:tcPr>
          <w:p w14:paraId="358DAEB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67110</w:t>
            </w:r>
          </w:p>
        </w:tc>
        <w:tc>
          <w:tcPr>
            <w:tcW w:w="1542" w:type="dxa"/>
            <w:vMerge w:val="restart"/>
            <w:shd w:val="clear" w:color="auto" w:fill="FFFFFF"/>
            <w:vAlign w:val="center"/>
          </w:tcPr>
          <w:p w14:paraId="1774C89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podpůrných institucí, které fungují i po ukončení podpory</w:t>
            </w:r>
          </w:p>
        </w:tc>
        <w:tc>
          <w:tcPr>
            <w:tcW w:w="423" w:type="dxa"/>
            <w:vMerge w:val="restart"/>
            <w:shd w:val="clear" w:color="auto" w:fill="FFFFFF"/>
            <w:vAlign w:val="center"/>
          </w:tcPr>
          <w:p w14:paraId="764063C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1F41C7F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39A0A7B2"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Organizace</w:t>
            </w:r>
          </w:p>
        </w:tc>
        <w:tc>
          <w:tcPr>
            <w:tcW w:w="802" w:type="dxa"/>
            <w:vMerge w:val="restart"/>
            <w:shd w:val="clear" w:color="auto" w:fill="FFFFFF"/>
            <w:vAlign w:val="center"/>
          </w:tcPr>
          <w:p w14:paraId="634E1926" w14:textId="2BC1B855" w:rsidR="002F52E0" w:rsidRDefault="000758C4"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4627BD91" w14:textId="77777777" w:rsidR="002F52E0" w:rsidRDefault="002F52E0" w:rsidP="00D35F86">
            <w:pPr>
              <w:ind w:left="57" w:right="57"/>
              <w:jc w:val="both"/>
            </w:pPr>
          </w:p>
        </w:tc>
        <w:tc>
          <w:tcPr>
            <w:tcW w:w="850" w:type="dxa"/>
            <w:shd w:val="clear" w:color="auto" w:fill="E7E6E6"/>
            <w:vAlign w:val="bottom"/>
          </w:tcPr>
          <w:p w14:paraId="7DA039B1" w14:textId="70104AA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06D22939" w14:textId="3C0C220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4784352A" w14:textId="38819BF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0" w:type="dxa"/>
            <w:shd w:val="clear" w:color="auto" w:fill="E7E6E6"/>
            <w:vAlign w:val="bottom"/>
          </w:tcPr>
          <w:p w14:paraId="35F874B5" w14:textId="5F4A1D0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3" w:type="dxa"/>
            <w:shd w:val="clear" w:color="auto" w:fill="E7E6E6"/>
            <w:vAlign w:val="bottom"/>
          </w:tcPr>
          <w:p w14:paraId="17A2258A" w14:textId="3947EFB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4286D42F" w14:textId="17C3B0A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0" w:type="dxa"/>
            <w:shd w:val="clear" w:color="auto" w:fill="E7E6E6"/>
            <w:vAlign w:val="bottom"/>
          </w:tcPr>
          <w:p w14:paraId="4986D9A1" w14:textId="495C852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5557C510" w14:textId="7D6C1EF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232FCCE8" w14:textId="37EE1EF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1,72</w:t>
            </w:r>
            <w:r w:rsidR="000758C4">
              <w:rPr>
                <w:rFonts w:ascii="Arial" w:eastAsia="Arial" w:hAnsi="Arial" w:cs="Arial"/>
                <w:color w:val="000000"/>
                <w:sz w:val="14"/>
              </w:rPr>
              <w:t>0</w:t>
            </w:r>
          </w:p>
        </w:tc>
        <w:tc>
          <w:tcPr>
            <w:tcW w:w="854" w:type="dxa"/>
            <w:shd w:val="clear" w:color="auto" w:fill="E7E6E6"/>
            <w:vAlign w:val="bottom"/>
          </w:tcPr>
          <w:p w14:paraId="7BD4AECE"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2942FC77" w14:textId="77777777" w:rsidR="002F52E0" w:rsidRDefault="002F52E0" w:rsidP="00D35F86">
            <w:pPr>
              <w:ind w:left="57" w:right="57"/>
              <w:jc w:val="both"/>
            </w:pPr>
          </w:p>
        </w:tc>
      </w:tr>
      <w:tr w:rsidR="002F52E0" w14:paraId="03691D8C" w14:textId="77777777" w:rsidTr="00C36F01">
        <w:trPr>
          <w:trHeight w:val="170"/>
        </w:trPr>
        <w:tc>
          <w:tcPr>
            <w:tcW w:w="636" w:type="dxa"/>
            <w:vMerge/>
            <w:shd w:val="clear" w:color="auto" w:fill="FFFFFF"/>
            <w:vAlign w:val="center"/>
          </w:tcPr>
          <w:p w14:paraId="5C49A775" w14:textId="77777777" w:rsidR="002F52E0" w:rsidRDefault="002F52E0" w:rsidP="00D35F86"/>
        </w:tc>
        <w:tc>
          <w:tcPr>
            <w:tcW w:w="1542" w:type="dxa"/>
            <w:vMerge/>
            <w:shd w:val="clear" w:color="auto" w:fill="FFFFFF"/>
            <w:vAlign w:val="center"/>
          </w:tcPr>
          <w:p w14:paraId="10AA1C2F" w14:textId="77777777" w:rsidR="002F52E0" w:rsidRDefault="002F52E0" w:rsidP="00D35F86"/>
        </w:tc>
        <w:tc>
          <w:tcPr>
            <w:tcW w:w="423" w:type="dxa"/>
            <w:vMerge/>
            <w:shd w:val="clear" w:color="auto" w:fill="FFFFFF"/>
            <w:vAlign w:val="center"/>
          </w:tcPr>
          <w:p w14:paraId="6907E108" w14:textId="77777777" w:rsidR="002F52E0" w:rsidRDefault="002F52E0" w:rsidP="00D35F86"/>
        </w:tc>
        <w:tc>
          <w:tcPr>
            <w:tcW w:w="848" w:type="dxa"/>
            <w:vMerge/>
            <w:shd w:val="clear" w:color="auto" w:fill="FFFFFF"/>
            <w:vAlign w:val="center"/>
          </w:tcPr>
          <w:p w14:paraId="6E50E551" w14:textId="77777777" w:rsidR="002F52E0" w:rsidRDefault="002F52E0" w:rsidP="00D35F86"/>
        </w:tc>
        <w:tc>
          <w:tcPr>
            <w:tcW w:w="719" w:type="dxa"/>
            <w:vMerge/>
            <w:shd w:val="clear" w:color="auto" w:fill="FFFFFF"/>
            <w:vAlign w:val="center"/>
          </w:tcPr>
          <w:p w14:paraId="307A4678" w14:textId="77777777" w:rsidR="002F52E0" w:rsidRDefault="002F52E0" w:rsidP="00D35F86"/>
        </w:tc>
        <w:tc>
          <w:tcPr>
            <w:tcW w:w="802" w:type="dxa"/>
            <w:vMerge/>
            <w:shd w:val="clear" w:color="auto" w:fill="FFFFFF"/>
            <w:vAlign w:val="center"/>
          </w:tcPr>
          <w:p w14:paraId="5DEE2EC0" w14:textId="77777777" w:rsidR="002F52E0" w:rsidRDefault="002F52E0" w:rsidP="00D35F86"/>
        </w:tc>
        <w:tc>
          <w:tcPr>
            <w:tcW w:w="848" w:type="dxa"/>
            <w:vMerge/>
            <w:shd w:val="clear" w:color="auto" w:fill="E7E6E6"/>
            <w:vAlign w:val="bottom"/>
          </w:tcPr>
          <w:p w14:paraId="15846EB1" w14:textId="77777777" w:rsidR="002F52E0" w:rsidRDefault="002F52E0" w:rsidP="00D35F86"/>
        </w:tc>
        <w:tc>
          <w:tcPr>
            <w:tcW w:w="850" w:type="dxa"/>
            <w:shd w:val="clear" w:color="auto" w:fill="FFFFFF"/>
            <w:vAlign w:val="center"/>
          </w:tcPr>
          <w:p w14:paraId="1497483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AB9CCC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4F2D37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2A7C49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92DA37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6E487B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838150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A8BB6A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CEB5AA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C0233D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5B8B2075" w14:textId="77777777" w:rsidR="002F52E0" w:rsidRDefault="002F52E0" w:rsidP="00D35F86"/>
        </w:tc>
      </w:tr>
      <w:tr w:rsidR="002F52E0" w14:paraId="5B56C2CA" w14:textId="77777777" w:rsidTr="00C36F01">
        <w:trPr>
          <w:trHeight w:val="170"/>
        </w:trPr>
        <w:tc>
          <w:tcPr>
            <w:tcW w:w="636" w:type="dxa"/>
            <w:vMerge/>
            <w:shd w:val="clear" w:color="auto" w:fill="FFFFFF"/>
            <w:vAlign w:val="center"/>
          </w:tcPr>
          <w:p w14:paraId="729F2CB1" w14:textId="77777777" w:rsidR="002F52E0" w:rsidRDefault="002F52E0" w:rsidP="00D35F86"/>
        </w:tc>
        <w:tc>
          <w:tcPr>
            <w:tcW w:w="1542" w:type="dxa"/>
            <w:vMerge/>
            <w:shd w:val="clear" w:color="auto" w:fill="FFFFFF"/>
            <w:vAlign w:val="center"/>
          </w:tcPr>
          <w:p w14:paraId="5F828247" w14:textId="77777777" w:rsidR="002F52E0" w:rsidRDefault="002F52E0" w:rsidP="00D35F86"/>
        </w:tc>
        <w:tc>
          <w:tcPr>
            <w:tcW w:w="423" w:type="dxa"/>
            <w:vMerge/>
            <w:shd w:val="clear" w:color="auto" w:fill="FFFFFF"/>
            <w:vAlign w:val="center"/>
          </w:tcPr>
          <w:p w14:paraId="2CCCC0ED" w14:textId="77777777" w:rsidR="002F52E0" w:rsidRDefault="002F52E0" w:rsidP="00D35F86"/>
        </w:tc>
        <w:tc>
          <w:tcPr>
            <w:tcW w:w="848" w:type="dxa"/>
            <w:vMerge/>
            <w:shd w:val="clear" w:color="auto" w:fill="FFFFFF"/>
            <w:vAlign w:val="center"/>
          </w:tcPr>
          <w:p w14:paraId="4612037D" w14:textId="77777777" w:rsidR="002F52E0" w:rsidRDefault="002F52E0" w:rsidP="00D35F86"/>
        </w:tc>
        <w:tc>
          <w:tcPr>
            <w:tcW w:w="719" w:type="dxa"/>
            <w:vMerge/>
            <w:shd w:val="clear" w:color="auto" w:fill="FFFFFF"/>
            <w:vAlign w:val="center"/>
          </w:tcPr>
          <w:p w14:paraId="3C1C9F83" w14:textId="77777777" w:rsidR="002F52E0" w:rsidRDefault="002F52E0" w:rsidP="00D35F86"/>
        </w:tc>
        <w:tc>
          <w:tcPr>
            <w:tcW w:w="802" w:type="dxa"/>
            <w:vMerge/>
            <w:shd w:val="clear" w:color="auto" w:fill="FFFFFF"/>
            <w:vAlign w:val="center"/>
          </w:tcPr>
          <w:p w14:paraId="31203AE9" w14:textId="77777777" w:rsidR="002F52E0" w:rsidRDefault="002F52E0" w:rsidP="00D35F86"/>
        </w:tc>
        <w:tc>
          <w:tcPr>
            <w:tcW w:w="848" w:type="dxa"/>
            <w:vMerge/>
            <w:shd w:val="clear" w:color="auto" w:fill="E7E6E6"/>
            <w:vAlign w:val="bottom"/>
          </w:tcPr>
          <w:p w14:paraId="3C80B9B6" w14:textId="77777777" w:rsidR="002F52E0" w:rsidRDefault="002F52E0" w:rsidP="00D35F86"/>
        </w:tc>
        <w:tc>
          <w:tcPr>
            <w:tcW w:w="850" w:type="dxa"/>
            <w:shd w:val="clear" w:color="auto" w:fill="FFFFFF"/>
            <w:vAlign w:val="center"/>
          </w:tcPr>
          <w:p w14:paraId="3161566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E3BAA3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1FDFE2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80C403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90939B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1F87F0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52EA71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9CD960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F01F8A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9AD755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E7B4D70" w14:textId="77777777" w:rsidR="002F52E0" w:rsidRDefault="002F52E0" w:rsidP="00D35F86"/>
        </w:tc>
      </w:tr>
      <w:tr w:rsidR="002F52E0" w14:paraId="358B2C68" w14:textId="77777777" w:rsidTr="00C36F01">
        <w:trPr>
          <w:trHeight w:val="170"/>
        </w:trPr>
        <w:tc>
          <w:tcPr>
            <w:tcW w:w="636" w:type="dxa"/>
            <w:vMerge/>
            <w:shd w:val="clear" w:color="auto" w:fill="FFFFFF"/>
            <w:vAlign w:val="center"/>
          </w:tcPr>
          <w:p w14:paraId="2A7B9806" w14:textId="77777777" w:rsidR="002F52E0" w:rsidRDefault="002F52E0" w:rsidP="00D35F86"/>
        </w:tc>
        <w:tc>
          <w:tcPr>
            <w:tcW w:w="1542" w:type="dxa"/>
            <w:vMerge/>
            <w:shd w:val="clear" w:color="auto" w:fill="FFFFFF"/>
            <w:vAlign w:val="center"/>
          </w:tcPr>
          <w:p w14:paraId="6283F372" w14:textId="77777777" w:rsidR="002F52E0" w:rsidRDefault="002F52E0" w:rsidP="00D35F86"/>
        </w:tc>
        <w:tc>
          <w:tcPr>
            <w:tcW w:w="423" w:type="dxa"/>
            <w:vMerge/>
            <w:shd w:val="clear" w:color="auto" w:fill="FFFFFF"/>
            <w:vAlign w:val="center"/>
          </w:tcPr>
          <w:p w14:paraId="7B1F5160" w14:textId="77777777" w:rsidR="002F52E0" w:rsidRDefault="002F52E0" w:rsidP="00D35F86"/>
        </w:tc>
        <w:tc>
          <w:tcPr>
            <w:tcW w:w="848" w:type="dxa"/>
            <w:vMerge/>
            <w:shd w:val="clear" w:color="auto" w:fill="FFFFFF"/>
            <w:vAlign w:val="center"/>
          </w:tcPr>
          <w:p w14:paraId="7B81BE77" w14:textId="77777777" w:rsidR="002F52E0" w:rsidRDefault="002F52E0" w:rsidP="00D35F86"/>
        </w:tc>
        <w:tc>
          <w:tcPr>
            <w:tcW w:w="719" w:type="dxa"/>
            <w:vMerge/>
            <w:shd w:val="clear" w:color="auto" w:fill="FFFFFF"/>
            <w:vAlign w:val="center"/>
          </w:tcPr>
          <w:p w14:paraId="3B74DF54" w14:textId="77777777" w:rsidR="002F52E0" w:rsidRDefault="002F52E0" w:rsidP="00D35F86"/>
        </w:tc>
        <w:tc>
          <w:tcPr>
            <w:tcW w:w="802" w:type="dxa"/>
            <w:vMerge/>
            <w:shd w:val="clear" w:color="auto" w:fill="FFFFFF"/>
            <w:vAlign w:val="center"/>
          </w:tcPr>
          <w:p w14:paraId="0DA87C59" w14:textId="77777777" w:rsidR="002F52E0" w:rsidRDefault="002F52E0" w:rsidP="00D35F86"/>
        </w:tc>
        <w:tc>
          <w:tcPr>
            <w:tcW w:w="848" w:type="dxa"/>
            <w:shd w:val="clear" w:color="auto" w:fill="E7E6E6"/>
            <w:vAlign w:val="bottom"/>
          </w:tcPr>
          <w:p w14:paraId="13B72C37" w14:textId="4525B23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1,00</w:t>
            </w:r>
            <w:r w:rsidR="000758C4">
              <w:rPr>
                <w:rFonts w:ascii="Arial" w:eastAsia="Arial" w:hAnsi="Arial" w:cs="Arial"/>
                <w:color w:val="000000"/>
                <w:sz w:val="14"/>
              </w:rPr>
              <w:t>0</w:t>
            </w:r>
          </w:p>
        </w:tc>
        <w:tc>
          <w:tcPr>
            <w:tcW w:w="850" w:type="dxa"/>
            <w:shd w:val="clear" w:color="auto" w:fill="E7E6E6"/>
            <w:vAlign w:val="bottom"/>
          </w:tcPr>
          <w:p w14:paraId="7527F133" w14:textId="5233617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185D2CB6" w14:textId="182FF35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49890D45" w14:textId="029839C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0" w:type="dxa"/>
            <w:shd w:val="clear" w:color="auto" w:fill="E7E6E6"/>
            <w:vAlign w:val="bottom"/>
          </w:tcPr>
          <w:p w14:paraId="29CEF106" w14:textId="24ECB4C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3" w:type="dxa"/>
            <w:shd w:val="clear" w:color="auto" w:fill="E7E6E6"/>
            <w:vAlign w:val="bottom"/>
          </w:tcPr>
          <w:p w14:paraId="03014EAC" w14:textId="27E0D07A"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6433C7A4" w14:textId="76AAA50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0" w:type="dxa"/>
            <w:shd w:val="clear" w:color="auto" w:fill="E7E6E6"/>
            <w:vAlign w:val="bottom"/>
          </w:tcPr>
          <w:p w14:paraId="317ED066" w14:textId="0B8A973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690DA029" w14:textId="5ED7514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4AC62D32" w14:textId="0555CAC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1,72</w:t>
            </w:r>
            <w:r w:rsidR="000758C4">
              <w:rPr>
                <w:rFonts w:ascii="Arial" w:eastAsia="Arial" w:hAnsi="Arial" w:cs="Arial"/>
                <w:color w:val="000000"/>
                <w:sz w:val="14"/>
              </w:rPr>
              <w:t>0</w:t>
            </w:r>
          </w:p>
        </w:tc>
        <w:tc>
          <w:tcPr>
            <w:tcW w:w="854" w:type="dxa"/>
            <w:shd w:val="clear" w:color="auto" w:fill="E7E6E6"/>
            <w:vAlign w:val="bottom"/>
          </w:tcPr>
          <w:p w14:paraId="2FC0AB03" w14:textId="798D2DFE"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0D6D4F62" w14:textId="4A6A636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172,00</w:t>
            </w:r>
            <w:r w:rsidR="000758C4">
              <w:rPr>
                <w:rFonts w:ascii="Arial" w:eastAsia="Arial" w:hAnsi="Arial" w:cs="Arial"/>
                <w:color w:val="000000"/>
                <w:sz w:val="14"/>
              </w:rPr>
              <w:t>0</w:t>
            </w:r>
            <w:r w:rsidR="00631145">
              <w:rPr>
                <w:rFonts w:ascii="Arial" w:eastAsia="Arial" w:hAnsi="Arial" w:cs="Arial"/>
                <w:color w:val="000000"/>
                <w:sz w:val="14"/>
              </w:rPr>
              <w:t>%</w:t>
            </w:r>
          </w:p>
        </w:tc>
      </w:tr>
      <w:tr w:rsidR="002F52E0" w14:paraId="30A9C7E0" w14:textId="77777777" w:rsidTr="00C36F01">
        <w:trPr>
          <w:trHeight w:val="170"/>
        </w:trPr>
        <w:tc>
          <w:tcPr>
            <w:tcW w:w="636" w:type="dxa"/>
            <w:vMerge/>
            <w:shd w:val="clear" w:color="auto" w:fill="FFFFFF"/>
            <w:vAlign w:val="center"/>
          </w:tcPr>
          <w:p w14:paraId="37336866" w14:textId="77777777" w:rsidR="002F52E0" w:rsidRDefault="002F52E0" w:rsidP="00D35F86"/>
        </w:tc>
        <w:tc>
          <w:tcPr>
            <w:tcW w:w="1542" w:type="dxa"/>
            <w:vMerge/>
            <w:shd w:val="clear" w:color="auto" w:fill="FFFFFF"/>
            <w:vAlign w:val="center"/>
          </w:tcPr>
          <w:p w14:paraId="4A38E9FF" w14:textId="77777777" w:rsidR="002F52E0" w:rsidRDefault="002F52E0" w:rsidP="00D35F86"/>
        </w:tc>
        <w:tc>
          <w:tcPr>
            <w:tcW w:w="423" w:type="dxa"/>
            <w:vMerge/>
            <w:shd w:val="clear" w:color="auto" w:fill="FFFFFF"/>
            <w:vAlign w:val="center"/>
          </w:tcPr>
          <w:p w14:paraId="0475A66B" w14:textId="77777777" w:rsidR="002F52E0" w:rsidRDefault="002F52E0" w:rsidP="00D35F86"/>
        </w:tc>
        <w:tc>
          <w:tcPr>
            <w:tcW w:w="848" w:type="dxa"/>
            <w:vMerge/>
            <w:shd w:val="clear" w:color="auto" w:fill="FFFFFF"/>
            <w:vAlign w:val="center"/>
          </w:tcPr>
          <w:p w14:paraId="307E14FD" w14:textId="77777777" w:rsidR="002F52E0" w:rsidRDefault="002F52E0" w:rsidP="00D35F86"/>
        </w:tc>
        <w:tc>
          <w:tcPr>
            <w:tcW w:w="719" w:type="dxa"/>
            <w:vMerge/>
            <w:shd w:val="clear" w:color="auto" w:fill="FFFFFF"/>
            <w:vAlign w:val="center"/>
          </w:tcPr>
          <w:p w14:paraId="6FF7F7A3" w14:textId="77777777" w:rsidR="002F52E0" w:rsidRDefault="002F52E0" w:rsidP="00D35F86"/>
        </w:tc>
        <w:tc>
          <w:tcPr>
            <w:tcW w:w="802" w:type="dxa"/>
            <w:vMerge/>
            <w:shd w:val="clear" w:color="auto" w:fill="FFFFFF"/>
            <w:vAlign w:val="center"/>
          </w:tcPr>
          <w:p w14:paraId="16E41E3B" w14:textId="77777777" w:rsidR="002F52E0" w:rsidRDefault="002F52E0" w:rsidP="00D35F86"/>
        </w:tc>
        <w:tc>
          <w:tcPr>
            <w:tcW w:w="848" w:type="dxa"/>
            <w:shd w:val="clear" w:color="auto" w:fill="FFFFFF"/>
            <w:vAlign w:val="center"/>
          </w:tcPr>
          <w:p w14:paraId="4868743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A3EE6A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A226C0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596411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04B402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1E9189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66165C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18B103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EF9BDE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DF85D4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C1E61E1" w14:textId="382A705F"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049DB15C"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29323D96" w14:textId="77777777" w:rsidTr="00C36F01">
        <w:trPr>
          <w:trHeight w:val="170"/>
        </w:trPr>
        <w:tc>
          <w:tcPr>
            <w:tcW w:w="636" w:type="dxa"/>
            <w:vMerge/>
            <w:shd w:val="clear" w:color="auto" w:fill="FFFFFF"/>
            <w:vAlign w:val="center"/>
          </w:tcPr>
          <w:p w14:paraId="7C65B1B7" w14:textId="77777777" w:rsidR="002F52E0" w:rsidRDefault="002F52E0" w:rsidP="00D35F86"/>
        </w:tc>
        <w:tc>
          <w:tcPr>
            <w:tcW w:w="1542" w:type="dxa"/>
            <w:vMerge/>
            <w:shd w:val="clear" w:color="auto" w:fill="FFFFFF"/>
            <w:vAlign w:val="center"/>
          </w:tcPr>
          <w:p w14:paraId="645FB569" w14:textId="77777777" w:rsidR="002F52E0" w:rsidRDefault="002F52E0" w:rsidP="00D35F86"/>
        </w:tc>
        <w:tc>
          <w:tcPr>
            <w:tcW w:w="423" w:type="dxa"/>
            <w:vMerge/>
            <w:shd w:val="clear" w:color="auto" w:fill="FFFFFF"/>
            <w:vAlign w:val="center"/>
          </w:tcPr>
          <w:p w14:paraId="46BF67C4" w14:textId="77777777" w:rsidR="002F52E0" w:rsidRDefault="002F52E0" w:rsidP="00D35F86"/>
        </w:tc>
        <w:tc>
          <w:tcPr>
            <w:tcW w:w="848" w:type="dxa"/>
            <w:vMerge/>
            <w:shd w:val="clear" w:color="auto" w:fill="FFFFFF"/>
            <w:vAlign w:val="center"/>
          </w:tcPr>
          <w:p w14:paraId="37FCB640" w14:textId="77777777" w:rsidR="002F52E0" w:rsidRDefault="002F52E0" w:rsidP="00D35F86"/>
        </w:tc>
        <w:tc>
          <w:tcPr>
            <w:tcW w:w="719" w:type="dxa"/>
            <w:vMerge/>
            <w:shd w:val="clear" w:color="auto" w:fill="FFFFFF"/>
            <w:vAlign w:val="center"/>
          </w:tcPr>
          <w:p w14:paraId="74E88C3D" w14:textId="77777777" w:rsidR="002F52E0" w:rsidRDefault="002F52E0" w:rsidP="00D35F86"/>
        </w:tc>
        <w:tc>
          <w:tcPr>
            <w:tcW w:w="802" w:type="dxa"/>
            <w:vMerge/>
            <w:shd w:val="clear" w:color="auto" w:fill="FFFFFF"/>
            <w:vAlign w:val="center"/>
          </w:tcPr>
          <w:p w14:paraId="1858FBF2" w14:textId="77777777" w:rsidR="002F52E0" w:rsidRDefault="002F52E0" w:rsidP="00D35F86"/>
        </w:tc>
        <w:tc>
          <w:tcPr>
            <w:tcW w:w="848" w:type="dxa"/>
            <w:shd w:val="clear" w:color="auto" w:fill="FFFFFF"/>
            <w:vAlign w:val="center"/>
          </w:tcPr>
          <w:p w14:paraId="28C6291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523175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E43697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B3162D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0AA2B9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B58583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73D0DB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C44409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16E6DD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477D50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43428D1" w14:textId="4F25B32B"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600E8C89"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16EA6988" w14:textId="77777777" w:rsidTr="00C36F01">
        <w:trPr>
          <w:trHeight w:val="170"/>
        </w:trPr>
        <w:tc>
          <w:tcPr>
            <w:tcW w:w="636" w:type="dxa"/>
            <w:vMerge w:val="restart"/>
            <w:shd w:val="clear" w:color="auto" w:fill="FFFFFF"/>
            <w:vAlign w:val="center"/>
          </w:tcPr>
          <w:p w14:paraId="07717565"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67110</w:t>
            </w:r>
          </w:p>
        </w:tc>
        <w:tc>
          <w:tcPr>
            <w:tcW w:w="1542" w:type="dxa"/>
            <w:vMerge w:val="restart"/>
            <w:shd w:val="clear" w:color="auto" w:fill="FFFFFF"/>
            <w:vAlign w:val="center"/>
          </w:tcPr>
          <w:p w14:paraId="26B1454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podpůrných institucí, které fungují i po ukončení podpory</w:t>
            </w:r>
          </w:p>
        </w:tc>
        <w:tc>
          <w:tcPr>
            <w:tcW w:w="423" w:type="dxa"/>
            <w:vMerge w:val="restart"/>
            <w:shd w:val="clear" w:color="auto" w:fill="FFFFFF"/>
            <w:vAlign w:val="center"/>
          </w:tcPr>
          <w:p w14:paraId="79BADD3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10C4E0C5"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19" w:type="dxa"/>
            <w:vMerge w:val="restart"/>
            <w:shd w:val="clear" w:color="auto" w:fill="FFFFFF"/>
            <w:vAlign w:val="center"/>
          </w:tcPr>
          <w:p w14:paraId="6BEFA72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Organizace</w:t>
            </w:r>
          </w:p>
        </w:tc>
        <w:tc>
          <w:tcPr>
            <w:tcW w:w="802" w:type="dxa"/>
            <w:vMerge w:val="restart"/>
            <w:shd w:val="clear" w:color="auto" w:fill="FFFFFF"/>
            <w:vAlign w:val="center"/>
          </w:tcPr>
          <w:p w14:paraId="63EB745A" w14:textId="76AD43D5" w:rsidR="002F52E0" w:rsidRDefault="000758C4"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5ADB991B" w14:textId="77777777" w:rsidR="002F52E0" w:rsidRDefault="002F52E0" w:rsidP="00D35F86">
            <w:pPr>
              <w:ind w:left="57" w:right="57"/>
              <w:jc w:val="both"/>
            </w:pPr>
          </w:p>
        </w:tc>
        <w:tc>
          <w:tcPr>
            <w:tcW w:w="850" w:type="dxa"/>
            <w:shd w:val="clear" w:color="auto" w:fill="E7E6E6"/>
            <w:vAlign w:val="bottom"/>
          </w:tcPr>
          <w:p w14:paraId="358D76AD" w14:textId="248F496A" w:rsidR="002F52E0" w:rsidRDefault="000758C4"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0F0EAAD6" w14:textId="653D00F5" w:rsidR="002F52E0" w:rsidRDefault="000758C4"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40BC7B01" w14:textId="09F91385" w:rsidR="002F52E0" w:rsidRDefault="000758C4"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19C7B619" w14:textId="011D0C6F" w:rsidR="002F52E0" w:rsidRDefault="000758C4"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3" w:type="dxa"/>
            <w:shd w:val="clear" w:color="auto" w:fill="E7E6E6"/>
            <w:vAlign w:val="bottom"/>
          </w:tcPr>
          <w:p w14:paraId="1DA1A3AB" w14:textId="10ED0241" w:rsidR="002F52E0" w:rsidRDefault="000758C4"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5D108EA4" w14:textId="19D27D9B" w:rsidR="002F52E0" w:rsidRDefault="000758C4"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5F3D1A45" w14:textId="47F735A6" w:rsidR="002F52E0" w:rsidRDefault="000758C4"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4625AA19" w14:textId="0180AD12" w:rsidR="002F52E0" w:rsidRDefault="000758C4"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2DFB638A" w14:textId="407C3F1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0,23</w:t>
            </w:r>
            <w:r w:rsidR="000758C4">
              <w:rPr>
                <w:rFonts w:ascii="Arial" w:eastAsia="Arial" w:hAnsi="Arial" w:cs="Arial"/>
                <w:color w:val="000000"/>
                <w:sz w:val="14"/>
              </w:rPr>
              <w:t>0</w:t>
            </w:r>
          </w:p>
        </w:tc>
        <w:tc>
          <w:tcPr>
            <w:tcW w:w="854" w:type="dxa"/>
            <w:shd w:val="clear" w:color="auto" w:fill="E7E6E6"/>
            <w:vAlign w:val="bottom"/>
          </w:tcPr>
          <w:p w14:paraId="20267289"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7E04BD98" w14:textId="77777777" w:rsidR="002F52E0" w:rsidRDefault="002F52E0" w:rsidP="00D35F86">
            <w:pPr>
              <w:ind w:left="57" w:right="57"/>
              <w:jc w:val="both"/>
            </w:pPr>
          </w:p>
        </w:tc>
      </w:tr>
      <w:tr w:rsidR="002F52E0" w14:paraId="7E64FB2C" w14:textId="77777777" w:rsidTr="00C36F01">
        <w:trPr>
          <w:trHeight w:val="170"/>
        </w:trPr>
        <w:tc>
          <w:tcPr>
            <w:tcW w:w="636" w:type="dxa"/>
            <w:vMerge/>
            <w:shd w:val="clear" w:color="auto" w:fill="FFFFFF"/>
            <w:vAlign w:val="center"/>
          </w:tcPr>
          <w:p w14:paraId="39DF3CE1" w14:textId="77777777" w:rsidR="002F52E0" w:rsidRDefault="002F52E0" w:rsidP="00D35F86"/>
        </w:tc>
        <w:tc>
          <w:tcPr>
            <w:tcW w:w="1542" w:type="dxa"/>
            <w:vMerge/>
            <w:shd w:val="clear" w:color="auto" w:fill="FFFFFF"/>
            <w:vAlign w:val="center"/>
          </w:tcPr>
          <w:p w14:paraId="442F5F9A" w14:textId="77777777" w:rsidR="002F52E0" w:rsidRDefault="002F52E0" w:rsidP="00D35F86"/>
        </w:tc>
        <w:tc>
          <w:tcPr>
            <w:tcW w:w="423" w:type="dxa"/>
            <w:vMerge/>
            <w:shd w:val="clear" w:color="auto" w:fill="FFFFFF"/>
            <w:vAlign w:val="center"/>
          </w:tcPr>
          <w:p w14:paraId="687364F2" w14:textId="77777777" w:rsidR="002F52E0" w:rsidRDefault="002F52E0" w:rsidP="00D35F86"/>
        </w:tc>
        <w:tc>
          <w:tcPr>
            <w:tcW w:w="848" w:type="dxa"/>
            <w:vMerge/>
            <w:shd w:val="clear" w:color="auto" w:fill="FFFFFF"/>
            <w:vAlign w:val="center"/>
          </w:tcPr>
          <w:p w14:paraId="2DF47520" w14:textId="77777777" w:rsidR="002F52E0" w:rsidRDefault="002F52E0" w:rsidP="00D35F86"/>
        </w:tc>
        <w:tc>
          <w:tcPr>
            <w:tcW w:w="719" w:type="dxa"/>
            <w:vMerge/>
            <w:shd w:val="clear" w:color="auto" w:fill="FFFFFF"/>
            <w:vAlign w:val="center"/>
          </w:tcPr>
          <w:p w14:paraId="163E24F8" w14:textId="77777777" w:rsidR="002F52E0" w:rsidRDefault="002F52E0" w:rsidP="00D35F86"/>
        </w:tc>
        <w:tc>
          <w:tcPr>
            <w:tcW w:w="802" w:type="dxa"/>
            <w:vMerge/>
            <w:shd w:val="clear" w:color="auto" w:fill="FFFFFF"/>
            <w:vAlign w:val="center"/>
          </w:tcPr>
          <w:p w14:paraId="691CF77D" w14:textId="77777777" w:rsidR="002F52E0" w:rsidRDefault="002F52E0" w:rsidP="00D35F86"/>
        </w:tc>
        <w:tc>
          <w:tcPr>
            <w:tcW w:w="848" w:type="dxa"/>
            <w:vMerge/>
            <w:shd w:val="clear" w:color="auto" w:fill="E7E6E6"/>
            <w:vAlign w:val="bottom"/>
          </w:tcPr>
          <w:p w14:paraId="174F557F" w14:textId="77777777" w:rsidR="002F52E0" w:rsidRDefault="002F52E0" w:rsidP="00D35F86"/>
        </w:tc>
        <w:tc>
          <w:tcPr>
            <w:tcW w:w="850" w:type="dxa"/>
            <w:shd w:val="clear" w:color="auto" w:fill="FFFFFF"/>
            <w:vAlign w:val="center"/>
          </w:tcPr>
          <w:p w14:paraId="598FAFD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5AC37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D09BB0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95976E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8344B7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93F3D1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A176BA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F8AC14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924F30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98BCBD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31742A9" w14:textId="77777777" w:rsidR="002F52E0" w:rsidRDefault="002F52E0" w:rsidP="00D35F86"/>
        </w:tc>
      </w:tr>
      <w:tr w:rsidR="002F52E0" w14:paraId="266A860C" w14:textId="77777777" w:rsidTr="00C36F01">
        <w:trPr>
          <w:trHeight w:val="170"/>
        </w:trPr>
        <w:tc>
          <w:tcPr>
            <w:tcW w:w="636" w:type="dxa"/>
            <w:vMerge/>
            <w:shd w:val="clear" w:color="auto" w:fill="FFFFFF"/>
            <w:vAlign w:val="center"/>
          </w:tcPr>
          <w:p w14:paraId="0304C684" w14:textId="77777777" w:rsidR="002F52E0" w:rsidRDefault="002F52E0" w:rsidP="00D35F86"/>
        </w:tc>
        <w:tc>
          <w:tcPr>
            <w:tcW w:w="1542" w:type="dxa"/>
            <w:vMerge/>
            <w:shd w:val="clear" w:color="auto" w:fill="FFFFFF"/>
            <w:vAlign w:val="center"/>
          </w:tcPr>
          <w:p w14:paraId="69406F6C" w14:textId="77777777" w:rsidR="002F52E0" w:rsidRDefault="002F52E0" w:rsidP="00D35F86"/>
        </w:tc>
        <w:tc>
          <w:tcPr>
            <w:tcW w:w="423" w:type="dxa"/>
            <w:vMerge/>
            <w:shd w:val="clear" w:color="auto" w:fill="FFFFFF"/>
            <w:vAlign w:val="center"/>
          </w:tcPr>
          <w:p w14:paraId="67FF6849" w14:textId="77777777" w:rsidR="002F52E0" w:rsidRDefault="002F52E0" w:rsidP="00D35F86"/>
        </w:tc>
        <w:tc>
          <w:tcPr>
            <w:tcW w:w="848" w:type="dxa"/>
            <w:vMerge/>
            <w:shd w:val="clear" w:color="auto" w:fill="FFFFFF"/>
            <w:vAlign w:val="center"/>
          </w:tcPr>
          <w:p w14:paraId="4C50B87F" w14:textId="77777777" w:rsidR="002F52E0" w:rsidRDefault="002F52E0" w:rsidP="00D35F86"/>
        </w:tc>
        <w:tc>
          <w:tcPr>
            <w:tcW w:w="719" w:type="dxa"/>
            <w:vMerge/>
            <w:shd w:val="clear" w:color="auto" w:fill="FFFFFF"/>
            <w:vAlign w:val="center"/>
          </w:tcPr>
          <w:p w14:paraId="4FC2C344" w14:textId="77777777" w:rsidR="002F52E0" w:rsidRDefault="002F52E0" w:rsidP="00D35F86"/>
        </w:tc>
        <w:tc>
          <w:tcPr>
            <w:tcW w:w="802" w:type="dxa"/>
            <w:vMerge/>
            <w:shd w:val="clear" w:color="auto" w:fill="FFFFFF"/>
            <w:vAlign w:val="center"/>
          </w:tcPr>
          <w:p w14:paraId="7DC9ED74" w14:textId="77777777" w:rsidR="002F52E0" w:rsidRDefault="002F52E0" w:rsidP="00D35F86"/>
        </w:tc>
        <w:tc>
          <w:tcPr>
            <w:tcW w:w="848" w:type="dxa"/>
            <w:vMerge/>
            <w:shd w:val="clear" w:color="auto" w:fill="E7E6E6"/>
            <w:vAlign w:val="bottom"/>
          </w:tcPr>
          <w:p w14:paraId="46A76E9B" w14:textId="77777777" w:rsidR="002F52E0" w:rsidRDefault="002F52E0" w:rsidP="00D35F86"/>
        </w:tc>
        <w:tc>
          <w:tcPr>
            <w:tcW w:w="850" w:type="dxa"/>
            <w:shd w:val="clear" w:color="auto" w:fill="FFFFFF"/>
            <w:vAlign w:val="center"/>
          </w:tcPr>
          <w:p w14:paraId="204B06B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94CEB6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6F08BB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52DB51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5890E9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602A66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EB5AF0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B09816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6B72E8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C80DB8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6723510" w14:textId="77777777" w:rsidR="002F52E0" w:rsidRDefault="002F52E0" w:rsidP="00D35F86"/>
        </w:tc>
      </w:tr>
      <w:tr w:rsidR="000758C4" w14:paraId="0CE78029" w14:textId="77777777" w:rsidTr="00C36F01">
        <w:trPr>
          <w:trHeight w:val="170"/>
        </w:trPr>
        <w:tc>
          <w:tcPr>
            <w:tcW w:w="636" w:type="dxa"/>
            <w:vMerge/>
            <w:shd w:val="clear" w:color="auto" w:fill="FFFFFF"/>
            <w:vAlign w:val="center"/>
          </w:tcPr>
          <w:p w14:paraId="5FA54F07" w14:textId="77777777" w:rsidR="000758C4" w:rsidRDefault="000758C4" w:rsidP="000758C4"/>
        </w:tc>
        <w:tc>
          <w:tcPr>
            <w:tcW w:w="1542" w:type="dxa"/>
            <w:vMerge/>
            <w:shd w:val="clear" w:color="auto" w:fill="FFFFFF"/>
            <w:vAlign w:val="center"/>
          </w:tcPr>
          <w:p w14:paraId="63D5A31F" w14:textId="77777777" w:rsidR="000758C4" w:rsidRDefault="000758C4" w:rsidP="000758C4"/>
        </w:tc>
        <w:tc>
          <w:tcPr>
            <w:tcW w:w="423" w:type="dxa"/>
            <w:vMerge/>
            <w:shd w:val="clear" w:color="auto" w:fill="FFFFFF"/>
            <w:vAlign w:val="center"/>
          </w:tcPr>
          <w:p w14:paraId="15DFC577" w14:textId="77777777" w:rsidR="000758C4" w:rsidRDefault="000758C4" w:rsidP="000758C4"/>
        </w:tc>
        <w:tc>
          <w:tcPr>
            <w:tcW w:w="848" w:type="dxa"/>
            <w:vMerge/>
            <w:shd w:val="clear" w:color="auto" w:fill="FFFFFF"/>
            <w:vAlign w:val="center"/>
          </w:tcPr>
          <w:p w14:paraId="44A71A9B" w14:textId="77777777" w:rsidR="000758C4" w:rsidRDefault="000758C4" w:rsidP="000758C4"/>
        </w:tc>
        <w:tc>
          <w:tcPr>
            <w:tcW w:w="719" w:type="dxa"/>
            <w:vMerge/>
            <w:shd w:val="clear" w:color="auto" w:fill="FFFFFF"/>
            <w:vAlign w:val="center"/>
          </w:tcPr>
          <w:p w14:paraId="59B484DF" w14:textId="77777777" w:rsidR="000758C4" w:rsidRDefault="000758C4" w:rsidP="000758C4"/>
        </w:tc>
        <w:tc>
          <w:tcPr>
            <w:tcW w:w="802" w:type="dxa"/>
            <w:vMerge/>
            <w:shd w:val="clear" w:color="auto" w:fill="FFFFFF"/>
            <w:vAlign w:val="center"/>
          </w:tcPr>
          <w:p w14:paraId="7D5A53AC" w14:textId="77777777" w:rsidR="000758C4" w:rsidRDefault="000758C4" w:rsidP="000758C4"/>
        </w:tc>
        <w:tc>
          <w:tcPr>
            <w:tcW w:w="848" w:type="dxa"/>
            <w:shd w:val="clear" w:color="auto" w:fill="E7E6E6"/>
            <w:vAlign w:val="bottom"/>
          </w:tcPr>
          <w:p w14:paraId="0D48E692" w14:textId="508C11BE"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40C236E5" w14:textId="410246FF"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75C0D072" w14:textId="0F6A6E25"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01099CC7" w14:textId="01103C30"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68D03F67" w14:textId="66E1C07F"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3" w:type="dxa"/>
            <w:shd w:val="clear" w:color="auto" w:fill="E7E6E6"/>
            <w:vAlign w:val="bottom"/>
          </w:tcPr>
          <w:p w14:paraId="181D4CB4" w14:textId="7DA2B7C7" w:rsidR="000758C4" w:rsidRDefault="000758C4" w:rsidP="000758C4">
            <w:pPr>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3714651D" w14:textId="66714B52"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2477ED91" w14:textId="236376B6"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27E199F6" w14:textId="39CDE980"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14DC3462" w14:textId="76C2E715"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0,230</w:t>
            </w:r>
          </w:p>
        </w:tc>
        <w:tc>
          <w:tcPr>
            <w:tcW w:w="854" w:type="dxa"/>
            <w:shd w:val="clear" w:color="auto" w:fill="E7E6E6"/>
            <w:vAlign w:val="bottom"/>
          </w:tcPr>
          <w:p w14:paraId="5ED2480D" w14:textId="74575D79"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4422FA42" w14:textId="3B035A03" w:rsidR="000758C4" w:rsidRDefault="000758C4" w:rsidP="000758C4">
            <w:pPr>
              <w:keepNext/>
              <w:keepLines/>
              <w:tabs>
                <w:tab w:val="left" w:pos="828"/>
              </w:tabs>
              <w:ind w:left="57" w:right="57"/>
              <w:jc w:val="center"/>
              <w:rPr>
                <w:rFonts w:ascii="Arial" w:eastAsia="Arial" w:hAnsi="Arial" w:cs="Arial"/>
                <w:color w:val="000000"/>
                <w:sz w:val="14"/>
              </w:rPr>
            </w:pPr>
            <w:r>
              <w:rPr>
                <w:rFonts w:ascii="Arial" w:eastAsia="Arial" w:hAnsi="Arial" w:cs="Arial"/>
                <w:color w:val="000000"/>
                <w:sz w:val="14"/>
              </w:rPr>
              <w:t>N/A</w:t>
            </w:r>
          </w:p>
        </w:tc>
      </w:tr>
      <w:tr w:rsidR="000758C4" w14:paraId="3BCBA36D" w14:textId="77777777" w:rsidTr="00C36F01">
        <w:trPr>
          <w:trHeight w:val="170"/>
        </w:trPr>
        <w:tc>
          <w:tcPr>
            <w:tcW w:w="636" w:type="dxa"/>
            <w:vMerge/>
            <w:shd w:val="clear" w:color="auto" w:fill="FFFFFF"/>
            <w:vAlign w:val="center"/>
          </w:tcPr>
          <w:p w14:paraId="282C51A1" w14:textId="77777777" w:rsidR="000758C4" w:rsidRDefault="000758C4" w:rsidP="000758C4"/>
        </w:tc>
        <w:tc>
          <w:tcPr>
            <w:tcW w:w="1542" w:type="dxa"/>
            <w:vMerge/>
            <w:shd w:val="clear" w:color="auto" w:fill="FFFFFF"/>
            <w:vAlign w:val="center"/>
          </w:tcPr>
          <w:p w14:paraId="474451D3" w14:textId="77777777" w:rsidR="000758C4" w:rsidRDefault="000758C4" w:rsidP="000758C4"/>
        </w:tc>
        <w:tc>
          <w:tcPr>
            <w:tcW w:w="423" w:type="dxa"/>
            <w:vMerge/>
            <w:shd w:val="clear" w:color="auto" w:fill="FFFFFF"/>
            <w:vAlign w:val="center"/>
          </w:tcPr>
          <w:p w14:paraId="2303D84E" w14:textId="77777777" w:rsidR="000758C4" w:rsidRDefault="000758C4" w:rsidP="000758C4"/>
        </w:tc>
        <w:tc>
          <w:tcPr>
            <w:tcW w:w="848" w:type="dxa"/>
            <w:vMerge/>
            <w:shd w:val="clear" w:color="auto" w:fill="FFFFFF"/>
            <w:vAlign w:val="center"/>
          </w:tcPr>
          <w:p w14:paraId="658DFB34" w14:textId="77777777" w:rsidR="000758C4" w:rsidRDefault="000758C4" w:rsidP="000758C4"/>
        </w:tc>
        <w:tc>
          <w:tcPr>
            <w:tcW w:w="719" w:type="dxa"/>
            <w:vMerge/>
            <w:shd w:val="clear" w:color="auto" w:fill="FFFFFF"/>
            <w:vAlign w:val="center"/>
          </w:tcPr>
          <w:p w14:paraId="12EAF60D" w14:textId="77777777" w:rsidR="000758C4" w:rsidRDefault="000758C4" w:rsidP="000758C4"/>
        </w:tc>
        <w:tc>
          <w:tcPr>
            <w:tcW w:w="802" w:type="dxa"/>
            <w:vMerge/>
            <w:shd w:val="clear" w:color="auto" w:fill="FFFFFF"/>
            <w:vAlign w:val="center"/>
          </w:tcPr>
          <w:p w14:paraId="5AEE035F" w14:textId="77777777" w:rsidR="000758C4" w:rsidRDefault="000758C4" w:rsidP="000758C4"/>
        </w:tc>
        <w:tc>
          <w:tcPr>
            <w:tcW w:w="848" w:type="dxa"/>
            <w:shd w:val="clear" w:color="auto" w:fill="FFFFFF"/>
            <w:vAlign w:val="center"/>
          </w:tcPr>
          <w:p w14:paraId="78044B9E"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7D5F31E"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5DCB684"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F52C004"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49D4007"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FAE3FEE"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AD7832C"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8D0169D"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2004088"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EB85D6C"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1E4E508" w14:textId="56A9D787"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5334ADC" w14:textId="77777777" w:rsidR="000758C4" w:rsidRDefault="000758C4" w:rsidP="000758C4">
            <w:pPr>
              <w:keepNext/>
              <w:keepLines/>
              <w:tabs>
                <w:tab w:val="left" w:pos="828"/>
              </w:tabs>
              <w:ind w:left="57" w:right="57"/>
              <w:jc w:val="right"/>
              <w:rPr>
                <w:rFonts w:ascii="Arial" w:eastAsia="Arial" w:hAnsi="Arial" w:cs="Arial"/>
                <w:color w:val="000000"/>
                <w:sz w:val="14"/>
              </w:rPr>
            </w:pPr>
          </w:p>
        </w:tc>
      </w:tr>
      <w:tr w:rsidR="000758C4" w14:paraId="1CE8BAE1" w14:textId="77777777" w:rsidTr="00C36F01">
        <w:trPr>
          <w:trHeight w:val="170"/>
        </w:trPr>
        <w:tc>
          <w:tcPr>
            <w:tcW w:w="636" w:type="dxa"/>
            <w:vMerge/>
            <w:shd w:val="clear" w:color="auto" w:fill="FFFFFF"/>
            <w:vAlign w:val="center"/>
          </w:tcPr>
          <w:p w14:paraId="0E496DB5" w14:textId="77777777" w:rsidR="000758C4" w:rsidRDefault="000758C4" w:rsidP="000758C4"/>
        </w:tc>
        <w:tc>
          <w:tcPr>
            <w:tcW w:w="1542" w:type="dxa"/>
            <w:vMerge/>
            <w:shd w:val="clear" w:color="auto" w:fill="FFFFFF"/>
            <w:vAlign w:val="center"/>
          </w:tcPr>
          <w:p w14:paraId="32027BD1" w14:textId="77777777" w:rsidR="000758C4" w:rsidRDefault="000758C4" w:rsidP="000758C4"/>
        </w:tc>
        <w:tc>
          <w:tcPr>
            <w:tcW w:w="423" w:type="dxa"/>
            <w:vMerge/>
            <w:shd w:val="clear" w:color="auto" w:fill="FFFFFF"/>
            <w:vAlign w:val="center"/>
          </w:tcPr>
          <w:p w14:paraId="2454CA35" w14:textId="77777777" w:rsidR="000758C4" w:rsidRDefault="000758C4" w:rsidP="000758C4"/>
        </w:tc>
        <w:tc>
          <w:tcPr>
            <w:tcW w:w="848" w:type="dxa"/>
            <w:vMerge/>
            <w:shd w:val="clear" w:color="auto" w:fill="FFFFFF"/>
            <w:vAlign w:val="center"/>
          </w:tcPr>
          <w:p w14:paraId="63DE1F74" w14:textId="77777777" w:rsidR="000758C4" w:rsidRDefault="000758C4" w:rsidP="000758C4"/>
        </w:tc>
        <w:tc>
          <w:tcPr>
            <w:tcW w:w="719" w:type="dxa"/>
            <w:vMerge/>
            <w:shd w:val="clear" w:color="auto" w:fill="FFFFFF"/>
            <w:vAlign w:val="center"/>
          </w:tcPr>
          <w:p w14:paraId="5B699AED" w14:textId="77777777" w:rsidR="000758C4" w:rsidRDefault="000758C4" w:rsidP="000758C4"/>
        </w:tc>
        <w:tc>
          <w:tcPr>
            <w:tcW w:w="802" w:type="dxa"/>
            <w:vMerge/>
            <w:shd w:val="clear" w:color="auto" w:fill="FFFFFF"/>
            <w:vAlign w:val="center"/>
          </w:tcPr>
          <w:p w14:paraId="7D69649D" w14:textId="77777777" w:rsidR="000758C4" w:rsidRDefault="000758C4" w:rsidP="000758C4"/>
        </w:tc>
        <w:tc>
          <w:tcPr>
            <w:tcW w:w="848" w:type="dxa"/>
            <w:shd w:val="clear" w:color="auto" w:fill="FFFFFF"/>
            <w:vAlign w:val="center"/>
          </w:tcPr>
          <w:p w14:paraId="4F45D82A"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582AA49"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0CB82FE"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A6D2742"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887F8C7"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35FB00E"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8F1C0B0"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D79CADF"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468A9ED"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E4BA591"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71B758D" w14:textId="4CBE3786"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7379A62B" w14:textId="77777777" w:rsidR="000758C4" w:rsidRDefault="000758C4" w:rsidP="000758C4">
            <w:pPr>
              <w:keepLines/>
              <w:tabs>
                <w:tab w:val="left" w:pos="828"/>
              </w:tabs>
              <w:ind w:left="57" w:right="57"/>
              <w:jc w:val="right"/>
              <w:rPr>
                <w:rFonts w:ascii="Arial" w:eastAsia="Arial" w:hAnsi="Arial" w:cs="Arial"/>
                <w:color w:val="000000"/>
                <w:sz w:val="14"/>
              </w:rPr>
            </w:pPr>
          </w:p>
        </w:tc>
      </w:tr>
      <w:tr w:rsidR="000758C4" w14:paraId="4A8D14EB" w14:textId="77777777" w:rsidTr="00C36F01">
        <w:trPr>
          <w:trHeight w:val="170"/>
        </w:trPr>
        <w:tc>
          <w:tcPr>
            <w:tcW w:w="636" w:type="dxa"/>
            <w:vMerge w:val="restart"/>
            <w:shd w:val="clear" w:color="auto" w:fill="FFFFFF"/>
            <w:vAlign w:val="center"/>
          </w:tcPr>
          <w:p w14:paraId="27561BF0" w14:textId="77777777"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69410</w:t>
            </w:r>
          </w:p>
        </w:tc>
        <w:tc>
          <w:tcPr>
            <w:tcW w:w="1542" w:type="dxa"/>
            <w:vMerge w:val="restart"/>
            <w:shd w:val="clear" w:color="auto" w:fill="FFFFFF"/>
            <w:vAlign w:val="center"/>
          </w:tcPr>
          <w:p w14:paraId="2D7A83A1" w14:textId="77777777"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Počet zvalidovaných experimentálních či kvazi-experimentálních ověření nových nástrojů</w:t>
            </w:r>
          </w:p>
        </w:tc>
        <w:tc>
          <w:tcPr>
            <w:tcW w:w="423" w:type="dxa"/>
            <w:vMerge w:val="restart"/>
            <w:shd w:val="clear" w:color="auto" w:fill="FFFFFF"/>
            <w:vAlign w:val="center"/>
          </w:tcPr>
          <w:p w14:paraId="50188F3B" w14:textId="77777777"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593B98CF" w14:textId="77777777"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5E6216E3" w14:textId="77777777"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Ověření</w:t>
            </w:r>
          </w:p>
        </w:tc>
        <w:tc>
          <w:tcPr>
            <w:tcW w:w="802" w:type="dxa"/>
            <w:vMerge w:val="restart"/>
            <w:shd w:val="clear" w:color="auto" w:fill="FFFFFF"/>
            <w:vAlign w:val="center"/>
          </w:tcPr>
          <w:p w14:paraId="7414EC8F" w14:textId="52488B0E"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61C431F1" w14:textId="77777777" w:rsidR="000758C4" w:rsidRDefault="000758C4" w:rsidP="000758C4">
            <w:pPr>
              <w:ind w:left="57" w:right="57"/>
              <w:jc w:val="both"/>
            </w:pPr>
          </w:p>
        </w:tc>
        <w:tc>
          <w:tcPr>
            <w:tcW w:w="850" w:type="dxa"/>
            <w:shd w:val="clear" w:color="auto" w:fill="E7E6E6"/>
            <w:vAlign w:val="bottom"/>
          </w:tcPr>
          <w:p w14:paraId="3EBCDE77" w14:textId="08B664E6"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6EAF54FE" w14:textId="584985B3"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575C8557" w14:textId="179AFC12"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13743832" w14:textId="2FC5026D"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3" w:type="dxa"/>
            <w:shd w:val="clear" w:color="auto" w:fill="E7E6E6"/>
            <w:vAlign w:val="bottom"/>
          </w:tcPr>
          <w:p w14:paraId="6C9C849E" w14:textId="33FAD8CE"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4B9892EA" w14:textId="395C1C12"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2,060</w:t>
            </w:r>
          </w:p>
        </w:tc>
        <w:tc>
          <w:tcPr>
            <w:tcW w:w="850" w:type="dxa"/>
            <w:shd w:val="clear" w:color="auto" w:fill="E7E6E6"/>
            <w:vAlign w:val="bottom"/>
          </w:tcPr>
          <w:p w14:paraId="3748FC0A" w14:textId="683031E4"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2,755</w:t>
            </w:r>
          </w:p>
        </w:tc>
        <w:tc>
          <w:tcPr>
            <w:tcW w:w="851" w:type="dxa"/>
            <w:shd w:val="clear" w:color="auto" w:fill="E7E6E6"/>
            <w:vAlign w:val="bottom"/>
          </w:tcPr>
          <w:p w14:paraId="05F9EE18" w14:textId="1BF6EEAB"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0,344</w:t>
            </w:r>
          </w:p>
        </w:tc>
        <w:tc>
          <w:tcPr>
            <w:tcW w:w="851" w:type="dxa"/>
            <w:shd w:val="clear" w:color="auto" w:fill="E7E6E6"/>
            <w:vAlign w:val="bottom"/>
          </w:tcPr>
          <w:p w14:paraId="602FB5C1" w14:textId="21C4579D"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0,690</w:t>
            </w:r>
          </w:p>
        </w:tc>
        <w:tc>
          <w:tcPr>
            <w:tcW w:w="854" w:type="dxa"/>
            <w:shd w:val="clear" w:color="auto" w:fill="E7E6E6"/>
            <w:vAlign w:val="bottom"/>
          </w:tcPr>
          <w:p w14:paraId="215C9F4E" w14:textId="77777777" w:rsidR="000758C4" w:rsidRDefault="000758C4" w:rsidP="000758C4">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79584647" w14:textId="77777777" w:rsidR="000758C4" w:rsidRDefault="000758C4" w:rsidP="000758C4">
            <w:pPr>
              <w:ind w:left="57" w:right="57"/>
              <w:jc w:val="both"/>
            </w:pPr>
          </w:p>
        </w:tc>
      </w:tr>
      <w:tr w:rsidR="000758C4" w14:paraId="1BF758F1" w14:textId="77777777" w:rsidTr="00C36F01">
        <w:trPr>
          <w:trHeight w:val="170"/>
        </w:trPr>
        <w:tc>
          <w:tcPr>
            <w:tcW w:w="636" w:type="dxa"/>
            <w:vMerge/>
            <w:shd w:val="clear" w:color="auto" w:fill="FFFFFF"/>
            <w:vAlign w:val="center"/>
          </w:tcPr>
          <w:p w14:paraId="2168506B" w14:textId="77777777" w:rsidR="000758C4" w:rsidRDefault="000758C4" w:rsidP="000758C4"/>
        </w:tc>
        <w:tc>
          <w:tcPr>
            <w:tcW w:w="1542" w:type="dxa"/>
            <w:vMerge/>
            <w:shd w:val="clear" w:color="auto" w:fill="FFFFFF"/>
            <w:vAlign w:val="center"/>
          </w:tcPr>
          <w:p w14:paraId="39E1D291" w14:textId="77777777" w:rsidR="000758C4" w:rsidRDefault="000758C4" w:rsidP="000758C4"/>
        </w:tc>
        <w:tc>
          <w:tcPr>
            <w:tcW w:w="423" w:type="dxa"/>
            <w:vMerge/>
            <w:shd w:val="clear" w:color="auto" w:fill="FFFFFF"/>
            <w:vAlign w:val="center"/>
          </w:tcPr>
          <w:p w14:paraId="2757D946" w14:textId="77777777" w:rsidR="000758C4" w:rsidRDefault="000758C4" w:rsidP="000758C4"/>
        </w:tc>
        <w:tc>
          <w:tcPr>
            <w:tcW w:w="848" w:type="dxa"/>
            <w:vMerge/>
            <w:shd w:val="clear" w:color="auto" w:fill="FFFFFF"/>
            <w:vAlign w:val="center"/>
          </w:tcPr>
          <w:p w14:paraId="703708AD" w14:textId="77777777" w:rsidR="000758C4" w:rsidRDefault="000758C4" w:rsidP="000758C4"/>
        </w:tc>
        <w:tc>
          <w:tcPr>
            <w:tcW w:w="719" w:type="dxa"/>
            <w:vMerge/>
            <w:shd w:val="clear" w:color="auto" w:fill="FFFFFF"/>
            <w:vAlign w:val="center"/>
          </w:tcPr>
          <w:p w14:paraId="0A54C22C" w14:textId="77777777" w:rsidR="000758C4" w:rsidRDefault="000758C4" w:rsidP="000758C4"/>
        </w:tc>
        <w:tc>
          <w:tcPr>
            <w:tcW w:w="802" w:type="dxa"/>
            <w:vMerge/>
            <w:shd w:val="clear" w:color="auto" w:fill="FFFFFF"/>
            <w:vAlign w:val="center"/>
          </w:tcPr>
          <w:p w14:paraId="70A9C60F" w14:textId="77777777" w:rsidR="000758C4" w:rsidRDefault="000758C4" w:rsidP="000758C4"/>
        </w:tc>
        <w:tc>
          <w:tcPr>
            <w:tcW w:w="848" w:type="dxa"/>
            <w:vMerge/>
            <w:shd w:val="clear" w:color="auto" w:fill="E7E6E6"/>
            <w:vAlign w:val="bottom"/>
          </w:tcPr>
          <w:p w14:paraId="3C201081" w14:textId="77777777" w:rsidR="000758C4" w:rsidRDefault="000758C4" w:rsidP="000758C4"/>
        </w:tc>
        <w:tc>
          <w:tcPr>
            <w:tcW w:w="850" w:type="dxa"/>
            <w:shd w:val="clear" w:color="auto" w:fill="FFFFFF"/>
            <w:vAlign w:val="center"/>
          </w:tcPr>
          <w:p w14:paraId="352603CC"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E6C8846"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4B48CC4"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D8922E7"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10CE0BF"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616B749"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0823254"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DD18CF2"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B18DDE1"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404E2E5"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0A814316" w14:textId="77777777" w:rsidR="000758C4" w:rsidRDefault="000758C4" w:rsidP="000758C4"/>
        </w:tc>
      </w:tr>
      <w:tr w:rsidR="000758C4" w14:paraId="15FEA5C6" w14:textId="77777777" w:rsidTr="00C36F01">
        <w:trPr>
          <w:trHeight w:val="170"/>
        </w:trPr>
        <w:tc>
          <w:tcPr>
            <w:tcW w:w="636" w:type="dxa"/>
            <w:vMerge/>
            <w:shd w:val="clear" w:color="auto" w:fill="FFFFFF"/>
            <w:vAlign w:val="center"/>
          </w:tcPr>
          <w:p w14:paraId="7B1BE6FF" w14:textId="77777777" w:rsidR="000758C4" w:rsidRDefault="000758C4" w:rsidP="000758C4"/>
        </w:tc>
        <w:tc>
          <w:tcPr>
            <w:tcW w:w="1542" w:type="dxa"/>
            <w:vMerge/>
            <w:shd w:val="clear" w:color="auto" w:fill="FFFFFF"/>
            <w:vAlign w:val="center"/>
          </w:tcPr>
          <w:p w14:paraId="7879AF7B" w14:textId="77777777" w:rsidR="000758C4" w:rsidRDefault="000758C4" w:rsidP="000758C4"/>
        </w:tc>
        <w:tc>
          <w:tcPr>
            <w:tcW w:w="423" w:type="dxa"/>
            <w:vMerge/>
            <w:shd w:val="clear" w:color="auto" w:fill="FFFFFF"/>
            <w:vAlign w:val="center"/>
          </w:tcPr>
          <w:p w14:paraId="6F4E02C8" w14:textId="77777777" w:rsidR="000758C4" w:rsidRDefault="000758C4" w:rsidP="000758C4"/>
        </w:tc>
        <w:tc>
          <w:tcPr>
            <w:tcW w:w="848" w:type="dxa"/>
            <w:vMerge/>
            <w:shd w:val="clear" w:color="auto" w:fill="FFFFFF"/>
            <w:vAlign w:val="center"/>
          </w:tcPr>
          <w:p w14:paraId="1ECDB1A9" w14:textId="77777777" w:rsidR="000758C4" w:rsidRDefault="000758C4" w:rsidP="000758C4"/>
        </w:tc>
        <w:tc>
          <w:tcPr>
            <w:tcW w:w="719" w:type="dxa"/>
            <w:vMerge/>
            <w:shd w:val="clear" w:color="auto" w:fill="FFFFFF"/>
            <w:vAlign w:val="center"/>
          </w:tcPr>
          <w:p w14:paraId="542575BD" w14:textId="77777777" w:rsidR="000758C4" w:rsidRDefault="000758C4" w:rsidP="000758C4"/>
        </w:tc>
        <w:tc>
          <w:tcPr>
            <w:tcW w:w="802" w:type="dxa"/>
            <w:vMerge/>
            <w:shd w:val="clear" w:color="auto" w:fill="FFFFFF"/>
            <w:vAlign w:val="center"/>
          </w:tcPr>
          <w:p w14:paraId="3C22A93B" w14:textId="77777777" w:rsidR="000758C4" w:rsidRDefault="000758C4" w:rsidP="000758C4"/>
        </w:tc>
        <w:tc>
          <w:tcPr>
            <w:tcW w:w="848" w:type="dxa"/>
            <w:vMerge/>
            <w:shd w:val="clear" w:color="auto" w:fill="E7E6E6"/>
            <w:vAlign w:val="bottom"/>
          </w:tcPr>
          <w:p w14:paraId="18C3008C" w14:textId="77777777" w:rsidR="000758C4" w:rsidRDefault="000758C4" w:rsidP="000758C4"/>
        </w:tc>
        <w:tc>
          <w:tcPr>
            <w:tcW w:w="850" w:type="dxa"/>
            <w:shd w:val="clear" w:color="auto" w:fill="FFFFFF"/>
            <w:vAlign w:val="center"/>
          </w:tcPr>
          <w:p w14:paraId="0BF8B29C"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EE8C38A"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A2802B"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F1BAED6"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40F30F0"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5D5684B"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70EB785"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AA364F3"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9648CE1"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17D5BF9"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13E16D5" w14:textId="77777777" w:rsidR="000758C4" w:rsidRDefault="000758C4" w:rsidP="000758C4"/>
        </w:tc>
      </w:tr>
      <w:tr w:rsidR="000758C4" w14:paraId="6F7D0CCE" w14:textId="77777777" w:rsidTr="00C36F01">
        <w:trPr>
          <w:trHeight w:val="170"/>
        </w:trPr>
        <w:tc>
          <w:tcPr>
            <w:tcW w:w="636" w:type="dxa"/>
            <w:vMerge/>
            <w:shd w:val="clear" w:color="auto" w:fill="FFFFFF"/>
            <w:vAlign w:val="center"/>
          </w:tcPr>
          <w:p w14:paraId="652A5FD7" w14:textId="77777777" w:rsidR="000758C4" w:rsidRDefault="000758C4" w:rsidP="000758C4"/>
        </w:tc>
        <w:tc>
          <w:tcPr>
            <w:tcW w:w="1542" w:type="dxa"/>
            <w:vMerge/>
            <w:shd w:val="clear" w:color="auto" w:fill="FFFFFF"/>
            <w:vAlign w:val="center"/>
          </w:tcPr>
          <w:p w14:paraId="25AB9CD0" w14:textId="77777777" w:rsidR="000758C4" w:rsidRDefault="000758C4" w:rsidP="000758C4"/>
        </w:tc>
        <w:tc>
          <w:tcPr>
            <w:tcW w:w="423" w:type="dxa"/>
            <w:vMerge/>
            <w:shd w:val="clear" w:color="auto" w:fill="FFFFFF"/>
            <w:vAlign w:val="center"/>
          </w:tcPr>
          <w:p w14:paraId="43ABAC02" w14:textId="77777777" w:rsidR="000758C4" w:rsidRDefault="000758C4" w:rsidP="000758C4"/>
        </w:tc>
        <w:tc>
          <w:tcPr>
            <w:tcW w:w="848" w:type="dxa"/>
            <w:vMerge/>
            <w:shd w:val="clear" w:color="auto" w:fill="FFFFFF"/>
            <w:vAlign w:val="center"/>
          </w:tcPr>
          <w:p w14:paraId="2BF29767" w14:textId="77777777" w:rsidR="000758C4" w:rsidRDefault="000758C4" w:rsidP="000758C4"/>
        </w:tc>
        <w:tc>
          <w:tcPr>
            <w:tcW w:w="719" w:type="dxa"/>
            <w:vMerge/>
            <w:shd w:val="clear" w:color="auto" w:fill="FFFFFF"/>
            <w:vAlign w:val="center"/>
          </w:tcPr>
          <w:p w14:paraId="14A7199F" w14:textId="77777777" w:rsidR="000758C4" w:rsidRDefault="000758C4" w:rsidP="000758C4"/>
        </w:tc>
        <w:tc>
          <w:tcPr>
            <w:tcW w:w="802" w:type="dxa"/>
            <w:vMerge/>
            <w:shd w:val="clear" w:color="auto" w:fill="FFFFFF"/>
            <w:vAlign w:val="center"/>
          </w:tcPr>
          <w:p w14:paraId="698E9C03" w14:textId="77777777" w:rsidR="000758C4" w:rsidRDefault="000758C4" w:rsidP="000758C4"/>
        </w:tc>
        <w:tc>
          <w:tcPr>
            <w:tcW w:w="848" w:type="dxa"/>
            <w:shd w:val="clear" w:color="auto" w:fill="E7E6E6"/>
            <w:vAlign w:val="bottom"/>
          </w:tcPr>
          <w:p w14:paraId="1F040239" w14:textId="440B833C"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11,000</w:t>
            </w:r>
          </w:p>
        </w:tc>
        <w:tc>
          <w:tcPr>
            <w:tcW w:w="850" w:type="dxa"/>
            <w:shd w:val="clear" w:color="auto" w:fill="E7E6E6"/>
            <w:vAlign w:val="bottom"/>
          </w:tcPr>
          <w:p w14:paraId="77D60418" w14:textId="1620E882"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6868002E" w14:textId="07847CC6"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78DBE177" w14:textId="00B37E97"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26657CA1" w14:textId="010C255A"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3" w:type="dxa"/>
            <w:shd w:val="clear" w:color="auto" w:fill="E7E6E6"/>
            <w:vAlign w:val="bottom"/>
          </w:tcPr>
          <w:p w14:paraId="1E6B03A2" w14:textId="4A018D8A" w:rsidR="000758C4" w:rsidRDefault="000758C4" w:rsidP="000758C4">
            <w:pPr>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0A771AD9" w14:textId="389FD40A"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2,060</w:t>
            </w:r>
          </w:p>
        </w:tc>
        <w:tc>
          <w:tcPr>
            <w:tcW w:w="850" w:type="dxa"/>
            <w:shd w:val="clear" w:color="auto" w:fill="E7E6E6"/>
            <w:vAlign w:val="bottom"/>
          </w:tcPr>
          <w:p w14:paraId="164DA4C4" w14:textId="79597C93"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4,815</w:t>
            </w:r>
          </w:p>
        </w:tc>
        <w:tc>
          <w:tcPr>
            <w:tcW w:w="851" w:type="dxa"/>
            <w:shd w:val="clear" w:color="auto" w:fill="E7E6E6"/>
            <w:vAlign w:val="bottom"/>
          </w:tcPr>
          <w:p w14:paraId="3BB6B3F1" w14:textId="5B48FCFE"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5,159</w:t>
            </w:r>
          </w:p>
        </w:tc>
        <w:tc>
          <w:tcPr>
            <w:tcW w:w="851" w:type="dxa"/>
            <w:shd w:val="clear" w:color="auto" w:fill="E7E6E6"/>
            <w:vAlign w:val="bottom"/>
          </w:tcPr>
          <w:p w14:paraId="6B21FBFD" w14:textId="69DD33C9"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5,849</w:t>
            </w:r>
          </w:p>
        </w:tc>
        <w:tc>
          <w:tcPr>
            <w:tcW w:w="854" w:type="dxa"/>
            <w:shd w:val="clear" w:color="auto" w:fill="E7E6E6"/>
            <w:vAlign w:val="bottom"/>
          </w:tcPr>
          <w:p w14:paraId="11CD1824" w14:textId="3864F595"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0423E10B" w14:textId="6E732912"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53,173</w:t>
            </w:r>
            <w:r w:rsidR="00631145">
              <w:rPr>
                <w:rFonts w:ascii="Arial" w:eastAsia="Arial" w:hAnsi="Arial" w:cs="Arial"/>
                <w:color w:val="000000"/>
                <w:sz w:val="14"/>
              </w:rPr>
              <w:t>%</w:t>
            </w:r>
          </w:p>
        </w:tc>
      </w:tr>
      <w:tr w:rsidR="000758C4" w14:paraId="562D09A3" w14:textId="77777777" w:rsidTr="00C36F01">
        <w:trPr>
          <w:trHeight w:val="170"/>
        </w:trPr>
        <w:tc>
          <w:tcPr>
            <w:tcW w:w="636" w:type="dxa"/>
            <w:vMerge/>
            <w:shd w:val="clear" w:color="auto" w:fill="FFFFFF"/>
            <w:vAlign w:val="center"/>
          </w:tcPr>
          <w:p w14:paraId="2B612250" w14:textId="77777777" w:rsidR="000758C4" w:rsidRDefault="000758C4" w:rsidP="000758C4"/>
        </w:tc>
        <w:tc>
          <w:tcPr>
            <w:tcW w:w="1542" w:type="dxa"/>
            <w:vMerge/>
            <w:shd w:val="clear" w:color="auto" w:fill="FFFFFF"/>
            <w:vAlign w:val="center"/>
          </w:tcPr>
          <w:p w14:paraId="486E2B0F" w14:textId="77777777" w:rsidR="000758C4" w:rsidRDefault="000758C4" w:rsidP="000758C4"/>
        </w:tc>
        <w:tc>
          <w:tcPr>
            <w:tcW w:w="423" w:type="dxa"/>
            <w:vMerge/>
            <w:shd w:val="clear" w:color="auto" w:fill="FFFFFF"/>
            <w:vAlign w:val="center"/>
          </w:tcPr>
          <w:p w14:paraId="4576A9AD" w14:textId="77777777" w:rsidR="000758C4" w:rsidRDefault="000758C4" w:rsidP="000758C4"/>
        </w:tc>
        <w:tc>
          <w:tcPr>
            <w:tcW w:w="848" w:type="dxa"/>
            <w:vMerge/>
            <w:shd w:val="clear" w:color="auto" w:fill="FFFFFF"/>
            <w:vAlign w:val="center"/>
          </w:tcPr>
          <w:p w14:paraId="745839C5" w14:textId="77777777" w:rsidR="000758C4" w:rsidRDefault="000758C4" w:rsidP="000758C4"/>
        </w:tc>
        <w:tc>
          <w:tcPr>
            <w:tcW w:w="719" w:type="dxa"/>
            <w:vMerge/>
            <w:shd w:val="clear" w:color="auto" w:fill="FFFFFF"/>
            <w:vAlign w:val="center"/>
          </w:tcPr>
          <w:p w14:paraId="77AD384B" w14:textId="77777777" w:rsidR="000758C4" w:rsidRDefault="000758C4" w:rsidP="000758C4"/>
        </w:tc>
        <w:tc>
          <w:tcPr>
            <w:tcW w:w="802" w:type="dxa"/>
            <w:vMerge/>
            <w:shd w:val="clear" w:color="auto" w:fill="FFFFFF"/>
            <w:vAlign w:val="center"/>
          </w:tcPr>
          <w:p w14:paraId="4B558DA8" w14:textId="77777777" w:rsidR="000758C4" w:rsidRDefault="000758C4" w:rsidP="000758C4"/>
        </w:tc>
        <w:tc>
          <w:tcPr>
            <w:tcW w:w="848" w:type="dxa"/>
            <w:shd w:val="clear" w:color="auto" w:fill="FFFFFF"/>
            <w:vAlign w:val="center"/>
          </w:tcPr>
          <w:p w14:paraId="2C283BFA"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E91A669"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4A9D3A6"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229686A"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9976D91"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1534352"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24A6CFF"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C441BB2"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BE76A2E"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7E163D8"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CC01623" w14:textId="142E302B"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401DE6D3" w14:textId="77777777" w:rsidR="000758C4" w:rsidRDefault="000758C4" w:rsidP="000758C4">
            <w:pPr>
              <w:keepNext/>
              <w:keepLines/>
              <w:tabs>
                <w:tab w:val="left" w:pos="828"/>
              </w:tabs>
              <w:ind w:left="57" w:right="57"/>
              <w:jc w:val="right"/>
              <w:rPr>
                <w:rFonts w:ascii="Arial" w:eastAsia="Arial" w:hAnsi="Arial" w:cs="Arial"/>
                <w:color w:val="000000"/>
                <w:sz w:val="14"/>
              </w:rPr>
            </w:pPr>
          </w:p>
        </w:tc>
      </w:tr>
      <w:tr w:rsidR="000758C4" w14:paraId="02877A5B" w14:textId="77777777" w:rsidTr="00C36F01">
        <w:trPr>
          <w:trHeight w:val="170"/>
        </w:trPr>
        <w:tc>
          <w:tcPr>
            <w:tcW w:w="636" w:type="dxa"/>
            <w:vMerge/>
            <w:shd w:val="clear" w:color="auto" w:fill="FFFFFF"/>
            <w:vAlign w:val="center"/>
          </w:tcPr>
          <w:p w14:paraId="18D79C04" w14:textId="77777777" w:rsidR="000758C4" w:rsidRDefault="000758C4" w:rsidP="000758C4"/>
        </w:tc>
        <w:tc>
          <w:tcPr>
            <w:tcW w:w="1542" w:type="dxa"/>
            <w:vMerge/>
            <w:shd w:val="clear" w:color="auto" w:fill="FFFFFF"/>
            <w:vAlign w:val="center"/>
          </w:tcPr>
          <w:p w14:paraId="22890B37" w14:textId="77777777" w:rsidR="000758C4" w:rsidRDefault="000758C4" w:rsidP="000758C4"/>
        </w:tc>
        <w:tc>
          <w:tcPr>
            <w:tcW w:w="423" w:type="dxa"/>
            <w:vMerge/>
            <w:shd w:val="clear" w:color="auto" w:fill="FFFFFF"/>
            <w:vAlign w:val="center"/>
          </w:tcPr>
          <w:p w14:paraId="7E7FF493" w14:textId="77777777" w:rsidR="000758C4" w:rsidRDefault="000758C4" w:rsidP="000758C4"/>
        </w:tc>
        <w:tc>
          <w:tcPr>
            <w:tcW w:w="848" w:type="dxa"/>
            <w:vMerge/>
            <w:shd w:val="clear" w:color="auto" w:fill="FFFFFF"/>
            <w:vAlign w:val="center"/>
          </w:tcPr>
          <w:p w14:paraId="0DD6A311" w14:textId="77777777" w:rsidR="000758C4" w:rsidRDefault="000758C4" w:rsidP="000758C4"/>
        </w:tc>
        <w:tc>
          <w:tcPr>
            <w:tcW w:w="719" w:type="dxa"/>
            <w:vMerge/>
            <w:shd w:val="clear" w:color="auto" w:fill="FFFFFF"/>
            <w:vAlign w:val="center"/>
          </w:tcPr>
          <w:p w14:paraId="7E3A79CC" w14:textId="77777777" w:rsidR="000758C4" w:rsidRDefault="000758C4" w:rsidP="000758C4"/>
        </w:tc>
        <w:tc>
          <w:tcPr>
            <w:tcW w:w="802" w:type="dxa"/>
            <w:vMerge/>
            <w:shd w:val="clear" w:color="auto" w:fill="FFFFFF"/>
            <w:vAlign w:val="center"/>
          </w:tcPr>
          <w:p w14:paraId="245F70E9" w14:textId="77777777" w:rsidR="000758C4" w:rsidRDefault="000758C4" w:rsidP="000758C4"/>
        </w:tc>
        <w:tc>
          <w:tcPr>
            <w:tcW w:w="848" w:type="dxa"/>
            <w:shd w:val="clear" w:color="auto" w:fill="FFFFFF"/>
            <w:vAlign w:val="center"/>
          </w:tcPr>
          <w:p w14:paraId="7C7B6066"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42E2D61"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8FB3B0"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5ED2B6D"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6A7A8D3"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9047148"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A7AADB3"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F667E00"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FC94E6"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E91FA9"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F7063A6" w14:textId="4AFAAFB2"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65AB9532" w14:textId="77777777" w:rsidR="000758C4" w:rsidRDefault="000758C4" w:rsidP="000758C4">
            <w:pPr>
              <w:keepLines/>
              <w:tabs>
                <w:tab w:val="left" w:pos="828"/>
              </w:tabs>
              <w:ind w:left="57" w:right="57"/>
              <w:jc w:val="right"/>
              <w:rPr>
                <w:rFonts w:ascii="Arial" w:eastAsia="Arial" w:hAnsi="Arial" w:cs="Arial"/>
                <w:color w:val="000000"/>
                <w:sz w:val="14"/>
              </w:rPr>
            </w:pPr>
          </w:p>
        </w:tc>
      </w:tr>
      <w:tr w:rsidR="000758C4" w14:paraId="2F3FA79A" w14:textId="77777777" w:rsidTr="00C36F01">
        <w:trPr>
          <w:trHeight w:val="170"/>
        </w:trPr>
        <w:tc>
          <w:tcPr>
            <w:tcW w:w="636" w:type="dxa"/>
            <w:vMerge w:val="restart"/>
            <w:shd w:val="clear" w:color="auto" w:fill="FFFFFF"/>
            <w:vAlign w:val="center"/>
          </w:tcPr>
          <w:p w14:paraId="226DAAB6" w14:textId="77777777"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69410</w:t>
            </w:r>
          </w:p>
        </w:tc>
        <w:tc>
          <w:tcPr>
            <w:tcW w:w="1542" w:type="dxa"/>
            <w:vMerge w:val="restart"/>
            <w:shd w:val="clear" w:color="auto" w:fill="FFFFFF"/>
            <w:vAlign w:val="center"/>
          </w:tcPr>
          <w:p w14:paraId="643ABDB1" w14:textId="77777777"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Počet zvalidovaných experimentálních či kvazi-experimentálních ověření nových nástrojů</w:t>
            </w:r>
          </w:p>
        </w:tc>
        <w:tc>
          <w:tcPr>
            <w:tcW w:w="423" w:type="dxa"/>
            <w:vMerge w:val="restart"/>
            <w:shd w:val="clear" w:color="auto" w:fill="FFFFFF"/>
            <w:vAlign w:val="center"/>
          </w:tcPr>
          <w:p w14:paraId="3C8C1B46" w14:textId="77777777"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65FF1C73" w14:textId="77777777"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19" w:type="dxa"/>
            <w:vMerge w:val="restart"/>
            <w:shd w:val="clear" w:color="auto" w:fill="FFFFFF"/>
            <w:vAlign w:val="center"/>
          </w:tcPr>
          <w:p w14:paraId="06F367AF" w14:textId="77777777"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Ověření</w:t>
            </w:r>
          </w:p>
        </w:tc>
        <w:tc>
          <w:tcPr>
            <w:tcW w:w="802" w:type="dxa"/>
            <w:vMerge w:val="restart"/>
            <w:shd w:val="clear" w:color="auto" w:fill="FFFFFF"/>
            <w:vAlign w:val="center"/>
          </w:tcPr>
          <w:p w14:paraId="42DD5A5F" w14:textId="57BC8C43" w:rsidR="000758C4" w:rsidRDefault="000758C4" w:rsidP="000758C4">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40E0D863" w14:textId="77777777" w:rsidR="000758C4" w:rsidRDefault="000758C4" w:rsidP="000758C4">
            <w:pPr>
              <w:ind w:left="57" w:right="57"/>
              <w:jc w:val="both"/>
            </w:pPr>
          </w:p>
        </w:tc>
        <w:tc>
          <w:tcPr>
            <w:tcW w:w="850" w:type="dxa"/>
            <w:shd w:val="clear" w:color="auto" w:fill="E7E6E6"/>
            <w:vAlign w:val="bottom"/>
          </w:tcPr>
          <w:p w14:paraId="0CDA1AB2" w14:textId="6365ED96"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263ED224" w14:textId="585887B4"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531080C0" w14:textId="575AFA07"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3B281F24" w14:textId="5836BF20"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3" w:type="dxa"/>
            <w:shd w:val="clear" w:color="auto" w:fill="E7E6E6"/>
            <w:vAlign w:val="bottom"/>
          </w:tcPr>
          <w:p w14:paraId="0D3F764F" w14:textId="474F0DA2"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56AA5A16" w14:textId="3ECAE5FB"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0,280</w:t>
            </w:r>
          </w:p>
        </w:tc>
        <w:tc>
          <w:tcPr>
            <w:tcW w:w="850" w:type="dxa"/>
            <w:shd w:val="clear" w:color="auto" w:fill="E7E6E6"/>
            <w:vAlign w:val="bottom"/>
          </w:tcPr>
          <w:p w14:paraId="604EF055" w14:textId="08E597C4"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0,365</w:t>
            </w:r>
          </w:p>
        </w:tc>
        <w:tc>
          <w:tcPr>
            <w:tcW w:w="851" w:type="dxa"/>
            <w:shd w:val="clear" w:color="auto" w:fill="E7E6E6"/>
            <w:vAlign w:val="bottom"/>
          </w:tcPr>
          <w:p w14:paraId="4F66CDC3" w14:textId="673037B7"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0,046</w:t>
            </w:r>
          </w:p>
        </w:tc>
        <w:tc>
          <w:tcPr>
            <w:tcW w:w="851" w:type="dxa"/>
            <w:shd w:val="clear" w:color="auto" w:fill="E7E6E6"/>
            <w:vAlign w:val="bottom"/>
          </w:tcPr>
          <w:p w14:paraId="35F0865C" w14:textId="3FD65686"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0,090</w:t>
            </w:r>
          </w:p>
        </w:tc>
        <w:tc>
          <w:tcPr>
            <w:tcW w:w="854" w:type="dxa"/>
            <w:shd w:val="clear" w:color="auto" w:fill="E7E6E6"/>
            <w:vAlign w:val="bottom"/>
          </w:tcPr>
          <w:p w14:paraId="675F4D10" w14:textId="77777777" w:rsidR="000758C4" w:rsidRDefault="000758C4" w:rsidP="000758C4">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4E1C5041" w14:textId="77777777" w:rsidR="000758C4" w:rsidRDefault="000758C4" w:rsidP="000758C4">
            <w:pPr>
              <w:ind w:left="57" w:right="57"/>
              <w:jc w:val="both"/>
            </w:pPr>
          </w:p>
        </w:tc>
      </w:tr>
      <w:tr w:rsidR="000758C4" w14:paraId="37CFD1F5" w14:textId="77777777" w:rsidTr="00C36F01">
        <w:trPr>
          <w:trHeight w:val="170"/>
        </w:trPr>
        <w:tc>
          <w:tcPr>
            <w:tcW w:w="636" w:type="dxa"/>
            <w:vMerge/>
            <w:shd w:val="clear" w:color="auto" w:fill="FFFFFF"/>
            <w:vAlign w:val="center"/>
          </w:tcPr>
          <w:p w14:paraId="380D9E8E" w14:textId="77777777" w:rsidR="000758C4" w:rsidRDefault="000758C4" w:rsidP="000758C4"/>
        </w:tc>
        <w:tc>
          <w:tcPr>
            <w:tcW w:w="1542" w:type="dxa"/>
            <w:vMerge/>
            <w:shd w:val="clear" w:color="auto" w:fill="FFFFFF"/>
            <w:vAlign w:val="center"/>
          </w:tcPr>
          <w:p w14:paraId="7D887EBB" w14:textId="77777777" w:rsidR="000758C4" w:rsidRDefault="000758C4" w:rsidP="000758C4"/>
        </w:tc>
        <w:tc>
          <w:tcPr>
            <w:tcW w:w="423" w:type="dxa"/>
            <w:vMerge/>
            <w:shd w:val="clear" w:color="auto" w:fill="FFFFFF"/>
            <w:vAlign w:val="center"/>
          </w:tcPr>
          <w:p w14:paraId="7872C145" w14:textId="77777777" w:rsidR="000758C4" w:rsidRDefault="000758C4" w:rsidP="000758C4"/>
        </w:tc>
        <w:tc>
          <w:tcPr>
            <w:tcW w:w="848" w:type="dxa"/>
            <w:vMerge/>
            <w:shd w:val="clear" w:color="auto" w:fill="FFFFFF"/>
            <w:vAlign w:val="center"/>
          </w:tcPr>
          <w:p w14:paraId="656D5F49" w14:textId="77777777" w:rsidR="000758C4" w:rsidRDefault="000758C4" w:rsidP="000758C4"/>
        </w:tc>
        <w:tc>
          <w:tcPr>
            <w:tcW w:w="719" w:type="dxa"/>
            <w:vMerge/>
            <w:shd w:val="clear" w:color="auto" w:fill="FFFFFF"/>
            <w:vAlign w:val="center"/>
          </w:tcPr>
          <w:p w14:paraId="2FED7107" w14:textId="77777777" w:rsidR="000758C4" w:rsidRDefault="000758C4" w:rsidP="000758C4"/>
        </w:tc>
        <w:tc>
          <w:tcPr>
            <w:tcW w:w="802" w:type="dxa"/>
            <w:vMerge/>
            <w:shd w:val="clear" w:color="auto" w:fill="FFFFFF"/>
            <w:vAlign w:val="center"/>
          </w:tcPr>
          <w:p w14:paraId="4315D689" w14:textId="77777777" w:rsidR="000758C4" w:rsidRDefault="000758C4" w:rsidP="000758C4"/>
        </w:tc>
        <w:tc>
          <w:tcPr>
            <w:tcW w:w="848" w:type="dxa"/>
            <w:vMerge/>
            <w:shd w:val="clear" w:color="auto" w:fill="E7E6E6"/>
            <w:vAlign w:val="bottom"/>
          </w:tcPr>
          <w:p w14:paraId="37D41A11" w14:textId="77777777" w:rsidR="000758C4" w:rsidRDefault="000758C4" w:rsidP="000758C4"/>
        </w:tc>
        <w:tc>
          <w:tcPr>
            <w:tcW w:w="850" w:type="dxa"/>
            <w:shd w:val="clear" w:color="auto" w:fill="FFFFFF"/>
            <w:vAlign w:val="center"/>
          </w:tcPr>
          <w:p w14:paraId="5EF8BEEA"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7C0EE74"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F888AA5"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43B9FC1"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E6C7159"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145530D"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B8FECF7"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B82B85D"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0E7B2B5"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3BFAB50"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3B1BE292" w14:textId="77777777" w:rsidR="000758C4" w:rsidRDefault="000758C4" w:rsidP="000758C4"/>
        </w:tc>
      </w:tr>
      <w:tr w:rsidR="000758C4" w14:paraId="652C59B7" w14:textId="77777777" w:rsidTr="00C36F01">
        <w:trPr>
          <w:trHeight w:val="170"/>
        </w:trPr>
        <w:tc>
          <w:tcPr>
            <w:tcW w:w="636" w:type="dxa"/>
            <w:vMerge/>
            <w:shd w:val="clear" w:color="auto" w:fill="FFFFFF"/>
            <w:vAlign w:val="center"/>
          </w:tcPr>
          <w:p w14:paraId="3AB67274" w14:textId="77777777" w:rsidR="000758C4" w:rsidRDefault="000758C4" w:rsidP="000758C4"/>
        </w:tc>
        <w:tc>
          <w:tcPr>
            <w:tcW w:w="1542" w:type="dxa"/>
            <w:vMerge/>
            <w:shd w:val="clear" w:color="auto" w:fill="FFFFFF"/>
            <w:vAlign w:val="center"/>
          </w:tcPr>
          <w:p w14:paraId="0451ACCD" w14:textId="77777777" w:rsidR="000758C4" w:rsidRDefault="000758C4" w:rsidP="000758C4"/>
        </w:tc>
        <w:tc>
          <w:tcPr>
            <w:tcW w:w="423" w:type="dxa"/>
            <w:vMerge/>
            <w:shd w:val="clear" w:color="auto" w:fill="FFFFFF"/>
            <w:vAlign w:val="center"/>
          </w:tcPr>
          <w:p w14:paraId="4C5EF416" w14:textId="77777777" w:rsidR="000758C4" w:rsidRDefault="000758C4" w:rsidP="000758C4"/>
        </w:tc>
        <w:tc>
          <w:tcPr>
            <w:tcW w:w="848" w:type="dxa"/>
            <w:vMerge/>
            <w:shd w:val="clear" w:color="auto" w:fill="FFFFFF"/>
            <w:vAlign w:val="center"/>
          </w:tcPr>
          <w:p w14:paraId="71C6D1FF" w14:textId="77777777" w:rsidR="000758C4" w:rsidRDefault="000758C4" w:rsidP="000758C4"/>
        </w:tc>
        <w:tc>
          <w:tcPr>
            <w:tcW w:w="719" w:type="dxa"/>
            <w:vMerge/>
            <w:shd w:val="clear" w:color="auto" w:fill="FFFFFF"/>
            <w:vAlign w:val="center"/>
          </w:tcPr>
          <w:p w14:paraId="737313F4" w14:textId="77777777" w:rsidR="000758C4" w:rsidRDefault="000758C4" w:rsidP="000758C4"/>
        </w:tc>
        <w:tc>
          <w:tcPr>
            <w:tcW w:w="802" w:type="dxa"/>
            <w:vMerge/>
            <w:shd w:val="clear" w:color="auto" w:fill="FFFFFF"/>
            <w:vAlign w:val="center"/>
          </w:tcPr>
          <w:p w14:paraId="20D15C46" w14:textId="77777777" w:rsidR="000758C4" w:rsidRDefault="000758C4" w:rsidP="000758C4"/>
        </w:tc>
        <w:tc>
          <w:tcPr>
            <w:tcW w:w="848" w:type="dxa"/>
            <w:vMerge/>
            <w:shd w:val="clear" w:color="auto" w:fill="E7E6E6"/>
            <w:vAlign w:val="bottom"/>
          </w:tcPr>
          <w:p w14:paraId="1ACD9ACF" w14:textId="77777777" w:rsidR="000758C4" w:rsidRDefault="000758C4" w:rsidP="000758C4"/>
        </w:tc>
        <w:tc>
          <w:tcPr>
            <w:tcW w:w="850" w:type="dxa"/>
            <w:shd w:val="clear" w:color="auto" w:fill="FFFFFF"/>
            <w:vAlign w:val="center"/>
          </w:tcPr>
          <w:p w14:paraId="5CB8C593"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7807218"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5A5C674"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3BB31C5"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F714668"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7A6D694"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682BA97"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03D0FFE"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19B54A6"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F0B21D2"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291D5400" w14:textId="77777777" w:rsidR="000758C4" w:rsidRDefault="000758C4" w:rsidP="000758C4"/>
        </w:tc>
      </w:tr>
      <w:tr w:rsidR="000758C4" w14:paraId="41F3258A" w14:textId="77777777" w:rsidTr="00C36F01">
        <w:trPr>
          <w:trHeight w:val="170"/>
        </w:trPr>
        <w:tc>
          <w:tcPr>
            <w:tcW w:w="636" w:type="dxa"/>
            <w:vMerge/>
            <w:shd w:val="clear" w:color="auto" w:fill="FFFFFF"/>
            <w:vAlign w:val="center"/>
          </w:tcPr>
          <w:p w14:paraId="717AB9E3" w14:textId="77777777" w:rsidR="000758C4" w:rsidRDefault="000758C4" w:rsidP="000758C4"/>
        </w:tc>
        <w:tc>
          <w:tcPr>
            <w:tcW w:w="1542" w:type="dxa"/>
            <w:vMerge/>
            <w:shd w:val="clear" w:color="auto" w:fill="FFFFFF"/>
            <w:vAlign w:val="center"/>
          </w:tcPr>
          <w:p w14:paraId="0C3A35B3" w14:textId="77777777" w:rsidR="000758C4" w:rsidRDefault="000758C4" w:rsidP="000758C4"/>
        </w:tc>
        <w:tc>
          <w:tcPr>
            <w:tcW w:w="423" w:type="dxa"/>
            <w:vMerge/>
            <w:shd w:val="clear" w:color="auto" w:fill="FFFFFF"/>
            <w:vAlign w:val="center"/>
          </w:tcPr>
          <w:p w14:paraId="302ACDCC" w14:textId="77777777" w:rsidR="000758C4" w:rsidRDefault="000758C4" w:rsidP="000758C4"/>
        </w:tc>
        <w:tc>
          <w:tcPr>
            <w:tcW w:w="848" w:type="dxa"/>
            <w:vMerge/>
            <w:shd w:val="clear" w:color="auto" w:fill="FFFFFF"/>
            <w:vAlign w:val="center"/>
          </w:tcPr>
          <w:p w14:paraId="7525E6AB" w14:textId="77777777" w:rsidR="000758C4" w:rsidRDefault="000758C4" w:rsidP="000758C4"/>
        </w:tc>
        <w:tc>
          <w:tcPr>
            <w:tcW w:w="719" w:type="dxa"/>
            <w:vMerge/>
            <w:shd w:val="clear" w:color="auto" w:fill="FFFFFF"/>
            <w:vAlign w:val="center"/>
          </w:tcPr>
          <w:p w14:paraId="4A0F2CF9" w14:textId="77777777" w:rsidR="000758C4" w:rsidRDefault="000758C4" w:rsidP="000758C4"/>
        </w:tc>
        <w:tc>
          <w:tcPr>
            <w:tcW w:w="802" w:type="dxa"/>
            <w:vMerge/>
            <w:shd w:val="clear" w:color="auto" w:fill="FFFFFF"/>
            <w:vAlign w:val="center"/>
          </w:tcPr>
          <w:p w14:paraId="433D3A3A" w14:textId="77777777" w:rsidR="000758C4" w:rsidRDefault="000758C4" w:rsidP="000758C4"/>
        </w:tc>
        <w:tc>
          <w:tcPr>
            <w:tcW w:w="848" w:type="dxa"/>
            <w:shd w:val="clear" w:color="auto" w:fill="E7E6E6"/>
            <w:vAlign w:val="bottom"/>
          </w:tcPr>
          <w:p w14:paraId="1EEFA0E2" w14:textId="775DC545"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1,000</w:t>
            </w:r>
          </w:p>
        </w:tc>
        <w:tc>
          <w:tcPr>
            <w:tcW w:w="850" w:type="dxa"/>
            <w:shd w:val="clear" w:color="auto" w:fill="E7E6E6"/>
            <w:vAlign w:val="bottom"/>
          </w:tcPr>
          <w:p w14:paraId="69FBC176" w14:textId="1CC233DD"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7A39B104" w14:textId="614C6F50"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1248EEE7" w14:textId="4C573B96"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1301BE8E" w14:textId="4995B612"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3" w:type="dxa"/>
            <w:shd w:val="clear" w:color="auto" w:fill="E7E6E6"/>
            <w:vAlign w:val="bottom"/>
          </w:tcPr>
          <w:p w14:paraId="44F80EA0" w14:textId="0F769C72" w:rsidR="000758C4" w:rsidRDefault="000758C4" w:rsidP="000758C4">
            <w:pPr>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7B55DD13" w14:textId="545C74F7"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0,280</w:t>
            </w:r>
          </w:p>
        </w:tc>
        <w:tc>
          <w:tcPr>
            <w:tcW w:w="850" w:type="dxa"/>
            <w:shd w:val="clear" w:color="auto" w:fill="E7E6E6"/>
            <w:vAlign w:val="bottom"/>
          </w:tcPr>
          <w:p w14:paraId="280F10A6" w14:textId="7A00005E"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0,645</w:t>
            </w:r>
          </w:p>
        </w:tc>
        <w:tc>
          <w:tcPr>
            <w:tcW w:w="851" w:type="dxa"/>
            <w:shd w:val="clear" w:color="auto" w:fill="E7E6E6"/>
            <w:vAlign w:val="bottom"/>
          </w:tcPr>
          <w:p w14:paraId="64FE75C3" w14:textId="6D1B11C7"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0,691</w:t>
            </w:r>
          </w:p>
        </w:tc>
        <w:tc>
          <w:tcPr>
            <w:tcW w:w="851" w:type="dxa"/>
            <w:shd w:val="clear" w:color="auto" w:fill="E7E6E6"/>
            <w:vAlign w:val="bottom"/>
          </w:tcPr>
          <w:p w14:paraId="10F8A24B" w14:textId="4285F468"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0,781</w:t>
            </w:r>
          </w:p>
        </w:tc>
        <w:tc>
          <w:tcPr>
            <w:tcW w:w="854" w:type="dxa"/>
            <w:shd w:val="clear" w:color="auto" w:fill="E7E6E6"/>
            <w:vAlign w:val="bottom"/>
          </w:tcPr>
          <w:p w14:paraId="2D76D2AA" w14:textId="0E3323D9"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427C9F2C" w14:textId="52FB9784" w:rsidR="000758C4" w:rsidRDefault="000758C4" w:rsidP="000758C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78,100</w:t>
            </w:r>
            <w:r w:rsidR="00631145">
              <w:rPr>
                <w:rFonts w:ascii="Arial" w:eastAsia="Arial" w:hAnsi="Arial" w:cs="Arial"/>
                <w:color w:val="000000"/>
                <w:sz w:val="14"/>
              </w:rPr>
              <w:t>%</w:t>
            </w:r>
          </w:p>
        </w:tc>
      </w:tr>
      <w:tr w:rsidR="000758C4" w14:paraId="159CB0A9" w14:textId="77777777" w:rsidTr="00C36F01">
        <w:trPr>
          <w:trHeight w:val="170"/>
        </w:trPr>
        <w:tc>
          <w:tcPr>
            <w:tcW w:w="636" w:type="dxa"/>
            <w:vMerge/>
            <w:shd w:val="clear" w:color="auto" w:fill="FFFFFF"/>
            <w:vAlign w:val="center"/>
          </w:tcPr>
          <w:p w14:paraId="27F3EEB5" w14:textId="77777777" w:rsidR="000758C4" w:rsidRDefault="000758C4" w:rsidP="000758C4"/>
        </w:tc>
        <w:tc>
          <w:tcPr>
            <w:tcW w:w="1542" w:type="dxa"/>
            <w:vMerge/>
            <w:shd w:val="clear" w:color="auto" w:fill="FFFFFF"/>
            <w:vAlign w:val="center"/>
          </w:tcPr>
          <w:p w14:paraId="54196BD8" w14:textId="77777777" w:rsidR="000758C4" w:rsidRDefault="000758C4" w:rsidP="000758C4"/>
        </w:tc>
        <w:tc>
          <w:tcPr>
            <w:tcW w:w="423" w:type="dxa"/>
            <w:vMerge/>
            <w:shd w:val="clear" w:color="auto" w:fill="FFFFFF"/>
            <w:vAlign w:val="center"/>
          </w:tcPr>
          <w:p w14:paraId="6E4B325B" w14:textId="77777777" w:rsidR="000758C4" w:rsidRDefault="000758C4" w:rsidP="000758C4"/>
        </w:tc>
        <w:tc>
          <w:tcPr>
            <w:tcW w:w="848" w:type="dxa"/>
            <w:vMerge/>
            <w:shd w:val="clear" w:color="auto" w:fill="FFFFFF"/>
            <w:vAlign w:val="center"/>
          </w:tcPr>
          <w:p w14:paraId="55D7B4AF" w14:textId="77777777" w:rsidR="000758C4" w:rsidRDefault="000758C4" w:rsidP="000758C4"/>
        </w:tc>
        <w:tc>
          <w:tcPr>
            <w:tcW w:w="719" w:type="dxa"/>
            <w:vMerge/>
            <w:shd w:val="clear" w:color="auto" w:fill="FFFFFF"/>
            <w:vAlign w:val="center"/>
          </w:tcPr>
          <w:p w14:paraId="4F3B7F81" w14:textId="77777777" w:rsidR="000758C4" w:rsidRDefault="000758C4" w:rsidP="000758C4"/>
        </w:tc>
        <w:tc>
          <w:tcPr>
            <w:tcW w:w="802" w:type="dxa"/>
            <w:vMerge/>
            <w:shd w:val="clear" w:color="auto" w:fill="FFFFFF"/>
            <w:vAlign w:val="center"/>
          </w:tcPr>
          <w:p w14:paraId="38976137" w14:textId="77777777" w:rsidR="000758C4" w:rsidRDefault="000758C4" w:rsidP="000758C4"/>
        </w:tc>
        <w:tc>
          <w:tcPr>
            <w:tcW w:w="848" w:type="dxa"/>
            <w:shd w:val="clear" w:color="auto" w:fill="FFFFFF"/>
            <w:vAlign w:val="center"/>
          </w:tcPr>
          <w:p w14:paraId="22793D4B"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0313692"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B074E17"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24B940A"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87AE248"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D47A2CD"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03D5743"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C494F14"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36B6C69"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B2AD030"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4818554" w14:textId="5AF2E9B0"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77E48A5B" w14:textId="77777777" w:rsidR="000758C4" w:rsidRDefault="000758C4" w:rsidP="000758C4">
            <w:pPr>
              <w:keepNext/>
              <w:keepLines/>
              <w:tabs>
                <w:tab w:val="left" w:pos="828"/>
              </w:tabs>
              <w:ind w:left="57" w:right="57"/>
              <w:jc w:val="right"/>
              <w:rPr>
                <w:rFonts w:ascii="Arial" w:eastAsia="Arial" w:hAnsi="Arial" w:cs="Arial"/>
                <w:color w:val="000000"/>
                <w:sz w:val="14"/>
              </w:rPr>
            </w:pPr>
          </w:p>
        </w:tc>
      </w:tr>
      <w:tr w:rsidR="000758C4" w14:paraId="1AFD5E3A" w14:textId="77777777" w:rsidTr="00C36F01">
        <w:trPr>
          <w:trHeight w:val="170"/>
        </w:trPr>
        <w:tc>
          <w:tcPr>
            <w:tcW w:w="636" w:type="dxa"/>
            <w:vMerge/>
            <w:shd w:val="clear" w:color="auto" w:fill="FFFFFF"/>
            <w:vAlign w:val="center"/>
          </w:tcPr>
          <w:p w14:paraId="3731F094" w14:textId="77777777" w:rsidR="000758C4" w:rsidRDefault="000758C4" w:rsidP="000758C4"/>
        </w:tc>
        <w:tc>
          <w:tcPr>
            <w:tcW w:w="1542" w:type="dxa"/>
            <w:vMerge/>
            <w:shd w:val="clear" w:color="auto" w:fill="FFFFFF"/>
            <w:vAlign w:val="center"/>
          </w:tcPr>
          <w:p w14:paraId="11E7258D" w14:textId="77777777" w:rsidR="000758C4" w:rsidRDefault="000758C4" w:rsidP="000758C4"/>
        </w:tc>
        <w:tc>
          <w:tcPr>
            <w:tcW w:w="423" w:type="dxa"/>
            <w:vMerge/>
            <w:shd w:val="clear" w:color="auto" w:fill="FFFFFF"/>
            <w:vAlign w:val="center"/>
          </w:tcPr>
          <w:p w14:paraId="6B984625" w14:textId="77777777" w:rsidR="000758C4" w:rsidRDefault="000758C4" w:rsidP="000758C4"/>
        </w:tc>
        <w:tc>
          <w:tcPr>
            <w:tcW w:w="848" w:type="dxa"/>
            <w:vMerge/>
            <w:shd w:val="clear" w:color="auto" w:fill="FFFFFF"/>
            <w:vAlign w:val="center"/>
          </w:tcPr>
          <w:p w14:paraId="4BC7F4EC" w14:textId="77777777" w:rsidR="000758C4" w:rsidRDefault="000758C4" w:rsidP="000758C4"/>
        </w:tc>
        <w:tc>
          <w:tcPr>
            <w:tcW w:w="719" w:type="dxa"/>
            <w:vMerge/>
            <w:shd w:val="clear" w:color="auto" w:fill="FFFFFF"/>
            <w:vAlign w:val="center"/>
          </w:tcPr>
          <w:p w14:paraId="510BE8C3" w14:textId="77777777" w:rsidR="000758C4" w:rsidRDefault="000758C4" w:rsidP="000758C4"/>
        </w:tc>
        <w:tc>
          <w:tcPr>
            <w:tcW w:w="802" w:type="dxa"/>
            <w:vMerge/>
            <w:shd w:val="clear" w:color="auto" w:fill="FFFFFF"/>
            <w:vAlign w:val="center"/>
          </w:tcPr>
          <w:p w14:paraId="50ED5150" w14:textId="77777777" w:rsidR="000758C4" w:rsidRDefault="000758C4" w:rsidP="000758C4"/>
        </w:tc>
        <w:tc>
          <w:tcPr>
            <w:tcW w:w="848" w:type="dxa"/>
            <w:shd w:val="clear" w:color="auto" w:fill="FFFFFF"/>
            <w:vAlign w:val="center"/>
          </w:tcPr>
          <w:p w14:paraId="3B55470D"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1938128"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CEC7A8"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1CE2FA0"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E0604CA"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7F27002"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ABFC029"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93BD104"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6CE646A"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EF07CD" w14:textId="77777777" w:rsidR="000758C4" w:rsidRDefault="000758C4" w:rsidP="000758C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B0B46BF" w14:textId="33FBE512" w:rsidR="000758C4" w:rsidRDefault="000758C4" w:rsidP="000758C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0AA5F039" w14:textId="77777777" w:rsidR="000758C4" w:rsidRDefault="000758C4" w:rsidP="000758C4">
            <w:pPr>
              <w:keepLines/>
              <w:tabs>
                <w:tab w:val="left" w:pos="828"/>
              </w:tabs>
              <w:ind w:left="57" w:right="57"/>
              <w:jc w:val="right"/>
              <w:rPr>
                <w:rFonts w:ascii="Arial" w:eastAsia="Arial" w:hAnsi="Arial" w:cs="Arial"/>
                <w:color w:val="000000"/>
                <w:sz w:val="14"/>
              </w:rPr>
            </w:pPr>
          </w:p>
        </w:tc>
      </w:tr>
    </w:tbl>
    <w:p w14:paraId="05148E4C" w14:textId="77777777" w:rsidR="002F52E0" w:rsidRDefault="002F52E0" w:rsidP="002F52E0">
      <w:pPr>
        <w:keepNext/>
        <w:ind w:left="115" w:right="106"/>
        <w:jc w:val="both"/>
        <w:rPr>
          <w:rFonts w:ascii="Arial" w:eastAsia="Arial" w:hAnsi="Arial" w:cs="Arial"/>
          <w:color w:val="000000"/>
          <w:sz w:val="20"/>
        </w:rPr>
      </w:pPr>
    </w:p>
    <w:p w14:paraId="00A3A812"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03.3.60 Aktivní začleňování, včetně začleňování s ohledem na podporu rovných příležitostí a aktivní účast a zlepšení zaměstnatelnosti</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6"/>
        <w:gridCol w:w="1542"/>
        <w:gridCol w:w="423"/>
        <w:gridCol w:w="848"/>
        <w:gridCol w:w="873"/>
        <w:gridCol w:w="648"/>
        <w:gridCol w:w="848"/>
        <w:gridCol w:w="850"/>
        <w:gridCol w:w="851"/>
        <w:gridCol w:w="851"/>
        <w:gridCol w:w="850"/>
        <w:gridCol w:w="853"/>
        <w:gridCol w:w="851"/>
        <w:gridCol w:w="850"/>
        <w:gridCol w:w="851"/>
        <w:gridCol w:w="851"/>
        <w:gridCol w:w="854"/>
        <w:gridCol w:w="760"/>
      </w:tblGrid>
      <w:tr w:rsidR="002F52E0" w14:paraId="12ED328E" w14:textId="77777777" w:rsidTr="00CB2183">
        <w:trPr>
          <w:trHeight w:hRule="exact" w:val="170"/>
        </w:trPr>
        <w:tc>
          <w:tcPr>
            <w:tcW w:w="636" w:type="dxa"/>
            <w:vMerge w:val="restart"/>
            <w:shd w:val="clear" w:color="auto" w:fill="FFFFFF"/>
            <w:vAlign w:val="center"/>
          </w:tcPr>
          <w:p w14:paraId="21735F55"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542" w:type="dxa"/>
            <w:vMerge w:val="restart"/>
            <w:shd w:val="clear" w:color="auto" w:fill="FFFFFF"/>
            <w:vAlign w:val="center"/>
          </w:tcPr>
          <w:p w14:paraId="621CFA79"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23" w:type="dxa"/>
            <w:vMerge w:val="restart"/>
            <w:shd w:val="clear" w:color="auto" w:fill="FFFFFF"/>
            <w:vAlign w:val="center"/>
          </w:tcPr>
          <w:p w14:paraId="0CC1DAF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48" w:type="dxa"/>
            <w:vMerge w:val="restart"/>
            <w:shd w:val="clear" w:color="auto" w:fill="FFFFFF"/>
            <w:vAlign w:val="center"/>
          </w:tcPr>
          <w:p w14:paraId="03F95620"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873" w:type="dxa"/>
            <w:vMerge w:val="restart"/>
            <w:shd w:val="clear" w:color="auto" w:fill="FFFFFF"/>
            <w:vAlign w:val="center"/>
          </w:tcPr>
          <w:p w14:paraId="0F69C5C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648" w:type="dxa"/>
            <w:vMerge w:val="restart"/>
            <w:shd w:val="clear" w:color="auto" w:fill="FFFFFF"/>
            <w:vAlign w:val="center"/>
          </w:tcPr>
          <w:p w14:paraId="67D5D11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48" w:type="dxa"/>
            <w:vMerge w:val="restart"/>
            <w:shd w:val="clear" w:color="auto" w:fill="FFFFFF"/>
            <w:vAlign w:val="center"/>
          </w:tcPr>
          <w:p w14:paraId="10C4339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50" w:type="dxa"/>
            <w:shd w:val="clear" w:color="auto" w:fill="FFFFFF"/>
            <w:vAlign w:val="center"/>
          </w:tcPr>
          <w:p w14:paraId="51FC94A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51" w:type="dxa"/>
            <w:shd w:val="clear" w:color="auto" w:fill="FFFFFF"/>
            <w:vAlign w:val="center"/>
          </w:tcPr>
          <w:p w14:paraId="61DEBDB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51" w:type="dxa"/>
            <w:shd w:val="clear" w:color="auto" w:fill="FFFFFF"/>
            <w:vAlign w:val="center"/>
          </w:tcPr>
          <w:p w14:paraId="39216F3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50" w:type="dxa"/>
            <w:shd w:val="clear" w:color="auto" w:fill="FFFFFF"/>
            <w:vAlign w:val="center"/>
          </w:tcPr>
          <w:p w14:paraId="52B4B1B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53" w:type="dxa"/>
            <w:shd w:val="clear" w:color="auto" w:fill="FFFFFF"/>
            <w:vAlign w:val="center"/>
          </w:tcPr>
          <w:p w14:paraId="7912119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51" w:type="dxa"/>
            <w:shd w:val="clear" w:color="auto" w:fill="FFFFFF"/>
            <w:vAlign w:val="center"/>
          </w:tcPr>
          <w:p w14:paraId="453AC25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50" w:type="dxa"/>
            <w:shd w:val="clear" w:color="auto" w:fill="FFFFFF"/>
            <w:vAlign w:val="center"/>
          </w:tcPr>
          <w:p w14:paraId="7A3DC19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51" w:type="dxa"/>
            <w:shd w:val="clear" w:color="auto" w:fill="FFFFFF"/>
            <w:vAlign w:val="center"/>
          </w:tcPr>
          <w:p w14:paraId="2E38BD1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51" w:type="dxa"/>
            <w:shd w:val="clear" w:color="auto" w:fill="FFFFFF"/>
            <w:vAlign w:val="center"/>
          </w:tcPr>
          <w:p w14:paraId="51BAB8F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54" w:type="dxa"/>
            <w:shd w:val="clear" w:color="auto" w:fill="FFFFFF"/>
            <w:vAlign w:val="center"/>
          </w:tcPr>
          <w:p w14:paraId="035638D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60" w:type="dxa"/>
            <w:vMerge w:val="restart"/>
            <w:shd w:val="clear" w:color="auto" w:fill="FFFFFF"/>
            <w:vAlign w:val="center"/>
          </w:tcPr>
          <w:p w14:paraId="1DCE6B0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3A89D7FB" w14:textId="77777777" w:rsidTr="00CB2183">
        <w:trPr>
          <w:trHeight w:hRule="exact" w:val="170"/>
        </w:trPr>
        <w:tc>
          <w:tcPr>
            <w:tcW w:w="636" w:type="dxa"/>
            <w:vMerge/>
            <w:shd w:val="clear" w:color="auto" w:fill="FFFFFF"/>
            <w:vAlign w:val="center"/>
          </w:tcPr>
          <w:p w14:paraId="30B935D9" w14:textId="77777777" w:rsidR="002F52E0" w:rsidRDefault="002F52E0" w:rsidP="00D35F86"/>
        </w:tc>
        <w:tc>
          <w:tcPr>
            <w:tcW w:w="1542" w:type="dxa"/>
            <w:vMerge/>
            <w:shd w:val="clear" w:color="auto" w:fill="FFFFFF"/>
            <w:vAlign w:val="center"/>
          </w:tcPr>
          <w:p w14:paraId="4C538B84" w14:textId="77777777" w:rsidR="002F52E0" w:rsidRDefault="002F52E0" w:rsidP="00D35F86"/>
        </w:tc>
        <w:tc>
          <w:tcPr>
            <w:tcW w:w="423" w:type="dxa"/>
            <w:vMerge/>
            <w:shd w:val="clear" w:color="auto" w:fill="FFFFFF"/>
            <w:vAlign w:val="center"/>
          </w:tcPr>
          <w:p w14:paraId="3C1C1DF2" w14:textId="77777777" w:rsidR="002F52E0" w:rsidRDefault="002F52E0" w:rsidP="00D35F86"/>
        </w:tc>
        <w:tc>
          <w:tcPr>
            <w:tcW w:w="848" w:type="dxa"/>
            <w:vMerge/>
            <w:shd w:val="clear" w:color="auto" w:fill="FFFFFF"/>
            <w:vAlign w:val="center"/>
          </w:tcPr>
          <w:p w14:paraId="1DB5A256" w14:textId="77777777" w:rsidR="002F52E0" w:rsidRDefault="002F52E0" w:rsidP="00D35F86"/>
        </w:tc>
        <w:tc>
          <w:tcPr>
            <w:tcW w:w="873" w:type="dxa"/>
            <w:vMerge/>
            <w:shd w:val="clear" w:color="auto" w:fill="FFFFFF"/>
            <w:vAlign w:val="center"/>
          </w:tcPr>
          <w:p w14:paraId="5C21736A" w14:textId="77777777" w:rsidR="002F52E0" w:rsidRDefault="002F52E0" w:rsidP="00D35F86"/>
        </w:tc>
        <w:tc>
          <w:tcPr>
            <w:tcW w:w="648" w:type="dxa"/>
            <w:vMerge/>
            <w:shd w:val="clear" w:color="auto" w:fill="FFFFFF"/>
            <w:vAlign w:val="center"/>
          </w:tcPr>
          <w:p w14:paraId="0A558FDD" w14:textId="77777777" w:rsidR="002F52E0" w:rsidRDefault="002F52E0" w:rsidP="00D35F86"/>
        </w:tc>
        <w:tc>
          <w:tcPr>
            <w:tcW w:w="848" w:type="dxa"/>
            <w:vMerge/>
            <w:shd w:val="clear" w:color="auto" w:fill="FFFFFF"/>
            <w:vAlign w:val="center"/>
          </w:tcPr>
          <w:p w14:paraId="0F7CC969" w14:textId="77777777" w:rsidR="002F52E0" w:rsidRDefault="002F52E0" w:rsidP="00D35F86"/>
        </w:tc>
        <w:tc>
          <w:tcPr>
            <w:tcW w:w="8512" w:type="dxa"/>
            <w:gridSpan w:val="10"/>
            <w:shd w:val="clear" w:color="auto" w:fill="FFFFFF"/>
            <w:vAlign w:val="center"/>
          </w:tcPr>
          <w:p w14:paraId="4147767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60" w:type="dxa"/>
            <w:vMerge/>
            <w:shd w:val="clear" w:color="auto" w:fill="FFFFFF"/>
            <w:vAlign w:val="center"/>
          </w:tcPr>
          <w:p w14:paraId="6D99A633" w14:textId="77777777" w:rsidR="002F52E0" w:rsidRDefault="002F52E0" w:rsidP="00D35F86"/>
        </w:tc>
      </w:tr>
      <w:tr w:rsidR="002F52E0" w14:paraId="61EAC342" w14:textId="77777777" w:rsidTr="00CB2183">
        <w:trPr>
          <w:trHeight w:hRule="exact" w:val="170"/>
        </w:trPr>
        <w:tc>
          <w:tcPr>
            <w:tcW w:w="636" w:type="dxa"/>
            <w:vMerge/>
            <w:shd w:val="clear" w:color="auto" w:fill="FFFFFF"/>
            <w:vAlign w:val="center"/>
          </w:tcPr>
          <w:p w14:paraId="552F8FEC" w14:textId="77777777" w:rsidR="002F52E0" w:rsidRDefault="002F52E0" w:rsidP="00D35F86"/>
        </w:tc>
        <w:tc>
          <w:tcPr>
            <w:tcW w:w="1542" w:type="dxa"/>
            <w:vMerge/>
            <w:shd w:val="clear" w:color="auto" w:fill="FFFFFF"/>
            <w:vAlign w:val="center"/>
          </w:tcPr>
          <w:p w14:paraId="1CB1457A" w14:textId="77777777" w:rsidR="002F52E0" w:rsidRDefault="002F52E0" w:rsidP="00D35F86"/>
        </w:tc>
        <w:tc>
          <w:tcPr>
            <w:tcW w:w="423" w:type="dxa"/>
            <w:vMerge/>
            <w:shd w:val="clear" w:color="auto" w:fill="FFFFFF"/>
            <w:vAlign w:val="center"/>
          </w:tcPr>
          <w:p w14:paraId="57C30CA5" w14:textId="77777777" w:rsidR="002F52E0" w:rsidRDefault="002F52E0" w:rsidP="00D35F86"/>
        </w:tc>
        <w:tc>
          <w:tcPr>
            <w:tcW w:w="848" w:type="dxa"/>
            <w:vMerge/>
            <w:shd w:val="clear" w:color="auto" w:fill="FFFFFF"/>
            <w:vAlign w:val="center"/>
          </w:tcPr>
          <w:p w14:paraId="70C9000A" w14:textId="77777777" w:rsidR="002F52E0" w:rsidRDefault="002F52E0" w:rsidP="00D35F86"/>
        </w:tc>
        <w:tc>
          <w:tcPr>
            <w:tcW w:w="873" w:type="dxa"/>
            <w:vMerge/>
            <w:shd w:val="clear" w:color="auto" w:fill="FFFFFF"/>
            <w:vAlign w:val="center"/>
          </w:tcPr>
          <w:p w14:paraId="6A136143" w14:textId="77777777" w:rsidR="002F52E0" w:rsidRDefault="002F52E0" w:rsidP="00D35F86"/>
        </w:tc>
        <w:tc>
          <w:tcPr>
            <w:tcW w:w="648" w:type="dxa"/>
            <w:vMerge/>
            <w:shd w:val="clear" w:color="auto" w:fill="FFFFFF"/>
            <w:vAlign w:val="center"/>
          </w:tcPr>
          <w:p w14:paraId="04873B42" w14:textId="77777777" w:rsidR="002F52E0" w:rsidRDefault="002F52E0" w:rsidP="00D35F86"/>
        </w:tc>
        <w:tc>
          <w:tcPr>
            <w:tcW w:w="848" w:type="dxa"/>
            <w:vMerge/>
            <w:shd w:val="clear" w:color="auto" w:fill="FFFFFF"/>
            <w:vAlign w:val="center"/>
          </w:tcPr>
          <w:p w14:paraId="52F90660" w14:textId="77777777" w:rsidR="002F52E0" w:rsidRDefault="002F52E0" w:rsidP="00D35F86"/>
        </w:tc>
        <w:tc>
          <w:tcPr>
            <w:tcW w:w="850" w:type="dxa"/>
            <w:shd w:val="clear" w:color="auto" w:fill="E7E6E6"/>
            <w:vAlign w:val="center"/>
          </w:tcPr>
          <w:p w14:paraId="367681F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B63D80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064ABA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711A681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1D18BB5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8D8937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079DE3F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F3E78B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2AAA722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67EA224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vMerge/>
            <w:shd w:val="clear" w:color="auto" w:fill="FFFFFF"/>
            <w:vAlign w:val="center"/>
          </w:tcPr>
          <w:p w14:paraId="1C32BF8A" w14:textId="77777777" w:rsidR="002F52E0" w:rsidRDefault="002F52E0" w:rsidP="00D35F86"/>
        </w:tc>
      </w:tr>
      <w:tr w:rsidR="002F52E0" w14:paraId="2A4EE083" w14:textId="77777777" w:rsidTr="00CB2183">
        <w:trPr>
          <w:trHeight w:hRule="exact" w:val="170"/>
        </w:trPr>
        <w:tc>
          <w:tcPr>
            <w:tcW w:w="636" w:type="dxa"/>
            <w:vMerge/>
            <w:shd w:val="clear" w:color="auto" w:fill="FFFFFF"/>
            <w:vAlign w:val="center"/>
          </w:tcPr>
          <w:p w14:paraId="0651A8AD" w14:textId="77777777" w:rsidR="002F52E0" w:rsidRDefault="002F52E0" w:rsidP="00D35F86"/>
        </w:tc>
        <w:tc>
          <w:tcPr>
            <w:tcW w:w="1542" w:type="dxa"/>
            <w:vMerge/>
            <w:shd w:val="clear" w:color="auto" w:fill="FFFFFF"/>
            <w:vAlign w:val="center"/>
          </w:tcPr>
          <w:p w14:paraId="05C0A555" w14:textId="77777777" w:rsidR="002F52E0" w:rsidRDefault="002F52E0" w:rsidP="00D35F86"/>
        </w:tc>
        <w:tc>
          <w:tcPr>
            <w:tcW w:w="423" w:type="dxa"/>
            <w:vMerge/>
            <w:shd w:val="clear" w:color="auto" w:fill="FFFFFF"/>
            <w:vAlign w:val="center"/>
          </w:tcPr>
          <w:p w14:paraId="4A934EFF" w14:textId="77777777" w:rsidR="002F52E0" w:rsidRDefault="002F52E0" w:rsidP="00D35F86"/>
        </w:tc>
        <w:tc>
          <w:tcPr>
            <w:tcW w:w="848" w:type="dxa"/>
            <w:vMerge/>
            <w:shd w:val="clear" w:color="auto" w:fill="FFFFFF"/>
            <w:vAlign w:val="center"/>
          </w:tcPr>
          <w:p w14:paraId="104A716B" w14:textId="77777777" w:rsidR="002F52E0" w:rsidRDefault="002F52E0" w:rsidP="00D35F86"/>
        </w:tc>
        <w:tc>
          <w:tcPr>
            <w:tcW w:w="873" w:type="dxa"/>
            <w:vMerge/>
            <w:shd w:val="clear" w:color="auto" w:fill="FFFFFF"/>
            <w:vAlign w:val="center"/>
          </w:tcPr>
          <w:p w14:paraId="12EDD51D" w14:textId="77777777" w:rsidR="002F52E0" w:rsidRDefault="002F52E0" w:rsidP="00D35F86"/>
        </w:tc>
        <w:tc>
          <w:tcPr>
            <w:tcW w:w="648" w:type="dxa"/>
            <w:vMerge/>
            <w:shd w:val="clear" w:color="auto" w:fill="FFFFFF"/>
            <w:vAlign w:val="center"/>
          </w:tcPr>
          <w:p w14:paraId="491578B3" w14:textId="77777777" w:rsidR="002F52E0" w:rsidRDefault="002F52E0" w:rsidP="00D35F86"/>
        </w:tc>
        <w:tc>
          <w:tcPr>
            <w:tcW w:w="848" w:type="dxa"/>
            <w:vMerge/>
            <w:shd w:val="clear" w:color="auto" w:fill="FFFFFF"/>
            <w:vAlign w:val="center"/>
          </w:tcPr>
          <w:p w14:paraId="57C44996" w14:textId="77777777" w:rsidR="002F52E0" w:rsidRDefault="002F52E0" w:rsidP="00D35F86"/>
        </w:tc>
        <w:tc>
          <w:tcPr>
            <w:tcW w:w="850" w:type="dxa"/>
            <w:shd w:val="clear" w:color="auto" w:fill="FFFFFF"/>
            <w:vAlign w:val="center"/>
          </w:tcPr>
          <w:p w14:paraId="2047E22D"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0BC944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5D91C0B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3B9ADA3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3EB1411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311B37D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7C3B2D0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53BE05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6519CE8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2A1607D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vMerge/>
            <w:shd w:val="clear" w:color="auto" w:fill="FFFFFF"/>
            <w:vAlign w:val="center"/>
          </w:tcPr>
          <w:p w14:paraId="2A3765F3" w14:textId="77777777" w:rsidR="002F52E0" w:rsidRDefault="002F52E0" w:rsidP="00D35F86"/>
        </w:tc>
      </w:tr>
      <w:tr w:rsidR="002F52E0" w14:paraId="0ECE46C5" w14:textId="77777777" w:rsidTr="00CB2183">
        <w:trPr>
          <w:trHeight w:hRule="exact" w:val="170"/>
        </w:trPr>
        <w:tc>
          <w:tcPr>
            <w:tcW w:w="636" w:type="dxa"/>
            <w:vMerge/>
            <w:shd w:val="clear" w:color="auto" w:fill="FFFFFF"/>
            <w:vAlign w:val="center"/>
          </w:tcPr>
          <w:p w14:paraId="2F07D523" w14:textId="77777777" w:rsidR="002F52E0" w:rsidRDefault="002F52E0" w:rsidP="00D35F86"/>
        </w:tc>
        <w:tc>
          <w:tcPr>
            <w:tcW w:w="1542" w:type="dxa"/>
            <w:vMerge/>
            <w:shd w:val="clear" w:color="auto" w:fill="FFFFFF"/>
            <w:vAlign w:val="center"/>
          </w:tcPr>
          <w:p w14:paraId="5A88677F" w14:textId="77777777" w:rsidR="002F52E0" w:rsidRDefault="002F52E0" w:rsidP="00D35F86"/>
        </w:tc>
        <w:tc>
          <w:tcPr>
            <w:tcW w:w="423" w:type="dxa"/>
            <w:vMerge/>
            <w:shd w:val="clear" w:color="auto" w:fill="FFFFFF"/>
            <w:vAlign w:val="center"/>
          </w:tcPr>
          <w:p w14:paraId="3DF74D6D" w14:textId="77777777" w:rsidR="002F52E0" w:rsidRDefault="002F52E0" w:rsidP="00D35F86"/>
        </w:tc>
        <w:tc>
          <w:tcPr>
            <w:tcW w:w="848" w:type="dxa"/>
            <w:vMerge/>
            <w:shd w:val="clear" w:color="auto" w:fill="FFFFFF"/>
            <w:vAlign w:val="center"/>
          </w:tcPr>
          <w:p w14:paraId="536223B7" w14:textId="77777777" w:rsidR="002F52E0" w:rsidRDefault="002F52E0" w:rsidP="00D35F86"/>
        </w:tc>
        <w:tc>
          <w:tcPr>
            <w:tcW w:w="873" w:type="dxa"/>
            <w:vMerge/>
            <w:shd w:val="clear" w:color="auto" w:fill="FFFFFF"/>
            <w:vAlign w:val="center"/>
          </w:tcPr>
          <w:p w14:paraId="77010A81" w14:textId="77777777" w:rsidR="002F52E0" w:rsidRDefault="002F52E0" w:rsidP="00D35F86"/>
        </w:tc>
        <w:tc>
          <w:tcPr>
            <w:tcW w:w="648" w:type="dxa"/>
            <w:vMerge/>
            <w:shd w:val="clear" w:color="auto" w:fill="FFFFFF"/>
            <w:vAlign w:val="center"/>
          </w:tcPr>
          <w:p w14:paraId="7DFCEDB2" w14:textId="77777777" w:rsidR="002F52E0" w:rsidRDefault="002F52E0" w:rsidP="00D35F86"/>
        </w:tc>
        <w:tc>
          <w:tcPr>
            <w:tcW w:w="848" w:type="dxa"/>
            <w:vMerge/>
            <w:shd w:val="clear" w:color="auto" w:fill="FFFFFF"/>
            <w:vAlign w:val="center"/>
          </w:tcPr>
          <w:p w14:paraId="6B37C929" w14:textId="77777777" w:rsidR="002F52E0" w:rsidRDefault="002F52E0" w:rsidP="00D35F86"/>
        </w:tc>
        <w:tc>
          <w:tcPr>
            <w:tcW w:w="850" w:type="dxa"/>
            <w:shd w:val="clear" w:color="auto" w:fill="FFFFFF"/>
            <w:vAlign w:val="center"/>
          </w:tcPr>
          <w:p w14:paraId="562D21B4"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C72E15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E3A9B9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2970E94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6BB1D30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FFABBD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7106102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0A7C16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0EB4513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369D2E1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vMerge/>
            <w:shd w:val="clear" w:color="auto" w:fill="FFFFFF"/>
            <w:vAlign w:val="center"/>
          </w:tcPr>
          <w:p w14:paraId="46FDB9D0" w14:textId="77777777" w:rsidR="002F52E0" w:rsidRDefault="002F52E0" w:rsidP="00D35F86"/>
        </w:tc>
      </w:tr>
      <w:tr w:rsidR="002F52E0" w14:paraId="312FCBFD" w14:textId="77777777" w:rsidTr="00CB2183">
        <w:trPr>
          <w:trHeight w:hRule="exact" w:val="170"/>
        </w:trPr>
        <w:tc>
          <w:tcPr>
            <w:tcW w:w="636" w:type="dxa"/>
            <w:vMerge/>
            <w:shd w:val="clear" w:color="auto" w:fill="FFFFFF"/>
            <w:vAlign w:val="center"/>
          </w:tcPr>
          <w:p w14:paraId="1A7D9DC1" w14:textId="77777777" w:rsidR="002F52E0" w:rsidRDefault="002F52E0" w:rsidP="00D35F86"/>
        </w:tc>
        <w:tc>
          <w:tcPr>
            <w:tcW w:w="1542" w:type="dxa"/>
            <w:vMerge/>
            <w:shd w:val="clear" w:color="auto" w:fill="FFFFFF"/>
            <w:vAlign w:val="center"/>
          </w:tcPr>
          <w:p w14:paraId="6019B2B4" w14:textId="77777777" w:rsidR="002F52E0" w:rsidRDefault="002F52E0" w:rsidP="00D35F86"/>
        </w:tc>
        <w:tc>
          <w:tcPr>
            <w:tcW w:w="423" w:type="dxa"/>
            <w:vMerge/>
            <w:shd w:val="clear" w:color="auto" w:fill="FFFFFF"/>
            <w:vAlign w:val="center"/>
          </w:tcPr>
          <w:p w14:paraId="54E98911" w14:textId="77777777" w:rsidR="002F52E0" w:rsidRDefault="002F52E0" w:rsidP="00D35F86"/>
        </w:tc>
        <w:tc>
          <w:tcPr>
            <w:tcW w:w="848" w:type="dxa"/>
            <w:vMerge/>
            <w:shd w:val="clear" w:color="auto" w:fill="FFFFFF"/>
            <w:vAlign w:val="center"/>
          </w:tcPr>
          <w:p w14:paraId="1E3C3DAD" w14:textId="77777777" w:rsidR="002F52E0" w:rsidRDefault="002F52E0" w:rsidP="00D35F86"/>
        </w:tc>
        <w:tc>
          <w:tcPr>
            <w:tcW w:w="873" w:type="dxa"/>
            <w:vMerge/>
            <w:shd w:val="clear" w:color="auto" w:fill="FFFFFF"/>
            <w:vAlign w:val="center"/>
          </w:tcPr>
          <w:p w14:paraId="0816C9ED" w14:textId="77777777" w:rsidR="002F52E0" w:rsidRDefault="002F52E0" w:rsidP="00D35F86"/>
        </w:tc>
        <w:tc>
          <w:tcPr>
            <w:tcW w:w="648" w:type="dxa"/>
            <w:vMerge/>
            <w:shd w:val="clear" w:color="auto" w:fill="FFFFFF"/>
            <w:vAlign w:val="center"/>
          </w:tcPr>
          <w:p w14:paraId="6D4D45CA" w14:textId="77777777" w:rsidR="002F52E0" w:rsidRDefault="002F52E0" w:rsidP="00D35F86"/>
        </w:tc>
        <w:tc>
          <w:tcPr>
            <w:tcW w:w="848" w:type="dxa"/>
            <w:vMerge/>
            <w:shd w:val="clear" w:color="auto" w:fill="FFFFFF"/>
            <w:vAlign w:val="center"/>
          </w:tcPr>
          <w:p w14:paraId="487B352B" w14:textId="77777777" w:rsidR="002F52E0" w:rsidRDefault="002F52E0" w:rsidP="00D35F86"/>
        </w:tc>
        <w:tc>
          <w:tcPr>
            <w:tcW w:w="8512" w:type="dxa"/>
            <w:gridSpan w:val="10"/>
            <w:shd w:val="clear" w:color="auto" w:fill="FFFFFF"/>
            <w:vAlign w:val="center"/>
          </w:tcPr>
          <w:p w14:paraId="39B383E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60" w:type="dxa"/>
            <w:vMerge/>
            <w:shd w:val="clear" w:color="auto" w:fill="FFFFFF"/>
            <w:vAlign w:val="center"/>
          </w:tcPr>
          <w:p w14:paraId="36D8AB48" w14:textId="77777777" w:rsidR="002F52E0" w:rsidRDefault="002F52E0" w:rsidP="00D35F86"/>
        </w:tc>
      </w:tr>
      <w:tr w:rsidR="002F52E0" w14:paraId="3636E08C" w14:textId="77777777" w:rsidTr="00CB2183">
        <w:trPr>
          <w:trHeight w:hRule="exact" w:val="170"/>
        </w:trPr>
        <w:tc>
          <w:tcPr>
            <w:tcW w:w="636" w:type="dxa"/>
            <w:vMerge/>
            <w:shd w:val="clear" w:color="auto" w:fill="FFFFFF"/>
            <w:vAlign w:val="center"/>
          </w:tcPr>
          <w:p w14:paraId="11B172CB" w14:textId="77777777" w:rsidR="002F52E0" w:rsidRDefault="002F52E0" w:rsidP="00D35F86"/>
        </w:tc>
        <w:tc>
          <w:tcPr>
            <w:tcW w:w="1542" w:type="dxa"/>
            <w:vMerge/>
            <w:shd w:val="clear" w:color="auto" w:fill="FFFFFF"/>
            <w:vAlign w:val="center"/>
          </w:tcPr>
          <w:p w14:paraId="5F8D8CF7" w14:textId="77777777" w:rsidR="002F52E0" w:rsidRDefault="002F52E0" w:rsidP="00D35F86"/>
        </w:tc>
        <w:tc>
          <w:tcPr>
            <w:tcW w:w="423" w:type="dxa"/>
            <w:vMerge/>
            <w:shd w:val="clear" w:color="auto" w:fill="FFFFFF"/>
            <w:vAlign w:val="center"/>
          </w:tcPr>
          <w:p w14:paraId="5465DAE9" w14:textId="77777777" w:rsidR="002F52E0" w:rsidRDefault="002F52E0" w:rsidP="00D35F86"/>
        </w:tc>
        <w:tc>
          <w:tcPr>
            <w:tcW w:w="848" w:type="dxa"/>
            <w:vMerge/>
            <w:shd w:val="clear" w:color="auto" w:fill="FFFFFF"/>
            <w:vAlign w:val="center"/>
          </w:tcPr>
          <w:p w14:paraId="628C0E29" w14:textId="77777777" w:rsidR="002F52E0" w:rsidRDefault="002F52E0" w:rsidP="00D35F86"/>
        </w:tc>
        <w:tc>
          <w:tcPr>
            <w:tcW w:w="873" w:type="dxa"/>
            <w:vMerge/>
            <w:shd w:val="clear" w:color="auto" w:fill="FFFFFF"/>
            <w:vAlign w:val="center"/>
          </w:tcPr>
          <w:p w14:paraId="32081BDA" w14:textId="77777777" w:rsidR="002F52E0" w:rsidRDefault="002F52E0" w:rsidP="00D35F86"/>
        </w:tc>
        <w:tc>
          <w:tcPr>
            <w:tcW w:w="648" w:type="dxa"/>
            <w:vMerge/>
            <w:shd w:val="clear" w:color="auto" w:fill="FFFFFF"/>
            <w:vAlign w:val="center"/>
          </w:tcPr>
          <w:p w14:paraId="7C2155AE" w14:textId="77777777" w:rsidR="002F52E0" w:rsidRDefault="002F52E0" w:rsidP="00D35F86"/>
        </w:tc>
        <w:tc>
          <w:tcPr>
            <w:tcW w:w="848" w:type="dxa"/>
            <w:shd w:val="clear" w:color="auto" w:fill="E7E6E6"/>
            <w:vAlign w:val="center"/>
          </w:tcPr>
          <w:p w14:paraId="25E0EC1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40CE468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474CC3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FCC0B2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61D51D4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47D1108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3A73B57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0404F5A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D50478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BD4F3A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539490A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shd w:val="clear" w:color="auto" w:fill="E7E6E6"/>
            <w:vAlign w:val="center"/>
          </w:tcPr>
          <w:p w14:paraId="057D627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2F52E0" w14:paraId="70F2CBD6" w14:textId="77777777" w:rsidTr="00CB2183">
        <w:trPr>
          <w:trHeight w:hRule="exact" w:val="170"/>
        </w:trPr>
        <w:tc>
          <w:tcPr>
            <w:tcW w:w="636" w:type="dxa"/>
            <w:vMerge/>
            <w:shd w:val="clear" w:color="auto" w:fill="FFFFFF"/>
            <w:vAlign w:val="center"/>
          </w:tcPr>
          <w:p w14:paraId="72511D9E" w14:textId="77777777" w:rsidR="002F52E0" w:rsidRDefault="002F52E0" w:rsidP="00D35F86"/>
        </w:tc>
        <w:tc>
          <w:tcPr>
            <w:tcW w:w="1542" w:type="dxa"/>
            <w:vMerge/>
            <w:shd w:val="clear" w:color="auto" w:fill="FFFFFF"/>
            <w:vAlign w:val="center"/>
          </w:tcPr>
          <w:p w14:paraId="2CEA3088" w14:textId="77777777" w:rsidR="002F52E0" w:rsidRDefault="002F52E0" w:rsidP="00D35F86"/>
        </w:tc>
        <w:tc>
          <w:tcPr>
            <w:tcW w:w="423" w:type="dxa"/>
            <w:vMerge/>
            <w:shd w:val="clear" w:color="auto" w:fill="FFFFFF"/>
            <w:vAlign w:val="center"/>
          </w:tcPr>
          <w:p w14:paraId="2F54AE3E" w14:textId="77777777" w:rsidR="002F52E0" w:rsidRDefault="002F52E0" w:rsidP="00D35F86"/>
        </w:tc>
        <w:tc>
          <w:tcPr>
            <w:tcW w:w="848" w:type="dxa"/>
            <w:vMerge/>
            <w:shd w:val="clear" w:color="auto" w:fill="FFFFFF"/>
            <w:vAlign w:val="center"/>
          </w:tcPr>
          <w:p w14:paraId="5EAD5C62" w14:textId="77777777" w:rsidR="002F52E0" w:rsidRDefault="002F52E0" w:rsidP="00D35F86"/>
        </w:tc>
        <w:tc>
          <w:tcPr>
            <w:tcW w:w="873" w:type="dxa"/>
            <w:vMerge/>
            <w:shd w:val="clear" w:color="auto" w:fill="FFFFFF"/>
            <w:vAlign w:val="center"/>
          </w:tcPr>
          <w:p w14:paraId="3BBE0FF7" w14:textId="77777777" w:rsidR="002F52E0" w:rsidRDefault="002F52E0" w:rsidP="00D35F86"/>
        </w:tc>
        <w:tc>
          <w:tcPr>
            <w:tcW w:w="648" w:type="dxa"/>
            <w:vMerge/>
            <w:shd w:val="clear" w:color="auto" w:fill="FFFFFF"/>
            <w:vAlign w:val="center"/>
          </w:tcPr>
          <w:p w14:paraId="057753F2" w14:textId="77777777" w:rsidR="002F52E0" w:rsidRDefault="002F52E0" w:rsidP="00D35F86"/>
        </w:tc>
        <w:tc>
          <w:tcPr>
            <w:tcW w:w="848" w:type="dxa"/>
            <w:shd w:val="clear" w:color="auto" w:fill="FFFFFF"/>
            <w:vAlign w:val="center"/>
          </w:tcPr>
          <w:p w14:paraId="4DDC1CE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104D3697"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D33F79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DADAF7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1B3286F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7C704D7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B583CE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0326053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64A32D4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630DDBC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25B48AD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shd w:val="clear" w:color="auto" w:fill="FFFFFF"/>
            <w:vAlign w:val="center"/>
          </w:tcPr>
          <w:p w14:paraId="1A3EA95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2F52E0" w14:paraId="0267D19A" w14:textId="77777777" w:rsidTr="00CB2183">
        <w:trPr>
          <w:trHeight w:hRule="exact" w:val="170"/>
        </w:trPr>
        <w:tc>
          <w:tcPr>
            <w:tcW w:w="636" w:type="dxa"/>
            <w:vMerge/>
            <w:shd w:val="clear" w:color="auto" w:fill="FFFFFF"/>
            <w:vAlign w:val="center"/>
          </w:tcPr>
          <w:p w14:paraId="2D82C628" w14:textId="77777777" w:rsidR="002F52E0" w:rsidRDefault="002F52E0" w:rsidP="00D35F86"/>
        </w:tc>
        <w:tc>
          <w:tcPr>
            <w:tcW w:w="1542" w:type="dxa"/>
            <w:vMerge/>
            <w:shd w:val="clear" w:color="auto" w:fill="FFFFFF"/>
            <w:vAlign w:val="center"/>
          </w:tcPr>
          <w:p w14:paraId="0CF8B84A" w14:textId="77777777" w:rsidR="002F52E0" w:rsidRDefault="002F52E0" w:rsidP="00D35F86"/>
        </w:tc>
        <w:tc>
          <w:tcPr>
            <w:tcW w:w="423" w:type="dxa"/>
            <w:vMerge/>
            <w:shd w:val="clear" w:color="auto" w:fill="FFFFFF"/>
            <w:vAlign w:val="center"/>
          </w:tcPr>
          <w:p w14:paraId="3CC2947F" w14:textId="77777777" w:rsidR="002F52E0" w:rsidRDefault="002F52E0" w:rsidP="00D35F86"/>
        </w:tc>
        <w:tc>
          <w:tcPr>
            <w:tcW w:w="848" w:type="dxa"/>
            <w:vMerge/>
            <w:shd w:val="clear" w:color="auto" w:fill="FFFFFF"/>
            <w:vAlign w:val="center"/>
          </w:tcPr>
          <w:p w14:paraId="0FC7AD06" w14:textId="77777777" w:rsidR="002F52E0" w:rsidRDefault="002F52E0" w:rsidP="00D35F86"/>
        </w:tc>
        <w:tc>
          <w:tcPr>
            <w:tcW w:w="873" w:type="dxa"/>
            <w:vMerge/>
            <w:shd w:val="clear" w:color="auto" w:fill="FFFFFF"/>
            <w:vAlign w:val="center"/>
          </w:tcPr>
          <w:p w14:paraId="7A456D55" w14:textId="77777777" w:rsidR="002F52E0" w:rsidRDefault="002F52E0" w:rsidP="00D35F86"/>
        </w:tc>
        <w:tc>
          <w:tcPr>
            <w:tcW w:w="648" w:type="dxa"/>
            <w:vMerge/>
            <w:shd w:val="clear" w:color="auto" w:fill="FFFFFF"/>
            <w:vAlign w:val="center"/>
          </w:tcPr>
          <w:p w14:paraId="548051E2" w14:textId="77777777" w:rsidR="002F52E0" w:rsidRDefault="002F52E0" w:rsidP="00D35F86"/>
        </w:tc>
        <w:tc>
          <w:tcPr>
            <w:tcW w:w="848" w:type="dxa"/>
            <w:shd w:val="clear" w:color="auto" w:fill="FFFFFF"/>
            <w:vAlign w:val="center"/>
          </w:tcPr>
          <w:p w14:paraId="59D23C9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716C5A5A"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4D3308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4FA3C7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5EEE26E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7158247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D7AF4C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510DDF6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C4002C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EB6708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18075FF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shd w:val="clear" w:color="auto" w:fill="FFFFFF"/>
            <w:vAlign w:val="center"/>
          </w:tcPr>
          <w:p w14:paraId="6DF8F1F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r w:rsidR="002F52E0" w14:paraId="7E27E062" w14:textId="77777777" w:rsidTr="00CB2183">
        <w:trPr>
          <w:trHeight w:hRule="exact" w:val="170"/>
        </w:trPr>
        <w:tc>
          <w:tcPr>
            <w:tcW w:w="636" w:type="dxa"/>
            <w:vMerge w:val="restart"/>
            <w:shd w:val="clear" w:color="auto" w:fill="FFFFFF"/>
            <w:vAlign w:val="center"/>
          </w:tcPr>
          <w:p w14:paraId="63E0A30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67110</w:t>
            </w:r>
          </w:p>
        </w:tc>
        <w:tc>
          <w:tcPr>
            <w:tcW w:w="1542" w:type="dxa"/>
            <w:vMerge w:val="restart"/>
            <w:shd w:val="clear" w:color="auto" w:fill="FFFFFF"/>
            <w:vAlign w:val="center"/>
          </w:tcPr>
          <w:p w14:paraId="3BDB82EA"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podpůrných institucí, které fungují i po ukončení podpory</w:t>
            </w:r>
          </w:p>
        </w:tc>
        <w:tc>
          <w:tcPr>
            <w:tcW w:w="423" w:type="dxa"/>
            <w:vMerge w:val="restart"/>
            <w:shd w:val="clear" w:color="auto" w:fill="FFFFFF"/>
            <w:vAlign w:val="center"/>
          </w:tcPr>
          <w:p w14:paraId="6F3A120A"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21D2EAF8"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873" w:type="dxa"/>
            <w:vMerge w:val="restart"/>
            <w:shd w:val="clear" w:color="auto" w:fill="FFFFFF"/>
            <w:vAlign w:val="center"/>
          </w:tcPr>
          <w:p w14:paraId="338CDDC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Organizace</w:t>
            </w:r>
          </w:p>
        </w:tc>
        <w:tc>
          <w:tcPr>
            <w:tcW w:w="648" w:type="dxa"/>
            <w:vMerge w:val="restart"/>
            <w:shd w:val="clear" w:color="auto" w:fill="FFFFFF"/>
            <w:vAlign w:val="center"/>
          </w:tcPr>
          <w:p w14:paraId="3E24B8D1" w14:textId="6852D3C5" w:rsidR="002F52E0" w:rsidRDefault="000758C4"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21D2F322" w14:textId="77777777" w:rsidR="002F52E0" w:rsidRDefault="002F52E0" w:rsidP="00D35F86">
            <w:pPr>
              <w:ind w:left="57" w:right="57"/>
              <w:jc w:val="both"/>
            </w:pPr>
          </w:p>
        </w:tc>
        <w:tc>
          <w:tcPr>
            <w:tcW w:w="850" w:type="dxa"/>
            <w:shd w:val="clear" w:color="auto" w:fill="E7E6E6"/>
            <w:vAlign w:val="bottom"/>
          </w:tcPr>
          <w:p w14:paraId="34C62496" w14:textId="417AE9E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0758C4">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3076620A" w14:textId="236BDDB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489BE16A" w14:textId="7C269CE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0" w:type="dxa"/>
            <w:shd w:val="clear" w:color="auto" w:fill="E7E6E6"/>
            <w:vAlign w:val="bottom"/>
          </w:tcPr>
          <w:p w14:paraId="1F2379CC" w14:textId="705E7D2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3" w:type="dxa"/>
            <w:shd w:val="clear" w:color="auto" w:fill="E7E6E6"/>
            <w:vAlign w:val="bottom"/>
          </w:tcPr>
          <w:p w14:paraId="2F045C3B" w14:textId="73F3E0D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55530419" w14:textId="6E0651D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0" w:type="dxa"/>
            <w:shd w:val="clear" w:color="auto" w:fill="E7E6E6"/>
            <w:vAlign w:val="bottom"/>
          </w:tcPr>
          <w:p w14:paraId="6CD1038D" w14:textId="037E203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29823B93" w14:textId="18A77F2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0758C4">
              <w:rPr>
                <w:rFonts w:ascii="Arial" w:eastAsia="Arial" w:hAnsi="Arial" w:cs="Arial"/>
                <w:color w:val="000000"/>
                <w:sz w:val="14"/>
              </w:rPr>
              <w:t>0</w:t>
            </w:r>
          </w:p>
        </w:tc>
        <w:tc>
          <w:tcPr>
            <w:tcW w:w="851" w:type="dxa"/>
            <w:shd w:val="clear" w:color="auto" w:fill="E7E6E6"/>
            <w:vAlign w:val="bottom"/>
          </w:tcPr>
          <w:p w14:paraId="043439EB" w14:textId="6CC4ECF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1,94</w:t>
            </w:r>
            <w:r w:rsidR="000758C4">
              <w:rPr>
                <w:rFonts w:ascii="Arial" w:eastAsia="Arial" w:hAnsi="Arial" w:cs="Arial"/>
                <w:color w:val="000000"/>
                <w:sz w:val="14"/>
              </w:rPr>
              <w:t>0</w:t>
            </w:r>
          </w:p>
        </w:tc>
        <w:tc>
          <w:tcPr>
            <w:tcW w:w="854" w:type="dxa"/>
            <w:shd w:val="clear" w:color="auto" w:fill="E7E6E6"/>
            <w:vAlign w:val="bottom"/>
          </w:tcPr>
          <w:p w14:paraId="629E92BC"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78701022" w14:textId="77777777" w:rsidR="002F52E0" w:rsidRDefault="002F52E0" w:rsidP="00D35F86">
            <w:pPr>
              <w:ind w:left="57" w:right="57"/>
              <w:jc w:val="both"/>
            </w:pPr>
          </w:p>
        </w:tc>
      </w:tr>
      <w:tr w:rsidR="002F52E0" w14:paraId="43A465E5" w14:textId="77777777" w:rsidTr="00CB2183">
        <w:trPr>
          <w:trHeight w:hRule="exact" w:val="170"/>
        </w:trPr>
        <w:tc>
          <w:tcPr>
            <w:tcW w:w="636" w:type="dxa"/>
            <w:vMerge/>
            <w:shd w:val="clear" w:color="auto" w:fill="FFFFFF"/>
            <w:vAlign w:val="center"/>
          </w:tcPr>
          <w:p w14:paraId="5AD80F81" w14:textId="77777777" w:rsidR="002F52E0" w:rsidRDefault="002F52E0" w:rsidP="00D35F86"/>
        </w:tc>
        <w:tc>
          <w:tcPr>
            <w:tcW w:w="1542" w:type="dxa"/>
            <w:vMerge/>
            <w:shd w:val="clear" w:color="auto" w:fill="FFFFFF"/>
            <w:vAlign w:val="center"/>
          </w:tcPr>
          <w:p w14:paraId="2DD7A41A" w14:textId="77777777" w:rsidR="002F52E0" w:rsidRDefault="002F52E0" w:rsidP="00D35F86"/>
        </w:tc>
        <w:tc>
          <w:tcPr>
            <w:tcW w:w="423" w:type="dxa"/>
            <w:vMerge/>
            <w:shd w:val="clear" w:color="auto" w:fill="FFFFFF"/>
            <w:vAlign w:val="center"/>
          </w:tcPr>
          <w:p w14:paraId="44BF43ED" w14:textId="77777777" w:rsidR="002F52E0" w:rsidRDefault="002F52E0" w:rsidP="00D35F86"/>
        </w:tc>
        <w:tc>
          <w:tcPr>
            <w:tcW w:w="848" w:type="dxa"/>
            <w:vMerge/>
            <w:shd w:val="clear" w:color="auto" w:fill="FFFFFF"/>
            <w:vAlign w:val="center"/>
          </w:tcPr>
          <w:p w14:paraId="789DA3B3" w14:textId="77777777" w:rsidR="002F52E0" w:rsidRDefault="002F52E0" w:rsidP="00D35F86"/>
        </w:tc>
        <w:tc>
          <w:tcPr>
            <w:tcW w:w="873" w:type="dxa"/>
            <w:vMerge/>
            <w:shd w:val="clear" w:color="auto" w:fill="FFFFFF"/>
            <w:vAlign w:val="center"/>
          </w:tcPr>
          <w:p w14:paraId="529E0A9A" w14:textId="77777777" w:rsidR="002F52E0" w:rsidRDefault="002F52E0" w:rsidP="00D35F86"/>
        </w:tc>
        <w:tc>
          <w:tcPr>
            <w:tcW w:w="648" w:type="dxa"/>
            <w:vMerge/>
            <w:shd w:val="clear" w:color="auto" w:fill="FFFFFF"/>
            <w:vAlign w:val="center"/>
          </w:tcPr>
          <w:p w14:paraId="1409AA76" w14:textId="77777777" w:rsidR="002F52E0" w:rsidRDefault="002F52E0" w:rsidP="00D35F86"/>
        </w:tc>
        <w:tc>
          <w:tcPr>
            <w:tcW w:w="848" w:type="dxa"/>
            <w:vMerge/>
            <w:shd w:val="clear" w:color="auto" w:fill="E7E6E6"/>
            <w:vAlign w:val="bottom"/>
          </w:tcPr>
          <w:p w14:paraId="51DD35A7" w14:textId="77777777" w:rsidR="002F52E0" w:rsidRDefault="002F52E0" w:rsidP="00D35F86"/>
        </w:tc>
        <w:tc>
          <w:tcPr>
            <w:tcW w:w="850" w:type="dxa"/>
            <w:shd w:val="clear" w:color="auto" w:fill="FFFFFF"/>
            <w:vAlign w:val="center"/>
          </w:tcPr>
          <w:p w14:paraId="2E6017C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77C9AB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248102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1A0B8C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DDD99D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964788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E7059D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7343B1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9CAD57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56C0B5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0CFC3C5D" w14:textId="77777777" w:rsidR="002F52E0" w:rsidRDefault="002F52E0" w:rsidP="00D35F86"/>
        </w:tc>
      </w:tr>
      <w:tr w:rsidR="002F52E0" w14:paraId="07E0ED4F" w14:textId="77777777" w:rsidTr="00CB2183">
        <w:trPr>
          <w:trHeight w:hRule="exact" w:val="170"/>
        </w:trPr>
        <w:tc>
          <w:tcPr>
            <w:tcW w:w="636" w:type="dxa"/>
            <w:vMerge/>
            <w:shd w:val="clear" w:color="auto" w:fill="FFFFFF"/>
            <w:vAlign w:val="center"/>
          </w:tcPr>
          <w:p w14:paraId="14E5DF2E" w14:textId="77777777" w:rsidR="002F52E0" w:rsidRDefault="002F52E0" w:rsidP="00D35F86"/>
        </w:tc>
        <w:tc>
          <w:tcPr>
            <w:tcW w:w="1542" w:type="dxa"/>
            <w:vMerge/>
            <w:shd w:val="clear" w:color="auto" w:fill="FFFFFF"/>
            <w:vAlign w:val="center"/>
          </w:tcPr>
          <w:p w14:paraId="51AFAB25" w14:textId="77777777" w:rsidR="002F52E0" w:rsidRDefault="002F52E0" w:rsidP="00D35F86"/>
        </w:tc>
        <w:tc>
          <w:tcPr>
            <w:tcW w:w="423" w:type="dxa"/>
            <w:vMerge/>
            <w:shd w:val="clear" w:color="auto" w:fill="FFFFFF"/>
            <w:vAlign w:val="center"/>
          </w:tcPr>
          <w:p w14:paraId="5B459690" w14:textId="77777777" w:rsidR="002F52E0" w:rsidRDefault="002F52E0" w:rsidP="00D35F86"/>
        </w:tc>
        <w:tc>
          <w:tcPr>
            <w:tcW w:w="848" w:type="dxa"/>
            <w:vMerge/>
            <w:shd w:val="clear" w:color="auto" w:fill="FFFFFF"/>
            <w:vAlign w:val="center"/>
          </w:tcPr>
          <w:p w14:paraId="17ADF046" w14:textId="77777777" w:rsidR="002F52E0" w:rsidRDefault="002F52E0" w:rsidP="00D35F86"/>
        </w:tc>
        <w:tc>
          <w:tcPr>
            <w:tcW w:w="873" w:type="dxa"/>
            <w:vMerge/>
            <w:shd w:val="clear" w:color="auto" w:fill="FFFFFF"/>
            <w:vAlign w:val="center"/>
          </w:tcPr>
          <w:p w14:paraId="06E77EBB" w14:textId="77777777" w:rsidR="002F52E0" w:rsidRDefault="002F52E0" w:rsidP="00D35F86"/>
        </w:tc>
        <w:tc>
          <w:tcPr>
            <w:tcW w:w="648" w:type="dxa"/>
            <w:vMerge/>
            <w:shd w:val="clear" w:color="auto" w:fill="FFFFFF"/>
            <w:vAlign w:val="center"/>
          </w:tcPr>
          <w:p w14:paraId="79F5827A" w14:textId="77777777" w:rsidR="002F52E0" w:rsidRDefault="002F52E0" w:rsidP="00D35F86"/>
        </w:tc>
        <w:tc>
          <w:tcPr>
            <w:tcW w:w="848" w:type="dxa"/>
            <w:vMerge/>
            <w:shd w:val="clear" w:color="auto" w:fill="E7E6E6"/>
            <w:vAlign w:val="bottom"/>
          </w:tcPr>
          <w:p w14:paraId="5A9B8B83" w14:textId="77777777" w:rsidR="002F52E0" w:rsidRDefault="002F52E0" w:rsidP="00D35F86"/>
        </w:tc>
        <w:tc>
          <w:tcPr>
            <w:tcW w:w="850" w:type="dxa"/>
            <w:shd w:val="clear" w:color="auto" w:fill="FFFFFF"/>
            <w:vAlign w:val="center"/>
          </w:tcPr>
          <w:p w14:paraId="1C4410E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A4978D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FAD7A7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D3F0CA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6D5472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F17469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AFCA54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95DE0D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186C96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AEA657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D4269C8" w14:textId="77777777" w:rsidR="002F52E0" w:rsidRDefault="002F52E0" w:rsidP="00D35F86"/>
        </w:tc>
      </w:tr>
      <w:tr w:rsidR="002F52E0" w14:paraId="6F29F2F0" w14:textId="77777777" w:rsidTr="00CB2183">
        <w:trPr>
          <w:trHeight w:hRule="exact" w:val="170"/>
        </w:trPr>
        <w:tc>
          <w:tcPr>
            <w:tcW w:w="636" w:type="dxa"/>
            <w:vMerge/>
            <w:shd w:val="clear" w:color="auto" w:fill="FFFFFF"/>
            <w:vAlign w:val="center"/>
          </w:tcPr>
          <w:p w14:paraId="5AFCA665" w14:textId="77777777" w:rsidR="002F52E0" w:rsidRDefault="002F52E0" w:rsidP="00D35F86"/>
        </w:tc>
        <w:tc>
          <w:tcPr>
            <w:tcW w:w="1542" w:type="dxa"/>
            <w:vMerge/>
            <w:shd w:val="clear" w:color="auto" w:fill="FFFFFF"/>
            <w:vAlign w:val="center"/>
          </w:tcPr>
          <w:p w14:paraId="29886176" w14:textId="77777777" w:rsidR="002F52E0" w:rsidRDefault="002F52E0" w:rsidP="00D35F86"/>
        </w:tc>
        <w:tc>
          <w:tcPr>
            <w:tcW w:w="423" w:type="dxa"/>
            <w:vMerge/>
            <w:shd w:val="clear" w:color="auto" w:fill="FFFFFF"/>
            <w:vAlign w:val="center"/>
          </w:tcPr>
          <w:p w14:paraId="700FAD80" w14:textId="77777777" w:rsidR="002F52E0" w:rsidRDefault="002F52E0" w:rsidP="00D35F86"/>
        </w:tc>
        <w:tc>
          <w:tcPr>
            <w:tcW w:w="848" w:type="dxa"/>
            <w:vMerge/>
            <w:shd w:val="clear" w:color="auto" w:fill="FFFFFF"/>
            <w:vAlign w:val="center"/>
          </w:tcPr>
          <w:p w14:paraId="24800C33" w14:textId="77777777" w:rsidR="002F52E0" w:rsidRDefault="002F52E0" w:rsidP="00D35F86"/>
        </w:tc>
        <w:tc>
          <w:tcPr>
            <w:tcW w:w="873" w:type="dxa"/>
            <w:vMerge/>
            <w:shd w:val="clear" w:color="auto" w:fill="FFFFFF"/>
            <w:vAlign w:val="center"/>
          </w:tcPr>
          <w:p w14:paraId="5F60CE60" w14:textId="77777777" w:rsidR="002F52E0" w:rsidRDefault="002F52E0" w:rsidP="00D35F86"/>
        </w:tc>
        <w:tc>
          <w:tcPr>
            <w:tcW w:w="648" w:type="dxa"/>
            <w:vMerge/>
            <w:shd w:val="clear" w:color="auto" w:fill="FFFFFF"/>
            <w:vAlign w:val="center"/>
          </w:tcPr>
          <w:p w14:paraId="1FDA2E84" w14:textId="77777777" w:rsidR="002F52E0" w:rsidRDefault="002F52E0" w:rsidP="00D35F86"/>
        </w:tc>
        <w:tc>
          <w:tcPr>
            <w:tcW w:w="848" w:type="dxa"/>
            <w:shd w:val="clear" w:color="auto" w:fill="E7E6E6"/>
            <w:vAlign w:val="bottom"/>
          </w:tcPr>
          <w:p w14:paraId="1037382D" w14:textId="145116E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2,00</w:t>
            </w:r>
            <w:r w:rsidR="000758C4">
              <w:rPr>
                <w:rFonts w:ascii="Arial" w:eastAsia="Arial" w:hAnsi="Arial" w:cs="Arial"/>
                <w:color w:val="000000"/>
                <w:sz w:val="14"/>
              </w:rPr>
              <w:t>0</w:t>
            </w:r>
          </w:p>
        </w:tc>
        <w:tc>
          <w:tcPr>
            <w:tcW w:w="850" w:type="dxa"/>
            <w:shd w:val="clear" w:color="auto" w:fill="E7E6E6"/>
            <w:vAlign w:val="bottom"/>
          </w:tcPr>
          <w:p w14:paraId="3172CEFF" w14:textId="205E6F8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C90655">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1C7BCC67" w14:textId="61E9B31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C90655">
              <w:rPr>
                <w:rFonts w:ascii="Arial" w:eastAsia="Arial" w:hAnsi="Arial" w:cs="Arial"/>
                <w:color w:val="000000"/>
                <w:sz w:val="14"/>
              </w:rPr>
              <w:t>0</w:t>
            </w:r>
          </w:p>
        </w:tc>
        <w:tc>
          <w:tcPr>
            <w:tcW w:w="851" w:type="dxa"/>
            <w:shd w:val="clear" w:color="auto" w:fill="E7E6E6"/>
            <w:vAlign w:val="bottom"/>
          </w:tcPr>
          <w:p w14:paraId="545D54FF" w14:textId="5D8918E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C90655">
              <w:rPr>
                <w:rFonts w:ascii="Arial" w:eastAsia="Arial" w:hAnsi="Arial" w:cs="Arial"/>
                <w:color w:val="000000"/>
                <w:sz w:val="14"/>
              </w:rPr>
              <w:t>0</w:t>
            </w:r>
          </w:p>
        </w:tc>
        <w:tc>
          <w:tcPr>
            <w:tcW w:w="850" w:type="dxa"/>
            <w:shd w:val="clear" w:color="auto" w:fill="E7E6E6"/>
            <w:vAlign w:val="bottom"/>
          </w:tcPr>
          <w:p w14:paraId="1B92A2B7" w14:textId="6F8E418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C90655">
              <w:rPr>
                <w:rFonts w:ascii="Arial" w:eastAsia="Arial" w:hAnsi="Arial" w:cs="Arial"/>
                <w:color w:val="000000"/>
                <w:sz w:val="14"/>
              </w:rPr>
              <w:t>0</w:t>
            </w:r>
          </w:p>
        </w:tc>
        <w:tc>
          <w:tcPr>
            <w:tcW w:w="853" w:type="dxa"/>
            <w:shd w:val="clear" w:color="auto" w:fill="E7E6E6"/>
            <w:vAlign w:val="bottom"/>
          </w:tcPr>
          <w:p w14:paraId="6379056B" w14:textId="3F755E98"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C90655">
              <w:rPr>
                <w:rFonts w:ascii="Arial" w:eastAsia="Arial" w:hAnsi="Arial" w:cs="Arial"/>
                <w:color w:val="000000"/>
                <w:sz w:val="14"/>
              </w:rPr>
              <w:t>0</w:t>
            </w:r>
          </w:p>
        </w:tc>
        <w:tc>
          <w:tcPr>
            <w:tcW w:w="851" w:type="dxa"/>
            <w:shd w:val="clear" w:color="auto" w:fill="E7E6E6"/>
            <w:vAlign w:val="bottom"/>
          </w:tcPr>
          <w:p w14:paraId="34D1C9E4" w14:textId="14BAB2A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C90655">
              <w:rPr>
                <w:rFonts w:ascii="Arial" w:eastAsia="Arial" w:hAnsi="Arial" w:cs="Arial"/>
                <w:color w:val="000000"/>
                <w:sz w:val="14"/>
              </w:rPr>
              <w:t>0</w:t>
            </w:r>
          </w:p>
        </w:tc>
        <w:tc>
          <w:tcPr>
            <w:tcW w:w="850" w:type="dxa"/>
            <w:shd w:val="clear" w:color="auto" w:fill="E7E6E6"/>
            <w:vAlign w:val="bottom"/>
          </w:tcPr>
          <w:p w14:paraId="6F3AF882" w14:textId="59657F4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C90655">
              <w:rPr>
                <w:rFonts w:ascii="Arial" w:eastAsia="Arial" w:hAnsi="Arial" w:cs="Arial"/>
                <w:color w:val="000000"/>
                <w:sz w:val="14"/>
              </w:rPr>
              <w:t>0</w:t>
            </w:r>
          </w:p>
        </w:tc>
        <w:tc>
          <w:tcPr>
            <w:tcW w:w="851" w:type="dxa"/>
            <w:shd w:val="clear" w:color="auto" w:fill="E7E6E6"/>
            <w:vAlign w:val="bottom"/>
          </w:tcPr>
          <w:p w14:paraId="445C7469" w14:textId="25D1686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C90655">
              <w:rPr>
                <w:rFonts w:ascii="Arial" w:eastAsia="Arial" w:hAnsi="Arial" w:cs="Arial"/>
                <w:color w:val="000000"/>
                <w:sz w:val="14"/>
              </w:rPr>
              <w:t>0</w:t>
            </w:r>
          </w:p>
        </w:tc>
        <w:tc>
          <w:tcPr>
            <w:tcW w:w="851" w:type="dxa"/>
            <w:shd w:val="clear" w:color="auto" w:fill="E7E6E6"/>
            <w:vAlign w:val="bottom"/>
          </w:tcPr>
          <w:p w14:paraId="29EAAA40" w14:textId="6D9E9FB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1,94</w:t>
            </w:r>
            <w:r w:rsidR="00C90655">
              <w:rPr>
                <w:rFonts w:ascii="Arial" w:eastAsia="Arial" w:hAnsi="Arial" w:cs="Arial"/>
                <w:color w:val="000000"/>
                <w:sz w:val="14"/>
              </w:rPr>
              <w:t>0</w:t>
            </w:r>
          </w:p>
        </w:tc>
        <w:tc>
          <w:tcPr>
            <w:tcW w:w="854" w:type="dxa"/>
            <w:shd w:val="clear" w:color="auto" w:fill="E7E6E6"/>
            <w:vAlign w:val="bottom"/>
          </w:tcPr>
          <w:p w14:paraId="2A922561" w14:textId="238C2DF2"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43B0C2B2" w14:textId="18F0861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97,00</w:t>
            </w:r>
            <w:r w:rsidR="00C90655">
              <w:rPr>
                <w:rFonts w:ascii="Arial" w:eastAsia="Arial" w:hAnsi="Arial" w:cs="Arial"/>
                <w:color w:val="000000"/>
                <w:sz w:val="14"/>
              </w:rPr>
              <w:t>0</w:t>
            </w:r>
            <w:r w:rsidR="00631145">
              <w:rPr>
                <w:rFonts w:ascii="Arial" w:eastAsia="Arial" w:hAnsi="Arial" w:cs="Arial"/>
                <w:color w:val="000000"/>
                <w:sz w:val="14"/>
              </w:rPr>
              <w:t>%</w:t>
            </w:r>
          </w:p>
        </w:tc>
      </w:tr>
      <w:tr w:rsidR="002F52E0" w14:paraId="02B43518" w14:textId="77777777" w:rsidTr="00CB2183">
        <w:trPr>
          <w:trHeight w:hRule="exact" w:val="170"/>
        </w:trPr>
        <w:tc>
          <w:tcPr>
            <w:tcW w:w="636" w:type="dxa"/>
            <w:vMerge/>
            <w:shd w:val="clear" w:color="auto" w:fill="FFFFFF"/>
            <w:vAlign w:val="center"/>
          </w:tcPr>
          <w:p w14:paraId="3759DDF2" w14:textId="77777777" w:rsidR="002F52E0" w:rsidRDefault="002F52E0" w:rsidP="00D35F86"/>
        </w:tc>
        <w:tc>
          <w:tcPr>
            <w:tcW w:w="1542" w:type="dxa"/>
            <w:vMerge/>
            <w:shd w:val="clear" w:color="auto" w:fill="FFFFFF"/>
            <w:vAlign w:val="center"/>
          </w:tcPr>
          <w:p w14:paraId="0DA45107" w14:textId="77777777" w:rsidR="002F52E0" w:rsidRDefault="002F52E0" w:rsidP="00D35F86"/>
        </w:tc>
        <w:tc>
          <w:tcPr>
            <w:tcW w:w="423" w:type="dxa"/>
            <w:vMerge/>
            <w:shd w:val="clear" w:color="auto" w:fill="FFFFFF"/>
            <w:vAlign w:val="center"/>
          </w:tcPr>
          <w:p w14:paraId="73C53149" w14:textId="77777777" w:rsidR="002F52E0" w:rsidRDefault="002F52E0" w:rsidP="00D35F86"/>
        </w:tc>
        <w:tc>
          <w:tcPr>
            <w:tcW w:w="848" w:type="dxa"/>
            <w:vMerge/>
            <w:shd w:val="clear" w:color="auto" w:fill="FFFFFF"/>
            <w:vAlign w:val="center"/>
          </w:tcPr>
          <w:p w14:paraId="6F00C31D" w14:textId="77777777" w:rsidR="002F52E0" w:rsidRDefault="002F52E0" w:rsidP="00D35F86"/>
        </w:tc>
        <w:tc>
          <w:tcPr>
            <w:tcW w:w="873" w:type="dxa"/>
            <w:vMerge/>
            <w:shd w:val="clear" w:color="auto" w:fill="FFFFFF"/>
            <w:vAlign w:val="center"/>
          </w:tcPr>
          <w:p w14:paraId="0B4A2AA5" w14:textId="77777777" w:rsidR="002F52E0" w:rsidRDefault="002F52E0" w:rsidP="00D35F86"/>
        </w:tc>
        <w:tc>
          <w:tcPr>
            <w:tcW w:w="648" w:type="dxa"/>
            <w:vMerge/>
            <w:shd w:val="clear" w:color="auto" w:fill="FFFFFF"/>
            <w:vAlign w:val="center"/>
          </w:tcPr>
          <w:p w14:paraId="3752C034" w14:textId="77777777" w:rsidR="002F52E0" w:rsidRDefault="002F52E0" w:rsidP="00D35F86"/>
        </w:tc>
        <w:tc>
          <w:tcPr>
            <w:tcW w:w="848" w:type="dxa"/>
            <w:shd w:val="clear" w:color="auto" w:fill="FFFFFF"/>
            <w:vAlign w:val="center"/>
          </w:tcPr>
          <w:p w14:paraId="7CA4509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6B3EE6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FCD6E2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708E49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B35E3F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D788C7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4B2BC7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7F5741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E73027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D33BD2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4ECFE5A" w14:textId="53CB5542"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2E69378"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6A0AB1D0" w14:textId="77777777" w:rsidTr="00CB2183">
        <w:trPr>
          <w:trHeight w:hRule="exact" w:val="170"/>
        </w:trPr>
        <w:tc>
          <w:tcPr>
            <w:tcW w:w="636" w:type="dxa"/>
            <w:vMerge/>
            <w:shd w:val="clear" w:color="auto" w:fill="FFFFFF"/>
            <w:vAlign w:val="center"/>
          </w:tcPr>
          <w:p w14:paraId="56658CAB" w14:textId="77777777" w:rsidR="002F52E0" w:rsidRDefault="002F52E0" w:rsidP="00D35F86"/>
        </w:tc>
        <w:tc>
          <w:tcPr>
            <w:tcW w:w="1542" w:type="dxa"/>
            <w:vMerge/>
            <w:shd w:val="clear" w:color="auto" w:fill="FFFFFF"/>
            <w:vAlign w:val="center"/>
          </w:tcPr>
          <w:p w14:paraId="10D269BF" w14:textId="77777777" w:rsidR="002F52E0" w:rsidRDefault="002F52E0" w:rsidP="00D35F86"/>
        </w:tc>
        <w:tc>
          <w:tcPr>
            <w:tcW w:w="423" w:type="dxa"/>
            <w:vMerge/>
            <w:shd w:val="clear" w:color="auto" w:fill="FFFFFF"/>
            <w:vAlign w:val="center"/>
          </w:tcPr>
          <w:p w14:paraId="732F84E6" w14:textId="77777777" w:rsidR="002F52E0" w:rsidRDefault="002F52E0" w:rsidP="00D35F86"/>
        </w:tc>
        <w:tc>
          <w:tcPr>
            <w:tcW w:w="848" w:type="dxa"/>
            <w:vMerge/>
            <w:shd w:val="clear" w:color="auto" w:fill="FFFFFF"/>
            <w:vAlign w:val="center"/>
          </w:tcPr>
          <w:p w14:paraId="010A5475" w14:textId="77777777" w:rsidR="002F52E0" w:rsidRDefault="002F52E0" w:rsidP="00D35F86"/>
        </w:tc>
        <w:tc>
          <w:tcPr>
            <w:tcW w:w="873" w:type="dxa"/>
            <w:vMerge/>
            <w:shd w:val="clear" w:color="auto" w:fill="FFFFFF"/>
            <w:vAlign w:val="center"/>
          </w:tcPr>
          <w:p w14:paraId="0456CB5F" w14:textId="77777777" w:rsidR="002F52E0" w:rsidRDefault="002F52E0" w:rsidP="00D35F86"/>
        </w:tc>
        <w:tc>
          <w:tcPr>
            <w:tcW w:w="648" w:type="dxa"/>
            <w:vMerge/>
            <w:shd w:val="clear" w:color="auto" w:fill="FFFFFF"/>
            <w:vAlign w:val="center"/>
          </w:tcPr>
          <w:p w14:paraId="10C4BE34" w14:textId="77777777" w:rsidR="002F52E0" w:rsidRDefault="002F52E0" w:rsidP="00D35F86"/>
        </w:tc>
        <w:tc>
          <w:tcPr>
            <w:tcW w:w="848" w:type="dxa"/>
            <w:shd w:val="clear" w:color="auto" w:fill="FFFFFF"/>
            <w:vAlign w:val="center"/>
          </w:tcPr>
          <w:p w14:paraId="66C182D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8C4C07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F192D5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3EC2ED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6CE446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222E9C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06F404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701941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29C492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0AFE3A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6BCEF6F" w14:textId="3A92B598"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193A3B89"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C90655" w14:paraId="7F7665DF" w14:textId="77777777" w:rsidTr="00CB2183">
        <w:trPr>
          <w:trHeight w:hRule="exact" w:val="170"/>
        </w:trPr>
        <w:tc>
          <w:tcPr>
            <w:tcW w:w="636" w:type="dxa"/>
            <w:vMerge w:val="restart"/>
            <w:shd w:val="clear" w:color="auto" w:fill="FFFFFF"/>
            <w:vAlign w:val="center"/>
          </w:tcPr>
          <w:p w14:paraId="3754577F"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67110</w:t>
            </w:r>
          </w:p>
        </w:tc>
        <w:tc>
          <w:tcPr>
            <w:tcW w:w="1542" w:type="dxa"/>
            <w:vMerge w:val="restart"/>
            <w:shd w:val="clear" w:color="auto" w:fill="FFFFFF"/>
            <w:vAlign w:val="center"/>
          </w:tcPr>
          <w:p w14:paraId="39AD824C"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Počet podpůrných institucí, které fungují i po ukončení podpory</w:t>
            </w:r>
          </w:p>
        </w:tc>
        <w:tc>
          <w:tcPr>
            <w:tcW w:w="423" w:type="dxa"/>
            <w:vMerge w:val="restart"/>
            <w:shd w:val="clear" w:color="auto" w:fill="FFFFFF"/>
            <w:vAlign w:val="center"/>
          </w:tcPr>
          <w:p w14:paraId="506C6B4F"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6A5D9D66"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873" w:type="dxa"/>
            <w:vMerge w:val="restart"/>
            <w:shd w:val="clear" w:color="auto" w:fill="FFFFFF"/>
            <w:vAlign w:val="center"/>
          </w:tcPr>
          <w:p w14:paraId="246C3AE2"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Organizace</w:t>
            </w:r>
          </w:p>
        </w:tc>
        <w:tc>
          <w:tcPr>
            <w:tcW w:w="648" w:type="dxa"/>
            <w:vMerge w:val="restart"/>
            <w:shd w:val="clear" w:color="auto" w:fill="FFFFFF"/>
            <w:vAlign w:val="center"/>
          </w:tcPr>
          <w:p w14:paraId="671BA7FF" w14:textId="435A880F"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2B08CECF" w14:textId="77777777" w:rsidR="00C90655" w:rsidRDefault="00C90655" w:rsidP="00C90655">
            <w:pPr>
              <w:ind w:left="57" w:right="57"/>
              <w:jc w:val="both"/>
            </w:pPr>
          </w:p>
        </w:tc>
        <w:tc>
          <w:tcPr>
            <w:tcW w:w="850" w:type="dxa"/>
            <w:shd w:val="clear" w:color="auto" w:fill="E7E6E6"/>
            <w:vAlign w:val="bottom"/>
          </w:tcPr>
          <w:p w14:paraId="0BF2A7A1" w14:textId="384761A7"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77158973" w14:textId="257A03CF"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1047094D" w14:textId="54F0E242"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103C80A7" w14:textId="3824D173"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3" w:type="dxa"/>
            <w:shd w:val="clear" w:color="auto" w:fill="E7E6E6"/>
            <w:vAlign w:val="bottom"/>
          </w:tcPr>
          <w:p w14:paraId="7C204A8D" w14:textId="7783E996"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7DD8F2CA" w14:textId="1AA52445"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06E71B0F" w14:textId="4C6D1972"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6B05C2AC" w14:textId="107614F7"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570A317A" w14:textId="5F471E6E"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0,260</w:t>
            </w:r>
          </w:p>
        </w:tc>
        <w:tc>
          <w:tcPr>
            <w:tcW w:w="854" w:type="dxa"/>
            <w:shd w:val="clear" w:color="auto" w:fill="E7E6E6"/>
            <w:vAlign w:val="bottom"/>
          </w:tcPr>
          <w:p w14:paraId="3D18EBDD" w14:textId="77777777" w:rsidR="00C90655" w:rsidRDefault="00C90655" w:rsidP="00C90655">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001D4F43" w14:textId="77777777" w:rsidR="00C90655" w:rsidRDefault="00C90655" w:rsidP="00C90655">
            <w:pPr>
              <w:ind w:left="57" w:right="57"/>
              <w:jc w:val="both"/>
            </w:pPr>
          </w:p>
        </w:tc>
      </w:tr>
      <w:tr w:rsidR="00C90655" w14:paraId="7949D088" w14:textId="77777777" w:rsidTr="00CB2183">
        <w:trPr>
          <w:trHeight w:hRule="exact" w:val="170"/>
        </w:trPr>
        <w:tc>
          <w:tcPr>
            <w:tcW w:w="636" w:type="dxa"/>
            <w:vMerge/>
            <w:shd w:val="clear" w:color="auto" w:fill="FFFFFF"/>
            <w:vAlign w:val="center"/>
          </w:tcPr>
          <w:p w14:paraId="7C2F267A" w14:textId="77777777" w:rsidR="00C90655" w:rsidRDefault="00C90655" w:rsidP="00C90655"/>
        </w:tc>
        <w:tc>
          <w:tcPr>
            <w:tcW w:w="1542" w:type="dxa"/>
            <w:vMerge/>
            <w:shd w:val="clear" w:color="auto" w:fill="FFFFFF"/>
            <w:vAlign w:val="center"/>
          </w:tcPr>
          <w:p w14:paraId="37E41852" w14:textId="77777777" w:rsidR="00C90655" w:rsidRDefault="00C90655" w:rsidP="00C90655"/>
        </w:tc>
        <w:tc>
          <w:tcPr>
            <w:tcW w:w="423" w:type="dxa"/>
            <w:vMerge/>
            <w:shd w:val="clear" w:color="auto" w:fill="FFFFFF"/>
            <w:vAlign w:val="center"/>
          </w:tcPr>
          <w:p w14:paraId="4485E153" w14:textId="77777777" w:rsidR="00C90655" w:rsidRDefault="00C90655" w:rsidP="00C90655"/>
        </w:tc>
        <w:tc>
          <w:tcPr>
            <w:tcW w:w="848" w:type="dxa"/>
            <w:vMerge/>
            <w:shd w:val="clear" w:color="auto" w:fill="FFFFFF"/>
            <w:vAlign w:val="center"/>
          </w:tcPr>
          <w:p w14:paraId="5F21F754" w14:textId="77777777" w:rsidR="00C90655" w:rsidRDefault="00C90655" w:rsidP="00C90655"/>
        </w:tc>
        <w:tc>
          <w:tcPr>
            <w:tcW w:w="873" w:type="dxa"/>
            <w:vMerge/>
            <w:shd w:val="clear" w:color="auto" w:fill="FFFFFF"/>
            <w:vAlign w:val="center"/>
          </w:tcPr>
          <w:p w14:paraId="351A4AFA" w14:textId="77777777" w:rsidR="00C90655" w:rsidRDefault="00C90655" w:rsidP="00C90655"/>
        </w:tc>
        <w:tc>
          <w:tcPr>
            <w:tcW w:w="648" w:type="dxa"/>
            <w:vMerge/>
            <w:shd w:val="clear" w:color="auto" w:fill="FFFFFF"/>
            <w:vAlign w:val="center"/>
          </w:tcPr>
          <w:p w14:paraId="4CBB1D28" w14:textId="77777777" w:rsidR="00C90655" w:rsidRDefault="00C90655" w:rsidP="00C90655"/>
        </w:tc>
        <w:tc>
          <w:tcPr>
            <w:tcW w:w="848" w:type="dxa"/>
            <w:vMerge/>
            <w:shd w:val="clear" w:color="auto" w:fill="E7E6E6"/>
            <w:vAlign w:val="bottom"/>
          </w:tcPr>
          <w:p w14:paraId="415A542F" w14:textId="77777777" w:rsidR="00C90655" w:rsidRDefault="00C90655" w:rsidP="00C90655"/>
        </w:tc>
        <w:tc>
          <w:tcPr>
            <w:tcW w:w="850" w:type="dxa"/>
            <w:shd w:val="clear" w:color="auto" w:fill="FFFFFF"/>
            <w:vAlign w:val="center"/>
          </w:tcPr>
          <w:p w14:paraId="415C61F2"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02656B6"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9D936C5"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D16F55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4CDDE6C"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8DA9F57"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61F98BB"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5332CC0"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748B463"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B3D36B9"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36691B51" w14:textId="77777777" w:rsidR="00C90655" w:rsidRDefault="00C90655" w:rsidP="00C90655"/>
        </w:tc>
      </w:tr>
      <w:tr w:rsidR="00C90655" w14:paraId="06B63AF9" w14:textId="77777777" w:rsidTr="00CB2183">
        <w:trPr>
          <w:trHeight w:hRule="exact" w:val="170"/>
        </w:trPr>
        <w:tc>
          <w:tcPr>
            <w:tcW w:w="636" w:type="dxa"/>
            <w:vMerge/>
            <w:shd w:val="clear" w:color="auto" w:fill="FFFFFF"/>
            <w:vAlign w:val="center"/>
          </w:tcPr>
          <w:p w14:paraId="1FD1F701" w14:textId="77777777" w:rsidR="00C90655" w:rsidRDefault="00C90655" w:rsidP="00C90655"/>
        </w:tc>
        <w:tc>
          <w:tcPr>
            <w:tcW w:w="1542" w:type="dxa"/>
            <w:vMerge/>
            <w:shd w:val="clear" w:color="auto" w:fill="FFFFFF"/>
            <w:vAlign w:val="center"/>
          </w:tcPr>
          <w:p w14:paraId="54FDB61B" w14:textId="77777777" w:rsidR="00C90655" w:rsidRDefault="00C90655" w:rsidP="00C90655"/>
        </w:tc>
        <w:tc>
          <w:tcPr>
            <w:tcW w:w="423" w:type="dxa"/>
            <w:vMerge/>
            <w:shd w:val="clear" w:color="auto" w:fill="FFFFFF"/>
            <w:vAlign w:val="center"/>
          </w:tcPr>
          <w:p w14:paraId="2440145C" w14:textId="77777777" w:rsidR="00C90655" w:rsidRDefault="00C90655" w:rsidP="00C90655"/>
        </w:tc>
        <w:tc>
          <w:tcPr>
            <w:tcW w:w="848" w:type="dxa"/>
            <w:vMerge/>
            <w:shd w:val="clear" w:color="auto" w:fill="FFFFFF"/>
            <w:vAlign w:val="center"/>
          </w:tcPr>
          <w:p w14:paraId="4959CC23" w14:textId="77777777" w:rsidR="00C90655" w:rsidRDefault="00C90655" w:rsidP="00C90655"/>
        </w:tc>
        <w:tc>
          <w:tcPr>
            <w:tcW w:w="873" w:type="dxa"/>
            <w:vMerge/>
            <w:shd w:val="clear" w:color="auto" w:fill="FFFFFF"/>
            <w:vAlign w:val="center"/>
          </w:tcPr>
          <w:p w14:paraId="14F935D5" w14:textId="77777777" w:rsidR="00C90655" w:rsidRDefault="00C90655" w:rsidP="00C90655"/>
        </w:tc>
        <w:tc>
          <w:tcPr>
            <w:tcW w:w="648" w:type="dxa"/>
            <w:vMerge/>
            <w:shd w:val="clear" w:color="auto" w:fill="FFFFFF"/>
            <w:vAlign w:val="center"/>
          </w:tcPr>
          <w:p w14:paraId="3792DB0F" w14:textId="77777777" w:rsidR="00C90655" w:rsidRDefault="00C90655" w:rsidP="00C90655"/>
        </w:tc>
        <w:tc>
          <w:tcPr>
            <w:tcW w:w="848" w:type="dxa"/>
            <w:vMerge/>
            <w:shd w:val="clear" w:color="auto" w:fill="E7E6E6"/>
            <w:vAlign w:val="bottom"/>
          </w:tcPr>
          <w:p w14:paraId="17EAAE83" w14:textId="77777777" w:rsidR="00C90655" w:rsidRDefault="00C90655" w:rsidP="00C90655"/>
        </w:tc>
        <w:tc>
          <w:tcPr>
            <w:tcW w:w="850" w:type="dxa"/>
            <w:shd w:val="clear" w:color="auto" w:fill="FFFFFF"/>
            <w:vAlign w:val="center"/>
          </w:tcPr>
          <w:p w14:paraId="213585D3"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D5BA5E7"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FF855E0"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5034CB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AA3CABE"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A5E44A"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F33E219"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4758C42"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C929C24"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F7CD496"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52F47195" w14:textId="77777777" w:rsidR="00C90655" w:rsidRDefault="00C90655" w:rsidP="00C90655"/>
        </w:tc>
      </w:tr>
      <w:tr w:rsidR="00C90655" w14:paraId="015C9FEF" w14:textId="77777777" w:rsidTr="00CB2183">
        <w:trPr>
          <w:trHeight w:hRule="exact" w:val="170"/>
        </w:trPr>
        <w:tc>
          <w:tcPr>
            <w:tcW w:w="636" w:type="dxa"/>
            <w:vMerge/>
            <w:shd w:val="clear" w:color="auto" w:fill="FFFFFF"/>
            <w:vAlign w:val="center"/>
          </w:tcPr>
          <w:p w14:paraId="18010DC5" w14:textId="77777777" w:rsidR="00C90655" w:rsidRDefault="00C90655" w:rsidP="00C90655"/>
        </w:tc>
        <w:tc>
          <w:tcPr>
            <w:tcW w:w="1542" w:type="dxa"/>
            <w:vMerge/>
            <w:shd w:val="clear" w:color="auto" w:fill="FFFFFF"/>
            <w:vAlign w:val="center"/>
          </w:tcPr>
          <w:p w14:paraId="7B79F197" w14:textId="77777777" w:rsidR="00C90655" w:rsidRDefault="00C90655" w:rsidP="00C90655"/>
        </w:tc>
        <w:tc>
          <w:tcPr>
            <w:tcW w:w="423" w:type="dxa"/>
            <w:vMerge/>
            <w:shd w:val="clear" w:color="auto" w:fill="FFFFFF"/>
            <w:vAlign w:val="center"/>
          </w:tcPr>
          <w:p w14:paraId="10362272" w14:textId="77777777" w:rsidR="00C90655" w:rsidRDefault="00C90655" w:rsidP="00C90655"/>
        </w:tc>
        <w:tc>
          <w:tcPr>
            <w:tcW w:w="848" w:type="dxa"/>
            <w:vMerge/>
            <w:shd w:val="clear" w:color="auto" w:fill="FFFFFF"/>
            <w:vAlign w:val="center"/>
          </w:tcPr>
          <w:p w14:paraId="07D43B2C" w14:textId="77777777" w:rsidR="00C90655" w:rsidRDefault="00C90655" w:rsidP="00C90655"/>
        </w:tc>
        <w:tc>
          <w:tcPr>
            <w:tcW w:w="873" w:type="dxa"/>
            <w:vMerge/>
            <w:shd w:val="clear" w:color="auto" w:fill="FFFFFF"/>
            <w:vAlign w:val="center"/>
          </w:tcPr>
          <w:p w14:paraId="73EEAC98" w14:textId="77777777" w:rsidR="00C90655" w:rsidRDefault="00C90655" w:rsidP="00C90655"/>
        </w:tc>
        <w:tc>
          <w:tcPr>
            <w:tcW w:w="648" w:type="dxa"/>
            <w:vMerge/>
            <w:shd w:val="clear" w:color="auto" w:fill="FFFFFF"/>
            <w:vAlign w:val="center"/>
          </w:tcPr>
          <w:p w14:paraId="26604A77" w14:textId="77777777" w:rsidR="00C90655" w:rsidRDefault="00C90655" w:rsidP="00C90655"/>
        </w:tc>
        <w:tc>
          <w:tcPr>
            <w:tcW w:w="848" w:type="dxa"/>
            <w:shd w:val="clear" w:color="auto" w:fill="E7E6E6"/>
            <w:vAlign w:val="bottom"/>
          </w:tcPr>
          <w:p w14:paraId="57158BD3" w14:textId="4F9B635F"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70A1FA43" w14:textId="1D0F0673"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110AC9AA" w14:textId="64771E86"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65E732D5" w14:textId="48DAF616"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7195F86E" w14:textId="131F8A0E"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3" w:type="dxa"/>
            <w:shd w:val="clear" w:color="auto" w:fill="E7E6E6"/>
            <w:vAlign w:val="bottom"/>
          </w:tcPr>
          <w:p w14:paraId="2168991C" w14:textId="3BFFE951" w:rsidR="00C90655" w:rsidRDefault="00C90655" w:rsidP="00C90655">
            <w:pPr>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44C69878" w14:textId="63A6A509"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11D41082" w14:textId="0B163798"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0F8A07B2" w14:textId="6E5F7637"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3D56018B" w14:textId="466744F1"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0,260</w:t>
            </w:r>
          </w:p>
        </w:tc>
        <w:tc>
          <w:tcPr>
            <w:tcW w:w="854" w:type="dxa"/>
            <w:shd w:val="clear" w:color="auto" w:fill="E7E6E6"/>
            <w:vAlign w:val="bottom"/>
          </w:tcPr>
          <w:p w14:paraId="27860F15" w14:textId="294D6249"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5CFD6D72" w14:textId="0D5643FD"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N/A</w:t>
            </w:r>
          </w:p>
        </w:tc>
      </w:tr>
      <w:tr w:rsidR="00C90655" w14:paraId="6F638F4F" w14:textId="77777777" w:rsidTr="00CB2183">
        <w:trPr>
          <w:trHeight w:hRule="exact" w:val="170"/>
        </w:trPr>
        <w:tc>
          <w:tcPr>
            <w:tcW w:w="636" w:type="dxa"/>
            <w:vMerge/>
            <w:shd w:val="clear" w:color="auto" w:fill="FFFFFF"/>
            <w:vAlign w:val="center"/>
          </w:tcPr>
          <w:p w14:paraId="59704E6B" w14:textId="77777777" w:rsidR="00C90655" w:rsidRDefault="00C90655" w:rsidP="00C90655"/>
        </w:tc>
        <w:tc>
          <w:tcPr>
            <w:tcW w:w="1542" w:type="dxa"/>
            <w:vMerge/>
            <w:shd w:val="clear" w:color="auto" w:fill="FFFFFF"/>
            <w:vAlign w:val="center"/>
          </w:tcPr>
          <w:p w14:paraId="447D3A5C" w14:textId="77777777" w:rsidR="00C90655" w:rsidRDefault="00C90655" w:rsidP="00C90655"/>
        </w:tc>
        <w:tc>
          <w:tcPr>
            <w:tcW w:w="423" w:type="dxa"/>
            <w:vMerge/>
            <w:shd w:val="clear" w:color="auto" w:fill="FFFFFF"/>
            <w:vAlign w:val="center"/>
          </w:tcPr>
          <w:p w14:paraId="1334B869" w14:textId="77777777" w:rsidR="00C90655" w:rsidRDefault="00C90655" w:rsidP="00C90655"/>
        </w:tc>
        <w:tc>
          <w:tcPr>
            <w:tcW w:w="848" w:type="dxa"/>
            <w:vMerge/>
            <w:shd w:val="clear" w:color="auto" w:fill="FFFFFF"/>
            <w:vAlign w:val="center"/>
          </w:tcPr>
          <w:p w14:paraId="68935794" w14:textId="77777777" w:rsidR="00C90655" w:rsidRDefault="00C90655" w:rsidP="00C90655"/>
        </w:tc>
        <w:tc>
          <w:tcPr>
            <w:tcW w:w="873" w:type="dxa"/>
            <w:vMerge/>
            <w:shd w:val="clear" w:color="auto" w:fill="FFFFFF"/>
            <w:vAlign w:val="center"/>
          </w:tcPr>
          <w:p w14:paraId="7793B4E2" w14:textId="77777777" w:rsidR="00C90655" w:rsidRDefault="00C90655" w:rsidP="00C90655"/>
        </w:tc>
        <w:tc>
          <w:tcPr>
            <w:tcW w:w="648" w:type="dxa"/>
            <w:vMerge/>
            <w:shd w:val="clear" w:color="auto" w:fill="FFFFFF"/>
            <w:vAlign w:val="center"/>
          </w:tcPr>
          <w:p w14:paraId="788F466C" w14:textId="77777777" w:rsidR="00C90655" w:rsidRDefault="00C90655" w:rsidP="00C90655"/>
        </w:tc>
        <w:tc>
          <w:tcPr>
            <w:tcW w:w="848" w:type="dxa"/>
            <w:shd w:val="clear" w:color="auto" w:fill="FFFFFF"/>
            <w:vAlign w:val="center"/>
          </w:tcPr>
          <w:p w14:paraId="2B8D950C"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19BB1EB"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D0565E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24221E"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C3DBDD4"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7A83B3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BF3A416"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CEABF4C"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4B9C89C"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51E834"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F46036F" w14:textId="18C04ABC"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7BFE8C91" w14:textId="77777777" w:rsidR="00C90655" w:rsidRDefault="00C90655" w:rsidP="00C90655">
            <w:pPr>
              <w:keepNext/>
              <w:keepLines/>
              <w:tabs>
                <w:tab w:val="left" w:pos="828"/>
              </w:tabs>
              <w:ind w:left="57" w:right="57"/>
              <w:jc w:val="right"/>
              <w:rPr>
                <w:rFonts w:ascii="Arial" w:eastAsia="Arial" w:hAnsi="Arial" w:cs="Arial"/>
                <w:color w:val="000000"/>
                <w:sz w:val="14"/>
              </w:rPr>
            </w:pPr>
          </w:p>
        </w:tc>
      </w:tr>
      <w:tr w:rsidR="00C90655" w14:paraId="1740640C" w14:textId="77777777" w:rsidTr="00CB2183">
        <w:trPr>
          <w:trHeight w:hRule="exact" w:val="170"/>
        </w:trPr>
        <w:tc>
          <w:tcPr>
            <w:tcW w:w="636" w:type="dxa"/>
            <w:vMerge/>
            <w:shd w:val="clear" w:color="auto" w:fill="FFFFFF"/>
            <w:vAlign w:val="center"/>
          </w:tcPr>
          <w:p w14:paraId="597DB49F" w14:textId="77777777" w:rsidR="00C90655" w:rsidRDefault="00C90655" w:rsidP="00C90655"/>
        </w:tc>
        <w:tc>
          <w:tcPr>
            <w:tcW w:w="1542" w:type="dxa"/>
            <w:vMerge/>
            <w:shd w:val="clear" w:color="auto" w:fill="FFFFFF"/>
            <w:vAlign w:val="center"/>
          </w:tcPr>
          <w:p w14:paraId="46871965" w14:textId="77777777" w:rsidR="00C90655" w:rsidRDefault="00C90655" w:rsidP="00C90655"/>
        </w:tc>
        <w:tc>
          <w:tcPr>
            <w:tcW w:w="423" w:type="dxa"/>
            <w:vMerge/>
            <w:shd w:val="clear" w:color="auto" w:fill="FFFFFF"/>
            <w:vAlign w:val="center"/>
          </w:tcPr>
          <w:p w14:paraId="47E6052B" w14:textId="77777777" w:rsidR="00C90655" w:rsidRDefault="00C90655" w:rsidP="00C90655"/>
        </w:tc>
        <w:tc>
          <w:tcPr>
            <w:tcW w:w="848" w:type="dxa"/>
            <w:vMerge/>
            <w:shd w:val="clear" w:color="auto" w:fill="FFFFFF"/>
            <w:vAlign w:val="center"/>
          </w:tcPr>
          <w:p w14:paraId="5E61156A" w14:textId="77777777" w:rsidR="00C90655" w:rsidRDefault="00C90655" w:rsidP="00C90655"/>
        </w:tc>
        <w:tc>
          <w:tcPr>
            <w:tcW w:w="873" w:type="dxa"/>
            <w:vMerge/>
            <w:shd w:val="clear" w:color="auto" w:fill="FFFFFF"/>
            <w:vAlign w:val="center"/>
          </w:tcPr>
          <w:p w14:paraId="4D7F78B2" w14:textId="77777777" w:rsidR="00C90655" w:rsidRDefault="00C90655" w:rsidP="00C90655"/>
        </w:tc>
        <w:tc>
          <w:tcPr>
            <w:tcW w:w="648" w:type="dxa"/>
            <w:vMerge/>
            <w:shd w:val="clear" w:color="auto" w:fill="FFFFFF"/>
            <w:vAlign w:val="center"/>
          </w:tcPr>
          <w:p w14:paraId="2E4621CD" w14:textId="77777777" w:rsidR="00C90655" w:rsidRDefault="00C90655" w:rsidP="00C90655"/>
        </w:tc>
        <w:tc>
          <w:tcPr>
            <w:tcW w:w="848" w:type="dxa"/>
            <w:shd w:val="clear" w:color="auto" w:fill="FFFFFF"/>
            <w:vAlign w:val="center"/>
          </w:tcPr>
          <w:p w14:paraId="538B86D8"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AC0F05A"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6D1650B"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A1E213F"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0EE6E5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60AD9A3"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94C359B"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BB14AA9"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B89F694"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C58D04"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3BFB908" w14:textId="23FFDB53"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3D2A3502" w14:textId="77777777" w:rsidR="00C90655" w:rsidRDefault="00C90655" w:rsidP="00C90655">
            <w:pPr>
              <w:keepLines/>
              <w:tabs>
                <w:tab w:val="left" w:pos="828"/>
              </w:tabs>
              <w:ind w:left="57" w:right="57"/>
              <w:jc w:val="right"/>
              <w:rPr>
                <w:rFonts w:ascii="Arial" w:eastAsia="Arial" w:hAnsi="Arial" w:cs="Arial"/>
                <w:color w:val="000000"/>
                <w:sz w:val="14"/>
              </w:rPr>
            </w:pPr>
          </w:p>
        </w:tc>
      </w:tr>
      <w:tr w:rsidR="00C90655" w14:paraId="142E5D48" w14:textId="77777777" w:rsidTr="00CB2183">
        <w:trPr>
          <w:trHeight w:hRule="exact" w:val="170"/>
        </w:trPr>
        <w:tc>
          <w:tcPr>
            <w:tcW w:w="636" w:type="dxa"/>
            <w:vMerge w:val="restart"/>
            <w:shd w:val="clear" w:color="auto" w:fill="FFFFFF"/>
            <w:vAlign w:val="center"/>
          </w:tcPr>
          <w:p w14:paraId="1C4ADD6E"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69410</w:t>
            </w:r>
          </w:p>
        </w:tc>
        <w:tc>
          <w:tcPr>
            <w:tcW w:w="1542" w:type="dxa"/>
            <w:vMerge w:val="restart"/>
            <w:shd w:val="clear" w:color="auto" w:fill="FFFFFF"/>
            <w:vAlign w:val="center"/>
          </w:tcPr>
          <w:p w14:paraId="7F1D79DB"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Počet zvalidovaných experimentálních či kvazi-experimentálních ověření nových nástrojů</w:t>
            </w:r>
          </w:p>
        </w:tc>
        <w:tc>
          <w:tcPr>
            <w:tcW w:w="423" w:type="dxa"/>
            <w:vMerge w:val="restart"/>
            <w:shd w:val="clear" w:color="auto" w:fill="FFFFFF"/>
            <w:vAlign w:val="center"/>
          </w:tcPr>
          <w:p w14:paraId="28D8CFE7"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20ACA8D0"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873" w:type="dxa"/>
            <w:vMerge w:val="restart"/>
            <w:shd w:val="clear" w:color="auto" w:fill="FFFFFF"/>
            <w:vAlign w:val="center"/>
          </w:tcPr>
          <w:p w14:paraId="1AD4E983"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Ověření</w:t>
            </w:r>
          </w:p>
        </w:tc>
        <w:tc>
          <w:tcPr>
            <w:tcW w:w="648" w:type="dxa"/>
            <w:vMerge w:val="restart"/>
            <w:shd w:val="clear" w:color="auto" w:fill="FFFFFF"/>
            <w:vAlign w:val="center"/>
          </w:tcPr>
          <w:p w14:paraId="750F1809" w14:textId="5F6792CD"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5F19FC1E" w14:textId="77777777" w:rsidR="00C90655" w:rsidRDefault="00C90655" w:rsidP="00C90655">
            <w:pPr>
              <w:ind w:left="57" w:right="57"/>
              <w:jc w:val="both"/>
            </w:pPr>
          </w:p>
        </w:tc>
        <w:tc>
          <w:tcPr>
            <w:tcW w:w="850" w:type="dxa"/>
            <w:shd w:val="clear" w:color="auto" w:fill="E7E6E6"/>
            <w:vAlign w:val="bottom"/>
          </w:tcPr>
          <w:p w14:paraId="02E9E5A4" w14:textId="256ECDD9"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11A34">
              <w:rPr>
                <w:rFonts w:ascii="Arial" w:eastAsia="Arial" w:hAnsi="Arial" w:cs="Arial"/>
                <w:color w:val="000000"/>
                <w:sz w:val="14"/>
              </w:rPr>
              <w:t>0</w:t>
            </w:r>
          </w:p>
        </w:tc>
        <w:tc>
          <w:tcPr>
            <w:tcW w:w="851" w:type="dxa"/>
            <w:shd w:val="clear" w:color="auto" w:fill="E7E6E6"/>
            <w:vAlign w:val="bottom"/>
          </w:tcPr>
          <w:p w14:paraId="621B76C7" w14:textId="26DBC8B0"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11A34">
              <w:rPr>
                <w:rFonts w:ascii="Arial" w:eastAsia="Arial" w:hAnsi="Arial" w:cs="Arial"/>
                <w:color w:val="000000"/>
                <w:sz w:val="14"/>
              </w:rPr>
              <w:t>0</w:t>
            </w:r>
          </w:p>
        </w:tc>
        <w:tc>
          <w:tcPr>
            <w:tcW w:w="851" w:type="dxa"/>
            <w:shd w:val="clear" w:color="auto" w:fill="E7E6E6"/>
            <w:vAlign w:val="bottom"/>
          </w:tcPr>
          <w:p w14:paraId="52A8A4F5" w14:textId="58AECD05"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11A34">
              <w:rPr>
                <w:rFonts w:ascii="Arial" w:eastAsia="Arial" w:hAnsi="Arial" w:cs="Arial"/>
                <w:color w:val="000000"/>
                <w:sz w:val="14"/>
              </w:rPr>
              <w:t>0</w:t>
            </w:r>
          </w:p>
        </w:tc>
        <w:tc>
          <w:tcPr>
            <w:tcW w:w="850" w:type="dxa"/>
            <w:shd w:val="clear" w:color="auto" w:fill="E7E6E6"/>
            <w:vAlign w:val="bottom"/>
          </w:tcPr>
          <w:p w14:paraId="2ACD34BB" w14:textId="44FC24CA"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11A34">
              <w:rPr>
                <w:rFonts w:ascii="Arial" w:eastAsia="Arial" w:hAnsi="Arial" w:cs="Arial"/>
                <w:color w:val="000000"/>
                <w:sz w:val="14"/>
              </w:rPr>
              <w:t>0</w:t>
            </w:r>
          </w:p>
        </w:tc>
        <w:tc>
          <w:tcPr>
            <w:tcW w:w="853" w:type="dxa"/>
            <w:shd w:val="clear" w:color="auto" w:fill="E7E6E6"/>
            <w:vAlign w:val="bottom"/>
          </w:tcPr>
          <w:p w14:paraId="1D6CA8BA" w14:textId="181C2969"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11A34">
              <w:rPr>
                <w:rFonts w:ascii="Arial" w:eastAsia="Arial" w:hAnsi="Arial" w:cs="Arial"/>
                <w:color w:val="000000"/>
                <w:sz w:val="14"/>
              </w:rPr>
              <w:t>0</w:t>
            </w:r>
          </w:p>
        </w:tc>
        <w:tc>
          <w:tcPr>
            <w:tcW w:w="851" w:type="dxa"/>
            <w:shd w:val="clear" w:color="auto" w:fill="E7E6E6"/>
            <w:vAlign w:val="bottom"/>
          </w:tcPr>
          <w:p w14:paraId="6C91A349" w14:textId="0B6D5453"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2,33</w:t>
            </w:r>
            <w:r w:rsidR="00611A34">
              <w:rPr>
                <w:rFonts w:ascii="Arial" w:eastAsia="Arial" w:hAnsi="Arial" w:cs="Arial"/>
                <w:color w:val="000000"/>
                <w:sz w:val="14"/>
              </w:rPr>
              <w:t>0</w:t>
            </w:r>
          </w:p>
        </w:tc>
        <w:tc>
          <w:tcPr>
            <w:tcW w:w="850" w:type="dxa"/>
            <w:shd w:val="clear" w:color="auto" w:fill="E7E6E6"/>
            <w:vAlign w:val="bottom"/>
          </w:tcPr>
          <w:p w14:paraId="2A321ECF" w14:textId="7C48A9F3"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3,10</w:t>
            </w:r>
            <w:r w:rsidR="00611A34">
              <w:rPr>
                <w:rFonts w:ascii="Arial" w:eastAsia="Arial" w:hAnsi="Arial" w:cs="Arial"/>
                <w:color w:val="000000"/>
                <w:sz w:val="14"/>
              </w:rPr>
              <w:t>1</w:t>
            </w:r>
          </w:p>
        </w:tc>
        <w:tc>
          <w:tcPr>
            <w:tcW w:w="851" w:type="dxa"/>
            <w:shd w:val="clear" w:color="auto" w:fill="E7E6E6"/>
            <w:vAlign w:val="bottom"/>
          </w:tcPr>
          <w:p w14:paraId="5FD4A544" w14:textId="2281DFE7"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0,3</w:t>
            </w:r>
            <w:r w:rsidR="00611A34">
              <w:rPr>
                <w:rFonts w:ascii="Arial" w:eastAsia="Arial" w:hAnsi="Arial" w:cs="Arial"/>
                <w:color w:val="000000"/>
                <w:sz w:val="14"/>
              </w:rPr>
              <w:t>89</w:t>
            </w:r>
          </w:p>
        </w:tc>
        <w:tc>
          <w:tcPr>
            <w:tcW w:w="851" w:type="dxa"/>
            <w:shd w:val="clear" w:color="auto" w:fill="E7E6E6"/>
            <w:vAlign w:val="bottom"/>
          </w:tcPr>
          <w:p w14:paraId="7BD51923" w14:textId="6B776E77"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0,78</w:t>
            </w:r>
            <w:r w:rsidR="00611A34">
              <w:rPr>
                <w:rFonts w:ascii="Arial" w:eastAsia="Arial" w:hAnsi="Arial" w:cs="Arial"/>
                <w:color w:val="000000"/>
                <w:sz w:val="14"/>
              </w:rPr>
              <w:t>0</w:t>
            </w:r>
          </w:p>
        </w:tc>
        <w:tc>
          <w:tcPr>
            <w:tcW w:w="854" w:type="dxa"/>
            <w:shd w:val="clear" w:color="auto" w:fill="E7E6E6"/>
            <w:vAlign w:val="bottom"/>
          </w:tcPr>
          <w:p w14:paraId="39324216" w14:textId="77777777" w:rsidR="00C90655" w:rsidRDefault="00C90655" w:rsidP="00C90655">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581E0EE5" w14:textId="77777777" w:rsidR="00C90655" w:rsidRDefault="00C90655" w:rsidP="00C90655">
            <w:pPr>
              <w:ind w:left="57" w:right="57"/>
              <w:jc w:val="both"/>
            </w:pPr>
          </w:p>
        </w:tc>
      </w:tr>
      <w:tr w:rsidR="00C90655" w14:paraId="39C0CBA1" w14:textId="77777777" w:rsidTr="00CB2183">
        <w:trPr>
          <w:trHeight w:hRule="exact" w:val="170"/>
        </w:trPr>
        <w:tc>
          <w:tcPr>
            <w:tcW w:w="636" w:type="dxa"/>
            <w:vMerge/>
            <w:shd w:val="clear" w:color="auto" w:fill="FFFFFF"/>
            <w:vAlign w:val="center"/>
          </w:tcPr>
          <w:p w14:paraId="51BD50D2" w14:textId="77777777" w:rsidR="00C90655" w:rsidRDefault="00C90655" w:rsidP="00C90655"/>
        </w:tc>
        <w:tc>
          <w:tcPr>
            <w:tcW w:w="1542" w:type="dxa"/>
            <w:vMerge/>
            <w:shd w:val="clear" w:color="auto" w:fill="FFFFFF"/>
            <w:vAlign w:val="center"/>
          </w:tcPr>
          <w:p w14:paraId="66D274EF" w14:textId="77777777" w:rsidR="00C90655" w:rsidRDefault="00C90655" w:rsidP="00C90655"/>
        </w:tc>
        <w:tc>
          <w:tcPr>
            <w:tcW w:w="423" w:type="dxa"/>
            <w:vMerge/>
            <w:shd w:val="clear" w:color="auto" w:fill="FFFFFF"/>
            <w:vAlign w:val="center"/>
          </w:tcPr>
          <w:p w14:paraId="32DCDD33" w14:textId="77777777" w:rsidR="00C90655" w:rsidRDefault="00C90655" w:rsidP="00C90655"/>
        </w:tc>
        <w:tc>
          <w:tcPr>
            <w:tcW w:w="848" w:type="dxa"/>
            <w:vMerge/>
            <w:shd w:val="clear" w:color="auto" w:fill="FFFFFF"/>
            <w:vAlign w:val="center"/>
          </w:tcPr>
          <w:p w14:paraId="5E1EC857" w14:textId="77777777" w:rsidR="00C90655" w:rsidRDefault="00C90655" w:rsidP="00C90655"/>
        </w:tc>
        <w:tc>
          <w:tcPr>
            <w:tcW w:w="873" w:type="dxa"/>
            <w:vMerge/>
            <w:shd w:val="clear" w:color="auto" w:fill="FFFFFF"/>
            <w:vAlign w:val="center"/>
          </w:tcPr>
          <w:p w14:paraId="5DF89123" w14:textId="77777777" w:rsidR="00C90655" w:rsidRDefault="00C90655" w:rsidP="00C90655"/>
        </w:tc>
        <w:tc>
          <w:tcPr>
            <w:tcW w:w="648" w:type="dxa"/>
            <w:vMerge/>
            <w:shd w:val="clear" w:color="auto" w:fill="FFFFFF"/>
            <w:vAlign w:val="center"/>
          </w:tcPr>
          <w:p w14:paraId="23E4DC42" w14:textId="77777777" w:rsidR="00C90655" w:rsidRDefault="00C90655" w:rsidP="00C90655"/>
        </w:tc>
        <w:tc>
          <w:tcPr>
            <w:tcW w:w="848" w:type="dxa"/>
            <w:vMerge/>
            <w:shd w:val="clear" w:color="auto" w:fill="E7E6E6"/>
            <w:vAlign w:val="bottom"/>
          </w:tcPr>
          <w:p w14:paraId="1DE2A313" w14:textId="77777777" w:rsidR="00C90655" w:rsidRDefault="00C90655" w:rsidP="00C90655"/>
        </w:tc>
        <w:tc>
          <w:tcPr>
            <w:tcW w:w="850" w:type="dxa"/>
            <w:shd w:val="clear" w:color="auto" w:fill="FFFFFF"/>
            <w:vAlign w:val="center"/>
          </w:tcPr>
          <w:p w14:paraId="1A96D43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758F4D0"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B4A270"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EC8521F"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60321EB"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138DFC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DECCF79"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0E01F10"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11474F0"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8D70A02"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2CA7BB14" w14:textId="77777777" w:rsidR="00C90655" w:rsidRDefault="00C90655" w:rsidP="00C90655"/>
        </w:tc>
      </w:tr>
      <w:tr w:rsidR="00C90655" w14:paraId="622366E4" w14:textId="77777777" w:rsidTr="00CB2183">
        <w:trPr>
          <w:trHeight w:hRule="exact" w:val="170"/>
        </w:trPr>
        <w:tc>
          <w:tcPr>
            <w:tcW w:w="636" w:type="dxa"/>
            <w:vMerge/>
            <w:shd w:val="clear" w:color="auto" w:fill="FFFFFF"/>
            <w:vAlign w:val="center"/>
          </w:tcPr>
          <w:p w14:paraId="34509F67" w14:textId="77777777" w:rsidR="00C90655" w:rsidRDefault="00C90655" w:rsidP="00C90655"/>
        </w:tc>
        <w:tc>
          <w:tcPr>
            <w:tcW w:w="1542" w:type="dxa"/>
            <w:vMerge/>
            <w:shd w:val="clear" w:color="auto" w:fill="FFFFFF"/>
            <w:vAlign w:val="center"/>
          </w:tcPr>
          <w:p w14:paraId="140009F0" w14:textId="77777777" w:rsidR="00C90655" w:rsidRDefault="00C90655" w:rsidP="00C90655"/>
        </w:tc>
        <w:tc>
          <w:tcPr>
            <w:tcW w:w="423" w:type="dxa"/>
            <w:vMerge/>
            <w:shd w:val="clear" w:color="auto" w:fill="FFFFFF"/>
            <w:vAlign w:val="center"/>
          </w:tcPr>
          <w:p w14:paraId="6089F5A8" w14:textId="77777777" w:rsidR="00C90655" w:rsidRDefault="00C90655" w:rsidP="00C90655"/>
        </w:tc>
        <w:tc>
          <w:tcPr>
            <w:tcW w:w="848" w:type="dxa"/>
            <w:vMerge/>
            <w:shd w:val="clear" w:color="auto" w:fill="FFFFFF"/>
            <w:vAlign w:val="center"/>
          </w:tcPr>
          <w:p w14:paraId="27A21416" w14:textId="77777777" w:rsidR="00C90655" w:rsidRDefault="00C90655" w:rsidP="00C90655"/>
        </w:tc>
        <w:tc>
          <w:tcPr>
            <w:tcW w:w="873" w:type="dxa"/>
            <w:vMerge/>
            <w:shd w:val="clear" w:color="auto" w:fill="FFFFFF"/>
            <w:vAlign w:val="center"/>
          </w:tcPr>
          <w:p w14:paraId="0FE9529B" w14:textId="77777777" w:rsidR="00C90655" w:rsidRDefault="00C90655" w:rsidP="00C90655"/>
        </w:tc>
        <w:tc>
          <w:tcPr>
            <w:tcW w:w="648" w:type="dxa"/>
            <w:vMerge/>
            <w:shd w:val="clear" w:color="auto" w:fill="FFFFFF"/>
            <w:vAlign w:val="center"/>
          </w:tcPr>
          <w:p w14:paraId="0512CA25" w14:textId="77777777" w:rsidR="00C90655" w:rsidRDefault="00C90655" w:rsidP="00C90655"/>
        </w:tc>
        <w:tc>
          <w:tcPr>
            <w:tcW w:w="848" w:type="dxa"/>
            <w:vMerge/>
            <w:shd w:val="clear" w:color="auto" w:fill="E7E6E6"/>
            <w:vAlign w:val="bottom"/>
          </w:tcPr>
          <w:p w14:paraId="3CE1AC02" w14:textId="77777777" w:rsidR="00C90655" w:rsidRDefault="00C90655" w:rsidP="00C90655"/>
        </w:tc>
        <w:tc>
          <w:tcPr>
            <w:tcW w:w="850" w:type="dxa"/>
            <w:shd w:val="clear" w:color="auto" w:fill="FFFFFF"/>
            <w:vAlign w:val="center"/>
          </w:tcPr>
          <w:p w14:paraId="389095E7"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DD39C35"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A1C5633"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C23BE2B"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24330B7"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B0C60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6AADE4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41F1A4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840A5DC"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327B10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4BE432A" w14:textId="77777777" w:rsidR="00C90655" w:rsidRDefault="00C90655" w:rsidP="00C90655"/>
        </w:tc>
      </w:tr>
      <w:tr w:rsidR="00C90655" w14:paraId="61A93B99" w14:textId="77777777" w:rsidTr="00CB2183">
        <w:trPr>
          <w:trHeight w:hRule="exact" w:val="170"/>
        </w:trPr>
        <w:tc>
          <w:tcPr>
            <w:tcW w:w="636" w:type="dxa"/>
            <w:vMerge/>
            <w:shd w:val="clear" w:color="auto" w:fill="FFFFFF"/>
            <w:vAlign w:val="center"/>
          </w:tcPr>
          <w:p w14:paraId="032F215B" w14:textId="77777777" w:rsidR="00C90655" w:rsidRDefault="00C90655" w:rsidP="00C90655"/>
        </w:tc>
        <w:tc>
          <w:tcPr>
            <w:tcW w:w="1542" w:type="dxa"/>
            <w:vMerge/>
            <w:shd w:val="clear" w:color="auto" w:fill="FFFFFF"/>
            <w:vAlign w:val="center"/>
          </w:tcPr>
          <w:p w14:paraId="421F6272" w14:textId="77777777" w:rsidR="00C90655" w:rsidRDefault="00C90655" w:rsidP="00C90655"/>
        </w:tc>
        <w:tc>
          <w:tcPr>
            <w:tcW w:w="423" w:type="dxa"/>
            <w:vMerge/>
            <w:shd w:val="clear" w:color="auto" w:fill="FFFFFF"/>
            <w:vAlign w:val="center"/>
          </w:tcPr>
          <w:p w14:paraId="491086B5" w14:textId="77777777" w:rsidR="00C90655" w:rsidRDefault="00C90655" w:rsidP="00C90655"/>
        </w:tc>
        <w:tc>
          <w:tcPr>
            <w:tcW w:w="848" w:type="dxa"/>
            <w:vMerge/>
            <w:shd w:val="clear" w:color="auto" w:fill="FFFFFF"/>
            <w:vAlign w:val="center"/>
          </w:tcPr>
          <w:p w14:paraId="1A0CAFB0" w14:textId="77777777" w:rsidR="00C90655" w:rsidRDefault="00C90655" w:rsidP="00C90655"/>
        </w:tc>
        <w:tc>
          <w:tcPr>
            <w:tcW w:w="873" w:type="dxa"/>
            <w:vMerge/>
            <w:shd w:val="clear" w:color="auto" w:fill="FFFFFF"/>
            <w:vAlign w:val="center"/>
          </w:tcPr>
          <w:p w14:paraId="73BCB5EC" w14:textId="77777777" w:rsidR="00C90655" w:rsidRDefault="00C90655" w:rsidP="00C90655"/>
        </w:tc>
        <w:tc>
          <w:tcPr>
            <w:tcW w:w="648" w:type="dxa"/>
            <w:vMerge/>
            <w:shd w:val="clear" w:color="auto" w:fill="FFFFFF"/>
            <w:vAlign w:val="center"/>
          </w:tcPr>
          <w:p w14:paraId="299C0769" w14:textId="77777777" w:rsidR="00C90655" w:rsidRDefault="00C90655" w:rsidP="00C90655"/>
        </w:tc>
        <w:tc>
          <w:tcPr>
            <w:tcW w:w="848" w:type="dxa"/>
            <w:shd w:val="clear" w:color="auto" w:fill="E7E6E6"/>
            <w:vAlign w:val="bottom"/>
          </w:tcPr>
          <w:p w14:paraId="61D5178A" w14:textId="7813AA07"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11,00</w:t>
            </w:r>
            <w:r w:rsidR="00611A34">
              <w:rPr>
                <w:rFonts w:ascii="Arial" w:eastAsia="Arial" w:hAnsi="Arial" w:cs="Arial"/>
                <w:color w:val="000000"/>
                <w:sz w:val="14"/>
              </w:rPr>
              <w:t>0</w:t>
            </w:r>
          </w:p>
        </w:tc>
        <w:tc>
          <w:tcPr>
            <w:tcW w:w="850" w:type="dxa"/>
            <w:shd w:val="clear" w:color="auto" w:fill="E7E6E6"/>
            <w:vAlign w:val="bottom"/>
          </w:tcPr>
          <w:p w14:paraId="46F50584" w14:textId="5FD5CB5B"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611A34">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40E16083" w14:textId="27E75347"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11A34">
              <w:rPr>
                <w:rFonts w:ascii="Arial" w:eastAsia="Arial" w:hAnsi="Arial" w:cs="Arial"/>
                <w:color w:val="000000"/>
                <w:sz w:val="14"/>
              </w:rPr>
              <w:t>0</w:t>
            </w:r>
          </w:p>
        </w:tc>
        <w:tc>
          <w:tcPr>
            <w:tcW w:w="851" w:type="dxa"/>
            <w:shd w:val="clear" w:color="auto" w:fill="E7E6E6"/>
            <w:vAlign w:val="bottom"/>
          </w:tcPr>
          <w:p w14:paraId="214046FA" w14:textId="70728FE0"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11A34">
              <w:rPr>
                <w:rFonts w:ascii="Arial" w:eastAsia="Arial" w:hAnsi="Arial" w:cs="Arial"/>
                <w:color w:val="000000"/>
                <w:sz w:val="14"/>
              </w:rPr>
              <w:t>0</w:t>
            </w:r>
          </w:p>
        </w:tc>
        <w:tc>
          <w:tcPr>
            <w:tcW w:w="850" w:type="dxa"/>
            <w:shd w:val="clear" w:color="auto" w:fill="E7E6E6"/>
            <w:vAlign w:val="bottom"/>
          </w:tcPr>
          <w:p w14:paraId="39EF9FF0" w14:textId="76067058"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11A34">
              <w:rPr>
                <w:rFonts w:ascii="Arial" w:eastAsia="Arial" w:hAnsi="Arial" w:cs="Arial"/>
                <w:color w:val="000000"/>
                <w:sz w:val="14"/>
              </w:rPr>
              <w:t>0</w:t>
            </w:r>
          </w:p>
        </w:tc>
        <w:tc>
          <w:tcPr>
            <w:tcW w:w="853" w:type="dxa"/>
            <w:shd w:val="clear" w:color="auto" w:fill="E7E6E6"/>
            <w:vAlign w:val="bottom"/>
          </w:tcPr>
          <w:p w14:paraId="38D7A017" w14:textId="7010D66E" w:rsidR="00C90655" w:rsidRDefault="00C90655" w:rsidP="00C90655">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11A34">
              <w:rPr>
                <w:rFonts w:ascii="Arial" w:eastAsia="Arial" w:hAnsi="Arial" w:cs="Arial"/>
                <w:color w:val="000000"/>
                <w:sz w:val="14"/>
              </w:rPr>
              <w:t>0</w:t>
            </w:r>
          </w:p>
        </w:tc>
        <w:tc>
          <w:tcPr>
            <w:tcW w:w="851" w:type="dxa"/>
            <w:shd w:val="clear" w:color="auto" w:fill="E7E6E6"/>
            <w:vAlign w:val="bottom"/>
          </w:tcPr>
          <w:p w14:paraId="43256D65" w14:textId="50FF1A8B"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2,33</w:t>
            </w:r>
            <w:r w:rsidR="00611A34">
              <w:rPr>
                <w:rFonts w:ascii="Arial" w:eastAsia="Arial" w:hAnsi="Arial" w:cs="Arial"/>
                <w:color w:val="000000"/>
                <w:sz w:val="14"/>
              </w:rPr>
              <w:t>0</w:t>
            </w:r>
          </w:p>
        </w:tc>
        <w:tc>
          <w:tcPr>
            <w:tcW w:w="850" w:type="dxa"/>
            <w:shd w:val="clear" w:color="auto" w:fill="E7E6E6"/>
            <w:vAlign w:val="bottom"/>
          </w:tcPr>
          <w:p w14:paraId="0DE289C5" w14:textId="65AA2594"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5,43</w:t>
            </w:r>
            <w:r w:rsidR="00611A34">
              <w:rPr>
                <w:rFonts w:ascii="Arial" w:eastAsia="Arial" w:hAnsi="Arial" w:cs="Arial"/>
                <w:color w:val="000000"/>
                <w:sz w:val="14"/>
              </w:rPr>
              <w:t>1</w:t>
            </w:r>
          </w:p>
        </w:tc>
        <w:tc>
          <w:tcPr>
            <w:tcW w:w="851" w:type="dxa"/>
            <w:shd w:val="clear" w:color="auto" w:fill="E7E6E6"/>
            <w:vAlign w:val="bottom"/>
          </w:tcPr>
          <w:p w14:paraId="46CC0862" w14:textId="4B708BDC"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5,82</w:t>
            </w:r>
            <w:r w:rsidR="00611A34">
              <w:rPr>
                <w:rFonts w:ascii="Arial" w:eastAsia="Arial" w:hAnsi="Arial" w:cs="Arial"/>
                <w:color w:val="000000"/>
                <w:sz w:val="14"/>
              </w:rPr>
              <w:t>0</w:t>
            </w:r>
          </w:p>
        </w:tc>
        <w:tc>
          <w:tcPr>
            <w:tcW w:w="851" w:type="dxa"/>
            <w:shd w:val="clear" w:color="auto" w:fill="E7E6E6"/>
            <w:vAlign w:val="bottom"/>
          </w:tcPr>
          <w:p w14:paraId="1C6A6BD3" w14:textId="37B262BF"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6,60</w:t>
            </w:r>
            <w:r w:rsidR="00611A34">
              <w:rPr>
                <w:rFonts w:ascii="Arial" w:eastAsia="Arial" w:hAnsi="Arial" w:cs="Arial"/>
                <w:color w:val="000000"/>
                <w:sz w:val="14"/>
              </w:rPr>
              <w:t>0</w:t>
            </w:r>
          </w:p>
        </w:tc>
        <w:tc>
          <w:tcPr>
            <w:tcW w:w="854" w:type="dxa"/>
            <w:shd w:val="clear" w:color="auto" w:fill="E7E6E6"/>
            <w:vAlign w:val="bottom"/>
          </w:tcPr>
          <w:p w14:paraId="39B7376C" w14:textId="298DCE81"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44D605CC" w14:textId="5E54B961" w:rsidR="00C90655" w:rsidRDefault="00611A34"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60,000</w:t>
            </w:r>
            <w:r w:rsidR="00631145">
              <w:rPr>
                <w:rFonts w:ascii="Arial" w:eastAsia="Arial" w:hAnsi="Arial" w:cs="Arial"/>
                <w:color w:val="000000"/>
                <w:sz w:val="14"/>
              </w:rPr>
              <w:t>%</w:t>
            </w:r>
          </w:p>
        </w:tc>
      </w:tr>
      <w:tr w:rsidR="00C90655" w14:paraId="6D98E6AE" w14:textId="77777777" w:rsidTr="00CB2183">
        <w:trPr>
          <w:trHeight w:hRule="exact" w:val="170"/>
        </w:trPr>
        <w:tc>
          <w:tcPr>
            <w:tcW w:w="636" w:type="dxa"/>
            <w:vMerge/>
            <w:shd w:val="clear" w:color="auto" w:fill="FFFFFF"/>
            <w:vAlign w:val="center"/>
          </w:tcPr>
          <w:p w14:paraId="34604A47" w14:textId="77777777" w:rsidR="00C90655" w:rsidRDefault="00C90655" w:rsidP="00C90655"/>
        </w:tc>
        <w:tc>
          <w:tcPr>
            <w:tcW w:w="1542" w:type="dxa"/>
            <w:vMerge/>
            <w:shd w:val="clear" w:color="auto" w:fill="FFFFFF"/>
            <w:vAlign w:val="center"/>
          </w:tcPr>
          <w:p w14:paraId="6D0E5CA2" w14:textId="77777777" w:rsidR="00C90655" w:rsidRDefault="00C90655" w:rsidP="00C90655"/>
        </w:tc>
        <w:tc>
          <w:tcPr>
            <w:tcW w:w="423" w:type="dxa"/>
            <w:vMerge/>
            <w:shd w:val="clear" w:color="auto" w:fill="FFFFFF"/>
            <w:vAlign w:val="center"/>
          </w:tcPr>
          <w:p w14:paraId="5B04A0B2" w14:textId="77777777" w:rsidR="00C90655" w:rsidRDefault="00C90655" w:rsidP="00C90655"/>
        </w:tc>
        <w:tc>
          <w:tcPr>
            <w:tcW w:w="848" w:type="dxa"/>
            <w:vMerge/>
            <w:shd w:val="clear" w:color="auto" w:fill="FFFFFF"/>
            <w:vAlign w:val="center"/>
          </w:tcPr>
          <w:p w14:paraId="5B95B197" w14:textId="77777777" w:rsidR="00C90655" w:rsidRDefault="00C90655" w:rsidP="00C90655"/>
        </w:tc>
        <w:tc>
          <w:tcPr>
            <w:tcW w:w="873" w:type="dxa"/>
            <w:vMerge/>
            <w:shd w:val="clear" w:color="auto" w:fill="FFFFFF"/>
            <w:vAlign w:val="center"/>
          </w:tcPr>
          <w:p w14:paraId="18CAE166" w14:textId="77777777" w:rsidR="00C90655" w:rsidRDefault="00C90655" w:rsidP="00C90655"/>
        </w:tc>
        <w:tc>
          <w:tcPr>
            <w:tcW w:w="648" w:type="dxa"/>
            <w:vMerge/>
            <w:shd w:val="clear" w:color="auto" w:fill="FFFFFF"/>
            <w:vAlign w:val="center"/>
          </w:tcPr>
          <w:p w14:paraId="3A35BCFA" w14:textId="77777777" w:rsidR="00C90655" w:rsidRDefault="00C90655" w:rsidP="00C90655"/>
        </w:tc>
        <w:tc>
          <w:tcPr>
            <w:tcW w:w="848" w:type="dxa"/>
            <w:shd w:val="clear" w:color="auto" w:fill="FFFFFF"/>
            <w:vAlign w:val="center"/>
          </w:tcPr>
          <w:p w14:paraId="3A9FA22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91BA7A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4FA8495"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9BD31B4"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A289D9B"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3332DA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D6A7006"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7587DA8"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8D969F3"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7C279E7"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ACB5899" w14:textId="4037EC0D"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1612E2F1" w14:textId="77777777" w:rsidR="00C90655" w:rsidRDefault="00C90655" w:rsidP="00C90655">
            <w:pPr>
              <w:keepNext/>
              <w:keepLines/>
              <w:tabs>
                <w:tab w:val="left" w:pos="828"/>
              </w:tabs>
              <w:ind w:left="57" w:right="57"/>
              <w:jc w:val="right"/>
              <w:rPr>
                <w:rFonts w:ascii="Arial" w:eastAsia="Arial" w:hAnsi="Arial" w:cs="Arial"/>
                <w:color w:val="000000"/>
                <w:sz w:val="14"/>
              </w:rPr>
            </w:pPr>
          </w:p>
        </w:tc>
      </w:tr>
      <w:tr w:rsidR="00C90655" w14:paraId="7DD2EDD4" w14:textId="77777777" w:rsidTr="00CB2183">
        <w:trPr>
          <w:trHeight w:hRule="exact" w:val="170"/>
        </w:trPr>
        <w:tc>
          <w:tcPr>
            <w:tcW w:w="636" w:type="dxa"/>
            <w:vMerge/>
            <w:shd w:val="clear" w:color="auto" w:fill="FFFFFF"/>
            <w:vAlign w:val="center"/>
          </w:tcPr>
          <w:p w14:paraId="1DD684B8" w14:textId="77777777" w:rsidR="00C90655" w:rsidRDefault="00C90655" w:rsidP="00C90655"/>
        </w:tc>
        <w:tc>
          <w:tcPr>
            <w:tcW w:w="1542" w:type="dxa"/>
            <w:vMerge/>
            <w:shd w:val="clear" w:color="auto" w:fill="FFFFFF"/>
            <w:vAlign w:val="center"/>
          </w:tcPr>
          <w:p w14:paraId="49AE42B6" w14:textId="77777777" w:rsidR="00C90655" w:rsidRDefault="00C90655" w:rsidP="00C90655"/>
        </w:tc>
        <w:tc>
          <w:tcPr>
            <w:tcW w:w="423" w:type="dxa"/>
            <w:vMerge/>
            <w:shd w:val="clear" w:color="auto" w:fill="FFFFFF"/>
            <w:vAlign w:val="center"/>
          </w:tcPr>
          <w:p w14:paraId="3D421EFA" w14:textId="77777777" w:rsidR="00C90655" w:rsidRDefault="00C90655" w:rsidP="00C90655"/>
        </w:tc>
        <w:tc>
          <w:tcPr>
            <w:tcW w:w="848" w:type="dxa"/>
            <w:vMerge/>
            <w:shd w:val="clear" w:color="auto" w:fill="FFFFFF"/>
            <w:vAlign w:val="center"/>
          </w:tcPr>
          <w:p w14:paraId="2CAB3503" w14:textId="77777777" w:rsidR="00C90655" w:rsidRDefault="00C90655" w:rsidP="00C90655"/>
        </w:tc>
        <w:tc>
          <w:tcPr>
            <w:tcW w:w="873" w:type="dxa"/>
            <w:vMerge/>
            <w:shd w:val="clear" w:color="auto" w:fill="FFFFFF"/>
            <w:vAlign w:val="center"/>
          </w:tcPr>
          <w:p w14:paraId="3F1D85E9" w14:textId="77777777" w:rsidR="00C90655" w:rsidRDefault="00C90655" w:rsidP="00C90655"/>
        </w:tc>
        <w:tc>
          <w:tcPr>
            <w:tcW w:w="648" w:type="dxa"/>
            <w:vMerge/>
            <w:shd w:val="clear" w:color="auto" w:fill="FFFFFF"/>
            <w:vAlign w:val="center"/>
          </w:tcPr>
          <w:p w14:paraId="6AA722F8" w14:textId="77777777" w:rsidR="00C90655" w:rsidRDefault="00C90655" w:rsidP="00C90655"/>
        </w:tc>
        <w:tc>
          <w:tcPr>
            <w:tcW w:w="848" w:type="dxa"/>
            <w:shd w:val="clear" w:color="auto" w:fill="FFFFFF"/>
            <w:vAlign w:val="center"/>
          </w:tcPr>
          <w:p w14:paraId="28F5707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AE76B8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B15EB85"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F92B5A"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C00F3F6"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B9BFD28"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A4BCAB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8AD7B05"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25537CC"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A4A63CE"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2E38F63" w14:textId="3C67899C"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6F006942" w14:textId="77777777" w:rsidR="00C90655" w:rsidRDefault="00C90655" w:rsidP="00C90655">
            <w:pPr>
              <w:keepLines/>
              <w:tabs>
                <w:tab w:val="left" w:pos="828"/>
              </w:tabs>
              <w:ind w:left="57" w:right="57"/>
              <w:jc w:val="right"/>
              <w:rPr>
                <w:rFonts w:ascii="Arial" w:eastAsia="Arial" w:hAnsi="Arial" w:cs="Arial"/>
                <w:color w:val="000000"/>
                <w:sz w:val="14"/>
              </w:rPr>
            </w:pPr>
          </w:p>
        </w:tc>
      </w:tr>
      <w:tr w:rsidR="00C90655" w14:paraId="1B655B00" w14:textId="77777777" w:rsidTr="00CB2183">
        <w:trPr>
          <w:trHeight w:hRule="exact" w:val="170"/>
        </w:trPr>
        <w:tc>
          <w:tcPr>
            <w:tcW w:w="636" w:type="dxa"/>
            <w:vMerge w:val="restart"/>
            <w:shd w:val="clear" w:color="auto" w:fill="FFFFFF"/>
            <w:vAlign w:val="center"/>
          </w:tcPr>
          <w:p w14:paraId="1FFAE1AB"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69410</w:t>
            </w:r>
          </w:p>
        </w:tc>
        <w:tc>
          <w:tcPr>
            <w:tcW w:w="1542" w:type="dxa"/>
            <w:vMerge w:val="restart"/>
            <w:shd w:val="clear" w:color="auto" w:fill="FFFFFF"/>
            <w:vAlign w:val="center"/>
          </w:tcPr>
          <w:p w14:paraId="76B01623"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Počet zvalidovaných experimentálních či kvazi-experimentálních ověření nových nástrojů</w:t>
            </w:r>
          </w:p>
        </w:tc>
        <w:tc>
          <w:tcPr>
            <w:tcW w:w="423" w:type="dxa"/>
            <w:vMerge w:val="restart"/>
            <w:shd w:val="clear" w:color="auto" w:fill="FFFFFF"/>
            <w:vAlign w:val="center"/>
          </w:tcPr>
          <w:p w14:paraId="5C4E45AF"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41D425E9"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873" w:type="dxa"/>
            <w:vMerge w:val="restart"/>
            <w:shd w:val="clear" w:color="auto" w:fill="FFFFFF"/>
            <w:vAlign w:val="center"/>
          </w:tcPr>
          <w:p w14:paraId="02BF4599" w14:textId="77777777"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Ověření</w:t>
            </w:r>
          </w:p>
        </w:tc>
        <w:tc>
          <w:tcPr>
            <w:tcW w:w="648" w:type="dxa"/>
            <w:vMerge w:val="restart"/>
            <w:shd w:val="clear" w:color="auto" w:fill="FFFFFF"/>
            <w:vAlign w:val="center"/>
          </w:tcPr>
          <w:p w14:paraId="7EDDABE9" w14:textId="41131673" w:rsidR="00C90655" w:rsidRDefault="00C90655" w:rsidP="00C90655">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191905BB" w14:textId="77777777" w:rsidR="00C90655" w:rsidRDefault="00C90655" w:rsidP="00C90655">
            <w:pPr>
              <w:ind w:left="57" w:right="57"/>
              <w:jc w:val="both"/>
            </w:pPr>
          </w:p>
        </w:tc>
        <w:tc>
          <w:tcPr>
            <w:tcW w:w="850" w:type="dxa"/>
            <w:shd w:val="clear" w:color="auto" w:fill="E7E6E6"/>
            <w:vAlign w:val="bottom"/>
          </w:tcPr>
          <w:p w14:paraId="6FFD99B1" w14:textId="7ADA5146"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B8615A">
              <w:rPr>
                <w:rFonts w:ascii="Arial" w:eastAsia="Arial" w:hAnsi="Arial" w:cs="Arial"/>
                <w:color w:val="000000"/>
                <w:sz w:val="14"/>
              </w:rPr>
              <w:t>0</w:t>
            </w:r>
          </w:p>
        </w:tc>
        <w:tc>
          <w:tcPr>
            <w:tcW w:w="851" w:type="dxa"/>
            <w:shd w:val="clear" w:color="auto" w:fill="E7E6E6"/>
            <w:vAlign w:val="bottom"/>
          </w:tcPr>
          <w:p w14:paraId="6EFE156E" w14:textId="246CE7C9"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B8615A">
              <w:rPr>
                <w:rFonts w:ascii="Arial" w:eastAsia="Arial" w:hAnsi="Arial" w:cs="Arial"/>
                <w:color w:val="000000"/>
                <w:sz w:val="14"/>
              </w:rPr>
              <w:t>0</w:t>
            </w:r>
          </w:p>
        </w:tc>
        <w:tc>
          <w:tcPr>
            <w:tcW w:w="851" w:type="dxa"/>
            <w:shd w:val="clear" w:color="auto" w:fill="E7E6E6"/>
            <w:vAlign w:val="bottom"/>
          </w:tcPr>
          <w:p w14:paraId="2489202A" w14:textId="0104DF84"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B8615A">
              <w:rPr>
                <w:rFonts w:ascii="Arial" w:eastAsia="Arial" w:hAnsi="Arial" w:cs="Arial"/>
                <w:color w:val="000000"/>
                <w:sz w:val="14"/>
              </w:rPr>
              <w:t>0</w:t>
            </w:r>
          </w:p>
        </w:tc>
        <w:tc>
          <w:tcPr>
            <w:tcW w:w="850" w:type="dxa"/>
            <w:shd w:val="clear" w:color="auto" w:fill="E7E6E6"/>
            <w:vAlign w:val="bottom"/>
          </w:tcPr>
          <w:p w14:paraId="3BA3A0D5" w14:textId="32FF8819"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B8615A">
              <w:rPr>
                <w:rFonts w:ascii="Arial" w:eastAsia="Arial" w:hAnsi="Arial" w:cs="Arial"/>
                <w:color w:val="000000"/>
                <w:sz w:val="14"/>
              </w:rPr>
              <w:t>0</w:t>
            </w:r>
          </w:p>
        </w:tc>
        <w:tc>
          <w:tcPr>
            <w:tcW w:w="853" w:type="dxa"/>
            <w:shd w:val="clear" w:color="auto" w:fill="E7E6E6"/>
            <w:vAlign w:val="bottom"/>
          </w:tcPr>
          <w:p w14:paraId="0F5DE05A" w14:textId="1014E2F4"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B8615A">
              <w:rPr>
                <w:rFonts w:ascii="Arial" w:eastAsia="Arial" w:hAnsi="Arial" w:cs="Arial"/>
                <w:color w:val="000000"/>
                <w:sz w:val="14"/>
              </w:rPr>
              <w:t>0</w:t>
            </w:r>
          </w:p>
        </w:tc>
        <w:tc>
          <w:tcPr>
            <w:tcW w:w="851" w:type="dxa"/>
            <w:shd w:val="clear" w:color="auto" w:fill="E7E6E6"/>
            <w:vAlign w:val="bottom"/>
          </w:tcPr>
          <w:p w14:paraId="1F748F6D" w14:textId="0C536EA4"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0,31</w:t>
            </w:r>
            <w:r w:rsidR="00B8615A">
              <w:rPr>
                <w:rFonts w:ascii="Arial" w:eastAsia="Arial" w:hAnsi="Arial" w:cs="Arial"/>
                <w:color w:val="000000"/>
                <w:sz w:val="14"/>
              </w:rPr>
              <w:t>0</w:t>
            </w:r>
          </w:p>
        </w:tc>
        <w:tc>
          <w:tcPr>
            <w:tcW w:w="850" w:type="dxa"/>
            <w:shd w:val="clear" w:color="auto" w:fill="E7E6E6"/>
            <w:vAlign w:val="bottom"/>
          </w:tcPr>
          <w:p w14:paraId="55AEFAF3" w14:textId="474A96EF"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0,4</w:t>
            </w:r>
            <w:r w:rsidR="00B8615A">
              <w:rPr>
                <w:rFonts w:ascii="Arial" w:eastAsia="Arial" w:hAnsi="Arial" w:cs="Arial"/>
                <w:color w:val="000000"/>
                <w:sz w:val="14"/>
              </w:rPr>
              <w:t>16</w:t>
            </w:r>
          </w:p>
        </w:tc>
        <w:tc>
          <w:tcPr>
            <w:tcW w:w="851" w:type="dxa"/>
            <w:shd w:val="clear" w:color="auto" w:fill="E7E6E6"/>
            <w:vAlign w:val="bottom"/>
          </w:tcPr>
          <w:p w14:paraId="34DE1884" w14:textId="138D27FE"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0,05</w:t>
            </w:r>
            <w:r w:rsidR="00B8615A">
              <w:rPr>
                <w:rFonts w:ascii="Arial" w:eastAsia="Arial" w:hAnsi="Arial" w:cs="Arial"/>
                <w:color w:val="000000"/>
                <w:sz w:val="14"/>
              </w:rPr>
              <w:t>4</w:t>
            </w:r>
          </w:p>
        </w:tc>
        <w:tc>
          <w:tcPr>
            <w:tcW w:w="851" w:type="dxa"/>
            <w:shd w:val="clear" w:color="auto" w:fill="E7E6E6"/>
            <w:vAlign w:val="bottom"/>
          </w:tcPr>
          <w:p w14:paraId="475F4A6F" w14:textId="2943F498"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0,10</w:t>
            </w:r>
            <w:r w:rsidR="00B8615A">
              <w:rPr>
                <w:rFonts w:ascii="Arial" w:eastAsia="Arial" w:hAnsi="Arial" w:cs="Arial"/>
                <w:color w:val="000000"/>
                <w:sz w:val="14"/>
              </w:rPr>
              <w:t>0</w:t>
            </w:r>
          </w:p>
        </w:tc>
        <w:tc>
          <w:tcPr>
            <w:tcW w:w="854" w:type="dxa"/>
            <w:shd w:val="clear" w:color="auto" w:fill="E7E6E6"/>
            <w:vAlign w:val="bottom"/>
          </w:tcPr>
          <w:p w14:paraId="2DB74CEE" w14:textId="77777777" w:rsidR="00C90655" w:rsidRDefault="00C90655" w:rsidP="00C90655">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6C0F20AC" w14:textId="77777777" w:rsidR="00C90655" w:rsidRDefault="00C90655" w:rsidP="00C90655">
            <w:pPr>
              <w:ind w:left="57" w:right="57"/>
              <w:jc w:val="both"/>
            </w:pPr>
          </w:p>
        </w:tc>
      </w:tr>
      <w:tr w:rsidR="00C90655" w14:paraId="20787EC3" w14:textId="77777777" w:rsidTr="00CB2183">
        <w:trPr>
          <w:trHeight w:hRule="exact" w:val="170"/>
        </w:trPr>
        <w:tc>
          <w:tcPr>
            <w:tcW w:w="636" w:type="dxa"/>
            <w:vMerge/>
            <w:shd w:val="clear" w:color="auto" w:fill="FFFFFF"/>
            <w:vAlign w:val="center"/>
          </w:tcPr>
          <w:p w14:paraId="1A60D3DD" w14:textId="77777777" w:rsidR="00C90655" w:rsidRDefault="00C90655" w:rsidP="00C90655"/>
        </w:tc>
        <w:tc>
          <w:tcPr>
            <w:tcW w:w="1542" w:type="dxa"/>
            <w:vMerge/>
            <w:shd w:val="clear" w:color="auto" w:fill="FFFFFF"/>
            <w:vAlign w:val="center"/>
          </w:tcPr>
          <w:p w14:paraId="0FAC75FE" w14:textId="77777777" w:rsidR="00C90655" w:rsidRDefault="00C90655" w:rsidP="00C90655"/>
        </w:tc>
        <w:tc>
          <w:tcPr>
            <w:tcW w:w="423" w:type="dxa"/>
            <w:vMerge/>
            <w:shd w:val="clear" w:color="auto" w:fill="FFFFFF"/>
            <w:vAlign w:val="center"/>
          </w:tcPr>
          <w:p w14:paraId="6637474B" w14:textId="77777777" w:rsidR="00C90655" w:rsidRDefault="00C90655" w:rsidP="00C90655"/>
        </w:tc>
        <w:tc>
          <w:tcPr>
            <w:tcW w:w="848" w:type="dxa"/>
            <w:vMerge/>
            <w:shd w:val="clear" w:color="auto" w:fill="FFFFFF"/>
            <w:vAlign w:val="center"/>
          </w:tcPr>
          <w:p w14:paraId="71B70706" w14:textId="77777777" w:rsidR="00C90655" w:rsidRDefault="00C90655" w:rsidP="00C90655"/>
        </w:tc>
        <w:tc>
          <w:tcPr>
            <w:tcW w:w="873" w:type="dxa"/>
            <w:vMerge/>
            <w:shd w:val="clear" w:color="auto" w:fill="FFFFFF"/>
            <w:vAlign w:val="center"/>
          </w:tcPr>
          <w:p w14:paraId="159557E9" w14:textId="77777777" w:rsidR="00C90655" w:rsidRDefault="00C90655" w:rsidP="00C90655"/>
        </w:tc>
        <w:tc>
          <w:tcPr>
            <w:tcW w:w="648" w:type="dxa"/>
            <w:vMerge/>
            <w:shd w:val="clear" w:color="auto" w:fill="FFFFFF"/>
            <w:vAlign w:val="center"/>
          </w:tcPr>
          <w:p w14:paraId="1D5A3A52" w14:textId="77777777" w:rsidR="00C90655" w:rsidRDefault="00C90655" w:rsidP="00C90655"/>
        </w:tc>
        <w:tc>
          <w:tcPr>
            <w:tcW w:w="848" w:type="dxa"/>
            <w:vMerge/>
            <w:shd w:val="clear" w:color="auto" w:fill="E7E6E6"/>
            <w:vAlign w:val="bottom"/>
          </w:tcPr>
          <w:p w14:paraId="297C29DE" w14:textId="77777777" w:rsidR="00C90655" w:rsidRDefault="00C90655" w:rsidP="00C90655"/>
        </w:tc>
        <w:tc>
          <w:tcPr>
            <w:tcW w:w="850" w:type="dxa"/>
            <w:shd w:val="clear" w:color="auto" w:fill="FFFFFF"/>
            <w:vAlign w:val="center"/>
          </w:tcPr>
          <w:p w14:paraId="1B5EE778"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E29474"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965DFE8"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44BC936"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A72CEBE"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1723CB8"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69035B0"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568686C"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17AB5A7"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B9786E9"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6F1F57CE" w14:textId="77777777" w:rsidR="00C90655" w:rsidRDefault="00C90655" w:rsidP="00C90655"/>
        </w:tc>
      </w:tr>
      <w:tr w:rsidR="00C90655" w14:paraId="77AB3786" w14:textId="77777777" w:rsidTr="00CB2183">
        <w:trPr>
          <w:trHeight w:hRule="exact" w:val="170"/>
        </w:trPr>
        <w:tc>
          <w:tcPr>
            <w:tcW w:w="636" w:type="dxa"/>
            <w:vMerge/>
            <w:shd w:val="clear" w:color="auto" w:fill="FFFFFF"/>
            <w:vAlign w:val="center"/>
          </w:tcPr>
          <w:p w14:paraId="49A3BB4F" w14:textId="77777777" w:rsidR="00C90655" w:rsidRDefault="00C90655" w:rsidP="00C90655"/>
        </w:tc>
        <w:tc>
          <w:tcPr>
            <w:tcW w:w="1542" w:type="dxa"/>
            <w:vMerge/>
            <w:shd w:val="clear" w:color="auto" w:fill="FFFFFF"/>
            <w:vAlign w:val="center"/>
          </w:tcPr>
          <w:p w14:paraId="29558F95" w14:textId="77777777" w:rsidR="00C90655" w:rsidRDefault="00C90655" w:rsidP="00C90655"/>
        </w:tc>
        <w:tc>
          <w:tcPr>
            <w:tcW w:w="423" w:type="dxa"/>
            <w:vMerge/>
            <w:shd w:val="clear" w:color="auto" w:fill="FFFFFF"/>
            <w:vAlign w:val="center"/>
          </w:tcPr>
          <w:p w14:paraId="5271FE5A" w14:textId="77777777" w:rsidR="00C90655" w:rsidRDefault="00C90655" w:rsidP="00C90655"/>
        </w:tc>
        <w:tc>
          <w:tcPr>
            <w:tcW w:w="848" w:type="dxa"/>
            <w:vMerge/>
            <w:shd w:val="clear" w:color="auto" w:fill="FFFFFF"/>
            <w:vAlign w:val="center"/>
          </w:tcPr>
          <w:p w14:paraId="7A379783" w14:textId="77777777" w:rsidR="00C90655" w:rsidRDefault="00C90655" w:rsidP="00C90655"/>
        </w:tc>
        <w:tc>
          <w:tcPr>
            <w:tcW w:w="873" w:type="dxa"/>
            <w:vMerge/>
            <w:shd w:val="clear" w:color="auto" w:fill="FFFFFF"/>
            <w:vAlign w:val="center"/>
          </w:tcPr>
          <w:p w14:paraId="41BC6E1B" w14:textId="77777777" w:rsidR="00C90655" w:rsidRDefault="00C90655" w:rsidP="00C90655"/>
        </w:tc>
        <w:tc>
          <w:tcPr>
            <w:tcW w:w="648" w:type="dxa"/>
            <w:vMerge/>
            <w:shd w:val="clear" w:color="auto" w:fill="FFFFFF"/>
            <w:vAlign w:val="center"/>
          </w:tcPr>
          <w:p w14:paraId="74D8E2D6" w14:textId="77777777" w:rsidR="00C90655" w:rsidRDefault="00C90655" w:rsidP="00C90655"/>
        </w:tc>
        <w:tc>
          <w:tcPr>
            <w:tcW w:w="848" w:type="dxa"/>
            <w:vMerge/>
            <w:shd w:val="clear" w:color="auto" w:fill="E7E6E6"/>
            <w:vAlign w:val="bottom"/>
          </w:tcPr>
          <w:p w14:paraId="3F833490" w14:textId="77777777" w:rsidR="00C90655" w:rsidRDefault="00C90655" w:rsidP="00C90655"/>
        </w:tc>
        <w:tc>
          <w:tcPr>
            <w:tcW w:w="850" w:type="dxa"/>
            <w:shd w:val="clear" w:color="auto" w:fill="FFFFFF"/>
            <w:vAlign w:val="center"/>
          </w:tcPr>
          <w:p w14:paraId="278445D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879090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5D026C"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932ED1B"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1BF1905"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B2FCA73"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376A4B8"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99A2C4B"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A2000E"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3E8E583"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28B9B6EC" w14:textId="77777777" w:rsidR="00C90655" w:rsidRDefault="00C90655" w:rsidP="00C90655"/>
        </w:tc>
      </w:tr>
      <w:tr w:rsidR="00C90655" w14:paraId="6C970049" w14:textId="77777777" w:rsidTr="00CB2183">
        <w:trPr>
          <w:trHeight w:hRule="exact" w:val="170"/>
        </w:trPr>
        <w:tc>
          <w:tcPr>
            <w:tcW w:w="636" w:type="dxa"/>
            <w:vMerge/>
            <w:shd w:val="clear" w:color="auto" w:fill="FFFFFF"/>
            <w:vAlign w:val="center"/>
          </w:tcPr>
          <w:p w14:paraId="7E7E0DEE" w14:textId="77777777" w:rsidR="00C90655" w:rsidRDefault="00C90655" w:rsidP="00C90655"/>
        </w:tc>
        <w:tc>
          <w:tcPr>
            <w:tcW w:w="1542" w:type="dxa"/>
            <w:vMerge/>
            <w:shd w:val="clear" w:color="auto" w:fill="FFFFFF"/>
            <w:vAlign w:val="center"/>
          </w:tcPr>
          <w:p w14:paraId="44E96636" w14:textId="77777777" w:rsidR="00C90655" w:rsidRDefault="00C90655" w:rsidP="00C90655"/>
        </w:tc>
        <w:tc>
          <w:tcPr>
            <w:tcW w:w="423" w:type="dxa"/>
            <w:vMerge/>
            <w:shd w:val="clear" w:color="auto" w:fill="FFFFFF"/>
            <w:vAlign w:val="center"/>
          </w:tcPr>
          <w:p w14:paraId="4902FE1B" w14:textId="77777777" w:rsidR="00C90655" w:rsidRDefault="00C90655" w:rsidP="00C90655"/>
        </w:tc>
        <w:tc>
          <w:tcPr>
            <w:tcW w:w="848" w:type="dxa"/>
            <w:vMerge/>
            <w:shd w:val="clear" w:color="auto" w:fill="FFFFFF"/>
            <w:vAlign w:val="center"/>
          </w:tcPr>
          <w:p w14:paraId="12DB3F82" w14:textId="77777777" w:rsidR="00C90655" w:rsidRDefault="00C90655" w:rsidP="00C90655"/>
        </w:tc>
        <w:tc>
          <w:tcPr>
            <w:tcW w:w="873" w:type="dxa"/>
            <w:vMerge/>
            <w:shd w:val="clear" w:color="auto" w:fill="FFFFFF"/>
            <w:vAlign w:val="center"/>
          </w:tcPr>
          <w:p w14:paraId="00200EB6" w14:textId="77777777" w:rsidR="00C90655" w:rsidRDefault="00C90655" w:rsidP="00C90655"/>
        </w:tc>
        <w:tc>
          <w:tcPr>
            <w:tcW w:w="648" w:type="dxa"/>
            <w:vMerge/>
            <w:shd w:val="clear" w:color="auto" w:fill="FFFFFF"/>
            <w:vAlign w:val="center"/>
          </w:tcPr>
          <w:p w14:paraId="68E0FD3C" w14:textId="77777777" w:rsidR="00C90655" w:rsidRDefault="00C90655" w:rsidP="00C90655"/>
        </w:tc>
        <w:tc>
          <w:tcPr>
            <w:tcW w:w="848" w:type="dxa"/>
            <w:shd w:val="clear" w:color="auto" w:fill="E7E6E6"/>
            <w:vAlign w:val="bottom"/>
          </w:tcPr>
          <w:p w14:paraId="1A5FCB94" w14:textId="76A6DF88"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2,00</w:t>
            </w:r>
            <w:r w:rsidR="00B8615A">
              <w:rPr>
                <w:rFonts w:ascii="Arial" w:eastAsia="Arial" w:hAnsi="Arial" w:cs="Arial"/>
                <w:color w:val="000000"/>
                <w:sz w:val="14"/>
              </w:rPr>
              <w:t>0</w:t>
            </w:r>
          </w:p>
        </w:tc>
        <w:tc>
          <w:tcPr>
            <w:tcW w:w="850" w:type="dxa"/>
            <w:shd w:val="clear" w:color="auto" w:fill="E7E6E6"/>
            <w:vAlign w:val="bottom"/>
          </w:tcPr>
          <w:p w14:paraId="6811BA64" w14:textId="2F0B4356"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B8615A">
              <w:rPr>
                <w:rFonts w:ascii="Arial" w:eastAsia="Arial" w:hAnsi="Arial" w:cs="Arial"/>
                <w:color w:val="000000"/>
                <w:sz w:val="14"/>
              </w:rPr>
              <w:t>0</w:t>
            </w:r>
          </w:p>
        </w:tc>
        <w:tc>
          <w:tcPr>
            <w:tcW w:w="851" w:type="dxa"/>
            <w:shd w:val="clear" w:color="auto" w:fill="E7E6E6"/>
            <w:vAlign w:val="bottom"/>
          </w:tcPr>
          <w:p w14:paraId="0B286F10" w14:textId="5E230518"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B8615A">
              <w:rPr>
                <w:rFonts w:ascii="Arial" w:eastAsia="Arial" w:hAnsi="Arial" w:cs="Arial"/>
                <w:color w:val="000000"/>
                <w:sz w:val="14"/>
              </w:rPr>
              <w:t>0</w:t>
            </w:r>
          </w:p>
        </w:tc>
        <w:tc>
          <w:tcPr>
            <w:tcW w:w="851" w:type="dxa"/>
            <w:shd w:val="clear" w:color="auto" w:fill="E7E6E6"/>
            <w:vAlign w:val="bottom"/>
          </w:tcPr>
          <w:p w14:paraId="29397F66" w14:textId="0087552C"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B8615A">
              <w:rPr>
                <w:rFonts w:ascii="Arial" w:eastAsia="Arial" w:hAnsi="Arial" w:cs="Arial"/>
                <w:color w:val="000000"/>
                <w:sz w:val="14"/>
              </w:rPr>
              <w:t>0</w:t>
            </w:r>
          </w:p>
        </w:tc>
        <w:tc>
          <w:tcPr>
            <w:tcW w:w="850" w:type="dxa"/>
            <w:shd w:val="clear" w:color="auto" w:fill="E7E6E6"/>
            <w:vAlign w:val="bottom"/>
          </w:tcPr>
          <w:p w14:paraId="1DD92394" w14:textId="62DB183A"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B8615A">
              <w:rPr>
                <w:rFonts w:ascii="Arial" w:eastAsia="Arial" w:hAnsi="Arial" w:cs="Arial"/>
                <w:color w:val="000000"/>
                <w:sz w:val="14"/>
              </w:rPr>
              <w:t>0</w:t>
            </w:r>
          </w:p>
        </w:tc>
        <w:tc>
          <w:tcPr>
            <w:tcW w:w="853" w:type="dxa"/>
            <w:shd w:val="clear" w:color="auto" w:fill="E7E6E6"/>
            <w:vAlign w:val="bottom"/>
          </w:tcPr>
          <w:p w14:paraId="2E36AF19" w14:textId="0A3D5F76" w:rsidR="00C90655" w:rsidRDefault="00C90655" w:rsidP="00C90655">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B8615A">
              <w:rPr>
                <w:rFonts w:ascii="Arial" w:eastAsia="Arial" w:hAnsi="Arial" w:cs="Arial"/>
                <w:color w:val="000000"/>
                <w:sz w:val="14"/>
              </w:rPr>
              <w:t>0</w:t>
            </w:r>
          </w:p>
        </w:tc>
        <w:tc>
          <w:tcPr>
            <w:tcW w:w="851" w:type="dxa"/>
            <w:shd w:val="clear" w:color="auto" w:fill="E7E6E6"/>
            <w:vAlign w:val="bottom"/>
          </w:tcPr>
          <w:p w14:paraId="02E80CC1" w14:textId="6F83F081"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0,31</w:t>
            </w:r>
            <w:r w:rsidR="00B8615A">
              <w:rPr>
                <w:rFonts w:ascii="Arial" w:eastAsia="Arial" w:hAnsi="Arial" w:cs="Arial"/>
                <w:color w:val="000000"/>
                <w:sz w:val="14"/>
              </w:rPr>
              <w:t>0</w:t>
            </w:r>
          </w:p>
        </w:tc>
        <w:tc>
          <w:tcPr>
            <w:tcW w:w="850" w:type="dxa"/>
            <w:shd w:val="clear" w:color="auto" w:fill="E7E6E6"/>
            <w:vAlign w:val="bottom"/>
          </w:tcPr>
          <w:p w14:paraId="1B3E0435" w14:textId="21E30467"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0,7</w:t>
            </w:r>
            <w:r w:rsidR="00B8615A">
              <w:rPr>
                <w:rFonts w:ascii="Arial" w:eastAsia="Arial" w:hAnsi="Arial" w:cs="Arial"/>
                <w:color w:val="000000"/>
                <w:sz w:val="14"/>
              </w:rPr>
              <w:t>26</w:t>
            </w:r>
          </w:p>
        </w:tc>
        <w:tc>
          <w:tcPr>
            <w:tcW w:w="851" w:type="dxa"/>
            <w:shd w:val="clear" w:color="auto" w:fill="E7E6E6"/>
            <w:vAlign w:val="bottom"/>
          </w:tcPr>
          <w:p w14:paraId="353432A8" w14:textId="1D2CB76A"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0,78</w:t>
            </w:r>
            <w:r w:rsidR="00B8615A">
              <w:rPr>
                <w:rFonts w:ascii="Arial" w:eastAsia="Arial" w:hAnsi="Arial" w:cs="Arial"/>
                <w:color w:val="000000"/>
                <w:sz w:val="14"/>
              </w:rPr>
              <w:t>0</w:t>
            </w:r>
          </w:p>
        </w:tc>
        <w:tc>
          <w:tcPr>
            <w:tcW w:w="851" w:type="dxa"/>
            <w:shd w:val="clear" w:color="auto" w:fill="E7E6E6"/>
            <w:vAlign w:val="bottom"/>
          </w:tcPr>
          <w:p w14:paraId="2E8839DD" w14:textId="578528BC"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0,88</w:t>
            </w:r>
            <w:r w:rsidR="00B8615A">
              <w:rPr>
                <w:rFonts w:ascii="Arial" w:eastAsia="Arial" w:hAnsi="Arial" w:cs="Arial"/>
                <w:color w:val="000000"/>
                <w:sz w:val="14"/>
              </w:rPr>
              <w:t>0</w:t>
            </w:r>
          </w:p>
        </w:tc>
        <w:tc>
          <w:tcPr>
            <w:tcW w:w="854" w:type="dxa"/>
            <w:shd w:val="clear" w:color="auto" w:fill="E7E6E6"/>
            <w:vAlign w:val="bottom"/>
          </w:tcPr>
          <w:p w14:paraId="3B209D2A" w14:textId="6B170C2C"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6D3A31D7" w14:textId="7358B1B3" w:rsidR="00C90655" w:rsidRDefault="00C90655" w:rsidP="00C90655">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44,</w:t>
            </w:r>
            <w:r w:rsidR="00B8615A">
              <w:rPr>
                <w:rFonts w:ascii="Arial" w:eastAsia="Arial" w:hAnsi="Arial" w:cs="Arial"/>
                <w:color w:val="000000"/>
                <w:sz w:val="14"/>
              </w:rPr>
              <w:t>000</w:t>
            </w:r>
            <w:r w:rsidR="00631145">
              <w:rPr>
                <w:rFonts w:ascii="Arial" w:eastAsia="Arial" w:hAnsi="Arial" w:cs="Arial"/>
                <w:color w:val="000000"/>
                <w:sz w:val="14"/>
              </w:rPr>
              <w:t>%</w:t>
            </w:r>
          </w:p>
        </w:tc>
      </w:tr>
      <w:tr w:rsidR="00C90655" w14:paraId="22117E7D" w14:textId="77777777" w:rsidTr="00CB2183">
        <w:trPr>
          <w:trHeight w:hRule="exact" w:val="170"/>
        </w:trPr>
        <w:tc>
          <w:tcPr>
            <w:tcW w:w="636" w:type="dxa"/>
            <w:vMerge/>
            <w:shd w:val="clear" w:color="auto" w:fill="FFFFFF"/>
            <w:vAlign w:val="center"/>
          </w:tcPr>
          <w:p w14:paraId="77F2E208" w14:textId="77777777" w:rsidR="00C90655" w:rsidRDefault="00C90655" w:rsidP="00C90655"/>
        </w:tc>
        <w:tc>
          <w:tcPr>
            <w:tcW w:w="1542" w:type="dxa"/>
            <w:vMerge/>
            <w:shd w:val="clear" w:color="auto" w:fill="FFFFFF"/>
            <w:vAlign w:val="center"/>
          </w:tcPr>
          <w:p w14:paraId="3BD6544D" w14:textId="77777777" w:rsidR="00C90655" w:rsidRDefault="00C90655" w:rsidP="00C90655"/>
        </w:tc>
        <w:tc>
          <w:tcPr>
            <w:tcW w:w="423" w:type="dxa"/>
            <w:vMerge/>
            <w:shd w:val="clear" w:color="auto" w:fill="FFFFFF"/>
            <w:vAlign w:val="center"/>
          </w:tcPr>
          <w:p w14:paraId="286CF081" w14:textId="77777777" w:rsidR="00C90655" w:rsidRDefault="00C90655" w:rsidP="00C90655"/>
        </w:tc>
        <w:tc>
          <w:tcPr>
            <w:tcW w:w="848" w:type="dxa"/>
            <w:vMerge/>
            <w:shd w:val="clear" w:color="auto" w:fill="FFFFFF"/>
            <w:vAlign w:val="center"/>
          </w:tcPr>
          <w:p w14:paraId="7653593B" w14:textId="77777777" w:rsidR="00C90655" w:rsidRDefault="00C90655" w:rsidP="00C90655"/>
        </w:tc>
        <w:tc>
          <w:tcPr>
            <w:tcW w:w="873" w:type="dxa"/>
            <w:vMerge/>
            <w:shd w:val="clear" w:color="auto" w:fill="FFFFFF"/>
            <w:vAlign w:val="center"/>
          </w:tcPr>
          <w:p w14:paraId="76931A80" w14:textId="77777777" w:rsidR="00C90655" w:rsidRDefault="00C90655" w:rsidP="00C90655"/>
        </w:tc>
        <w:tc>
          <w:tcPr>
            <w:tcW w:w="648" w:type="dxa"/>
            <w:vMerge/>
            <w:shd w:val="clear" w:color="auto" w:fill="FFFFFF"/>
            <w:vAlign w:val="center"/>
          </w:tcPr>
          <w:p w14:paraId="046C9A43" w14:textId="77777777" w:rsidR="00C90655" w:rsidRDefault="00C90655" w:rsidP="00C90655"/>
        </w:tc>
        <w:tc>
          <w:tcPr>
            <w:tcW w:w="848" w:type="dxa"/>
            <w:shd w:val="clear" w:color="auto" w:fill="FFFFFF"/>
            <w:vAlign w:val="center"/>
          </w:tcPr>
          <w:p w14:paraId="5566B642"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06AEB79"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0D87793"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B6FE420"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E8F490F"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9F2BAF3"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FFACD0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3993E38"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8F4C3A8"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102F1A8"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8FD638B" w14:textId="6E3AE067"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6BE09719" w14:textId="77777777" w:rsidR="00C90655" w:rsidRDefault="00C90655" w:rsidP="00C90655">
            <w:pPr>
              <w:keepNext/>
              <w:keepLines/>
              <w:tabs>
                <w:tab w:val="left" w:pos="828"/>
              </w:tabs>
              <w:ind w:left="57" w:right="57"/>
              <w:jc w:val="right"/>
              <w:rPr>
                <w:rFonts w:ascii="Arial" w:eastAsia="Arial" w:hAnsi="Arial" w:cs="Arial"/>
                <w:color w:val="000000"/>
                <w:sz w:val="14"/>
              </w:rPr>
            </w:pPr>
          </w:p>
        </w:tc>
      </w:tr>
      <w:tr w:rsidR="00C90655" w14:paraId="76702FB7" w14:textId="77777777" w:rsidTr="00CB2183">
        <w:trPr>
          <w:trHeight w:hRule="exact" w:val="170"/>
        </w:trPr>
        <w:tc>
          <w:tcPr>
            <w:tcW w:w="636" w:type="dxa"/>
            <w:vMerge/>
            <w:shd w:val="clear" w:color="auto" w:fill="FFFFFF"/>
            <w:vAlign w:val="center"/>
          </w:tcPr>
          <w:p w14:paraId="142E442D" w14:textId="77777777" w:rsidR="00C90655" w:rsidRDefault="00C90655" w:rsidP="00C90655"/>
        </w:tc>
        <w:tc>
          <w:tcPr>
            <w:tcW w:w="1542" w:type="dxa"/>
            <w:vMerge/>
            <w:shd w:val="clear" w:color="auto" w:fill="FFFFFF"/>
            <w:vAlign w:val="center"/>
          </w:tcPr>
          <w:p w14:paraId="4DFA1FC1" w14:textId="77777777" w:rsidR="00C90655" w:rsidRDefault="00C90655" w:rsidP="00C90655"/>
        </w:tc>
        <w:tc>
          <w:tcPr>
            <w:tcW w:w="423" w:type="dxa"/>
            <w:vMerge/>
            <w:shd w:val="clear" w:color="auto" w:fill="FFFFFF"/>
            <w:vAlign w:val="center"/>
          </w:tcPr>
          <w:p w14:paraId="0FA10BCE" w14:textId="77777777" w:rsidR="00C90655" w:rsidRDefault="00C90655" w:rsidP="00C90655"/>
        </w:tc>
        <w:tc>
          <w:tcPr>
            <w:tcW w:w="848" w:type="dxa"/>
            <w:vMerge/>
            <w:shd w:val="clear" w:color="auto" w:fill="FFFFFF"/>
            <w:vAlign w:val="center"/>
          </w:tcPr>
          <w:p w14:paraId="304E8566" w14:textId="77777777" w:rsidR="00C90655" w:rsidRDefault="00C90655" w:rsidP="00C90655"/>
        </w:tc>
        <w:tc>
          <w:tcPr>
            <w:tcW w:w="873" w:type="dxa"/>
            <w:vMerge/>
            <w:shd w:val="clear" w:color="auto" w:fill="FFFFFF"/>
            <w:vAlign w:val="center"/>
          </w:tcPr>
          <w:p w14:paraId="4F60704C" w14:textId="77777777" w:rsidR="00C90655" w:rsidRDefault="00C90655" w:rsidP="00C90655"/>
        </w:tc>
        <w:tc>
          <w:tcPr>
            <w:tcW w:w="648" w:type="dxa"/>
            <w:vMerge/>
            <w:shd w:val="clear" w:color="auto" w:fill="FFFFFF"/>
            <w:vAlign w:val="center"/>
          </w:tcPr>
          <w:p w14:paraId="41C0F012" w14:textId="77777777" w:rsidR="00C90655" w:rsidRDefault="00C90655" w:rsidP="00C90655"/>
        </w:tc>
        <w:tc>
          <w:tcPr>
            <w:tcW w:w="848" w:type="dxa"/>
            <w:shd w:val="clear" w:color="auto" w:fill="FFFFFF"/>
            <w:vAlign w:val="center"/>
          </w:tcPr>
          <w:p w14:paraId="21C6C1ED"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10A5D57"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5ABADF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63CE08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87D6231"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D2CEDE2"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FAEC926"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F678CAC"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8C8278"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3760339" w14:textId="77777777" w:rsidR="00C90655" w:rsidRDefault="00C90655" w:rsidP="00C90655">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1665C13" w14:textId="63BFC953" w:rsidR="00C90655" w:rsidRDefault="00C90655" w:rsidP="00C90655">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EE731D9" w14:textId="77777777" w:rsidR="00C90655" w:rsidRDefault="00C90655" w:rsidP="00C90655">
            <w:pPr>
              <w:keepLines/>
              <w:tabs>
                <w:tab w:val="left" w:pos="828"/>
              </w:tabs>
              <w:ind w:left="57" w:right="57"/>
              <w:jc w:val="right"/>
              <w:rPr>
                <w:rFonts w:ascii="Arial" w:eastAsia="Arial" w:hAnsi="Arial" w:cs="Arial"/>
                <w:color w:val="000000"/>
                <w:sz w:val="14"/>
              </w:rPr>
            </w:pPr>
          </w:p>
        </w:tc>
      </w:tr>
    </w:tbl>
    <w:p w14:paraId="48E3702C" w14:textId="77777777" w:rsidR="002F52E0" w:rsidRDefault="002F52E0" w:rsidP="002F52E0">
      <w:pPr>
        <w:keepNext/>
        <w:ind w:left="115" w:right="106"/>
        <w:jc w:val="both"/>
        <w:rPr>
          <w:rFonts w:ascii="Arial" w:eastAsia="Arial" w:hAnsi="Arial" w:cs="Arial"/>
          <w:color w:val="000000"/>
          <w:sz w:val="20"/>
        </w:rPr>
      </w:pPr>
    </w:p>
    <w:p w14:paraId="58532904"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03.3.74 Investice do institucionální kapacity a efektivnosti veřejné správy a veřejných služeb na celostátní, regionální a místní úrovni za účelem reforem, zlepšování právní úpravy a řádné správy</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6"/>
        <w:gridCol w:w="1542"/>
        <w:gridCol w:w="423"/>
        <w:gridCol w:w="848"/>
        <w:gridCol w:w="873"/>
        <w:gridCol w:w="648"/>
        <w:gridCol w:w="848"/>
        <w:gridCol w:w="850"/>
        <w:gridCol w:w="851"/>
        <w:gridCol w:w="851"/>
        <w:gridCol w:w="850"/>
        <w:gridCol w:w="853"/>
        <w:gridCol w:w="851"/>
        <w:gridCol w:w="850"/>
        <w:gridCol w:w="851"/>
        <w:gridCol w:w="851"/>
        <w:gridCol w:w="854"/>
        <w:gridCol w:w="760"/>
      </w:tblGrid>
      <w:tr w:rsidR="002F52E0" w14:paraId="79CB51A2" w14:textId="77777777" w:rsidTr="00A84DC4">
        <w:trPr>
          <w:trHeight w:val="170"/>
        </w:trPr>
        <w:tc>
          <w:tcPr>
            <w:tcW w:w="636" w:type="dxa"/>
            <w:vMerge w:val="restart"/>
            <w:shd w:val="clear" w:color="auto" w:fill="FFFFFF"/>
            <w:vAlign w:val="center"/>
          </w:tcPr>
          <w:p w14:paraId="095960EA"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542" w:type="dxa"/>
            <w:vMerge w:val="restart"/>
            <w:shd w:val="clear" w:color="auto" w:fill="FFFFFF"/>
            <w:vAlign w:val="center"/>
          </w:tcPr>
          <w:p w14:paraId="44E7980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23" w:type="dxa"/>
            <w:vMerge w:val="restart"/>
            <w:shd w:val="clear" w:color="auto" w:fill="FFFFFF"/>
            <w:vAlign w:val="center"/>
          </w:tcPr>
          <w:p w14:paraId="03C0D031"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48" w:type="dxa"/>
            <w:vMerge w:val="restart"/>
            <w:shd w:val="clear" w:color="auto" w:fill="FFFFFF"/>
            <w:vAlign w:val="center"/>
          </w:tcPr>
          <w:p w14:paraId="16FF946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873" w:type="dxa"/>
            <w:vMerge w:val="restart"/>
            <w:shd w:val="clear" w:color="auto" w:fill="FFFFFF"/>
            <w:vAlign w:val="center"/>
          </w:tcPr>
          <w:p w14:paraId="65EC505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648" w:type="dxa"/>
            <w:vMerge w:val="restart"/>
            <w:shd w:val="clear" w:color="auto" w:fill="FFFFFF"/>
            <w:vAlign w:val="center"/>
          </w:tcPr>
          <w:p w14:paraId="35D3D4A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48" w:type="dxa"/>
            <w:vMerge w:val="restart"/>
            <w:shd w:val="clear" w:color="auto" w:fill="FFFFFF"/>
            <w:vAlign w:val="center"/>
          </w:tcPr>
          <w:p w14:paraId="1A92E95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50" w:type="dxa"/>
            <w:shd w:val="clear" w:color="auto" w:fill="FFFFFF"/>
            <w:vAlign w:val="center"/>
          </w:tcPr>
          <w:p w14:paraId="110E3EB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51" w:type="dxa"/>
            <w:shd w:val="clear" w:color="auto" w:fill="FFFFFF"/>
            <w:vAlign w:val="center"/>
          </w:tcPr>
          <w:p w14:paraId="6A88CE5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51" w:type="dxa"/>
            <w:shd w:val="clear" w:color="auto" w:fill="FFFFFF"/>
            <w:vAlign w:val="center"/>
          </w:tcPr>
          <w:p w14:paraId="1D60D3F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50" w:type="dxa"/>
            <w:shd w:val="clear" w:color="auto" w:fill="FFFFFF"/>
            <w:vAlign w:val="center"/>
          </w:tcPr>
          <w:p w14:paraId="26B0AE4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53" w:type="dxa"/>
            <w:shd w:val="clear" w:color="auto" w:fill="FFFFFF"/>
            <w:vAlign w:val="center"/>
          </w:tcPr>
          <w:p w14:paraId="631BBEA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51" w:type="dxa"/>
            <w:shd w:val="clear" w:color="auto" w:fill="FFFFFF"/>
            <w:vAlign w:val="center"/>
          </w:tcPr>
          <w:p w14:paraId="3A6ED29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50" w:type="dxa"/>
            <w:shd w:val="clear" w:color="auto" w:fill="FFFFFF"/>
            <w:vAlign w:val="center"/>
          </w:tcPr>
          <w:p w14:paraId="4892636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51" w:type="dxa"/>
            <w:shd w:val="clear" w:color="auto" w:fill="FFFFFF"/>
            <w:vAlign w:val="center"/>
          </w:tcPr>
          <w:p w14:paraId="32FBE06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51" w:type="dxa"/>
            <w:shd w:val="clear" w:color="auto" w:fill="FFFFFF"/>
            <w:vAlign w:val="center"/>
          </w:tcPr>
          <w:p w14:paraId="03DD7B0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54" w:type="dxa"/>
            <w:shd w:val="clear" w:color="auto" w:fill="FFFFFF"/>
            <w:vAlign w:val="center"/>
          </w:tcPr>
          <w:p w14:paraId="62C6B08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60" w:type="dxa"/>
            <w:vMerge w:val="restart"/>
            <w:shd w:val="clear" w:color="auto" w:fill="FFFFFF"/>
            <w:vAlign w:val="center"/>
          </w:tcPr>
          <w:p w14:paraId="7B6F598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17198454" w14:textId="77777777" w:rsidTr="00A84DC4">
        <w:trPr>
          <w:trHeight w:val="170"/>
        </w:trPr>
        <w:tc>
          <w:tcPr>
            <w:tcW w:w="636" w:type="dxa"/>
            <w:vMerge/>
            <w:shd w:val="clear" w:color="auto" w:fill="FFFFFF"/>
            <w:vAlign w:val="center"/>
          </w:tcPr>
          <w:p w14:paraId="0807A4C6" w14:textId="77777777" w:rsidR="002F52E0" w:rsidRDefault="002F52E0" w:rsidP="00D35F86"/>
        </w:tc>
        <w:tc>
          <w:tcPr>
            <w:tcW w:w="1542" w:type="dxa"/>
            <w:vMerge/>
            <w:shd w:val="clear" w:color="auto" w:fill="FFFFFF"/>
            <w:vAlign w:val="center"/>
          </w:tcPr>
          <w:p w14:paraId="2848E938" w14:textId="77777777" w:rsidR="002F52E0" w:rsidRDefault="002F52E0" w:rsidP="00D35F86"/>
        </w:tc>
        <w:tc>
          <w:tcPr>
            <w:tcW w:w="423" w:type="dxa"/>
            <w:vMerge/>
            <w:shd w:val="clear" w:color="auto" w:fill="FFFFFF"/>
            <w:vAlign w:val="center"/>
          </w:tcPr>
          <w:p w14:paraId="1027C00B" w14:textId="77777777" w:rsidR="002F52E0" w:rsidRDefault="002F52E0" w:rsidP="00D35F86"/>
        </w:tc>
        <w:tc>
          <w:tcPr>
            <w:tcW w:w="848" w:type="dxa"/>
            <w:vMerge/>
            <w:shd w:val="clear" w:color="auto" w:fill="FFFFFF"/>
            <w:vAlign w:val="center"/>
          </w:tcPr>
          <w:p w14:paraId="5FFF3066" w14:textId="77777777" w:rsidR="002F52E0" w:rsidRDefault="002F52E0" w:rsidP="00D35F86"/>
        </w:tc>
        <w:tc>
          <w:tcPr>
            <w:tcW w:w="873" w:type="dxa"/>
            <w:vMerge/>
            <w:shd w:val="clear" w:color="auto" w:fill="FFFFFF"/>
            <w:vAlign w:val="center"/>
          </w:tcPr>
          <w:p w14:paraId="5BF0A10E" w14:textId="77777777" w:rsidR="002F52E0" w:rsidRDefault="002F52E0" w:rsidP="00D35F86"/>
        </w:tc>
        <w:tc>
          <w:tcPr>
            <w:tcW w:w="648" w:type="dxa"/>
            <w:vMerge/>
            <w:shd w:val="clear" w:color="auto" w:fill="FFFFFF"/>
            <w:vAlign w:val="center"/>
          </w:tcPr>
          <w:p w14:paraId="395F746C" w14:textId="77777777" w:rsidR="002F52E0" w:rsidRDefault="002F52E0" w:rsidP="00D35F86"/>
        </w:tc>
        <w:tc>
          <w:tcPr>
            <w:tcW w:w="848" w:type="dxa"/>
            <w:vMerge/>
            <w:shd w:val="clear" w:color="auto" w:fill="FFFFFF"/>
            <w:vAlign w:val="center"/>
          </w:tcPr>
          <w:p w14:paraId="1E022103" w14:textId="77777777" w:rsidR="002F52E0" w:rsidRDefault="002F52E0" w:rsidP="00D35F86"/>
        </w:tc>
        <w:tc>
          <w:tcPr>
            <w:tcW w:w="8512" w:type="dxa"/>
            <w:gridSpan w:val="10"/>
            <w:shd w:val="clear" w:color="auto" w:fill="FFFFFF"/>
            <w:vAlign w:val="center"/>
          </w:tcPr>
          <w:p w14:paraId="52B9386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60" w:type="dxa"/>
            <w:vMerge/>
            <w:shd w:val="clear" w:color="auto" w:fill="FFFFFF"/>
            <w:vAlign w:val="center"/>
          </w:tcPr>
          <w:p w14:paraId="26B55F66" w14:textId="77777777" w:rsidR="002F52E0" w:rsidRDefault="002F52E0" w:rsidP="00D35F86"/>
        </w:tc>
      </w:tr>
      <w:tr w:rsidR="002F52E0" w14:paraId="418519E6" w14:textId="77777777" w:rsidTr="00A84DC4">
        <w:trPr>
          <w:trHeight w:val="170"/>
        </w:trPr>
        <w:tc>
          <w:tcPr>
            <w:tcW w:w="636" w:type="dxa"/>
            <w:vMerge/>
            <w:shd w:val="clear" w:color="auto" w:fill="FFFFFF"/>
            <w:vAlign w:val="center"/>
          </w:tcPr>
          <w:p w14:paraId="48F64DCD" w14:textId="77777777" w:rsidR="002F52E0" w:rsidRDefault="002F52E0" w:rsidP="00D35F86"/>
        </w:tc>
        <w:tc>
          <w:tcPr>
            <w:tcW w:w="1542" w:type="dxa"/>
            <w:vMerge/>
            <w:shd w:val="clear" w:color="auto" w:fill="FFFFFF"/>
            <w:vAlign w:val="center"/>
          </w:tcPr>
          <w:p w14:paraId="2C138FA9" w14:textId="77777777" w:rsidR="002F52E0" w:rsidRDefault="002F52E0" w:rsidP="00D35F86"/>
        </w:tc>
        <w:tc>
          <w:tcPr>
            <w:tcW w:w="423" w:type="dxa"/>
            <w:vMerge/>
            <w:shd w:val="clear" w:color="auto" w:fill="FFFFFF"/>
            <w:vAlign w:val="center"/>
          </w:tcPr>
          <w:p w14:paraId="057B063D" w14:textId="77777777" w:rsidR="002F52E0" w:rsidRDefault="002F52E0" w:rsidP="00D35F86"/>
        </w:tc>
        <w:tc>
          <w:tcPr>
            <w:tcW w:w="848" w:type="dxa"/>
            <w:vMerge/>
            <w:shd w:val="clear" w:color="auto" w:fill="FFFFFF"/>
            <w:vAlign w:val="center"/>
          </w:tcPr>
          <w:p w14:paraId="5BAAFC58" w14:textId="77777777" w:rsidR="002F52E0" w:rsidRDefault="002F52E0" w:rsidP="00D35F86"/>
        </w:tc>
        <w:tc>
          <w:tcPr>
            <w:tcW w:w="873" w:type="dxa"/>
            <w:vMerge/>
            <w:shd w:val="clear" w:color="auto" w:fill="FFFFFF"/>
            <w:vAlign w:val="center"/>
          </w:tcPr>
          <w:p w14:paraId="499F9FEC" w14:textId="77777777" w:rsidR="002F52E0" w:rsidRDefault="002F52E0" w:rsidP="00D35F86"/>
        </w:tc>
        <w:tc>
          <w:tcPr>
            <w:tcW w:w="648" w:type="dxa"/>
            <w:vMerge/>
            <w:shd w:val="clear" w:color="auto" w:fill="FFFFFF"/>
            <w:vAlign w:val="center"/>
          </w:tcPr>
          <w:p w14:paraId="0BC7066A" w14:textId="77777777" w:rsidR="002F52E0" w:rsidRDefault="002F52E0" w:rsidP="00D35F86"/>
        </w:tc>
        <w:tc>
          <w:tcPr>
            <w:tcW w:w="848" w:type="dxa"/>
            <w:vMerge/>
            <w:shd w:val="clear" w:color="auto" w:fill="FFFFFF"/>
            <w:vAlign w:val="center"/>
          </w:tcPr>
          <w:p w14:paraId="6D4DD6A3" w14:textId="77777777" w:rsidR="002F52E0" w:rsidRDefault="002F52E0" w:rsidP="00D35F86"/>
        </w:tc>
        <w:tc>
          <w:tcPr>
            <w:tcW w:w="850" w:type="dxa"/>
            <w:shd w:val="clear" w:color="auto" w:fill="E7E6E6"/>
            <w:vAlign w:val="center"/>
          </w:tcPr>
          <w:p w14:paraId="5E302C0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915789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7BFD1E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24E3985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4A5898F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43F07D7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7C0A1A3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2A9D987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AEEBBE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33ABB9B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vMerge/>
            <w:shd w:val="clear" w:color="auto" w:fill="FFFFFF"/>
            <w:vAlign w:val="center"/>
          </w:tcPr>
          <w:p w14:paraId="5E000322" w14:textId="77777777" w:rsidR="002F52E0" w:rsidRDefault="002F52E0" w:rsidP="00D35F86"/>
        </w:tc>
      </w:tr>
      <w:tr w:rsidR="002F52E0" w14:paraId="1790D415" w14:textId="77777777" w:rsidTr="00A84DC4">
        <w:trPr>
          <w:trHeight w:val="170"/>
        </w:trPr>
        <w:tc>
          <w:tcPr>
            <w:tcW w:w="636" w:type="dxa"/>
            <w:vMerge/>
            <w:shd w:val="clear" w:color="auto" w:fill="FFFFFF"/>
            <w:vAlign w:val="center"/>
          </w:tcPr>
          <w:p w14:paraId="2A3F71A2" w14:textId="77777777" w:rsidR="002F52E0" w:rsidRDefault="002F52E0" w:rsidP="00D35F86"/>
        </w:tc>
        <w:tc>
          <w:tcPr>
            <w:tcW w:w="1542" w:type="dxa"/>
            <w:vMerge/>
            <w:shd w:val="clear" w:color="auto" w:fill="FFFFFF"/>
            <w:vAlign w:val="center"/>
          </w:tcPr>
          <w:p w14:paraId="5EF72EF6" w14:textId="77777777" w:rsidR="002F52E0" w:rsidRDefault="002F52E0" w:rsidP="00D35F86"/>
        </w:tc>
        <w:tc>
          <w:tcPr>
            <w:tcW w:w="423" w:type="dxa"/>
            <w:vMerge/>
            <w:shd w:val="clear" w:color="auto" w:fill="FFFFFF"/>
            <w:vAlign w:val="center"/>
          </w:tcPr>
          <w:p w14:paraId="4BD18EC6" w14:textId="77777777" w:rsidR="002F52E0" w:rsidRDefault="002F52E0" w:rsidP="00D35F86"/>
        </w:tc>
        <w:tc>
          <w:tcPr>
            <w:tcW w:w="848" w:type="dxa"/>
            <w:vMerge/>
            <w:shd w:val="clear" w:color="auto" w:fill="FFFFFF"/>
            <w:vAlign w:val="center"/>
          </w:tcPr>
          <w:p w14:paraId="415F21FD" w14:textId="77777777" w:rsidR="002F52E0" w:rsidRDefault="002F52E0" w:rsidP="00D35F86"/>
        </w:tc>
        <w:tc>
          <w:tcPr>
            <w:tcW w:w="873" w:type="dxa"/>
            <w:vMerge/>
            <w:shd w:val="clear" w:color="auto" w:fill="FFFFFF"/>
            <w:vAlign w:val="center"/>
          </w:tcPr>
          <w:p w14:paraId="79A7BB80" w14:textId="77777777" w:rsidR="002F52E0" w:rsidRDefault="002F52E0" w:rsidP="00D35F86"/>
        </w:tc>
        <w:tc>
          <w:tcPr>
            <w:tcW w:w="648" w:type="dxa"/>
            <w:vMerge/>
            <w:shd w:val="clear" w:color="auto" w:fill="FFFFFF"/>
            <w:vAlign w:val="center"/>
          </w:tcPr>
          <w:p w14:paraId="32D1207A" w14:textId="77777777" w:rsidR="002F52E0" w:rsidRDefault="002F52E0" w:rsidP="00D35F86"/>
        </w:tc>
        <w:tc>
          <w:tcPr>
            <w:tcW w:w="848" w:type="dxa"/>
            <w:vMerge/>
            <w:shd w:val="clear" w:color="auto" w:fill="FFFFFF"/>
            <w:vAlign w:val="center"/>
          </w:tcPr>
          <w:p w14:paraId="1BD7AF48" w14:textId="77777777" w:rsidR="002F52E0" w:rsidRDefault="002F52E0" w:rsidP="00D35F86"/>
        </w:tc>
        <w:tc>
          <w:tcPr>
            <w:tcW w:w="850" w:type="dxa"/>
            <w:shd w:val="clear" w:color="auto" w:fill="FFFFFF"/>
            <w:vAlign w:val="center"/>
          </w:tcPr>
          <w:p w14:paraId="3C6C1128"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18DB079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25C01B4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55E4502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32E4F48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1486275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799F892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85D432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2CE632F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163E1B0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vMerge/>
            <w:shd w:val="clear" w:color="auto" w:fill="FFFFFF"/>
            <w:vAlign w:val="center"/>
          </w:tcPr>
          <w:p w14:paraId="67A09C16" w14:textId="77777777" w:rsidR="002F52E0" w:rsidRDefault="002F52E0" w:rsidP="00D35F86"/>
        </w:tc>
      </w:tr>
      <w:tr w:rsidR="002F52E0" w14:paraId="2ACBB96D" w14:textId="77777777" w:rsidTr="00A84DC4">
        <w:trPr>
          <w:trHeight w:val="170"/>
        </w:trPr>
        <w:tc>
          <w:tcPr>
            <w:tcW w:w="636" w:type="dxa"/>
            <w:vMerge/>
            <w:shd w:val="clear" w:color="auto" w:fill="FFFFFF"/>
            <w:vAlign w:val="center"/>
          </w:tcPr>
          <w:p w14:paraId="2A24E62C" w14:textId="77777777" w:rsidR="002F52E0" w:rsidRDefault="002F52E0" w:rsidP="00D35F86"/>
        </w:tc>
        <w:tc>
          <w:tcPr>
            <w:tcW w:w="1542" w:type="dxa"/>
            <w:vMerge/>
            <w:shd w:val="clear" w:color="auto" w:fill="FFFFFF"/>
            <w:vAlign w:val="center"/>
          </w:tcPr>
          <w:p w14:paraId="649EF6D5" w14:textId="77777777" w:rsidR="002F52E0" w:rsidRDefault="002F52E0" w:rsidP="00D35F86"/>
        </w:tc>
        <w:tc>
          <w:tcPr>
            <w:tcW w:w="423" w:type="dxa"/>
            <w:vMerge/>
            <w:shd w:val="clear" w:color="auto" w:fill="FFFFFF"/>
            <w:vAlign w:val="center"/>
          </w:tcPr>
          <w:p w14:paraId="417022D8" w14:textId="77777777" w:rsidR="002F52E0" w:rsidRDefault="002F52E0" w:rsidP="00D35F86"/>
        </w:tc>
        <w:tc>
          <w:tcPr>
            <w:tcW w:w="848" w:type="dxa"/>
            <w:vMerge/>
            <w:shd w:val="clear" w:color="auto" w:fill="FFFFFF"/>
            <w:vAlign w:val="center"/>
          </w:tcPr>
          <w:p w14:paraId="05F58DAB" w14:textId="77777777" w:rsidR="002F52E0" w:rsidRDefault="002F52E0" w:rsidP="00D35F86"/>
        </w:tc>
        <w:tc>
          <w:tcPr>
            <w:tcW w:w="873" w:type="dxa"/>
            <w:vMerge/>
            <w:shd w:val="clear" w:color="auto" w:fill="FFFFFF"/>
            <w:vAlign w:val="center"/>
          </w:tcPr>
          <w:p w14:paraId="38487A64" w14:textId="77777777" w:rsidR="002F52E0" w:rsidRDefault="002F52E0" w:rsidP="00D35F86"/>
        </w:tc>
        <w:tc>
          <w:tcPr>
            <w:tcW w:w="648" w:type="dxa"/>
            <w:vMerge/>
            <w:shd w:val="clear" w:color="auto" w:fill="FFFFFF"/>
            <w:vAlign w:val="center"/>
          </w:tcPr>
          <w:p w14:paraId="4F8C1AAE" w14:textId="77777777" w:rsidR="002F52E0" w:rsidRDefault="002F52E0" w:rsidP="00D35F86"/>
        </w:tc>
        <w:tc>
          <w:tcPr>
            <w:tcW w:w="848" w:type="dxa"/>
            <w:vMerge/>
            <w:shd w:val="clear" w:color="auto" w:fill="FFFFFF"/>
            <w:vAlign w:val="center"/>
          </w:tcPr>
          <w:p w14:paraId="4CE86292" w14:textId="77777777" w:rsidR="002F52E0" w:rsidRDefault="002F52E0" w:rsidP="00D35F86"/>
        </w:tc>
        <w:tc>
          <w:tcPr>
            <w:tcW w:w="850" w:type="dxa"/>
            <w:shd w:val="clear" w:color="auto" w:fill="FFFFFF"/>
            <w:vAlign w:val="center"/>
          </w:tcPr>
          <w:p w14:paraId="0A1A6152"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311437F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FB2F86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3FEFADA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68E5C8C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254E78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1E428FA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A8D548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AEFAF1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781D7B5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vMerge/>
            <w:shd w:val="clear" w:color="auto" w:fill="FFFFFF"/>
            <w:vAlign w:val="center"/>
          </w:tcPr>
          <w:p w14:paraId="1E11C553" w14:textId="77777777" w:rsidR="002F52E0" w:rsidRDefault="002F52E0" w:rsidP="00D35F86"/>
        </w:tc>
      </w:tr>
      <w:tr w:rsidR="002F52E0" w14:paraId="6A137443" w14:textId="77777777" w:rsidTr="00A84DC4">
        <w:trPr>
          <w:trHeight w:val="170"/>
        </w:trPr>
        <w:tc>
          <w:tcPr>
            <w:tcW w:w="636" w:type="dxa"/>
            <w:vMerge/>
            <w:shd w:val="clear" w:color="auto" w:fill="FFFFFF"/>
            <w:vAlign w:val="center"/>
          </w:tcPr>
          <w:p w14:paraId="64954DE2" w14:textId="77777777" w:rsidR="002F52E0" w:rsidRDefault="002F52E0" w:rsidP="00D35F86"/>
        </w:tc>
        <w:tc>
          <w:tcPr>
            <w:tcW w:w="1542" w:type="dxa"/>
            <w:vMerge/>
            <w:shd w:val="clear" w:color="auto" w:fill="FFFFFF"/>
            <w:vAlign w:val="center"/>
          </w:tcPr>
          <w:p w14:paraId="4ED9B549" w14:textId="77777777" w:rsidR="002F52E0" w:rsidRDefault="002F52E0" w:rsidP="00D35F86"/>
        </w:tc>
        <w:tc>
          <w:tcPr>
            <w:tcW w:w="423" w:type="dxa"/>
            <w:vMerge/>
            <w:shd w:val="clear" w:color="auto" w:fill="FFFFFF"/>
            <w:vAlign w:val="center"/>
          </w:tcPr>
          <w:p w14:paraId="110C97BA" w14:textId="77777777" w:rsidR="002F52E0" w:rsidRDefault="002F52E0" w:rsidP="00D35F86"/>
        </w:tc>
        <w:tc>
          <w:tcPr>
            <w:tcW w:w="848" w:type="dxa"/>
            <w:vMerge/>
            <w:shd w:val="clear" w:color="auto" w:fill="FFFFFF"/>
            <w:vAlign w:val="center"/>
          </w:tcPr>
          <w:p w14:paraId="2B2564C2" w14:textId="77777777" w:rsidR="002F52E0" w:rsidRDefault="002F52E0" w:rsidP="00D35F86"/>
        </w:tc>
        <w:tc>
          <w:tcPr>
            <w:tcW w:w="873" w:type="dxa"/>
            <w:vMerge/>
            <w:shd w:val="clear" w:color="auto" w:fill="FFFFFF"/>
            <w:vAlign w:val="center"/>
          </w:tcPr>
          <w:p w14:paraId="54972411" w14:textId="77777777" w:rsidR="002F52E0" w:rsidRDefault="002F52E0" w:rsidP="00D35F86"/>
        </w:tc>
        <w:tc>
          <w:tcPr>
            <w:tcW w:w="648" w:type="dxa"/>
            <w:vMerge/>
            <w:shd w:val="clear" w:color="auto" w:fill="FFFFFF"/>
            <w:vAlign w:val="center"/>
          </w:tcPr>
          <w:p w14:paraId="454F85DA" w14:textId="77777777" w:rsidR="002F52E0" w:rsidRDefault="002F52E0" w:rsidP="00D35F86"/>
        </w:tc>
        <w:tc>
          <w:tcPr>
            <w:tcW w:w="848" w:type="dxa"/>
            <w:vMerge/>
            <w:shd w:val="clear" w:color="auto" w:fill="FFFFFF"/>
            <w:vAlign w:val="center"/>
          </w:tcPr>
          <w:p w14:paraId="16CEE8B2" w14:textId="77777777" w:rsidR="002F52E0" w:rsidRDefault="002F52E0" w:rsidP="00D35F86"/>
        </w:tc>
        <w:tc>
          <w:tcPr>
            <w:tcW w:w="8512" w:type="dxa"/>
            <w:gridSpan w:val="10"/>
            <w:shd w:val="clear" w:color="auto" w:fill="FFFFFF"/>
            <w:vAlign w:val="center"/>
          </w:tcPr>
          <w:p w14:paraId="1AC1A8B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60" w:type="dxa"/>
            <w:vMerge/>
            <w:shd w:val="clear" w:color="auto" w:fill="FFFFFF"/>
            <w:vAlign w:val="center"/>
          </w:tcPr>
          <w:p w14:paraId="12733DB8" w14:textId="77777777" w:rsidR="002F52E0" w:rsidRDefault="002F52E0" w:rsidP="00D35F86"/>
        </w:tc>
      </w:tr>
      <w:tr w:rsidR="002F52E0" w14:paraId="3DF3467C" w14:textId="77777777" w:rsidTr="00A84DC4">
        <w:trPr>
          <w:trHeight w:val="170"/>
        </w:trPr>
        <w:tc>
          <w:tcPr>
            <w:tcW w:w="636" w:type="dxa"/>
            <w:vMerge/>
            <w:shd w:val="clear" w:color="auto" w:fill="FFFFFF"/>
            <w:vAlign w:val="center"/>
          </w:tcPr>
          <w:p w14:paraId="076025EE" w14:textId="77777777" w:rsidR="002F52E0" w:rsidRDefault="002F52E0" w:rsidP="00D35F86"/>
        </w:tc>
        <w:tc>
          <w:tcPr>
            <w:tcW w:w="1542" w:type="dxa"/>
            <w:vMerge/>
            <w:shd w:val="clear" w:color="auto" w:fill="FFFFFF"/>
            <w:vAlign w:val="center"/>
          </w:tcPr>
          <w:p w14:paraId="0E9BCB0B" w14:textId="77777777" w:rsidR="002F52E0" w:rsidRDefault="002F52E0" w:rsidP="00D35F86"/>
        </w:tc>
        <w:tc>
          <w:tcPr>
            <w:tcW w:w="423" w:type="dxa"/>
            <w:vMerge/>
            <w:shd w:val="clear" w:color="auto" w:fill="FFFFFF"/>
            <w:vAlign w:val="center"/>
          </w:tcPr>
          <w:p w14:paraId="09C92597" w14:textId="77777777" w:rsidR="002F52E0" w:rsidRDefault="002F52E0" w:rsidP="00D35F86"/>
        </w:tc>
        <w:tc>
          <w:tcPr>
            <w:tcW w:w="848" w:type="dxa"/>
            <w:vMerge/>
            <w:shd w:val="clear" w:color="auto" w:fill="FFFFFF"/>
            <w:vAlign w:val="center"/>
          </w:tcPr>
          <w:p w14:paraId="04B3B500" w14:textId="77777777" w:rsidR="002F52E0" w:rsidRDefault="002F52E0" w:rsidP="00D35F86"/>
        </w:tc>
        <w:tc>
          <w:tcPr>
            <w:tcW w:w="873" w:type="dxa"/>
            <w:vMerge/>
            <w:shd w:val="clear" w:color="auto" w:fill="FFFFFF"/>
            <w:vAlign w:val="center"/>
          </w:tcPr>
          <w:p w14:paraId="7D337BBE" w14:textId="77777777" w:rsidR="002F52E0" w:rsidRDefault="002F52E0" w:rsidP="00D35F86"/>
        </w:tc>
        <w:tc>
          <w:tcPr>
            <w:tcW w:w="648" w:type="dxa"/>
            <w:vMerge/>
            <w:shd w:val="clear" w:color="auto" w:fill="FFFFFF"/>
            <w:vAlign w:val="center"/>
          </w:tcPr>
          <w:p w14:paraId="3B1F1173" w14:textId="77777777" w:rsidR="002F52E0" w:rsidRDefault="002F52E0" w:rsidP="00D35F86"/>
        </w:tc>
        <w:tc>
          <w:tcPr>
            <w:tcW w:w="848" w:type="dxa"/>
            <w:shd w:val="clear" w:color="auto" w:fill="E7E6E6"/>
            <w:vAlign w:val="center"/>
          </w:tcPr>
          <w:p w14:paraId="31ED322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73A9158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38AB80F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26800C2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195F0E6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6EB793C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3AC17E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4C1DA2C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27FB80E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768D872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2E87679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shd w:val="clear" w:color="auto" w:fill="E7E6E6"/>
            <w:vAlign w:val="center"/>
          </w:tcPr>
          <w:p w14:paraId="1B9F00E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2F52E0" w14:paraId="4BA297D1" w14:textId="77777777" w:rsidTr="00A84DC4">
        <w:trPr>
          <w:trHeight w:val="170"/>
        </w:trPr>
        <w:tc>
          <w:tcPr>
            <w:tcW w:w="636" w:type="dxa"/>
            <w:vMerge/>
            <w:shd w:val="clear" w:color="auto" w:fill="FFFFFF"/>
            <w:vAlign w:val="center"/>
          </w:tcPr>
          <w:p w14:paraId="38E3DA57" w14:textId="77777777" w:rsidR="002F52E0" w:rsidRDefault="002F52E0" w:rsidP="00D35F86"/>
        </w:tc>
        <w:tc>
          <w:tcPr>
            <w:tcW w:w="1542" w:type="dxa"/>
            <w:vMerge/>
            <w:shd w:val="clear" w:color="auto" w:fill="FFFFFF"/>
            <w:vAlign w:val="center"/>
          </w:tcPr>
          <w:p w14:paraId="183C0689" w14:textId="77777777" w:rsidR="002F52E0" w:rsidRDefault="002F52E0" w:rsidP="00D35F86"/>
        </w:tc>
        <w:tc>
          <w:tcPr>
            <w:tcW w:w="423" w:type="dxa"/>
            <w:vMerge/>
            <w:shd w:val="clear" w:color="auto" w:fill="FFFFFF"/>
            <w:vAlign w:val="center"/>
          </w:tcPr>
          <w:p w14:paraId="51D381D2" w14:textId="77777777" w:rsidR="002F52E0" w:rsidRDefault="002F52E0" w:rsidP="00D35F86"/>
        </w:tc>
        <w:tc>
          <w:tcPr>
            <w:tcW w:w="848" w:type="dxa"/>
            <w:vMerge/>
            <w:shd w:val="clear" w:color="auto" w:fill="FFFFFF"/>
            <w:vAlign w:val="center"/>
          </w:tcPr>
          <w:p w14:paraId="3A283D24" w14:textId="77777777" w:rsidR="002F52E0" w:rsidRDefault="002F52E0" w:rsidP="00D35F86"/>
        </w:tc>
        <w:tc>
          <w:tcPr>
            <w:tcW w:w="873" w:type="dxa"/>
            <w:vMerge/>
            <w:shd w:val="clear" w:color="auto" w:fill="FFFFFF"/>
            <w:vAlign w:val="center"/>
          </w:tcPr>
          <w:p w14:paraId="34BE5E7A" w14:textId="77777777" w:rsidR="002F52E0" w:rsidRDefault="002F52E0" w:rsidP="00D35F86"/>
        </w:tc>
        <w:tc>
          <w:tcPr>
            <w:tcW w:w="648" w:type="dxa"/>
            <w:vMerge/>
            <w:shd w:val="clear" w:color="auto" w:fill="FFFFFF"/>
            <w:vAlign w:val="center"/>
          </w:tcPr>
          <w:p w14:paraId="063B4458" w14:textId="77777777" w:rsidR="002F52E0" w:rsidRDefault="002F52E0" w:rsidP="00D35F86"/>
        </w:tc>
        <w:tc>
          <w:tcPr>
            <w:tcW w:w="848" w:type="dxa"/>
            <w:shd w:val="clear" w:color="auto" w:fill="FFFFFF"/>
            <w:vAlign w:val="center"/>
          </w:tcPr>
          <w:p w14:paraId="2AB9852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2A3661A5"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34CB21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3057CF5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33BA8AB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1669336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5CE4C4F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4F65F2F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15265AB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B72599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6CE5055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shd w:val="clear" w:color="auto" w:fill="FFFFFF"/>
            <w:vAlign w:val="center"/>
          </w:tcPr>
          <w:p w14:paraId="290BFAD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2F52E0" w14:paraId="7E5E19AC" w14:textId="77777777" w:rsidTr="00A84DC4">
        <w:trPr>
          <w:trHeight w:val="170"/>
        </w:trPr>
        <w:tc>
          <w:tcPr>
            <w:tcW w:w="636" w:type="dxa"/>
            <w:vMerge/>
            <w:shd w:val="clear" w:color="auto" w:fill="FFFFFF"/>
            <w:vAlign w:val="center"/>
          </w:tcPr>
          <w:p w14:paraId="37A70FFB" w14:textId="77777777" w:rsidR="002F52E0" w:rsidRDefault="002F52E0" w:rsidP="00D35F86"/>
        </w:tc>
        <w:tc>
          <w:tcPr>
            <w:tcW w:w="1542" w:type="dxa"/>
            <w:vMerge/>
            <w:shd w:val="clear" w:color="auto" w:fill="FFFFFF"/>
            <w:vAlign w:val="center"/>
          </w:tcPr>
          <w:p w14:paraId="1F1CEEF8" w14:textId="77777777" w:rsidR="002F52E0" w:rsidRDefault="002F52E0" w:rsidP="00D35F86"/>
        </w:tc>
        <w:tc>
          <w:tcPr>
            <w:tcW w:w="423" w:type="dxa"/>
            <w:vMerge/>
            <w:shd w:val="clear" w:color="auto" w:fill="FFFFFF"/>
            <w:vAlign w:val="center"/>
          </w:tcPr>
          <w:p w14:paraId="34087151" w14:textId="77777777" w:rsidR="002F52E0" w:rsidRDefault="002F52E0" w:rsidP="00D35F86"/>
        </w:tc>
        <w:tc>
          <w:tcPr>
            <w:tcW w:w="848" w:type="dxa"/>
            <w:vMerge/>
            <w:shd w:val="clear" w:color="auto" w:fill="FFFFFF"/>
            <w:vAlign w:val="center"/>
          </w:tcPr>
          <w:p w14:paraId="42F0065E" w14:textId="77777777" w:rsidR="002F52E0" w:rsidRDefault="002F52E0" w:rsidP="00D35F86"/>
        </w:tc>
        <w:tc>
          <w:tcPr>
            <w:tcW w:w="873" w:type="dxa"/>
            <w:vMerge/>
            <w:shd w:val="clear" w:color="auto" w:fill="FFFFFF"/>
            <w:vAlign w:val="center"/>
          </w:tcPr>
          <w:p w14:paraId="0D312B1A" w14:textId="77777777" w:rsidR="002F52E0" w:rsidRDefault="002F52E0" w:rsidP="00D35F86"/>
        </w:tc>
        <w:tc>
          <w:tcPr>
            <w:tcW w:w="648" w:type="dxa"/>
            <w:vMerge/>
            <w:shd w:val="clear" w:color="auto" w:fill="FFFFFF"/>
            <w:vAlign w:val="center"/>
          </w:tcPr>
          <w:p w14:paraId="324F4DF3" w14:textId="77777777" w:rsidR="002F52E0" w:rsidRDefault="002F52E0" w:rsidP="00D35F86"/>
        </w:tc>
        <w:tc>
          <w:tcPr>
            <w:tcW w:w="848" w:type="dxa"/>
            <w:shd w:val="clear" w:color="auto" w:fill="FFFFFF"/>
            <w:vAlign w:val="center"/>
          </w:tcPr>
          <w:p w14:paraId="276E446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4C424D06"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2691CED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42B840D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319CE0F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6A6FEBB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2B22F2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68C7F86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A9196A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E4E767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43228FB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shd w:val="clear" w:color="auto" w:fill="FFFFFF"/>
            <w:vAlign w:val="center"/>
          </w:tcPr>
          <w:p w14:paraId="1FF1127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r w:rsidR="002F52E0" w14:paraId="2E9A5020" w14:textId="77777777" w:rsidTr="00A84DC4">
        <w:trPr>
          <w:trHeight w:val="170"/>
        </w:trPr>
        <w:tc>
          <w:tcPr>
            <w:tcW w:w="636" w:type="dxa"/>
            <w:vMerge w:val="restart"/>
            <w:shd w:val="clear" w:color="auto" w:fill="FFFFFF"/>
            <w:vAlign w:val="center"/>
          </w:tcPr>
          <w:p w14:paraId="7B0BCF65"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67110</w:t>
            </w:r>
          </w:p>
        </w:tc>
        <w:tc>
          <w:tcPr>
            <w:tcW w:w="1542" w:type="dxa"/>
            <w:vMerge w:val="restart"/>
            <w:shd w:val="clear" w:color="auto" w:fill="FFFFFF"/>
            <w:vAlign w:val="center"/>
          </w:tcPr>
          <w:p w14:paraId="0F2055E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podpůrných institucí, které fungují i po ukončení podpory</w:t>
            </w:r>
          </w:p>
        </w:tc>
        <w:tc>
          <w:tcPr>
            <w:tcW w:w="423" w:type="dxa"/>
            <w:vMerge w:val="restart"/>
            <w:shd w:val="clear" w:color="auto" w:fill="FFFFFF"/>
            <w:vAlign w:val="center"/>
          </w:tcPr>
          <w:p w14:paraId="668C03F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247FEE8C"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873" w:type="dxa"/>
            <w:vMerge w:val="restart"/>
            <w:shd w:val="clear" w:color="auto" w:fill="FFFFFF"/>
            <w:vAlign w:val="center"/>
          </w:tcPr>
          <w:p w14:paraId="5AEF3AF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Organizace</w:t>
            </w:r>
          </w:p>
        </w:tc>
        <w:tc>
          <w:tcPr>
            <w:tcW w:w="648" w:type="dxa"/>
            <w:vMerge w:val="restart"/>
            <w:shd w:val="clear" w:color="auto" w:fill="FFFFFF"/>
            <w:vAlign w:val="center"/>
          </w:tcPr>
          <w:p w14:paraId="26B5E1DC" w14:textId="0C538F68" w:rsidR="002F52E0" w:rsidRDefault="00FB5058"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2AA67D61" w14:textId="77777777" w:rsidR="002F52E0" w:rsidRDefault="002F52E0" w:rsidP="00D35F86">
            <w:pPr>
              <w:ind w:left="57" w:right="57"/>
              <w:jc w:val="both"/>
            </w:pPr>
          </w:p>
        </w:tc>
        <w:tc>
          <w:tcPr>
            <w:tcW w:w="850" w:type="dxa"/>
            <w:shd w:val="clear" w:color="auto" w:fill="E7E6E6"/>
            <w:vAlign w:val="bottom"/>
          </w:tcPr>
          <w:p w14:paraId="5024BE84" w14:textId="03F44F5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1" w:type="dxa"/>
            <w:shd w:val="clear" w:color="auto" w:fill="E7E6E6"/>
            <w:vAlign w:val="bottom"/>
          </w:tcPr>
          <w:p w14:paraId="2CADA459" w14:textId="4E9594E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1" w:type="dxa"/>
            <w:shd w:val="clear" w:color="auto" w:fill="E7E6E6"/>
            <w:vAlign w:val="bottom"/>
          </w:tcPr>
          <w:p w14:paraId="1C86AE5F" w14:textId="5B7E2DE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0" w:type="dxa"/>
            <w:shd w:val="clear" w:color="auto" w:fill="E7E6E6"/>
            <w:vAlign w:val="bottom"/>
          </w:tcPr>
          <w:p w14:paraId="75DC2349" w14:textId="12B38B1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3" w:type="dxa"/>
            <w:shd w:val="clear" w:color="auto" w:fill="E7E6E6"/>
            <w:vAlign w:val="bottom"/>
          </w:tcPr>
          <w:p w14:paraId="1942B13E" w14:textId="0CEB2C6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1" w:type="dxa"/>
            <w:shd w:val="clear" w:color="auto" w:fill="E7E6E6"/>
            <w:vAlign w:val="bottom"/>
          </w:tcPr>
          <w:p w14:paraId="2E96459B" w14:textId="351400E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0" w:type="dxa"/>
            <w:shd w:val="clear" w:color="auto" w:fill="E7E6E6"/>
            <w:vAlign w:val="bottom"/>
          </w:tcPr>
          <w:p w14:paraId="55F919FB" w14:textId="5B7282D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1" w:type="dxa"/>
            <w:shd w:val="clear" w:color="auto" w:fill="E7E6E6"/>
            <w:vAlign w:val="bottom"/>
          </w:tcPr>
          <w:p w14:paraId="5066A7BF" w14:textId="531165E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1" w:type="dxa"/>
            <w:shd w:val="clear" w:color="auto" w:fill="E7E6E6"/>
            <w:vAlign w:val="bottom"/>
          </w:tcPr>
          <w:p w14:paraId="0D3E2401" w14:textId="5D7FA19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0,75</w:t>
            </w:r>
            <w:r w:rsidR="00275004">
              <w:rPr>
                <w:rFonts w:ascii="Arial" w:eastAsia="Arial" w:hAnsi="Arial" w:cs="Arial"/>
                <w:color w:val="000000"/>
                <w:sz w:val="14"/>
              </w:rPr>
              <w:t>0</w:t>
            </w:r>
          </w:p>
        </w:tc>
        <w:tc>
          <w:tcPr>
            <w:tcW w:w="854" w:type="dxa"/>
            <w:shd w:val="clear" w:color="auto" w:fill="E7E6E6"/>
            <w:vAlign w:val="bottom"/>
          </w:tcPr>
          <w:p w14:paraId="23F7F722"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7AD092BD" w14:textId="77777777" w:rsidR="002F52E0" w:rsidRDefault="002F52E0" w:rsidP="00D35F86">
            <w:pPr>
              <w:ind w:left="57" w:right="57"/>
              <w:jc w:val="both"/>
            </w:pPr>
          </w:p>
        </w:tc>
      </w:tr>
      <w:tr w:rsidR="002F52E0" w14:paraId="46916C13" w14:textId="77777777" w:rsidTr="00A84DC4">
        <w:trPr>
          <w:trHeight w:val="170"/>
        </w:trPr>
        <w:tc>
          <w:tcPr>
            <w:tcW w:w="636" w:type="dxa"/>
            <w:vMerge/>
            <w:shd w:val="clear" w:color="auto" w:fill="FFFFFF"/>
            <w:vAlign w:val="center"/>
          </w:tcPr>
          <w:p w14:paraId="7100B204" w14:textId="77777777" w:rsidR="002F52E0" w:rsidRDefault="002F52E0" w:rsidP="00D35F86"/>
        </w:tc>
        <w:tc>
          <w:tcPr>
            <w:tcW w:w="1542" w:type="dxa"/>
            <w:vMerge/>
            <w:shd w:val="clear" w:color="auto" w:fill="FFFFFF"/>
            <w:vAlign w:val="center"/>
          </w:tcPr>
          <w:p w14:paraId="42BA2DDA" w14:textId="77777777" w:rsidR="002F52E0" w:rsidRDefault="002F52E0" w:rsidP="00D35F86"/>
        </w:tc>
        <w:tc>
          <w:tcPr>
            <w:tcW w:w="423" w:type="dxa"/>
            <w:vMerge/>
            <w:shd w:val="clear" w:color="auto" w:fill="FFFFFF"/>
            <w:vAlign w:val="center"/>
          </w:tcPr>
          <w:p w14:paraId="7B7DDB55" w14:textId="77777777" w:rsidR="002F52E0" w:rsidRDefault="002F52E0" w:rsidP="00D35F86"/>
        </w:tc>
        <w:tc>
          <w:tcPr>
            <w:tcW w:w="848" w:type="dxa"/>
            <w:vMerge/>
            <w:shd w:val="clear" w:color="auto" w:fill="FFFFFF"/>
            <w:vAlign w:val="center"/>
          </w:tcPr>
          <w:p w14:paraId="26545599" w14:textId="77777777" w:rsidR="002F52E0" w:rsidRDefault="002F52E0" w:rsidP="00D35F86"/>
        </w:tc>
        <w:tc>
          <w:tcPr>
            <w:tcW w:w="873" w:type="dxa"/>
            <w:vMerge/>
            <w:shd w:val="clear" w:color="auto" w:fill="FFFFFF"/>
            <w:vAlign w:val="center"/>
          </w:tcPr>
          <w:p w14:paraId="0C64A308" w14:textId="77777777" w:rsidR="002F52E0" w:rsidRDefault="002F52E0" w:rsidP="00D35F86"/>
        </w:tc>
        <w:tc>
          <w:tcPr>
            <w:tcW w:w="648" w:type="dxa"/>
            <w:vMerge/>
            <w:shd w:val="clear" w:color="auto" w:fill="FFFFFF"/>
            <w:vAlign w:val="center"/>
          </w:tcPr>
          <w:p w14:paraId="0BCF1239" w14:textId="77777777" w:rsidR="002F52E0" w:rsidRDefault="002F52E0" w:rsidP="00D35F86"/>
        </w:tc>
        <w:tc>
          <w:tcPr>
            <w:tcW w:w="848" w:type="dxa"/>
            <w:vMerge/>
            <w:shd w:val="clear" w:color="auto" w:fill="E7E6E6"/>
            <w:vAlign w:val="bottom"/>
          </w:tcPr>
          <w:p w14:paraId="21FABD8C" w14:textId="77777777" w:rsidR="002F52E0" w:rsidRDefault="002F52E0" w:rsidP="00D35F86"/>
        </w:tc>
        <w:tc>
          <w:tcPr>
            <w:tcW w:w="850" w:type="dxa"/>
            <w:shd w:val="clear" w:color="auto" w:fill="FFFFFF"/>
            <w:vAlign w:val="center"/>
          </w:tcPr>
          <w:p w14:paraId="2B46571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488B04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AE05FB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CC52FA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3C2AFC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EDF2EE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3172F2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B79DAD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CCD4FD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B7D8F0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AE4CCCB" w14:textId="77777777" w:rsidR="002F52E0" w:rsidRDefault="002F52E0" w:rsidP="00D35F86"/>
        </w:tc>
      </w:tr>
      <w:tr w:rsidR="002F52E0" w14:paraId="3A1CE82D" w14:textId="77777777" w:rsidTr="00A84DC4">
        <w:trPr>
          <w:trHeight w:val="170"/>
        </w:trPr>
        <w:tc>
          <w:tcPr>
            <w:tcW w:w="636" w:type="dxa"/>
            <w:vMerge/>
            <w:shd w:val="clear" w:color="auto" w:fill="FFFFFF"/>
            <w:vAlign w:val="center"/>
          </w:tcPr>
          <w:p w14:paraId="53EBF70F" w14:textId="77777777" w:rsidR="002F52E0" w:rsidRDefault="002F52E0" w:rsidP="00D35F86"/>
        </w:tc>
        <w:tc>
          <w:tcPr>
            <w:tcW w:w="1542" w:type="dxa"/>
            <w:vMerge/>
            <w:shd w:val="clear" w:color="auto" w:fill="FFFFFF"/>
            <w:vAlign w:val="center"/>
          </w:tcPr>
          <w:p w14:paraId="1E71D258" w14:textId="77777777" w:rsidR="002F52E0" w:rsidRDefault="002F52E0" w:rsidP="00D35F86"/>
        </w:tc>
        <w:tc>
          <w:tcPr>
            <w:tcW w:w="423" w:type="dxa"/>
            <w:vMerge/>
            <w:shd w:val="clear" w:color="auto" w:fill="FFFFFF"/>
            <w:vAlign w:val="center"/>
          </w:tcPr>
          <w:p w14:paraId="0F9F2FEC" w14:textId="77777777" w:rsidR="002F52E0" w:rsidRDefault="002F52E0" w:rsidP="00D35F86"/>
        </w:tc>
        <w:tc>
          <w:tcPr>
            <w:tcW w:w="848" w:type="dxa"/>
            <w:vMerge/>
            <w:shd w:val="clear" w:color="auto" w:fill="FFFFFF"/>
            <w:vAlign w:val="center"/>
          </w:tcPr>
          <w:p w14:paraId="68FE1BD1" w14:textId="77777777" w:rsidR="002F52E0" w:rsidRDefault="002F52E0" w:rsidP="00D35F86"/>
        </w:tc>
        <w:tc>
          <w:tcPr>
            <w:tcW w:w="873" w:type="dxa"/>
            <w:vMerge/>
            <w:shd w:val="clear" w:color="auto" w:fill="FFFFFF"/>
            <w:vAlign w:val="center"/>
          </w:tcPr>
          <w:p w14:paraId="777E0BC5" w14:textId="77777777" w:rsidR="002F52E0" w:rsidRDefault="002F52E0" w:rsidP="00D35F86"/>
        </w:tc>
        <w:tc>
          <w:tcPr>
            <w:tcW w:w="648" w:type="dxa"/>
            <w:vMerge/>
            <w:shd w:val="clear" w:color="auto" w:fill="FFFFFF"/>
            <w:vAlign w:val="center"/>
          </w:tcPr>
          <w:p w14:paraId="39968585" w14:textId="77777777" w:rsidR="002F52E0" w:rsidRDefault="002F52E0" w:rsidP="00D35F86"/>
        </w:tc>
        <w:tc>
          <w:tcPr>
            <w:tcW w:w="848" w:type="dxa"/>
            <w:vMerge/>
            <w:shd w:val="clear" w:color="auto" w:fill="E7E6E6"/>
            <w:vAlign w:val="bottom"/>
          </w:tcPr>
          <w:p w14:paraId="5E8D0A05" w14:textId="77777777" w:rsidR="002F52E0" w:rsidRDefault="002F52E0" w:rsidP="00D35F86"/>
        </w:tc>
        <w:tc>
          <w:tcPr>
            <w:tcW w:w="850" w:type="dxa"/>
            <w:shd w:val="clear" w:color="auto" w:fill="FFFFFF"/>
            <w:vAlign w:val="center"/>
          </w:tcPr>
          <w:p w14:paraId="63C63F5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778475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C56B06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4BAFFD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4F4D40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F763DD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62E8D1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2E8539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5DCDC8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5059BE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33B0432" w14:textId="77777777" w:rsidR="002F52E0" w:rsidRDefault="002F52E0" w:rsidP="00D35F86"/>
        </w:tc>
      </w:tr>
      <w:tr w:rsidR="002F52E0" w14:paraId="15ED6F0D" w14:textId="77777777" w:rsidTr="00A84DC4">
        <w:trPr>
          <w:trHeight w:val="170"/>
        </w:trPr>
        <w:tc>
          <w:tcPr>
            <w:tcW w:w="636" w:type="dxa"/>
            <w:vMerge/>
            <w:shd w:val="clear" w:color="auto" w:fill="FFFFFF"/>
            <w:vAlign w:val="center"/>
          </w:tcPr>
          <w:p w14:paraId="0203E37D" w14:textId="77777777" w:rsidR="002F52E0" w:rsidRDefault="002F52E0" w:rsidP="00D35F86"/>
        </w:tc>
        <w:tc>
          <w:tcPr>
            <w:tcW w:w="1542" w:type="dxa"/>
            <w:vMerge/>
            <w:shd w:val="clear" w:color="auto" w:fill="FFFFFF"/>
            <w:vAlign w:val="center"/>
          </w:tcPr>
          <w:p w14:paraId="6A3ADD6B" w14:textId="77777777" w:rsidR="002F52E0" w:rsidRDefault="002F52E0" w:rsidP="00D35F86"/>
        </w:tc>
        <w:tc>
          <w:tcPr>
            <w:tcW w:w="423" w:type="dxa"/>
            <w:vMerge/>
            <w:shd w:val="clear" w:color="auto" w:fill="FFFFFF"/>
            <w:vAlign w:val="center"/>
          </w:tcPr>
          <w:p w14:paraId="6F4D35C0" w14:textId="77777777" w:rsidR="002F52E0" w:rsidRDefault="002F52E0" w:rsidP="00D35F86"/>
        </w:tc>
        <w:tc>
          <w:tcPr>
            <w:tcW w:w="848" w:type="dxa"/>
            <w:vMerge/>
            <w:shd w:val="clear" w:color="auto" w:fill="FFFFFF"/>
            <w:vAlign w:val="center"/>
          </w:tcPr>
          <w:p w14:paraId="0013FC77" w14:textId="77777777" w:rsidR="002F52E0" w:rsidRDefault="002F52E0" w:rsidP="00D35F86"/>
        </w:tc>
        <w:tc>
          <w:tcPr>
            <w:tcW w:w="873" w:type="dxa"/>
            <w:vMerge/>
            <w:shd w:val="clear" w:color="auto" w:fill="FFFFFF"/>
            <w:vAlign w:val="center"/>
          </w:tcPr>
          <w:p w14:paraId="19C9227F" w14:textId="77777777" w:rsidR="002F52E0" w:rsidRDefault="002F52E0" w:rsidP="00D35F86"/>
        </w:tc>
        <w:tc>
          <w:tcPr>
            <w:tcW w:w="648" w:type="dxa"/>
            <w:vMerge/>
            <w:shd w:val="clear" w:color="auto" w:fill="FFFFFF"/>
            <w:vAlign w:val="center"/>
          </w:tcPr>
          <w:p w14:paraId="543D1DA1" w14:textId="77777777" w:rsidR="002F52E0" w:rsidRDefault="002F52E0" w:rsidP="00D35F86"/>
        </w:tc>
        <w:tc>
          <w:tcPr>
            <w:tcW w:w="848" w:type="dxa"/>
            <w:shd w:val="clear" w:color="auto" w:fill="E7E6E6"/>
            <w:vAlign w:val="bottom"/>
          </w:tcPr>
          <w:p w14:paraId="47A69986" w14:textId="6CAEAB73" w:rsidR="002F52E0" w:rsidRDefault="00275004"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w:t>
            </w:r>
            <w:r w:rsidR="002F52E0">
              <w:rPr>
                <w:rFonts w:ascii="Arial" w:eastAsia="Arial" w:hAnsi="Arial" w:cs="Arial"/>
                <w:color w:val="000000"/>
                <w:sz w:val="14"/>
              </w:rPr>
              <w:t>,00</w:t>
            </w:r>
            <w:r>
              <w:rPr>
                <w:rFonts w:ascii="Arial" w:eastAsia="Arial" w:hAnsi="Arial" w:cs="Arial"/>
                <w:color w:val="000000"/>
                <w:sz w:val="14"/>
              </w:rPr>
              <w:t>0</w:t>
            </w:r>
          </w:p>
        </w:tc>
        <w:tc>
          <w:tcPr>
            <w:tcW w:w="850" w:type="dxa"/>
            <w:shd w:val="clear" w:color="auto" w:fill="E7E6E6"/>
            <w:vAlign w:val="bottom"/>
          </w:tcPr>
          <w:p w14:paraId="5D5C90DB" w14:textId="3032BE1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1" w:type="dxa"/>
            <w:shd w:val="clear" w:color="auto" w:fill="E7E6E6"/>
            <w:vAlign w:val="bottom"/>
          </w:tcPr>
          <w:p w14:paraId="432DFFF8" w14:textId="25B29A0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1" w:type="dxa"/>
            <w:shd w:val="clear" w:color="auto" w:fill="E7E6E6"/>
            <w:vAlign w:val="bottom"/>
          </w:tcPr>
          <w:p w14:paraId="56C1A1D6" w14:textId="4FCB97B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0" w:type="dxa"/>
            <w:shd w:val="clear" w:color="auto" w:fill="E7E6E6"/>
            <w:vAlign w:val="bottom"/>
          </w:tcPr>
          <w:p w14:paraId="5D6A794A" w14:textId="508848E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3" w:type="dxa"/>
            <w:shd w:val="clear" w:color="auto" w:fill="E7E6E6"/>
            <w:vAlign w:val="bottom"/>
          </w:tcPr>
          <w:p w14:paraId="58BBF0F6" w14:textId="1760D42E"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1" w:type="dxa"/>
            <w:shd w:val="clear" w:color="auto" w:fill="E7E6E6"/>
            <w:vAlign w:val="bottom"/>
          </w:tcPr>
          <w:p w14:paraId="3D17E87B" w14:textId="78B8A68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0" w:type="dxa"/>
            <w:shd w:val="clear" w:color="auto" w:fill="E7E6E6"/>
            <w:vAlign w:val="bottom"/>
          </w:tcPr>
          <w:p w14:paraId="593E8BBA" w14:textId="5ED95D4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1" w:type="dxa"/>
            <w:shd w:val="clear" w:color="auto" w:fill="E7E6E6"/>
            <w:vAlign w:val="bottom"/>
          </w:tcPr>
          <w:p w14:paraId="4F833EA1" w14:textId="53DBB37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275004">
              <w:rPr>
                <w:rFonts w:ascii="Arial" w:eastAsia="Arial" w:hAnsi="Arial" w:cs="Arial"/>
                <w:color w:val="000000"/>
                <w:sz w:val="14"/>
              </w:rPr>
              <w:t>0</w:t>
            </w:r>
          </w:p>
        </w:tc>
        <w:tc>
          <w:tcPr>
            <w:tcW w:w="851" w:type="dxa"/>
            <w:shd w:val="clear" w:color="auto" w:fill="E7E6E6"/>
            <w:vAlign w:val="bottom"/>
          </w:tcPr>
          <w:p w14:paraId="79067B14" w14:textId="2E81048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0,75</w:t>
            </w:r>
            <w:r w:rsidR="00275004">
              <w:rPr>
                <w:rFonts w:ascii="Arial" w:eastAsia="Arial" w:hAnsi="Arial" w:cs="Arial"/>
                <w:color w:val="000000"/>
                <w:sz w:val="14"/>
              </w:rPr>
              <w:t>0</w:t>
            </w:r>
          </w:p>
        </w:tc>
        <w:tc>
          <w:tcPr>
            <w:tcW w:w="854" w:type="dxa"/>
            <w:shd w:val="clear" w:color="auto" w:fill="E7E6E6"/>
            <w:vAlign w:val="bottom"/>
          </w:tcPr>
          <w:p w14:paraId="08ACB13E" w14:textId="6C0BFC24"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64185E7B" w14:textId="2CA61CB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75</w:t>
            </w:r>
            <w:r w:rsidR="00275004">
              <w:rPr>
                <w:rFonts w:ascii="Arial" w:eastAsia="Arial" w:hAnsi="Arial" w:cs="Arial"/>
                <w:color w:val="000000"/>
                <w:sz w:val="14"/>
              </w:rPr>
              <w:t>,000</w:t>
            </w:r>
            <w:r w:rsidR="00631145">
              <w:rPr>
                <w:rFonts w:ascii="Arial" w:eastAsia="Arial" w:hAnsi="Arial" w:cs="Arial"/>
                <w:color w:val="000000"/>
                <w:sz w:val="14"/>
              </w:rPr>
              <w:t>%</w:t>
            </w:r>
          </w:p>
        </w:tc>
      </w:tr>
      <w:tr w:rsidR="002F52E0" w14:paraId="4EC8EE7D" w14:textId="77777777" w:rsidTr="00A84DC4">
        <w:trPr>
          <w:trHeight w:val="170"/>
        </w:trPr>
        <w:tc>
          <w:tcPr>
            <w:tcW w:w="636" w:type="dxa"/>
            <w:vMerge/>
            <w:shd w:val="clear" w:color="auto" w:fill="FFFFFF"/>
            <w:vAlign w:val="center"/>
          </w:tcPr>
          <w:p w14:paraId="50C9FB72" w14:textId="77777777" w:rsidR="002F52E0" w:rsidRDefault="002F52E0" w:rsidP="00D35F86"/>
        </w:tc>
        <w:tc>
          <w:tcPr>
            <w:tcW w:w="1542" w:type="dxa"/>
            <w:vMerge/>
            <w:shd w:val="clear" w:color="auto" w:fill="FFFFFF"/>
            <w:vAlign w:val="center"/>
          </w:tcPr>
          <w:p w14:paraId="6FC02751" w14:textId="77777777" w:rsidR="002F52E0" w:rsidRDefault="002F52E0" w:rsidP="00D35F86"/>
        </w:tc>
        <w:tc>
          <w:tcPr>
            <w:tcW w:w="423" w:type="dxa"/>
            <w:vMerge/>
            <w:shd w:val="clear" w:color="auto" w:fill="FFFFFF"/>
            <w:vAlign w:val="center"/>
          </w:tcPr>
          <w:p w14:paraId="39B145A3" w14:textId="77777777" w:rsidR="002F52E0" w:rsidRDefault="002F52E0" w:rsidP="00D35F86"/>
        </w:tc>
        <w:tc>
          <w:tcPr>
            <w:tcW w:w="848" w:type="dxa"/>
            <w:vMerge/>
            <w:shd w:val="clear" w:color="auto" w:fill="FFFFFF"/>
            <w:vAlign w:val="center"/>
          </w:tcPr>
          <w:p w14:paraId="60C957C1" w14:textId="77777777" w:rsidR="002F52E0" w:rsidRDefault="002F52E0" w:rsidP="00D35F86"/>
        </w:tc>
        <w:tc>
          <w:tcPr>
            <w:tcW w:w="873" w:type="dxa"/>
            <w:vMerge/>
            <w:shd w:val="clear" w:color="auto" w:fill="FFFFFF"/>
            <w:vAlign w:val="center"/>
          </w:tcPr>
          <w:p w14:paraId="27386347" w14:textId="77777777" w:rsidR="002F52E0" w:rsidRDefault="002F52E0" w:rsidP="00D35F86"/>
        </w:tc>
        <w:tc>
          <w:tcPr>
            <w:tcW w:w="648" w:type="dxa"/>
            <w:vMerge/>
            <w:shd w:val="clear" w:color="auto" w:fill="FFFFFF"/>
            <w:vAlign w:val="center"/>
          </w:tcPr>
          <w:p w14:paraId="39455E4E" w14:textId="77777777" w:rsidR="002F52E0" w:rsidRDefault="002F52E0" w:rsidP="00D35F86"/>
        </w:tc>
        <w:tc>
          <w:tcPr>
            <w:tcW w:w="848" w:type="dxa"/>
            <w:shd w:val="clear" w:color="auto" w:fill="FFFFFF"/>
            <w:vAlign w:val="center"/>
          </w:tcPr>
          <w:p w14:paraId="353FA31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55F76A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57B65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1FB00F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56204D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C615E0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E61719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B504E8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2E2721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4404B7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19B6C39" w14:textId="22D4F135"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62937A55"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193C50CF" w14:textId="77777777" w:rsidTr="00A84DC4">
        <w:trPr>
          <w:trHeight w:val="170"/>
        </w:trPr>
        <w:tc>
          <w:tcPr>
            <w:tcW w:w="636" w:type="dxa"/>
            <w:vMerge/>
            <w:shd w:val="clear" w:color="auto" w:fill="FFFFFF"/>
            <w:vAlign w:val="center"/>
          </w:tcPr>
          <w:p w14:paraId="0D720290" w14:textId="77777777" w:rsidR="002F52E0" w:rsidRDefault="002F52E0" w:rsidP="00D35F86"/>
        </w:tc>
        <w:tc>
          <w:tcPr>
            <w:tcW w:w="1542" w:type="dxa"/>
            <w:vMerge/>
            <w:shd w:val="clear" w:color="auto" w:fill="FFFFFF"/>
            <w:vAlign w:val="center"/>
          </w:tcPr>
          <w:p w14:paraId="69D8F6EC" w14:textId="77777777" w:rsidR="002F52E0" w:rsidRDefault="002F52E0" w:rsidP="00D35F86"/>
        </w:tc>
        <w:tc>
          <w:tcPr>
            <w:tcW w:w="423" w:type="dxa"/>
            <w:vMerge/>
            <w:shd w:val="clear" w:color="auto" w:fill="FFFFFF"/>
            <w:vAlign w:val="center"/>
          </w:tcPr>
          <w:p w14:paraId="4385A6CF" w14:textId="77777777" w:rsidR="002F52E0" w:rsidRDefault="002F52E0" w:rsidP="00D35F86"/>
        </w:tc>
        <w:tc>
          <w:tcPr>
            <w:tcW w:w="848" w:type="dxa"/>
            <w:vMerge/>
            <w:shd w:val="clear" w:color="auto" w:fill="FFFFFF"/>
            <w:vAlign w:val="center"/>
          </w:tcPr>
          <w:p w14:paraId="795D1C53" w14:textId="77777777" w:rsidR="002F52E0" w:rsidRDefault="002F52E0" w:rsidP="00D35F86"/>
        </w:tc>
        <w:tc>
          <w:tcPr>
            <w:tcW w:w="873" w:type="dxa"/>
            <w:vMerge/>
            <w:shd w:val="clear" w:color="auto" w:fill="FFFFFF"/>
            <w:vAlign w:val="center"/>
          </w:tcPr>
          <w:p w14:paraId="0414A726" w14:textId="77777777" w:rsidR="002F52E0" w:rsidRDefault="002F52E0" w:rsidP="00D35F86"/>
        </w:tc>
        <w:tc>
          <w:tcPr>
            <w:tcW w:w="648" w:type="dxa"/>
            <w:vMerge/>
            <w:shd w:val="clear" w:color="auto" w:fill="FFFFFF"/>
            <w:vAlign w:val="center"/>
          </w:tcPr>
          <w:p w14:paraId="275D0E2F" w14:textId="77777777" w:rsidR="002F52E0" w:rsidRDefault="002F52E0" w:rsidP="00D35F86"/>
        </w:tc>
        <w:tc>
          <w:tcPr>
            <w:tcW w:w="848" w:type="dxa"/>
            <w:shd w:val="clear" w:color="auto" w:fill="FFFFFF"/>
            <w:vAlign w:val="center"/>
          </w:tcPr>
          <w:p w14:paraId="37F5EF7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0EFE87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EB6075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844032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439964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0471AF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2E1D17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C2D9F5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D47B8E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38D7B8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5C84B9F" w14:textId="5E36491B"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0009F658"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75004" w14:paraId="7475999C" w14:textId="77777777" w:rsidTr="00A84DC4">
        <w:trPr>
          <w:trHeight w:val="170"/>
        </w:trPr>
        <w:tc>
          <w:tcPr>
            <w:tcW w:w="636" w:type="dxa"/>
            <w:vMerge w:val="restart"/>
            <w:shd w:val="clear" w:color="auto" w:fill="FFFFFF"/>
            <w:vAlign w:val="center"/>
          </w:tcPr>
          <w:p w14:paraId="39F4C994"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67110</w:t>
            </w:r>
          </w:p>
        </w:tc>
        <w:tc>
          <w:tcPr>
            <w:tcW w:w="1542" w:type="dxa"/>
            <w:vMerge w:val="restart"/>
            <w:shd w:val="clear" w:color="auto" w:fill="FFFFFF"/>
            <w:vAlign w:val="center"/>
          </w:tcPr>
          <w:p w14:paraId="7EE5F29F"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Počet podpůrných institucí, které fungují i po ukončení podpory</w:t>
            </w:r>
          </w:p>
        </w:tc>
        <w:tc>
          <w:tcPr>
            <w:tcW w:w="423" w:type="dxa"/>
            <w:vMerge w:val="restart"/>
            <w:shd w:val="clear" w:color="auto" w:fill="FFFFFF"/>
            <w:vAlign w:val="center"/>
          </w:tcPr>
          <w:p w14:paraId="5699ACCE"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60873C2B"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873" w:type="dxa"/>
            <w:vMerge w:val="restart"/>
            <w:shd w:val="clear" w:color="auto" w:fill="FFFFFF"/>
            <w:vAlign w:val="center"/>
          </w:tcPr>
          <w:p w14:paraId="3F1C1596"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Organizace</w:t>
            </w:r>
          </w:p>
        </w:tc>
        <w:tc>
          <w:tcPr>
            <w:tcW w:w="648" w:type="dxa"/>
            <w:vMerge w:val="restart"/>
            <w:shd w:val="clear" w:color="auto" w:fill="FFFFFF"/>
            <w:vAlign w:val="center"/>
          </w:tcPr>
          <w:p w14:paraId="3374FEC6" w14:textId="37D17118"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2A5EBF42" w14:textId="77777777" w:rsidR="00275004" w:rsidRDefault="00275004" w:rsidP="00275004">
            <w:pPr>
              <w:ind w:left="57" w:right="57"/>
              <w:jc w:val="both"/>
            </w:pPr>
          </w:p>
        </w:tc>
        <w:tc>
          <w:tcPr>
            <w:tcW w:w="850" w:type="dxa"/>
            <w:shd w:val="clear" w:color="auto" w:fill="E7E6E6"/>
            <w:vAlign w:val="bottom"/>
          </w:tcPr>
          <w:p w14:paraId="0FDC0BD7" w14:textId="7A98286B"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07BEE7D0" w14:textId="3A537A4C"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41CFCC96" w14:textId="2F877EF7"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5BE86EE8" w14:textId="7C1E9CE6"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3" w:type="dxa"/>
            <w:shd w:val="clear" w:color="auto" w:fill="E7E6E6"/>
            <w:vAlign w:val="bottom"/>
          </w:tcPr>
          <w:p w14:paraId="7EF3A101" w14:textId="3D761539"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6374A4B0" w14:textId="7618F44F"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0CDEE190" w14:textId="36617B47"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5D7FFAD2" w14:textId="54C320F1"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11C63C42" w14:textId="230A22CA"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0,100</w:t>
            </w:r>
          </w:p>
        </w:tc>
        <w:tc>
          <w:tcPr>
            <w:tcW w:w="854" w:type="dxa"/>
            <w:shd w:val="clear" w:color="auto" w:fill="E7E6E6"/>
            <w:vAlign w:val="bottom"/>
          </w:tcPr>
          <w:p w14:paraId="7D026E04" w14:textId="77777777" w:rsidR="00275004" w:rsidRDefault="00275004" w:rsidP="00275004">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61437893" w14:textId="49F4B3B9" w:rsidR="00275004" w:rsidRDefault="00275004" w:rsidP="0087701C">
            <w:pPr>
              <w:ind w:left="57" w:right="57"/>
              <w:jc w:val="center"/>
            </w:pPr>
          </w:p>
        </w:tc>
      </w:tr>
      <w:tr w:rsidR="00275004" w14:paraId="2D8D97CD" w14:textId="77777777" w:rsidTr="00A84DC4">
        <w:trPr>
          <w:trHeight w:val="170"/>
        </w:trPr>
        <w:tc>
          <w:tcPr>
            <w:tcW w:w="636" w:type="dxa"/>
            <w:vMerge/>
            <w:shd w:val="clear" w:color="auto" w:fill="FFFFFF"/>
            <w:vAlign w:val="center"/>
          </w:tcPr>
          <w:p w14:paraId="5E92D953" w14:textId="77777777" w:rsidR="00275004" w:rsidRDefault="00275004" w:rsidP="00275004"/>
        </w:tc>
        <w:tc>
          <w:tcPr>
            <w:tcW w:w="1542" w:type="dxa"/>
            <w:vMerge/>
            <w:shd w:val="clear" w:color="auto" w:fill="FFFFFF"/>
            <w:vAlign w:val="center"/>
          </w:tcPr>
          <w:p w14:paraId="42A83578" w14:textId="77777777" w:rsidR="00275004" w:rsidRDefault="00275004" w:rsidP="00275004"/>
        </w:tc>
        <w:tc>
          <w:tcPr>
            <w:tcW w:w="423" w:type="dxa"/>
            <w:vMerge/>
            <w:shd w:val="clear" w:color="auto" w:fill="FFFFFF"/>
            <w:vAlign w:val="center"/>
          </w:tcPr>
          <w:p w14:paraId="4A182126" w14:textId="77777777" w:rsidR="00275004" w:rsidRDefault="00275004" w:rsidP="00275004"/>
        </w:tc>
        <w:tc>
          <w:tcPr>
            <w:tcW w:w="848" w:type="dxa"/>
            <w:vMerge/>
            <w:shd w:val="clear" w:color="auto" w:fill="FFFFFF"/>
            <w:vAlign w:val="center"/>
          </w:tcPr>
          <w:p w14:paraId="1ABC7F81" w14:textId="77777777" w:rsidR="00275004" w:rsidRDefault="00275004" w:rsidP="00275004"/>
        </w:tc>
        <w:tc>
          <w:tcPr>
            <w:tcW w:w="873" w:type="dxa"/>
            <w:vMerge/>
            <w:shd w:val="clear" w:color="auto" w:fill="FFFFFF"/>
            <w:vAlign w:val="center"/>
          </w:tcPr>
          <w:p w14:paraId="4C744364" w14:textId="77777777" w:rsidR="00275004" w:rsidRDefault="00275004" w:rsidP="00275004"/>
        </w:tc>
        <w:tc>
          <w:tcPr>
            <w:tcW w:w="648" w:type="dxa"/>
            <w:vMerge/>
            <w:shd w:val="clear" w:color="auto" w:fill="FFFFFF"/>
            <w:vAlign w:val="center"/>
          </w:tcPr>
          <w:p w14:paraId="234A30C4" w14:textId="77777777" w:rsidR="00275004" w:rsidRDefault="00275004" w:rsidP="00275004"/>
        </w:tc>
        <w:tc>
          <w:tcPr>
            <w:tcW w:w="848" w:type="dxa"/>
            <w:vMerge/>
            <w:shd w:val="clear" w:color="auto" w:fill="E7E6E6"/>
            <w:vAlign w:val="bottom"/>
          </w:tcPr>
          <w:p w14:paraId="703D9615" w14:textId="77777777" w:rsidR="00275004" w:rsidRDefault="00275004" w:rsidP="00275004"/>
        </w:tc>
        <w:tc>
          <w:tcPr>
            <w:tcW w:w="850" w:type="dxa"/>
            <w:shd w:val="clear" w:color="auto" w:fill="FFFFFF"/>
            <w:vAlign w:val="center"/>
          </w:tcPr>
          <w:p w14:paraId="05B39D64"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6A9BF3F"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1ABD63"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1E04F37"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54BB910"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5076A9D"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891CDAB"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C8C01A6"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227FFC3"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38BE078"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282EFC30" w14:textId="77777777" w:rsidR="00275004" w:rsidRDefault="00275004" w:rsidP="00275004"/>
        </w:tc>
      </w:tr>
      <w:tr w:rsidR="00275004" w14:paraId="50996EC4" w14:textId="77777777" w:rsidTr="00A84DC4">
        <w:trPr>
          <w:trHeight w:val="170"/>
        </w:trPr>
        <w:tc>
          <w:tcPr>
            <w:tcW w:w="636" w:type="dxa"/>
            <w:vMerge/>
            <w:shd w:val="clear" w:color="auto" w:fill="FFFFFF"/>
            <w:vAlign w:val="center"/>
          </w:tcPr>
          <w:p w14:paraId="2C056F90" w14:textId="77777777" w:rsidR="00275004" w:rsidRDefault="00275004" w:rsidP="00275004"/>
        </w:tc>
        <w:tc>
          <w:tcPr>
            <w:tcW w:w="1542" w:type="dxa"/>
            <w:vMerge/>
            <w:shd w:val="clear" w:color="auto" w:fill="FFFFFF"/>
            <w:vAlign w:val="center"/>
          </w:tcPr>
          <w:p w14:paraId="6795A3DA" w14:textId="77777777" w:rsidR="00275004" w:rsidRDefault="00275004" w:rsidP="00275004"/>
        </w:tc>
        <w:tc>
          <w:tcPr>
            <w:tcW w:w="423" w:type="dxa"/>
            <w:vMerge/>
            <w:shd w:val="clear" w:color="auto" w:fill="FFFFFF"/>
            <w:vAlign w:val="center"/>
          </w:tcPr>
          <w:p w14:paraId="72BBD967" w14:textId="77777777" w:rsidR="00275004" w:rsidRDefault="00275004" w:rsidP="00275004"/>
        </w:tc>
        <w:tc>
          <w:tcPr>
            <w:tcW w:w="848" w:type="dxa"/>
            <w:vMerge/>
            <w:shd w:val="clear" w:color="auto" w:fill="FFFFFF"/>
            <w:vAlign w:val="center"/>
          </w:tcPr>
          <w:p w14:paraId="2B90443F" w14:textId="77777777" w:rsidR="00275004" w:rsidRDefault="00275004" w:rsidP="00275004"/>
        </w:tc>
        <w:tc>
          <w:tcPr>
            <w:tcW w:w="873" w:type="dxa"/>
            <w:vMerge/>
            <w:shd w:val="clear" w:color="auto" w:fill="FFFFFF"/>
            <w:vAlign w:val="center"/>
          </w:tcPr>
          <w:p w14:paraId="5896FA3B" w14:textId="77777777" w:rsidR="00275004" w:rsidRDefault="00275004" w:rsidP="00275004"/>
        </w:tc>
        <w:tc>
          <w:tcPr>
            <w:tcW w:w="648" w:type="dxa"/>
            <w:vMerge/>
            <w:shd w:val="clear" w:color="auto" w:fill="FFFFFF"/>
            <w:vAlign w:val="center"/>
          </w:tcPr>
          <w:p w14:paraId="330A7F01" w14:textId="77777777" w:rsidR="00275004" w:rsidRDefault="00275004" w:rsidP="00275004"/>
        </w:tc>
        <w:tc>
          <w:tcPr>
            <w:tcW w:w="848" w:type="dxa"/>
            <w:vMerge/>
            <w:shd w:val="clear" w:color="auto" w:fill="E7E6E6"/>
            <w:vAlign w:val="bottom"/>
          </w:tcPr>
          <w:p w14:paraId="34B70D79" w14:textId="77777777" w:rsidR="00275004" w:rsidRDefault="00275004" w:rsidP="00275004"/>
        </w:tc>
        <w:tc>
          <w:tcPr>
            <w:tcW w:w="850" w:type="dxa"/>
            <w:shd w:val="clear" w:color="auto" w:fill="FFFFFF"/>
            <w:vAlign w:val="center"/>
          </w:tcPr>
          <w:p w14:paraId="6D8CB911"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AA4A069"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8AAB0E4"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750DF04"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4885B2B"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E1E5BBB"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DB21058"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29B9BD"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2C7633A"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6365A33"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5E2F1DDC" w14:textId="77777777" w:rsidR="00275004" w:rsidRDefault="00275004" w:rsidP="00275004"/>
        </w:tc>
      </w:tr>
      <w:tr w:rsidR="00275004" w14:paraId="15B77560" w14:textId="77777777" w:rsidTr="00A84DC4">
        <w:trPr>
          <w:trHeight w:val="170"/>
        </w:trPr>
        <w:tc>
          <w:tcPr>
            <w:tcW w:w="636" w:type="dxa"/>
            <w:vMerge/>
            <w:shd w:val="clear" w:color="auto" w:fill="FFFFFF"/>
            <w:vAlign w:val="center"/>
          </w:tcPr>
          <w:p w14:paraId="293B39FC" w14:textId="77777777" w:rsidR="00275004" w:rsidRDefault="00275004" w:rsidP="00275004"/>
        </w:tc>
        <w:tc>
          <w:tcPr>
            <w:tcW w:w="1542" w:type="dxa"/>
            <w:vMerge/>
            <w:shd w:val="clear" w:color="auto" w:fill="FFFFFF"/>
            <w:vAlign w:val="center"/>
          </w:tcPr>
          <w:p w14:paraId="602C37C9" w14:textId="77777777" w:rsidR="00275004" w:rsidRDefault="00275004" w:rsidP="00275004"/>
        </w:tc>
        <w:tc>
          <w:tcPr>
            <w:tcW w:w="423" w:type="dxa"/>
            <w:vMerge/>
            <w:shd w:val="clear" w:color="auto" w:fill="FFFFFF"/>
            <w:vAlign w:val="center"/>
          </w:tcPr>
          <w:p w14:paraId="1B64FF8D" w14:textId="77777777" w:rsidR="00275004" w:rsidRDefault="00275004" w:rsidP="00275004"/>
        </w:tc>
        <w:tc>
          <w:tcPr>
            <w:tcW w:w="848" w:type="dxa"/>
            <w:vMerge/>
            <w:shd w:val="clear" w:color="auto" w:fill="FFFFFF"/>
            <w:vAlign w:val="center"/>
          </w:tcPr>
          <w:p w14:paraId="0CAC7C6C" w14:textId="77777777" w:rsidR="00275004" w:rsidRDefault="00275004" w:rsidP="00275004"/>
        </w:tc>
        <w:tc>
          <w:tcPr>
            <w:tcW w:w="873" w:type="dxa"/>
            <w:vMerge/>
            <w:shd w:val="clear" w:color="auto" w:fill="FFFFFF"/>
            <w:vAlign w:val="center"/>
          </w:tcPr>
          <w:p w14:paraId="502DF78D" w14:textId="77777777" w:rsidR="00275004" w:rsidRDefault="00275004" w:rsidP="00275004"/>
        </w:tc>
        <w:tc>
          <w:tcPr>
            <w:tcW w:w="648" w:type="dxa"/>
            <w:vMerge/>
            <w:shd w:val="clear" w:color="auto" w:fill="FFFFFF"/>
            <w:vAlign w:val="center"/>
          </w:tcPr>
          <w:p w14:paraId="0E7EBE88" w14:textId="77777777" w:rsidR="00275004" w:rsidRDefault="00275004" w:rsidP="00275004"/>
        </w:tc>
        <w:tc>
          <w:tcPr>
            <w:tcW w:w="848" w:type="dxa"/>
            <w:shd w:val="clear" w:color="auto" w:fill="E7E6E6"/>
            <w:vAlign w:val="bottom"/>
          </w:tcPr>
          <w:p w14:paraId="2F6026DF" w14:textId="1AD2C632"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16C00D16" w14:textId="049E7995"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60C2B0D3" w14:textId="4EAAEBF8"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28067275" w14:textId="0E2B74B2"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1A61CA3F" w14:textId="34287DD9"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3" w:type="dxa"/>
            <w:shd w:val="clear" w:color="auto" w:fill="E7E6E6"/>
            <w:vAlign w:val="bottom"/>
          </w:tcPr>
          <w:p w14:paraId="3498A143" w14:textId="1070B59E" w:rsidR="00275004" w:rsidRDefault="00275004" w:rsidP="00275004">
            <w:pPr>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5E6F6107" w14:textId="4EF42253"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71EA33A4" w14:textId="06D59F46"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40CBFC36" w14:textId="4C4C0118"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1" w:type="dxa"/>
            <w:shd w:val="clear" w:color="auto" w:fill="E7E6E6"/>
            <w:vAlign w:val="bottom"/>
          </w:tcPr>
          <w:p w14:paraId="6C97712A" w14:textId="56E562D1"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0,100</w:t>
            </w:r>
          </w:p>
        </w:tc>
        <w:tc>
          <w:tcPr>
            <w:tcW w:w="854" w:type="dxa"/>
            <w:shd w:val="clear" w:color="auto" w:fill="E7E6E6"/>
            <w:vAlign w:val="bottom"/>
          </w:tcPr>
          <w:p w14:paraId="08DD5864" w14:textId="639F7C41"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2E9498D2" w14:textId="215DD724" w:rsidR="00275004" w:rsidRPr="0087701C" w:rsidRDefault="0087701C" w:rsidP="0087701C">
            <w:pPr>
              <w:ind w:left="57" w:right="57"/>
              <w:jc w:val="center"/>
              <w:rPr>
                <w:rFonts w:ascii="Arial" w:hAnsi="Arial" w:cs="Arial"/>
                <w:sz w:val="14"/>
                <w:szCs w:val="14"/>
              </w:rPr>
            </w:pPr>
            <w:r w:rsidRPr="00275004">
              <w:rPr>
                <w:rFonts w:ascii="Arial" w:hAnsi="Arial" w:cs="Arial"/>
                <w:sz w:val="14"/>
                <w:szCs w:val="14"/>
              </w:rPr>
              <w:t>N/A</w:t>
            </w:r>
          </w:p>
        </w:tc>
      </w:tr>
      <w:tr w:rsidR="00275004" w14:paraId="74EF6C11" w14:textId="77777777" w:rsidTr="00A84DC4">
        <w:trPr>
          <w:trHeight w:val="170"/>
        </w:trPr>
        <w:tc>
          <w:tcPr>
            <w:tcW w:w="636" w:type="dxa"/>
            <w:vMerge/>
            <w:shd w:val="clear" w:color="auto" w:fill="FFFFFF"/>
            <w:vAlign w:val="center"/>
          </w:tcPr>
          <w:p w14:paraId="3A1EA97C" w14:textId="77777777" w:rsidR="00275004" w:rsidRDefault="00275004" w:rsidP="00275004"/>
        </w:tc>
        <w:tc>
          <w:tcPr>
            <w:tcW w:w="1542" w:type="dxa"/>
            <w:vMerge/>
            <w:shd w:val="clear" w:color="auto" w:fill="FFFFFF"/>
            <w:vAlign w:val="center"/>
          </w:tcPr>
          <w:p w14:paraId="4558CA12" w14:textId="77777777" w:rsidR="00275004" w:rsidRDefault="00275004" w:rsidP="00275004"/>
        </w:tc>
        <w:tc>
          <w:tcPr>
            <w:tcW w:w="423" w:type="dxa"/>
            <w:vMerge/>
            <w:shd w:val="clear" w:color="auto" w:fill="FFFFFF"/>
            <w:vAlign w:val="center"/>
          </w:tcPr>
          <w:p w14:paraId="7A4CEE13" w14:textId="77777777" w:rsidR="00275004" w:rsidRDefault="00275004" w:rsidP="00275004"/>
        </w:tc>
        <w:tc>
          <w:tcPr>
            <w:tcW w:w="848" w:type="dxa"/>
            <w:vMerge/>
            <w:shd w:val="clear" w:color="auto" w:fill="FFFFFF"/>
            <w:vAlign w:val="center"/>
          </w:tcPr>
          <w:p w14:paraId="7456516D" w14:textId="77777777" w:rsidR="00275004" w:rsidRDefault="00275004" w:rsidP="00275004"/>
        </w:tc>
        <w:tc>
          <w:tcPr>
            <w:tcW w:w="873" w:type="dxa"/>
            <w:vMerge/>
            <w:shd w:val="clear" w:color="auto" w:fill="FFFFFF"/>
            <w:vAlign w:val="center"/>
          </w:tcPr>
          <w:p w14:paraId="2E7EAC9F" w14:textId="77777777" w:rsidR="00275004" w:rsidRDefault="00275004" w:rsidP="00275004"/>
        </w:tc>
        <w:tc>
          <w:tcPr>
            <w:tcW w:w="648" w:type="dxa"/>
            <w:vMerge/>
            <w:shd w:val="clear" w:color="auto" w:fill="FFFFFF"/>
            <w:vAlign w:val="center"/>
          </w:tcPr>
          <w:p w14:paraId="4CB12A80" w14:textId="77777777" w:rsidR="00275004" w:rsidRDefault="00275004" w:rsidP="00275004"/>
        </w:tc>
        <w:tc>
          <w:tcPr>
            <w:tcW w:w="848" w:type="dxa"/>
            <w:shd w:val="clear" w:color="auto" w:fill="FFFFFF"/>
            <w:vAlign w:val="center"/>
          </w:tcPr>
          <w:p w14:paraId="43B84911"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FD7DF7B"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7A51E0A"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47E53DA"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D63B374"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4E83A24"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C0B381E"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574A3D9"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6BEAA93"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BA2B514"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C09746A" w14:textId="786EB595"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1C3F089" w14:textId="77777777" w:rsidR="00275004" w:rsidRDefault="00275004" w:rsidP="00275004">
            <w:pPr>
              <w:keepNext/>
              <w:keepLines/>
              <w:tabs>
                <w:tab w:val="left" w:pos="828"/>
              </w:tabs>
              <w:ind w:left="57" w:right="57"/>
              <w:jc w:val="right"/>
              <w:rPr>
                <w:rFonts w:ascii="Arial" w:eastAsia="Arial" w:hAnsi="Arial" w:cs="Arial"/>
                <w:color w:val="000000"/>
                <w:sz w:val="14"/>
              </w:rPr>
            </w:pPr>
          </w:p>
        </w:tc>
      </w:tr>
      <w:tr w:rsidR="00275004" w14:paraId="4DB8FD06" w14:textId="77777777" w:rsidTr="00A84DC4">
        <w:trPr>
          <w:trHeight w:val="170"/>
        </w:trPr>
        <w:tc>
          <w:tcPr>
            <w:tcW w:w="636" w:type="dxa"/>
            <w:vMerge/>
            <w:shd w:val="clear" w:color="auto" w:fill="FFFFFF"/>
            <w:vAlign w:val="center"/>
          </w:tcPr>
          <w:p w14:paraId="2011C023" w14:textId="77777777" w:rsidR="00275004" w:rsidRDefault="00275004" w:rsidP="00275004"/>
        </w:tc>
        <w:tc>
          <w:tcPr>
            <w:tcW w:w="1542" w:type="dxa"/>
            <w:vMerge/>
            <w:shd w:val="clear" w:color="auto" w:fill="FFFFFF"/>
            <w:vAlign w:val="center"/>
          </w:tcPr>
          <w:p w14:paraId="6404D136" w14:textId="77777777" w:rsidR="00275004" w:rsidRDefault="00275004" w:rsidP="00275004"/>
        </w:tc>
        <w:tc>
          <w:tcPr>
            <w:tcW w:w="423" w:type="dxa"/>
            <w:vMerge/>
            <w:shd w:val="clear" w:color="auto" w:fill="FFFFFF"/>
            <w:vAlign w:val="center"/>
          </w:tcPr>
          <w:p w14:paraId="27DADDEF" w14:textId="77777777" w:rsidR="00275004" w:rsidRDefault="00275004" w:rsidP="00275004"/>
        </w:tc>
        <w:tc>
          <w:tcPr>
            <w:tcW w:w="848" w:type="dxa"/>
            <w:vMerge/>
            <w:shd w:val="clear" w:color="auto" w:fill="FFFFFF"/>
            <w:vAlign w:val="center"/>
          </w:tcPr>
          <w:p w14:paraId="1280E116" w14:textId="77777777" w:rsidR="00275004" w:rsidRDefault="00275004" w:rsidP="00275004"/>
        </w:tc>
        <w:tc>
          <w:tcPr>
            <w:tcW w:w="873" w:type="dxa"/>
            <w:vMerge/>
            <w:shd w:val="clear" w:color="auto" w:fill="FFFFFF"/>
            <w:vAlign w:val="center"/>
          </w:tcPr>
          <w:p w14:paraId="7547B280" w14:textId="77777777" w:rsidR="00275004" w:rsidRDefault="00275004" w:rsidP="00275004"/>
        </w:tc>
        <w:tc>
          <w:tcPr>
            <w:tcW w:w="648" w:type="dxa"/>
            <w:vMerge/>
            <w:shd w:val="clear" w:color="auto" w:fill="FFFFFF"/>
            <w:vAlign w:val="center"/>
          </w:tcPr>
          <w:p w14:paraId="5A97CA77" w14:textId="77777777" w:rsidR="00275004" w:rsidRDefault="00275004" w:rsidP="00275004"/>
        </w:tc>
        <w:tc>
          <w:tcPr>
            <w:tcW w:w="848" w:type="dxa"/>
            <w:shd w:val="clear" w:color="auto" w:fill="FFFFFF"/>
            <w:vAlign w:val="center"/>
          </w:tcPr>
          <w:p w14:paraId="0C3F1BB6"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C16DED8"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46FFA7B"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6E91DD3"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829D2AA"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7838146"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B033924"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5B3E455"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14B6AF1"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5528622"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9F06D04" w14:textId="4A390B84"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79301CE" w14:textId="77777777" w:rsidR="00275004" w:rsidRDefault="00275004" w:rsidP="00275004">
            <w:pPr>
              <w:keepLines/>
              <w:tabs>
                <w:tab w:val="left" w:pos="828"/>
              </w:tabs>
              <w:ind w:left="57" w:right="57"/>
              <w:jc w:val="right"/>
              <w:rPr>
                <w:rFonts w:ascii="Arial" w:eastAsia="Arial" w:hAnsi="Arial" w:cs="Arial"/>
                <w:color w:val="000000"/>
                <w:sz w:val="14"/>
              </w:rPr>
            </w:pPr>
          </w:p>
        </w:tc>
      </w:tr>
      <w:tr w:rsidR="00275004" w14:paraId="43715645" w14:textId="77777777" w:rsidTr="00A84DC4">
        <w:trPr>
          <w:trHeight w:val="170"/>
        </w:trPr>
        <w:tc>
          <w:tcPr>
            <w:tcW w:w="636" w:type="dxa"/>
            <w:vMerge w:val="restart"/>
            <w:shd w:val="clear" w:color="auto" w:fill="FFFFFF"/>
            <w:vAlign w:val="center"/>
          </w:tcPr>
          <w:p w14:paraId="4CCFAA11"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69410</w:t>
            </w:r>
          </w:p>
        </w:tc>
        <w:tc>
          <w:tcPr>
            <w:tcW w:w="1542" w:type="dxa"/>
            <w:vMerge w:val="restart"/>
            <w:shd w:val="clear" w:color="auto" w:fill="FFFFFF"/>
            <w:vAlign w:val="center"/>
          </w:tcPr>
          <w:p w14:paraId="55BC34AD"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Počet zvalidovaných experimentálních či kvazi-experimentálních ověření nových nástrojů</w:t>
            </w:r>
          </w:p>
        </w:tc>
        <w:tc>
          <w:tcPr>
            <w:tcW w:w="423" w:type="dxa"/>
            <w:vMerge w:val="restart"/>
            <w:shd w:val="clear" w:color="auto" w:fill="FFFFFF"/>
            <w:vAlign w:val="center"/>
          </w:tcPr>
          <w:p w14:paraId="303DBD45"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4B92D389"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873" w:type="dxa"/>
            <w:vMerge w:val="restart"/>
            <w:shd w:val="clear" w:color="auto" w:fill="FFFFFF"/>
            <w:vAlign w:val="center"/>
          </w:tcPr>
          <w:p w14:paraId="5ACA15F2"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Ověření</w:t>
            </w:r>
          </w:p>
        </w:tc>
        <w:tc>
          <w:tcPr>
            <w:tcW w:w="648" w:type="dxa"/>
            <w:vMerge w:val="restart"/>
            <w:shd w:val="clear" w:color="auto" w:fill="FFFFFF"/>
            <w:vAlign w:val="center"/>
          </w:tcPr>
          <w:p w14:paraId="15B8C354" w14:textId="18305756"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6C2A1BE5" w14:textId="77777777" w:rsidR="00275004" w:rsidRDefault="00275004" w:rsidP="00275004">
            <w:pPr>
              <w:ind w:left="57" w:right="57"/>
              <w:jc w:val="both"/>
            </w:pPr>
          </w:p>
        </w:tc>
        <w:tc>
          <w:tcPr>
            <w:tcW w:w="850" w:type="dxa"/>
            <w:shd w:val="clear" w:color="auto" w:fill="E7E6E6"/>
            <w:vAlign w:val="bottom"/>
          </w:tcPr>
          <w:p w14:paraId="267D0ABE" w14:textId="07EC2F60"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87701C">
              <w:rPr>
                <w:rFonts w:ascii="Arial" w:eastAsia="Arial" w:hAnsi="Arial" w:cs="Arial"/>
                <w:color w:val="000000"/>
                <w:sz w:val="14"/>
              </w:rPr>
              <w:t>0</w:t>
            </w:r>
          </w:p>
        </w:tc>
        <w:tc>
          <w:tcPr>
            <w:tcW w:w="851" w:type="dxa"/>
            <w:shd w:val="clear" w:color="auto" w:fill="E7E6E6"/>
            <w:vAlign w:val="bottom"/>
          </w:tcPr>
          <w:p w14:paraId="2611D9E4" w14:textId="0AE2380A"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87701C">
              <w:rPr>
                <w:rFonts w:ascii="Arial" w:eastAsia="Arial" w:hAnsi="Arial" w:cs="Arial"/>
                <w:color w:val="000000"/>
                <w:sz w:val="14"/>
              </w:rPr>
              <w:t>0</w:t>
            </w:r>
          </w:p>
        </w:tc>
        <w:tc>
          <w:tcPr>
            <w:tcW w:w="851" w:type="dxa"/>
            <w:shd w:val="clear" w:color="auto" w:fill="E7E6E6"/>
            <w:vAlign w:val="bottom"/>
          </w:tcPr>
          <w:p w14:paraId="15E0C284" w14:textId="238C9A05"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87701C">
              <w:rPr>
                <w:rFonts w:ascii="Arial" w:eastAsia="Arial" w:hAnsi="Arial" w:cs="Arial"/>
                <w:color w:val="000000"/>
                <w:sz w:val="14"/>
              </w:rPr>
              <w:t>0</w:t>
            </w:r>
          </w:p>
        </w:tc>
        <w:tc>
          <w:tcPr>
            <w:tcW w:w="850" w:type="dxa"/>
            <w:shd w:val="clear" w:color="auto" w:fill="E7E6E6"/>
            <w:vAlign w:val="bottom"/>
          </w:tcPr>
          <w:p w14:paraId="6A930EC1" w14:textId="63FD891B"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87701C">
              <w:rPr>
                <w:rFonts w:ascii="Arial" w:eastAsia="Arial" w:hAnsi="Arial" w:cs="Arial"/>
                <w:color w:val="000000"/>
                <w:sz w:val="14"/>
              </w:rPr>
              <w:t>0</w:t>
            </w:r>
          </w:p>
        </w:tc>
        <w:tc>
          <w:tcPr>
            <w:tcW w:w="853" w:type="dxa"/>
            <w:shd w:val="clear" w:color="auto" w:fill="E7E6E6"/>
            <w:vAlign w:val="bottom"/>
          </w:tcPr>
          <w:p w14:paraId="26A9E2EC" w14:textId="1081C21A"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87701C">
              <w:rPr>
                <w:rFonts w:ascii="Arial" w:eastAsia="Arial" w:hAnsi="Arial" w:cs="Arial"/>
                <w:color w:val="000000"/>
                <w:sz w:val="14"/>
              </w:rPr>
              <w:t>0</w:t>
            </w:r>
          </w:p>
        </w:tc>
        <w:tc>
          <w:tcPr>
            <w:tcW w:w="851" w:type="dxa"/>
            <w:shd w:val="clear" w:color="auto" w:fill="E7E6E6"/>
            <w:vAlign w:val="bottom"/>
          </w:tcPr>
          <w:p w14:paraId="5E734549" w14:textId="5D002B7F"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0,90</w:t>
            </w:r>
            <w:r w:rsidR="0087701C">
              <w:rPr>
                <w:rFonts w:ascii="Arial" w:eastAsia="Arial" w:hAnsi="Arial" w:cs="Arial"/>
                <w:color w:val="000000"/>
                <w:sz w:val="14"/>
              </w:rPr>
              <w:t>0</w:t>
            </w:r>
          </w:p>
        </w:tc>
        <w:tc>
          <w:tcPr>
            <w:tcW w:w="850" w:type="dxa"/>
            <w:shd w:val="clear" w:color="auto" w:fill="E7E6E6"/>
            <w:vAlign w:val="bottom"/>
          </w:tcPr>
          <w:p w14:paraId="0735DB4A" w14:textId="0FC082CE"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w:t>
            </w:r>
            <w:r w:rsidR="0087701C">
              <w:rPr>
                <w:rFonts w:ascii="Arial" w:eastAsia="Arial" w:hAnsi="Arial" w:cs="Arial"/>
                <w:color w:val="000000"/>
                <w:sz w:val="14"/>
              </w:rPr>
              <w:t>190</w:t>
            </w:r>
          </w:p>
        </w:tc>
        <w:tc>
          <w:tcPr>
            <w:tcW w:w="851" w:type="dxa"/>
            <w:shd w:val="clear" w:color="auto" w:fill="E7E6E6"/>
            <w:vAlign w:val="bottom"/>
          </w:tcPr>
          <w:p w14:paraId="382A4A39" w14:textId="6766D3F4"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0,15</w:t>
            </w:r>
            <w:r w:rsidR="0087701C">
              <w:rPr>
                <w:rFonts w:ascii="Arial" w:eastAsia="Arial" w:hAnsi="Arial" w:cs="Arial"/>
                <w:color w:val="000000"/>
                <w:sz w:val="14"/>
              </w:rPr>
              <w:t>0</w:t>
            </w:r>
          </w:p>
        </w:tc>
        <w:tc>
          <w:tcPr>
            <w:tcW w:w="851" w:type="dxa"/>
            <w:shd w:val="clear" w:color="auto" w:fill="E7E6E6"/>
            <w:vAlign w:val="bottom"/>
          </w:tcPr>
          <w:p w14:paraId="496E4A38" w14:textId="6EDE1D8A"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0,30</w:t>
            </w:r>
            <w:r w:rsidR="0087701C">
              <w:rPr>
                <w:rFonts w:ascii="Arial" w:eastAsia="Arial" w:hAnsi="Arial" w:cs="Arial"/>
                <w:color w:val="000000"/>
                <w:sz w:val="14"/>
              </w:rPr>
              <w:t>0</w:t>
            </w:r>
          </w:p>
        </w:tc>
        <w:tc>
          <w:tcPr>
            <w:tcW w:w="854" w:type="dxa"/>
            <w:shd w:val="clear" w:color="auto" w:fill="E7E6E6"/>
            <w:vAlign w:val="bottom"/>
          </w:tcPr>
          <w:p w14:paraId="27221432" w14:textId="77777777" w:rsidR="00275004" w:rsidRDefault="00275004" w:rsidP="00275004">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616D9170" w14:textId="77777777" w:rsidR="00275004" w:rsidRDefault="00275004" w:rsidP="00275004">
            <w:pPr>
              <w:ind w:left="57" w:right="57"/>
              <w:jc w:val="both"/>
            </w:pPr>
          </w:p>
        </w:tc>
      </w:tr>
      <w:tr w:rsidR="00275004" w14:paraId="0DA84040" w14:textId="77777777" w:rsidTr="00A84DC4">
        <w:trPr>
          <w:trHeight w:val="170"/>
        </w:trPr>
        <w:tc>
          <w:tcPr>
            <w:tcW w:w="636" w:type="dxa"/>
            <w:vMerge/>
            <w:shd w:val="clear" w:color="auto" w:fill="FFFFFF"/>
            <w:vAlign w:val="center"/>
          </w:tcPr>
          <w:p w14:paraId="6E077413" w14:textId="77777777" w:rsidR="00275004" w:rsidRDefault="00275004" w:rsidP="00275004"/>
        </w:tc>
        <w:tc>
          <w:tcPr>
            <w:tcW w:w="1542" w:type="dxa"/>
            <w:vMerge/>
            <w:shd w:val="clear" w:color="auto" w:fill="FFFFFF"/>
            <w:vAlign w:val="center"/>
          </w:tcPr>
          <w:p w14:paraId="2EFCE308" w14:textId="77777777" w:rsidR="00275004" w:rsidRDefault="00275004" w:rsidP="00275004"/>
        </w:tc>
        <w:tc>
          <w:tcPr>
            <w:tcW w:w="423" w:type="dxa"/>
            <w:vMerge/>
            <w:shd w:val="clear" w:color="auto" w:fill="FFFFFF"/>
            <w:vAlign w:val="center"/>
          </w:tcPr>
          <w:p w14:paraId="369E7390" w14:textId="77777777" w:rsidR="00275004" w:rsidRDefault="00275004" w:rsidP="00275004"/>
        </w:tc>
        <w:tc>
          <w:tcPr>
            <w:tcW w:w="848" w:type="dxa"/>
            <w:vMerge/>
            <w:shd w:val="clear" w:color="auto" w:fill="FFFFFF"/>
            <w:vAlign w:val="center"/>
          </w:tcPr>
          <w:p w14:paraId="77C423FD" w14:textId="77777777" w:rsidR="00275004" w:rsidRDefault="00275004" w:rsidP="00275004"/>
        </w:tc>
        <w:tc>
          <w:tcPr>
            <w:tcW w:w="873" w:type="dxa"/>
            <w:vMerge/>
            <w:shd w:val="clear" w:color="auto" w:fill="FFFFFF"/>
            <w:vAlign w:val="center"/>
          </w:tcPr>
          <w:p w14:paraId="3AA5A875" w14:textId="77777777" w:rsidR="00275004" w:rsidRDefault="00275004" w:rsidP="00275004"/>
        </w:tc>
        <w:tc>
          <w:tcPr>
            <w:tcW w:w="648" w:type="dxa"/>
            <w:vMerge/>
            <w:shd w:val="clear" w:color="auto" w:fill="FFFFFF"/>
            <w:vAlign w:val="center"/>
          </w:tcPr>
          <w:p w14:paraId="003C5A9D" w14:textId="77777777" w:rsidR="00275004" w:rsidRDefault="00275004" w:rsidP="00275004"/>
        </w:tc>
        <w:tc>
          <w:tcPr>
            <w:tcW w:w="848" w:type="dxa"/>
            <w:vMerge/>
            <w:shd w:val="clear" w:color="auto" w:fill="E7E6E6"/>
            <w:vAlign w:val="bottom"/>
          </w:tcPr>
          <w:p w14:paraId="266CDECD" w14:textId="77777777" w:rsidR="00275004" w:rsidRDefault="00275004" w:rsidP="00275004"/>
        </w:tc>
        <w:tc>
          <w:tcPr>
            <w:tcW w:w="850" w:type="dxa"/>
            <w:shd w:val="clear" w:color="auto" w:fill="FFFFFF"/>
            <w:vAlign w:val="center"/>
          </w:tcPr>
          <w:p w14:paraId="39AC26EE"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C5E5320"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9A7C438"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41F9120"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A0F7156"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D7BBB9F"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ED99242"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BCCE376"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E3F1EDF"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6905EB3"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B8DE572" w14:textId="77777777" w:rsidR="00275004" w:rsidRDefault="00275004" w:rsidP="00275004"/>
        </w:tc>
      </w:tr>
      <w:tr w:rsidR="00275004" w14:paraId="7EDD876A" w14:textId="77777777" w:rsidTr="00A84DC4">
        <w:trPr>
          <w:trHeight w:val="170"/>
        </w:trPr>
        <w:tc>
          <w:tcPr>
            <w:tcW w:w="636" w:type="dxa"/>
            <w:vMerge/>
            <w:shd w:val="clear" w:color="auto" w:fill="FFFFFF"/>
            <w:vAlign w:val="center"/>
          </w:tcPr>
          <w:p w14:paraId="0AB59837" w14:textId="77777777" w:rsidR="00275004" w:rsidRDefault="00275004" w:rsidP="00275004"/>
        </w:tc>
        <w:tc>
          <w:tcPr>
            <w:tcW w:w="1542" w:type="dxa"/>
            <w:vMerge/>
            <w:shd w:val="clear" w:color="auto" w:fill="FFFFFF"/>
            <w:vAlign w:val="center"/>
          </w:tcPr>
          <w:p w14:paraId="739D3BF6" w14:textId="77777777" w:rsidR="00275004" w:rsidRDefault="00275004" w:rsidP="00275004"/>
        </w:tc>
        <w:tc>
          <w:tcPr>
            <w:tcW w:w="423" w:type="dxa"/>
            <w:vMerge/>
            <w:shd w:val="clear" w:color="auto" w:fill="FFFFFF"/>
            <w:vAlign w:val="center"/>
          </w:tcPr>
          <w:p w14:paraId="72123F3B" w14:textId="77777777" w:rsidR="00275004" w:rsidRDefault="00275004" w:rsidP="00275004"/>
        </w:tc>
        <w:tc>
          <w:tcPr>
            <w:tcW w:w="848" w:type="dxa"/>
            <w:vMerge/>
            <w:shd w:val="clear" w:color="auto" w:fill="FFFFFF"/>
            <w:vAlign w:val="center"/>
          </w:tcPr>
          <w:p w14:paraId="4110A5CE" w14:textId="77777777" w:rsidR="00275004" w:rsidRDefault="00275004" w:rsidP="00275004"/>
        </w:tc>
        <w:tc>
          <w:tcPr>
            <w:tcW w:w="873" w:type="dxa"/>
            <w:vMerge/>
            <w:shd w:val="clear" w:color="auto" w:fill="FFFFFF"/>
            <w:vAlign w:val="center"/>
          </w:tcPr>
          <w:p w14:paraId="36B5B4EA" w14:textId="77777777" w:rsidR="00275004" w:rsidRDefault="00275004" w:rsidP="00275004"/>
        </w:tc>
        <w:tc>
          <w:tcPr>
            <w:tcW w:w="648" w:type="dxa"/>
            <w:vMerge/>
            <w:shd w:val="clear" w:color="auto" w:fill="FFFFFF"/>
            <w:vAlign w:val="center"/>
          </w:tcPr>
          <w:p w14:paraId="73EA501E" w14:textId="77777777" w:rsidR="00275004" w:rsidRDefault="00275004" w:rsidP="00275004"/>
        </w:tc>
        <w:tc>
          <w:tcPr>
            <w:tcW w:w="848" w:type="dxa"/>
            <w:vMerge/>
            <w:shd w:val="clear" w:color="auto" w:fill="E7E6E6"/>
            <w:vAlign w:val="bottom"/>
          </w:tcPr>
          <w:p w14:paraId="7F108A4D" w14:textId="77777777" w:rsidR="00275004" w:rsidRDefault="00275004" w:rsidP="00275004"/>
        </w:tc>
        <w:tc>
          <w:tcPr>
            <w:tcW w:w="850" w:type="dxa"/>
            <w:shd w:val="clear" w:color="auto" w:fill="FFFFFF"/>
            <w:vAlign w:val="center"/>
          </w:tcPr>
          <w:p w14:paraId="3896B278"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849813C"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6EF93E5"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0097B67"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6CFF5A2"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30F322D"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904B899"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52A8DA9"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C89828F"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2626C96"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04EC78A8" w14:textId="77777777" w:rsidR="00275004" w:rsidRDefault="00275004" w:rsidP="00275004"/>
        </w:tc>
      </w:tr>
      <w:tr w:rsidR="00275004" w14:paraId="04A3AFDA" w14:textId="77777777" w:rsidTr="00A84DC4">
        <w:trPr>
          <w:trHeight w:val="170"/>
        </w:trPr>
        <w:tc>
          <w:tcPr>
            <w:tcW w:w="636" w:type="dxa"/>
            <w:vMerge/>
            <w:shd w:val="clear" w:color="auto" w:fill="FFFFFF"/>
            <w:vAlign w:val="center"/>
          </w:tcPr>
          <w:p w14:paraId="13A0EB2A" w14:textId="77777777" w:rsidR="00275004" w:rsidRDefault="00275004" w:rsidP="00275004"/>
        </w:tc>
        <w:tc>
          <w:tcPr>
            <w:tcW w:w="1542" w:type="dxa"/>
            <w:vMerge/>
            <w:shd w:val="clear" w:color="auto" w:fill="FFFFFF"/>
            <w:vAlign w:val="center"/>
          </w:tcPr>
          <w:p w14:paraId="1F6A7543" w14:textId="77777777" w:rsidR="00275004" w:rsidRDefault="00275004" w:rsidP="00275004"/>
        </w:tc>
        <w:tc>
          <w:tcPr>
            <w:tcW w:w="423" w:type="dxa"/>
            <w:vMerge/>
            <w:shd w:val="clear" w:color="auto" w:fill="FFFFFF"/>
            <w:vAlign w:val="center"/>
          </w:tcPr>
          <w:p w14:paraId="52215E5C" w14:textId="77777777" w:rsidR="00275004" w:rsidRDefault="00275004" w:rsidP="00275004"/>
        </w:tc>
        <w:tc>
          <w:tcPr>
            <w:tcW w:w="848" w:type="dxa"/>
            <w:vMerge/>
            <w:shd w:val="clear" w:color="auto" w:fill="FFFFFF"/>
            <w:vAlign w:val="center"/>
          </w:tcPr>
          <w:p w14:paraId="652DD326" w14:textId="77777777" w:rsidR="00275004" w:rsidRDefault="00275004" w:rsidP="00275004"/>
        </w:tc>
        <w:tc>
          <w:tcPr>
            <w:tcW w:w="873" w:type="dxa"/>
            <w:vMerge/>
            <w:shd w:val="clear" w:color="auto" w:fill="FFFFFF"/>
            <w:vAlign w:val="center"/>
          </w:tcPr>
          <w:p w14:paraId="2A0A4FF1" w14:textId="77777777" w:rsidR="00275004" w:rsidRDefault="00275004" w:rsidP="00275004"/>
        </w:tc>
        <w:tc>
          <w:tcPr>
            <w:tcW w:w="648" w:type="dxa"/>
            <w:vMerge/>
            <w:shd w:val="clear" w:color="auto" w:fill="FFFFFF"/>
            <w:vAlign w:val="center"/>
          </w:tcPr>
          <w:p w14:paraId="68A9A30B" w14:textId="77777777" w:rsidR="00275004" w:rsidRDefault="00275004" w:rsidP="00275004"/>
        </w:tc>
        <w:tc>
          <w:tcPr>
            <w:tcW w:w="848" w:type="dxa"/>
            <w:shd w:val="clear" w:color="auto" w:fill="E7E6E6"/>
            <w:vAlign w:val="bottom"/>
          </w:tcPr>
          <w:p w14:paraId="4EE0DCAC" w14:textId="28134FE1"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4,0</w:t>
            </w:r>
            <w:r w:rsidR="0087701C">
              <w:rPr>
                <w:rFonts w:ascii="Arial" w:eastAsia="Arial" w:hAnsi="Arial" w:cs="Arial"/>
                <w:color w:val="000000"/>
                <w:sz w:val="14"/>
              </w:rPr>
              <w:t>0</w:t>
            </w:r>
            <w:r>
              <w:rPr>
                <w:rFonts w:ascii="Arial" w:eastAsia="Arial" w:hAnsi="Arial" w:cs="Arial"/>
                <w:color w:val="000000"/>
                <w:sz w:val="14"/>
              </w:rPr>
              <w:t>0</w:t>
            </w:r>
          </w:p>
        </w:tc>
        <w:tc>
          <w:tcPr>
            <w:tcW w:w="850" w:type="dxa"/>
            <w:shd w:val="clear" w:color="auto" w:fill="E7E6E6"/>
            <w:vAlign w:val="bottom"/>
          </w:tcPr>
          <w:p w14:paraId="237EA01B" w14:textId="5A203888"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87701C">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4BD0FBAF" w14:textId="2125ADEC"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87701C">
              <w:rPr>
                <w:rFonts w:ascii="Arial" w:eastAsia="Arial" w:hAnsi="Arial" w:cs="Arial"/>
                <w:color w:val="000000"/>
                <w:sz w:val="14"/>
              </w:rPr>
              <w:t>0</w:t>
            </w:r>
          </w:p>
        </w:tc>
        <w:tc>
          <w:tcPr>
            <w:tcW w:w="851" w:type="dxa"/>
            <w:shd w:val="clear" w:color="auto" w:fill="E7E6E6"/>
            <w:vAlign w:val="bottom"/>
          </w:tcPr>
          <w:p w14:paraId="2B54342E" w14:textId="3D8DFB85"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87701C">
              <w:rPr>
                <w:rFonts w:ascii="Arial" w:eastAsia="Arial" w:hAnsi="Arial" w:cs="Arial"/>
                <w:color w:val="000000"/>
                <w:sz w:val="14"/>
              </w:rPr>
              <w:t>0</w:t>
            </w:r>
          </w:p>
        </w:tc>
        <w:tc>
          <w:tcPr>
            <w:tcW w:w="850" w:type="dxa"/>
            <w:shd w:val="clear" w:color="auto" w:fill="E7E6E6"/>
            <w:vAlign w:val="bottom"/>
          </w:tcPr>
          <w:p w14:paraId="586286C0" w14:textId="0AF6ED6B"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87701C">
              <w:rPr>
                <w:rFonts w:ascii="Arial" w:eastAsia="Arial" w:hAnsi="Arial" w:cs="Arial"/>
                <w:color w:val="000000"/>
                <w:sz w:val="14"/>
              </w:rPr>
              <w:t>0</w:t>
            </w:r>
          </w:p>
        </w:tc>
        <w:tc>
          <w:tcPr>
            <w:tcW w:w="853" w:type="dxa"/>
            <w:shd w:val="clear" w:color="auto" w:fill="E7E6E6"/>
            <w:vAlign w:val="bottom"/>
          </w:tcPr>
          <w:p w14:paraId="56D85CE0" w14:textId="3DFEDC04" w:rsidR="00275004" w:rsidRDefault="00275004" w:rsidP="00275004">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87701C">
              <w:rPr>
                <w:rFonts w:ascii="Arial" w:eastAsia="Arial" w:hAnsi="Arial" w:cs="Arial"/>
                <w:color w:val="000000"/>
                <w:sz w:val="14"/>
              </w:rPr>
              <w:t>0</w:t>
            </w:r>
          </w:p>
        </w:tc>
        <w:tc>
          <w:tcPr>
            <w:tcW w:w="851" w:type="dxa"/>
            <w:shd w:val="clear" w:color="auto" w:fill="E7E6E6"/>
            <w:vAlign w:val="bottom"/>
          </w:tcPr>
          <w:p w14:paraId="456FD125" w14:textId="754B5D7E"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0,90</w:t>
            </w:r>
            <w:r w:rsidR="0087701C">
              <w:rPr>
                <w:rFonts w:ascii="Arial" w:eastAsia="Arial" w:hAnsi="Arial" w:cs="Arial"/>
                <w:color w:val="000000"/>
                <w:sz w:val="14"/>
              </w:rPr>
              <w:t>0</w:t>
            </w:r>
          </w:p>
        </w:tc>
        <w:tc>
          <w:tcPr>
            <w:tcW w:w="850" w:type="dxa"/>
            <w:shd w:val="clear" w:color="auto" w:fill="E7E6E6"/>
            <w:vAlign w:val="bottom"/>
          </w:tcPr>
          <w:p w14:paraId="6DB75520" w14:textId="5B1A9C16"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w:t>
            </w:r>
            <w:r w:rsidR="0087701C">
              <w:rPr>
                <w:rFonts w:ascii="Arial" w:eastAsia="Arial" w:hAnsi="Arial" w:cs="Arial"/>
                <w:color w:val="000000"/>
                <w:sz w:val="14"/>
              </w:rPr>
              <w:t>099</w:t>
            </w:r>
          </w:p>
        </w:tc>
        <w:tc>
          <w:tcPr>
            <w:tcW w:w="851" w:type="dxa"/>
            <w:shd w:val="clear" w:color="auto" w:fill="E7E6E6"/>
            <w:vAlign w:val="bottom"/>
          </w:tcPr>
          <w:p w14:paraId="2D49A0EA" w14:textId="2E5FEFC1"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2,2</w:t>
            </w:r>
            <w:r w:rsidR="0087701C">
              <w:rPr>
                <w:rFonts w:ascii="Arial" w:eastAsia="Arial" w:hAnsi="Arial" w:cs="Arial"/>
                <w:color w:val="000000"/>
                <w:sz w:val="14"/>
              </w:rPr>
              <w:t>49</w:t>
            </w:r>
          </w:p>
        </w:tc>
        <w:tc>
          <w:tcPr>
            <w:tcW w:w="851" w:type="dxa"/>
            <w:shd w:val="clear" w:color="auto" w:fill="E7E6E6"/>
            <w:vAlign w:val="bottom"/>
          </w:tcPr>
          <w:p w14:paraId="7CAF073F" w14:textId="7ADBDD6A"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2,5</w:t>
            </w:r>
            <w:r w:rsidR="0087701C">
              <w:rPr>
                <w:rFonts w:ascii="Arial" w:eastAsia="Arial" w:hAnsi="Arial" w:cs="Arial"/>
                <w:color w:val="000000"/>
                <w:sz w:val="14"/>
              </w:rPr>
              <w:t>49</w:t>
            </w:r>
          </w:p>
        </w:tc>
        <w:tc>
          <w:tcPr>
            <w:tcW w:w="854" w:type="dxa"/>
            <w:shd w:val="clear" w:color="auto" w:fill="E7E6E6"/>
            <w:vAlign w:val="bottom"/>
          </w:tcPr>
          <w:p w14:paraId="61B5FEB6" w14:textId="097BA07F"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1DF96BA7" w14:textId="7BA82F2E" w:rsidR="00275004" w:rsidRDefault="0087701C"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63,725</w:t>
            </w:r>
            <w:r w:rsidR="00631145">
              <w:rPr>
                <w:rFonts w:ascii="Arial" w:eastAsia="Arial" w:hAnsi="Arial" w:cs="Arial"/>
                <w:color w:val="000000"/>
                <w:sz w:val="14"/>
              </w:rPr>
              <w:t>%</w:t>
            </w:r>
          </w:p>
        </w:tc>
      </w:tr>
      <w:tr w:rsidR="00275004" w14:paraId="2541D5C5" w14:textId="77777777" w:rsidTr="00A84DC4">
        <w:trPr>
          <w:trHeight w:val="170"/>
        </w:trPr>
        <w:tc>
          <w:tcPr>
            <w:tcW w:w="636" w:type="dxa"/>
            <w:vMerge/>
            <w:shd w:val="clear" w:color="auto" w:fill="FFFFFF"/>
            <w:vAlign w:val="center"/>
          </w:tcPr>
          <w:p w14:paraId="169DEAEE" w14:textId="77777777" w:rsidR="00275004" w:rsidRDefault="00275004" w:rsidP="00275004"/>
        </w:tc>
        <w:tc>
          <w:tcPr>
            <w:tcW w:w="1542" w:type="dxa"/>
            <w:vMerge/>
            <w:shd w:val="clear" w:color="auto" w:fill="FFFFFF"/>
            <w:vAlign w:val="center"/>
          </w:tcPr>
          <w:p w14:paraId="434A70CC" w14:textId="77777777" w:rsidR="00275004" w:rsidRDefault="00275004" w:rsidP="00275004"/>
        </w:tc>
        <w:tc>
          <w:tcPr>
            <w:tcW w:w="423" w:type="dxa"/>
            <w:vMerge/>
            <w:shd w:val="clear" w:color="auto" w:fill="FFFFFF"/>
            <w:vAlign w:val="center"/>
          </w:tcPr>
          <w:p w14:paraId="19D60EC4" w14:textId="77777777" w:rsidR="00275004" w:rsidRDefault="00275004" w:rsidP="00275004"/>
        </w:tc>
        <w:tc>
          <w:tcPr>
            <w:tcW w:w="848" w:type="dxa"/>
            <w:vMerge/>
            <w:shd w:val="clear" w:color="auto" w:fill="FFFFFF"/>
            <w:vAlign w:val="center"/>
          </w:tcPr>
          <w:p w14:paraId="440121B6" w14:textId="77777777" w:rsidR="00275004" w:rsidRDefault="00275004" w:rsidP="00275004"/>
        </w:tc>
        <w:tc>
          <w:tcPr>
            <w:tcW w:w="873" w:type="dxa"/>
            <w:vMerge/>
            <w:shd w:val="clear" w:color="auto" w:fill="FFFFFF"/>
            <w:vAlign w:val="center"/>
          </w:tcPr>
          <w:p w14:paraId="7A7718E8" w14:textId="77777777" w:rsidR="00275004" w:rsidRDefault="00275004" w:rsidP="00275004"/>
        </w:tc>
        <w:tc>
          <w:tcPr>
            <w:tcW w:w="648" w:type="dxa"/>
            <w:vMerge/>
            <w:shd w:val="clear" w:color="auto" w:fill="FFFFFF"/>
            <w:vAlign w:val="center"/>
          </w:tcPr>
          <w:p w14:paraId="46037BA9" w14:textId="77777777" w:rsidR="00275004" w:rsidRDefault="00275004" w:rsidP="00275004"/>
        </w:tc>
        <w:tc>
          <w:tcPr>
            <w:tcW w:w="848" w:type="dxa"/>
            <w:shd w:val="clear" w:color="auto" w:fill="FFFFFF"/>
            <w:vAlign w:val="center"/>
          </w:tcPr>
          <w:p w14:paraId="0EABD425"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0F6496F"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36C17CB"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4D992F2"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9E743B4"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81D188B"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F4389A1"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D03A627"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009F6A5"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947CE91"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2CC541C" w14:textId="66C8DDEF"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3C3AFF3" w14:textId="77777777" w:rsidR="00275004" w:rsidRDefault="00275004" w:rsidP="00275004">
            <w:pPr>
              <w:keepNext/>
              <w:keepLines/>
              <w:tabs>
                <w:tab w:val="left" w:pos="828"/>
              </w:tabs>
              <w:ind w:left="57" w:right="57"/>
              <w:jc w:val="right"/>
              <w:rPr>
                <w:rFonts w:ascii="Arial" w:eastAsia="Arial" w:hAnsi="Arial" w:cs="Arial"/>
                <w:color w:val="000000"/>
                <w:sz w:val="14"/>
              </w:rPr>
            </w:pPr>
          </w:p>
        </w:tc>
      </w:tr>
      <w:tr w:rsidR="00275004" w14:paraId="7E5F5435" w14:textId="77777777" w:rsidTr="00A84DC4">
        <w:trPr>
          <w:trHeight w:val="170"/>
        </w:trPr>
        <w:tc>
          <w:tcPr>
            <w:tcW w:w="636" w:type="dxa"/>
            <w:vMerge/>
            <w:shd w:val="clear" w:color="auto" w:fill="FFFFFF"/>
            <w:vAlign w:val="center"/>
          </w:tcPr>
          <w:p w14:paraId="69B2ADE5" w14:textId="77777777" w:rsidR="00275004" w:rsidRDefault="00275004" w:rsidP="00275004"/>
        </w:tc>
        <w:tc>
          <w:tcPr>
            <w:tcW w:w="1542" w:type="dxa"/>
            <w:vMerge/>
            <w:shd w:val="clear" w:color="auto" w:fill="FFFFFF"/>
            <w:vAlign w:val="center"/>
          </w:tcPr>
          <w:p w14:paraId="06C62767" w14:textId="77777777" w:rsidR="00275004" w:rsidRDefault="00275004" w:rsidP="00275004"/>
        </w:tc>
        <w:tc>
          <w:tcPr>
            <w:tcW w:w="423" w:type="dxa"/>
            <w:vMerge/>
            <w:shd w:val="clear" w:color="auto" w:fill="FFFFFF"/>
            <w:vAlign w:val="center"/>
          </w:tcPr>
          <w:p w14:paraId="7AE23B88" w14:textId="77777777" w:rsidR="00275004" w:rsidRDefault="00275004" w:rsidP="00275004"/>
        </w:tc>
        <w:tc>
          <w:tcPr>
            <w:tcW w:w="848" w:type="dxa"/>
            <w:vMerge/>
            <w:shd w:val="clear" w:color="auto" w:fill="FFFFFF"/>
            <w:vAlign w:val="center"/>
          </w:tcPr>
          <w:p w14:paraId="5412DB8C" w14:textId="77777777" w:rsidR="00275004" w:rsidRDefault="00275004" w:rsidP="00275004"/>
        </w:tc>
        <w:tc>
          <w:tcPr>
            <w:tcW w:w="873" w:type="dxa"/>
            <w:vMerge/>
            <w:shd w:val="clear" w:color="auto" w:fill="FFFFFF"/>
            <w:vAlign w:val="center"/>
          </w:tcPr>
          <w:p w14:paraId="727D6F89" w14:textId="77777777" w:rsidR="00275004" w:rsidRDefault="00275004" w:rsidP="00275004"/>
        </w:tc>
        <w:tc>
          <w:tcPr>
            <w:tcW w:w="648" w:type="dxa"/>
            <w:vMerge/>
            <w:shd w:val="clear" w:color="auto" w:fill="FFFFFF"/>
            <w:vAlign w:val="center"/>
          </w:tcPr>
          <w:p w14:paraId="512CC744" w14:textId="77777777" w:rsidR="00275004" w:rsidRDefault="00275004" w:rsidP="00275004"/>
        </w:tc>
        <w:tc>
          <w:tcPr>
            <w:tcW w:w="848" w:type="dxa"/>
            <w:shd w:val="clear" w:color="auto" w:fill="FFFFFF"/>
            <w:vAlign w:val="center"/>
          </w:tcPr>
          <w:p w14:paraId="3DE55624"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2268623"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AF4A523"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67000F0"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1E0CD22"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82A51F1"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96540F"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4237E32"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0AD073A"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FB0559"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10919E6" w14:textId="42F703B3"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65335C0D" w14:textId="77777777" w:rsidR="00275004" w:rsidRDefault="00275004" w:rsidP="00275004">
            <w:pPr>
              <w:keepLines/>
              <w:tabs>
                <w:tab w:val="left" w:pos="828"/>
              </w:tabs>
              <w:ind w:left="57" w:right="57"/>
              <w:jc w:val="right"/>
              <w:rPr>
                <w:rFonts w:ascii="Arial" w:eastAsia="Arial" w:hAnsi="Arial" w:cs="Arial"/>
                <w:color w:val="000000"/>
                <w:sz w:val="14"/>
              </w:rPr>
            </w:pPr>
          </w:p>
        </w:tc>
      </w:tr>
      <w:tr w:rsidR="00275004" w14:paraId="6C16E312" w14:textId="77777777" w:rsidTr="00A84DC4">
        <w:trPr>
          <w:trHeight w:val="170"/>
        </w:trPr>
        <w:tc>
          <w:tcPr>
            <w:tcW w:w="636" w:type="dxa"/>
            <w:vMerge w:val="restart"/>
            <w:shd w:val="clear" w:color="auto" w:fill="FFFFFF"/>
            <w:vAlign w:val="center"/>
          </w:tcPr>
          <w:p w14:paraId="2A2E6E44"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69410</w:t>
            </w:r>
          </w:p>
        </w:tc>
        <w:tc>
          <w:tcPr>
            <w:tcW w:w="1542" w:type="dxa"/>
            <w:vMerge w:val="restart"/>
            <w:shd w:val="clear" w:color="auto" w:fill="FFFFFF"/>
            <w:vAlign w:val="center"/>
          </w:tcPr>
          <w:p w14:paraId="5248E7AA"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 xml:space="preserve">Počet zvalidovaných experimentálních či </w:t>
            </w:r>
            <w:r>
              <w:rPr>
                <w:rFonts w:ascii="Arial" w:eastAsia="Arial" w:hAnsi="Arial" w:cs="Arial"/>
                <w:color w:val="000000"/>
                <w:sz w:val="14"/>
              </w:rPr>
              <w:lastRenderedPageBreak/>
              <w:t>kvazi-experimentálních ověření nových nástrojů</w:t>
            </w:r>
          </w:p>
        </w:tc>
        <w:tc>
          <w:tcPr>
            <w:tcW w:w="423" w:type="dxa"/>
            <w:vMerge w:val="restart"/>
            <w:shd w:val="clear" w:color="auto" w:fill="FFFFFF"/>
            <w:vAlign w:val="center"/>
          </w:tcPr>
          <w:p w14:paraId="51EC511A"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lastRenderedPageBreak/>
              <w:t>ESF</w:t>
            </w:r>
          </w:p>
        </w:tc>
        <w:tc>
          <w:tcPr>
            <w:tcW w:w="848" w:type="dxa"/>
            <w:vMerge w:val="restart"/>
            <w:shd w:val="clear" w:color="auto" w:fill="FFFFFF"/>
            <w:vAlign w:val="center"/>
          </w:tcPr>
          <w:p w14:paraId="71F0454F"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873" w:type="dxa"/>
            <w:vMerge w:val="restart"/>
            <w:shd w:val="clear" w:color="auto" w:fill="FFFFFF"/>
            <w:vAlign w:val="center"/>
          </w:tcPr>
          <w:p w14:paraId="299FD300" w14:textId="77777777"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Ověření</w:t>
            </w:r>
          </w:p>
        </w:tc>
        <w:tc>
          <w:tcPr>
            <w:tcW w:w="648" w:type="dxa"/>
            <w:vMerge w:val="restart"/>
            <w:shd w:val="clear" w:color="auto" w:fill="FFFFFF"/>
            <w:vAlign w:val="center"/>
          </w:tcPr>
          <w:p w14:paraId="736E5EAB" w14:textId="5AE68379" w:rsidR="00275004" w:rsidRDefault="00275004" w:rsidP="00275004">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6C32C4BF" w14:textId="77777777" w:rsidR="00275004" w:rsidRDefault="00275004" w:rsidP="00275004">
            <w:pPr>
              <w:ind w:left="57" w:right="57"/>
              <w:jc w:val="both"/>
            </w:pPr>
          </w:p>
        </w:tc>
        <w:tc>
          <w:tcPr>
            <w:tcW w:w="850" w:type="dxa"/>
            <w:shd w:val="clear" w:color="auto" w:fill="E7E6E6"/>
            <w:vAlign w:val="bottom"/>
          </w:tcPr>
          <w:p w14:paraId="72B2D2B0" w14:textId="5812D7CE"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9F78B5">
              <w:rPr>
                <w:rFonts w:ascii="Arial" w:eastAsia="Arial" w:hAnsi="Arial" w:cs="Arial"/>
                <w:color w:val="000000"/>
                <w:sz w:val="14"/>
              </w:rPr>
              <w:t>0</w:t>
            </w:r>
          </w:p>
        </w:tc>
        <w:tc>
          <w:tcPr>
            <w:tcW w:w="851" w:type="dxa"/>
            <w:shd w:val="clear" w:color="auto" w:fill="E7E6E6"/>
            <w:vAlign w:val="bottom"/>
          </w:tcPr>
          <w:p w14:paraId="51499B27" w14:textId="65EDD2D9"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9F78B5">
              <w:rPr>
                <w:rFonts w:ascii="Arial" w:eastAsia="Arial" w:hAnsi="Arial" w:cs="Arial"/>
                <w:color w:val="000000"/>
                <w:sz w:val="14"/>
              </w:rPr>
              <w:t>0</w:t>
            </w:r>
          </w:p>
        </w:tc>
        <w:tc>
          <w:tcPr>
            <w:tcW w:w="851" w:type="dxa"/>
            <w:shd w:val="clear" w:color="auto" w:fill="E7E6E6"/>
            <w:vAlign w:val="bottom"/>
          </w:tcPr>
          <w:p w14:paraId="0FD212B1" w14:textId="6FBEC6F1"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9F78B5">
              <w:rPr>
                <w:rFonts w:ascii="Arial" w:eastAsia="Arial" w:hAnsi="Arial" w:cs="Arial"/>
                <w:color w:val="000000"/>
                <w:sz w:val="14"/>
              </w:rPr>
              <w:t>0</w:t>
            </w:r>
          </w:p>
        </w:tc>
        <w:tc>
          <w:tcPr>
            <w:tcW w:w="850" w:type="dxa"/>
            <w:shd w:val="clear" w:color="auto" w:fill="E7E6E6"/>
            <w:vAlign w:val="bottom"/>
          </w:tcPr>
          <w:p w14:paraId="0923DCE2" w14:textId="04E2EBEA"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9F78B5">
              <w:rPr>
                <w:rFonts w:ascii="Arial" w:eastAsia="Arial" w:hAnsi="Arial" w:cs="Arial"/>
                <w:color w:val="000000"/>
                <w:sz w:val="14"/>
              </w:rPr>
              <w:t>0</w:t>
            </w:r>
          </w:p>
        </w:tc>
        <w:tc>
          <w:tcPr>
            <w:tcW w:w="853" w:type="dxa"/>
            <w:shd w:val="clear" w:color="auto" w:fill="E7E6E6"/>
            <w:vAlign w:val="bottom"/>
          </w:tcPr>
          <w:p w14:paraId="3FDD6FA4" w14:textId="108113E7"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9F78B5">
              <w:rPr>
                <w:rFonts w:ascii="Arial" w:eastAsia="Arial" w:hAnsi="Arial" w:cs="Arial"/>
                <w:color w:val="000000"/>
                <w:sz w:val="14"/>
              </w:rPr>
              <w:t>0</w:t>
            </w:r>
          </w:p>
        </w:tc>
        <w:tc>
          <w:tcPr>
            <w:tcW w:w="851" w:type="dxa"/>
            <w:shd w:val="clear" w:color="auto" w:fill="E7E6E6"/>
            <w:vAlign w:val="bottom"/>
          </w:tcPr>
          <w:p w14:paraId="2D10C07E" w14:textId="42E5389E"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0,12</w:t>
            </w:r>
            <w:r w:rsidR="009F78B5">
              <w:rPr>
                <w:rFonts w:ascii="Arial" w:eastAsia="Arial" w:hAnsi="Arial" w:cs="Arial"/>
                <w:color w:val="000000"/>
                <w:sz w:val="14"/>
              </w:rPr>
              <w:t>0</w:t>
            </w:r>
          </w:p>
        </w:tc>
        <w:tc>
          <w:tcPr>
            <w:tcW w:w="850" w:type="dxa"/>
            <w:shd w:val="clear" w:color="auto" w:fill="E7E6E6"/>
            <w:vAlign w:val="bottom"/>
          </w:tcPr>
          <w:p w14:paraId="76B57A69" w14:textId="6EB9EBF9"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0,16</w:t>
            </w:r>
            <w:r w:rsidR="009F78B5">
              <w:rPr>
                <w:rFonts w:ascii="Arial" w:eastAsia="Arial" w:hAnsi="Arial" w:cs="Arial"/>
                <w:color w:val="000000"/>
                <w:sz w:val="14"/>
              </w:rPr>
              <w:t>0</w:t>
            </w:r>
          </w:p>
        </w:tc>
        <w:tc>
          <w:tcPr>
            <w:tcW w:w="851" w:type="dxa"/>
            <w:shd w:val="clear" w:color="auto" w:fill="E7E6E6"/>
            <w:vAlign w:val="bottom"/>
          </w:tcPr>
          <w:p w14:paraId="2B2609C7" w14:textId="7F139148"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0,02</w:t>
            </w:r>
            <w:r w:rsidR="009F78B5">
              <w:rPr>
                <w:rFonts w:ascii="Arial" w:eastAsia="Arial" w:hAnsi="Arial" w:cs="Arial"/>
                <w:color w:val="000000"/>
                <w:sz w:val="14"/>
              </w:rPr>
              <w:t>1</w:t>
            </w:r>
          </w:p>
        </w:tc>
        <w:tc>
          <w:tcPr>
            <w:tcW w:w="851" w:type="dxa"/>
            <w:shd w:val="clear" w:color="auto" w:fill="E7E6E6"/>
            <w:vAlign w:val="bottom"/>
          </w:tcPr>
          <w:p w14:paraId="6D51E60A" w14:textId="6D9EA2D8"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0,04</w:t>
            </w:r>
            <w:r w:rsidR="009F78B5">
              <w:rPr>
                <w:rFonts w:ascii="Arial" w:eastAsia="Arial" w:hAnsi="Arial" w:cs="Arial"/>
                <w:color w:val="000000"/>
                <w:sz w:val="14"/>
              </w:rPr>
              <w:t>0</w:t>
            </w:r>
          </w:p>
        </w:tc>
        <w:tc>
          <w:tcPr>
            <w:tcW w:w="854" w:type="dxa"/>
            <w:shd w:val="clear" w:color="auto" w:fill="E7E6E6"/>
            <w:vAlign w:val="bottom"/>
          </w:tcPr>
          <w:p w14:paraId="79F30A29" w14:textId="77777777" w:rsidR="00275004" w:rsidRDefault="00275004" w:rsidP="00275004">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7BD9C2E6" w14:textId="77777777" w:rsidR="00275004" w:rsidRDefault="00275004" w:rsidP="00275004">
            <w:pPr>
              <w:ind w:left="57" w:right="57"/>
              <w:jc w:val="both"/>
            </w:pPr>
          </w:p>
        </w:tc>
      </w:tr>
      <w:tr w:rsidR="00275004" w14:paraId="438568EF" w14:textId="77777777" w:rsidTr="00A84DC4">
        <w:trPr>
          <w:trHeight w:val="170"/>
        </w:trPr>
        <w:tc>
          <w:tcPr>
            <w:tcW w:w="636" w:type="dxa"/>
            <w:vMerge/>
            <w:shd w:val="clear" w:color="auto" w:fill="FFFFFF"/>
            <w:vAlign w:val="center"/>
          </w:tcPr>
          <w:p w14:paraId="45120A92" w14:textId="77777777" w:rsidR="00275004" w:rsidRDefault="00275004" w:rsidP="00275004"/>
        </w:tc>
        <w:tc>
          <w:tcPr>
            <w:tcW w:w="1542" w:type="dxa"/>
            <w:vMerge/>
            <w:shd w:val="clear" w:color="auto" w:fill="FFFFFF"/>
            <w:vAlign w:val="center"/>
          </w:tcPr>
          <w:p w14:paraId="602C6591" w14:textId="77777777" w:rsidR="00275004" w:rsidRDefault="00275004" w:rsidP="00275004"/>
        </w:tc>
        <w:tc>
          <w:tcPr>
            <w:tcW w:w="423" w:type="dxa"/>
            <w:vMerge/>
            <w:shd w:val="clear" w:color="auto" w:fill="FFFFFF"/>
            <w:vAlign w:val="center"/>
          </w:tcPr>
          <w:p w14:paraId="22416669" w14:textId="77777777" w:rsidR="00275004" w:rsidRDefault="00275004" w:rsidP="00275004"/>
        </w:tc>
        <w:tc>
          <w:tcPr>
            <w:tcW w:w="848" w:type="dxa"/>
            <w:vMerge/>
            <w:shd w:val="clear" w:color="auto" w:fill="FFFFFF"/>
            <w:vAlign w:val="center"/>
          </w:tcPr>
          <w:p w14:paraId="420291DA" w14:textId="77777777" w:rsidR="00275004" w:rsidRDefault="00275004" w:rsidP="00275004"/>
        </w:tc>
        <w:tc>
          <w:tcPr>
            <w:tcW w:w="873" w:type="dxa"/>
            <w:vMerge/>
            <w:shd w:val="clear" w:color="auto" w:fill="FFFFFF"/>
            <w:vAlign w:val="center"/>
          </w:tcPr>
          <w:p w14:paraId="77A22B83" w14:textId="77777777" w:rsidR="00275004" w:rsidRDefault="00275004" w:rsidP="00275004"/>
        </w:tc>
        <w:tc>
          <w:tcPr>
            <w:tcW w:w="648" w:type="dxa"/>
            <w:vMerge/>
            <w:shd w:val="clear" w:color="auto" w:fill="FFFFFF"/>
            <w:vAlign w:val="center"/>
          </w:tcPr>
          <w:p w14:paraId="236C4032" w14:textId="77777777" w:rsidR="00275004" w:rsidRDefault="00275004" w:rsidP="00275004"/>
        </w:tc>
        <w:tc>
          <w:tcPr>
            <w:tcW w:w="848" w:type="dxa"/>
            <w:vMerge/>
            <w:shd w:val="clear" w:color="auto" w:fill="E7E6E6"/>
            <w:vAlign w:val="bottom"/>
          </w:tcPr>
          <w:p w14:paraId="0AE77E88" w14:textId="77777777" w:rsidR="00275004" w:rsidRDefault="00275004" w:rsidP="00275004"/>
        </w:tc>
        <w:tc>
          <w:tcPr>
            <w:tcW w:w="850" w:type="dxa"/>
            <w:shd w:val="clear" w:color="auto" w:fill="FFFFFF"/>
            <w:vAlign w:val="center"/>
          </w:tcPr>
          <w:p w14:paraId="6DEDDC01"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1DFFD5"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EEC76C0"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094A4EE"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187F7A1"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833CC08"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6272D77"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80810EA"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87D9CF4"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5FAFC1B"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8A66BE2" w14:textId="77777777" w:rsidR="00275004" w:rsidRDefault="00275004" w:rsidP="00275004"/>
        </w:tc>
      </w:tr>
      <w:tr w:rsidR="00275004" w14:paraId="4315C06D" w14:textId="77777777" w:rsidTr="00A84DC4">
        <w:trPr>
          <w:trHeight w:val="170"/>
        </w:trPr>
        <w:tc>
          <w:tcPr>
            <w:tcW w:w="636" w:type="dxa"/>
            <w:vMerge/>
            <w:shd w:val="clear" w:color="auto" w:fill="FFFFFF"/>
            <w:vAlign w:val="center"/>
          </w:tcPr>
          <w:p w14:paraId="70177CA0" w14:textId="77777777" w:rsidR="00275004" w:rsidRDefault="00275004" w:rsidP="00275004"/>
        </w:tc>
        <w:tc>
          <w:tcPr>
            <w:tcW w:w="1542" w:type="dxa"/>
            <w:vMerge/>
            <w:shd w:val="clear" w:color="auto" w:fill="FFFFFF"/>
            <w:vAlign w:val="center"/>
          </w:tcPr>
          <w:p w14:paraId="5015043B" w14:textId="77777777" w:rsidR="00275004" w:rsidRDefault="00275004" w:rsidP="00275004"/>
        </w:tc>
        <w:tc>
          <w:tcPr>
            <w:tcW w:w="423" w:type="dxa"/>
            <w:vMerge/>
            <w:shd w:val="clear" w:color="auto" w:fill="FFFFFF"/>
            <w:vAlign w:val="center"/>
          </w:tcPr>
          <w:p w14:paraId="515019E2" w14:textId="77777777" w:rsidR="00275004" w:rsidRDefault="00275004" w:rsidP="00275004"/>
        </w:tc>
        <w:tc>
          <w:tcPr>
            <w:tcW w:w="848" w:type="dxa"/>
            <w:vMerge/>
            <w:shd w:val="clear" w:color="auto" w:fill="FFFFFF"/>
            <w:vAlign w:val="center"/>
          </w:tcPr>
          <w:p w14:paraId="08FDD3C3" w14:textId="77777777" w:rsidR="00275004" w:rsidRDefault="00275004" w:rsidP="00275004"/>
        </w:tc>
        <w:tc>
          <w:tcPr>
            <w:tcW w:w="873" w:type="dxa"/>
            <w:vMerge/>
            <w:shd w:val="clear" w:color="auto" w:fill="FFFFFF"/>
            <w:vAlign w:val="center"/>
          </w:tcPr>
          <w:p w14:paraId="0CB19F75" w14:textId="77777777" w:rsidR="00275004" w:rsidRDefault="00275004" w:rsidP="00275004"/>
        </w:tc>
        <w:tc>
          <w:tcPr>
            <w:tcW w:w="648" w:type="dxa"/>
            <w:vMerge/>
            <w:shd w:val="clear" w:color="auto" w:fill="FFFFFF"/>
            <w:vAlign w:val="center"/>
          </w:tcPr>
          <w:p w14:paraId="153F0726" w14:textId="77777777" w:rsidR="00275004" w:rsidRDefault="00275004" w:rsidP="00275004"/>
        </w:tc>
        <w:tc>
          <w:tcPr>
            <w:tcW w:w="848" w:type="dxa"/>
            <w:vMerge/>
            <w:shd w:val="clear" w:color="auto" w:fill="E7E6E6"/>
            <w:vAlign w:val="bottom"/>
          </w:tcPr>
          <w:p w14:paraId="2E0206C3" w14:textId="77777777" w:rsidR="00275004" w:rsidRDefault="00275004" w:rsidP="00275004"/>
        </w:tc>
        <w:tc>
          <w:tcPr>
            <w:tcW w:w="850" w:type="dxa"/>
            <w:shd w:val="clear" w:color="auto" w:fill="FFFFFF"/>
            <w:vAlign w:val="center"/>
          </w:tcPr>
          <w:p w14:paraId="1ECA2508"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BFB749B"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8B529D7"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912D42E"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262AF98"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EF72D9E"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B9DC03E"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DE4ED0E"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2670674"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56F7E36"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149B0F0" w14:textId="77777777" w:rsidR="00275004" w:rsidRDefault="00275004" w:rsidP="00275004"/>
        </w:tc>
      </w:tr>
      <w:tr w:rsidR="00275004" w14:paraId="11FE5367" w14:textId="77777777" w:rsidTr="00A84DC4">
        <w:trPr>
          <w:trHeight w:val="170"/>
        </w:trPr>
        <w:tc>
          <w:tcPr>
            <w:tcW w:w="636" w:type="dxa"/>
            <w:vMerge/>
            <w:shd w:val="clear" w:color="auto" w:fill="FFFFFF"/>
            <w:vAlign w:val="center"/>
          </w:tcPr>
          <w:p w14:paraId="3483FC40" w14:textId="77777777" w:rsidR="00275004" w:rsidRDefault="00275004" w:rsidP="00275004"/>
        </w:tc>
        <w:tc>
          <w:tcPr>
            <w:tcW w:w="1542" w:type="dxa"/>
            <w:vMerge/>
            <w:shd w:val="clear" w:color="auto" w:fill="FFFFFF"/>
            <w:vAlign w:val="center"/>
          </w:tcPr>
          <w:p w14:paraId="4670F73F" w14:textId="77777777" w:rsidR="00275004" w:rsidRDefault="00275004" w:rsidP="00275004"/>
        </w:tc>
        <w:tc>
          <w:tcPr>
            <w:tcW w:w="423" w:type="dxa"/>
            <w:vMerge/>
            <w:shd w:val="clear" w:color="auto" w:fill="FFFFFF"/>
            <w:vAlign w:val="center"/>
          </w:tcPr>
          <w:p w14:paraId="76C9F71D" w14:textId="77777777" w:rsidR="00275004" w:rsidRDefault="00275004" w:rsidP="00275004"/>
        </w:tc>
        <w:tc>
          <w:tcPr>
            <w:tcW w:w="848" w:type="dxa"/>
            <w:vMerge/>
            <w:shd w:val="clear" w:color="auto" w:fill="FFFFFF"/>
            <w:vAlign w:val="center"/>
          </w:tcPr>
          <w:p w14:paraId="3D19FB76" w14:textId="77777777" w:rsidR="00275004" w:rsidRDefault="00275004" w:rsidP="00275004"/>
        </w:tc>
        <w:tc>
          <w:tcPr>
            <w:tcW w:w="873" w:type="dxa"/>
            <w:vMerge/>
            <w:shd w:val="clear" w:color="auto" w:fill="FFFFFF"/>
            <w:vAlign w:val="center"/>
          </w:tcPr>
          <w:p w14:paraId="28D0B54F" w14:textId="77777777" w:rsidR="00275004" w:rsidRDefault="00275004" w:rsidP="00275004"/>
        </w:tc>
        <w:tc>
          <w:tcPr>
            <w:tcW w:w="648" w:type="dxa"/>
            <w:vMerge/>
            <w:shd w:val="clear" w:color="auto" w:fill="FFFFFF"/>
            <w:vAlign w:val="center"/>
          </w:tcPr>
          <w:p w14:paraId="69C87090" w14:textId="77777777" w:rsidR="00275004" w:rsidRDefault="00275004" w:rsidP="00275004"/>
        </w:tc>
        <w:tc>
          <w:tcPr>
            <w:tcW w:w="848" w:type="dxa"/>
            <w:shd w:val="clear" w:color="auto" w:fill="E7E6E6"/>
            <w:vAlign w:val="bottom"/>
          </w:tcPr>
          <w:p w14:paraId="49932E7C" w14:textId="65B47C56"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1,00</w:t>
            </w:r>
            <w:r w:rsidR="009F78B5">
              <w:rPr>
                <w:rFonts w:ascii="Arial" w:eastAsia="Arial" w:hAnsi="Arial" w:cs="Arial"/>
                <w:color w:val="000000"/>
                <w:sz w:val="14"/>
              </w:rPr>
              <w:t>0</w:t>
            </w:r>
          </w:p>
        </w:tc>
        <w:tc>
          <w:tcPr>
            <w:tcW w:w="850" w:type="dxa"/>
            <w:shd w:val="clear" w:color="auto" w:fill="E7E6E6"/>
            <w:vAlign w:val="bottom"/>
          </w:tcPr>
          <w:p w14:paraId="2E6B33A6" w14:textId="79DA2E2E"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9F78B5">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61A930A8" w14:textId="422A8256"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9F78B5">
              <w:rPr>
                <w:rFonts w:ascii="Arial" w:eastAsia="Arial" w:hAnsi="Arial" w:cs="Arial"/>
                <w:color w:val="000000"/>
                <w:sz w:val="14"/>
              </w:rPr>
              <w:t>0</w:t>
            </w:r>
          </w:p>
        </w:tc>
        <w:tc>
          <w:tcPr>
            <w:tcW w:w="851" w:type="dxa"/>
            <w:shd w:val="clear" w:color="auto" w:fill="E7E6E6"/>
            <w:vAlign w:val="bottom"/>
          </w:tcPr>
          <w:p w14:paraId="32BC9691" w14:textId="73D6FF2C"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9F78B5">
              <w:rPr>
                <w:rFonts w:ascii="Arial" w:eastAsia="Arial" w:hAnsi="Arial" w:cs="Arial"/>
                <w:color w:val="000000"/>
                <w:sz w:val="14"/>
              </w:rPr>
              <w:t>0</w:t>
            </w:r>
          </w:p>
        </w:tc>
        <w:tc>
          <w:tcPr>
            <w:tcW w:w="850" w:type="dxa"/>
            <w:shd w:val="clear" w:color="auto" w:fill="E7E6E6"/>
            <w:vAlign w:val="bottom"/>
          </w:tcPr>
          <w:p w14:paraId="07E903FC" w14:textId="1A082456"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9F78B5">
              <w:rPr>
                <w:rFonts w:ascii="Arial" w:eastAsia="Arial" w:hAnsi="Arial" w:cs="Arial"/>
                <w:color w:val="000000"/>
                <w:sz w:val="14"/>
              </w:rPr>
              <w:t>0</w:t>
            </w:r>
          </w:p>
        </w:tc>
        <w:tc>
          <w:tcPr>
            <w:tcW w:w="853" w:type="dxa"/>
            <w:shd w:val="clear" w:color="auto" w:fill="E7E6E6"/>
            <w:vAlign w:val="bottom"/>
          </w:tcPr>
          <w:p w14:paraId="114A7CB8" w14:textId="4566B9B4" w:rsidR="00275004" w:rsidRDefault="00275004" w:rsidP="00275004">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9F78B5">
              <w:rPr>
                <w:rFonts w:ascii="Arial" w:eastAsia="Arial" w:hAnsi="Arial" w:cs="Arial"/>
                <w:color w:val="000000"/>
                <w:sz w:val="14"/>
              </w:rPr>
              <w:t>0</w:t>
            </w:r>
          </w:p>
        </w:tc>
        <w:tc>
          <w:tcPr>
            <w:tcW w:w="851" w:type="dxa"/>
            <w:shd w:val="clear" w:color="auto" w:fill="E7E6E6"/>
            <w:vAlign w:val="bottom"/>
          </w:tcPr>
          <w:p w14:paraId="719F4BB9" w14:textId="10EF0CA7"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0,12</w:t>
            </w:r>
            <w:r w:rsidR="009F78B5">
              <w:rPr>
                <w:rFonts w:ascii="Arial" w:eastAsia="Arial" w:hAnsi="Arial" w:cs="Arial"/>
                <w:color w:val="000000"/>
                <w:sz w:val="14"/>
              </w:rPr>
              <w:t>0</w:t>
            </w:r>
          </w:p>
        </w:tc>
        <w:tc>
          <w:tcPr>
            <w:tcW w:w="850" w:type="dxa"/>
            <w:shd w:val="clear" w:color="auto" w:fill="E7E6E6"/>
            <w:vAlign w:val="bottom"/>
          </w:tcPr>
          <w:p w14:paraId="0728F0D8" w14:textId="3DC5297A"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0,28</w:t>
            </w:r>
            <w:r w:rsidR="009F78B5">
              <w:rPr>
                <w:rFonts w:ascii="Arial" w:eastAsia="Arial" w:hAnsi="Arial" w:cs="Arial"/>
                <w:color w:val="000000"/>
                <w:sz w:val="14"/>
              </w:rPr>
              <w:t>0</w:t>
            </w:r>
          </w:p>
        </w:tc>
        <w:tc>
          <w:tcPr>
            <w:tcW w:w="851" w:type="dxa"/>
            <w:shd w:val="clear" w:color="auto" w:fill="E7E6E6"/>
            <w:vAlign w:val="bottom"/>
          </w:tcPr>
          <w:p w14:paraId="48AC5307" w14:textId="2CB96DC5"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0,30</w:t>
            </w:r>
            <w:r w:rsidR="009F78B5">
              <w:rPr>
                <w:rFonts w:ascii="Arial" w:eastAsia="Arial" w:hAnsi="Arial" w:cs="Arial"/>
                <w:color w:val="000000"/>
                <w:sz w:val="14"/>
              </w:rPr>
              <w:t>1</w:t>
            </w:r>
          </w:p>
        </w:tc>
        <w:tc>
          <w:tcPr>
            <w:tcW w:w="851" w:type="dxa"/>
            <w:shd w:val="clear" w:color="auto" w:fill="E7E6E6"/>
            <w:vAlign w:val="bottom"/>
          </w:tcPr>
          <w:p w14:paraId="15FA151A" w14:textId="60B4E6B8" w:rsidR="00275004" w:rsidRDefault="00275004" w:rsidP="00275004">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0,34</w:t>
            </w:r>
            <w:r w:rsidR="009F78B5">
              <w:rPr>
                <w:rFonts w:ascii="Arial" w:eastAsia="Arial" w:hAnsi="Arial" w:cs="Arial"/>
                <w:color w:val="000000"/>
                <w:sz w:val="14"/>
              </w:rPr>
              <w:t>1</w:t>
            </w:r>
          </w:p>
        </w:tc>
        <w:tc>
          <w:tcPr>
            <w:tcW w:w="854" w:type="dxa"/>
            <w:shd w:val="clear" w:color="auto" w:fill="E7E6E6"/>
            <w:vAlign w:val="bottom"/>
          </w:tcPr>
          <w:p w14:paraId="36084CF4" w14:textId="1955B6C2"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777D038E" w14:textId="7E26F955" w:rsidR="00275004" w:rsidRDefault="009F78B5" w:rsidP="009F78B5">
            <w:pPr>
              <w:keepNext/>
              <w:keepLines/>
              <w:tabs>
                <w:tab w:val="left" w:pos="828"/>
              </w:tabs>
              <w:ind w:left="57" w:right="57"/>
              <w:jc w:val="center"/>
              <w:rPr>
                <w:rFonts w:ascii="Arial" w:eastAsia="Arial" w:hAnsi="Arial" w:cs="Arial"/>
                <w:color w:val="000000"/>
                <w:sz w:val="14"/>
              </w:rPr>
            </w:pPr>
            <w:r>
              <w:rPr>
                <w:rFonts w:ascii="Arial" w:eastAsia="Arial" w:hAnsi="Arial" w:cs="Arial"/>
                <w:color w:val="000000"/>
                <w:sz w:val="14"/>
              </w:rPr>
              <w:t>34,100</w:t>
            </w:r>
            <w:r w:rsidR="00631145">
              <w:rPr>
                <w:rFonts w:ascii="Arial" w:eastAsia="Arial" w:hAnsi="Arial" w:cs="Arial"/>
                <w:color w:val="000000"/>
                <w:sz w:val="14"/>
              </w:rPr>
              <w:t>%</w:t>
            </w:r>
          </w:p>
        </w:tc>
      </w:tr>
      <w:tr w:rsidR="00275004" w14:paraId="680D890C" w14:textId="77777777" w:rsidTr="00A84DC4">
        <w:trPr>
          <w:trHeight w:val="170"/>
        </w:trPr>
        <w:tc>
          <w:tcPr>
            <w:tcW w:w="636" w:type="dxa"/>
            <w:vMerge/>
            <w:shd w:val="clear" w:color="auto" w:fill="FFFFFF"/>
            <w:vAlign w:val="center"/>
          </w:tcPr>
          <w:p w14:paraId="64D250C9" w14:textId="77777777" w:rsidR="00275004" w:rsidRDefault="00275004" w:rsidP="00275004"/>
        </w:tc>
        <w:tc>
          <w:tcPr>
            <w:tcW w:w="1542" w:type="dxa"/>
            <w:vMerge/>
            <w:shd w:val="clear" w:color="auto" w:fill="FFFFFF"/>
            <w:vAlign w:val="center"/>
          </w:tcPr>
          <w:p w14:paraId="73721BF6" w14:textId="77777777" w:rsidR="00275004" w:rsidRDefault="00275004" w:rsidP="00275004"/>
        </w:tc>
        <w:tc>
          <w:tcPr>
            <w:tcW w:w="423" w:type="dxa"/>
            <w:vMerge/>
            <w:shd w:val="clear" w:color="auto" w:fill="FFFFFF"/>
            <w:vAlign w:val="center"/>
          </w:tcPr>
          <w:p w14:paraId="7BA7B09D" w14:textId="77777777" w:rsidR="00275004" w:rsidRDefault="00275004" w:rsidP="00275004"/>
        </w:tc>
        <w:tc>
          <w:tcPr>
            <w:tcW w:w="848" w:type="dxa"/>
            <w:vMerge/>
            <w:shd w:val="clear" w:color="auto" w:fill="FFFFFF"/>
            <w:vAlign w:val="center"/>
          </w:tcPr>
          <w:p w14:paraId="6B2F67CD" w14:textId="77777777" w:rsidR="00275004" w:rsidRDefault="00275004" w:rsidP="00275004"/>
        </w:tc>
        <w:tc>
          <w:tcPr>
            <w:tcW w:w="873" w:type="dxa"/>
            <w:vMerge/>
            <w:shd w:val="clear" w:color="auto" w:fill="FFFFFF"/>
            <w:vAlign w:val="center"/>
          </w:tcPr>
          <w:p w14:paraId="14AE0B8D" w14:textId="77777777" w:rsidR="00275004" w:rsidRDefault="00275004" w:rsidP="00275004"/>
        </w:tc>
        <w:tc>
          <w:tcPr>
            <w:tcW w:w="648" w:type="dxa"/>
            <w:vMerge/>
            <w:shd w:val="clear" w:color="auto" w:fill="FFFFFF"/>
            <w:vAlign w:val="center"/>
          </w:tcPr>
          <w:p w14:paraId="73FDDF3C" w14:textId="77777777" w:rsidR="00275004" w:rsidRDefault="00275004" w:rsidP="00275004"/>
        </w:tc>
        <w:tc>
          <w:tcPr>
            <w:tcW w:w="848" w:type="dxa"/>
            <w:shd w:val="clear" w:color="auto" w:fill="FFFFFF"/>
            <w:vAlign w:val="center"/>
          </w:tcPr>
          <w:p w14:paraId="6D69F7C8"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5539E95"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3F77566"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75F9789"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9450F33"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9650CB7"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4A5A59D"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1CF6FC5"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DFFBC72"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6ED401F"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6C1D5E1" w14:textId="0850E3F5"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4536F2CD" w14:textId="77777777" w:rsidR="00275004" w:rsidRDefault="00275004" w:rsidP="00275004">
            <w:pPr>
              <w:keepNext/>
              <w:keepLines/>
              <w:tabs>
                <w:tab w:val="left" w:pos="828"/>
              </w:tabs>
              <w:ind w:left="57" w:right="57"/>
              <w:jc w:val="right"/>
              <w:rPr>
                <w:rFonts w:ascii="Arial" w:eastAsia="Arial" w:hAnsi="Arial" w:cs="Arial"/>
                <w:color w:val="000000"/>
                <w:sz w:val="14"/>
              </w:rPr>
            </w:pPr>
          </w:p>
        </w:tc>
      </w:tr>
      <w:tr w:rsidR="00275004" w14:paraId="2D7CD920" w14:textId="77777777" w:rsidTr="00A84DC4">
        <w:trPr>
          <w:trHeight w:val="170"/>
        </w:trPr>
        <w:tc>
          <w:tcPr>
            <w:tcW w:w="636" w:type="dxa"/>
            <w:vMerge/>
            <w:shd w:val="clear" w:color="auto" w:fill="FFFFFF"/>
            <w:vAlign w:val="center"/>
          </w:tcPr>
          <w:p w14:paraId="6A4F84BF" w14:textId="77777777" w:rsidR="00275004" w:rsidRDefault="00275004" w:rsidP="00275004"/>
        </w:tc>
        <w:tc>
          <w:tcPr>
            <w:tcW w:w="1542" w:type="dxa"/>
            <w:vMerge/>
            <w:shd w:val="clear" w:color="auto" w:fill="FFFFFF"/>
            <w:vAlign w:val="center"/>
          </w:tcPr>
          <w:p w14:paraId="07A4891A" w14:textId="77777777" w:rsidR="00275004" w:rsidRDefault="00275004" w:rsidP="00275004"/>
        </w:tc>
        <w:tc>
          <w:tcPr>
            <w:tcW w:w="423" w:type="dxa"/>
            <w:vMerge/>
            <w:shd w:val="clear" w:color="auto" w:fill="FFFFFF"/>
            <w:vAlign w:val="center"/>
          </w:tcPr>
          <w:p w14:paraId="4E2C6BA2" w14:textId="77777777" w:rsidR="00275004" w:rsidRDefault="00275004" w:rsidP="00275004"/>
        </w:tc>
        <w:tc>
          <w:tcPr>
            <w:tcW w:w="848" w:type="dxa"/>
            <w:vMerge/>
            <w:shd w:val="clear" w:color="auto" w:fill="FFFFFF"/>
            <w:vAlign w:val="center"/>
          </w:tcPr>
          <w:p w14:paraId="192A00BE" w14:textId="77777777" w:rsidR="00275004" w:rsidRDefault="00275004" w:rsidP="00275004"/>
        </w:tc>
        <w:tc>
          <w:tcPr>
            <w:tcW w:w="873" w:type="dxa"/>
            <w:vMerge/>
            <w:shd w:val="clear" w:color="auto" w:fill="FFFFFF"/>
            <w:vAlign w:val="center"/>
          </w:tcPr>
          <w:p w14:paraId="7B6B3929" w14:textId="77777777" w:rsidR="00275004" w:rsidRDefault="00275004" w:rsidP="00275004"/>
        </w:tc>
        <w:tc>
          <w:tcPr>
            <w:tcW w:w="648" w:type="dxa"/>
            <w:vMerge/>
            <w:shd w:val="clear" w:color="auto" w:fill="FFFFFF"/>
            <w:vAlign w:val="center"/>
          </w:tcPr>
          <w:p w14:paraId="5B7CC650" w14:textId="77777777" w:rsidR="00275004" w:rsidRDefault="00275004" w:rsidP="00275004"/>
        </w:tc>
        <w:tc>
          <w:tcPr>
            <w:tcW w:w="848" w:type="dxa"/>
            <w:shd w:val="clear" w:color="auto" w:fill="FFFFFF"/>
            <w:vAlign w:val="center"/>
          </w:tcPr>
          <w:p w14:paraId="5CD0E4F8"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4ECEC3D"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02FBA73"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210A2E5"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3461238"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235BED2"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2E634EA"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488B871"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C18B32D"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A9E93F2" w14:textId="77777777" w:rsidR="00275004" w:rsidRDefault="00275004" w:rsidP="00275004">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09E9982" w14:textId="2245D951" w:rsidR="00275004" w:rsidRDefault="00275004" w:rsidP="00275004">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4F73EDF6" w14:textId="77777777" w:rsidR="00275004" w:rsidRDefault="00275004" w:rsidP="00275004">
            <w:pPr>
              <w:keepLines/>
              <w:tabs>
                <w:tab w:val="left" w:pos="828"/>
              </w:tabs>
              <w:ind w:left="57" w:right="57"/>
              <w:jc w:val="right"/>
              <w:rPr>
                <w:rFonts w:ascii="Arial" w:eastAsia="Arial" w:hAnsi="Arial" w:cs="Arial"/>
                <w:color w:val="000000"/>
                <w:sz w:val="14"/>
              </w:rPr>
            </w:pPr>
          </w:p>
        </w:tc>
      </w:tr>
    </w:tbl>
    <w:p w14:paraId="29A2638A" w14:textId="77777777" w:rsidR="002F52E0" w:rsidRDefault="002F52E0" w:rsidP="002F52E0">
      <w:pPr>
        <w:keepNext/>
        <w:ind w:left="115" w:right="106"/>
        <w:jc w:val="both"/>
        <w:rPr>
          <w:rFonts w:ascii="Arial" w:eastAsia="Arial" w:hAnsi="Arial" w:cs="Arial"/>
          <w:color w:val="000000"/>
          <w:sz w:val="20"/>
        </w:rPr>
      </w:pPr>
    </w:p>
    <w:p w14:paraId="55D1607A"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03.4.74 Investice do institucionální kapacity a efektivnosti veřejné správy a veřejných služeb na celostátní, regionální a místní úrovni za účelem reforem, zlepšování právní úpravy a řádné správy.</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6"/>
        <w:gridCol w:w="1542"/>
        <w:gridCol w:w="423"/>
        <w:gridCol w:w="848"/>
        <w:gridCol w:w="719"/>
        <w:gridCol w:w="802"/>
        <w:gridCol w:w="848"/>
        <w:gridCol w:w="850"/>
        <w:gridCol w:w="851"/>
        <w:gridCol w:w="851"/>
        <w:gridCol w:w="850"/>
        <w:gridCol w:w="853"/>
        <w:gridCol w:w="851"/>
        <w:gridCol w:w="850"/>
        <w:gridCol w:w="851"/>
        <w:gridCol w:w="851"/>
        <w:gridCol w:w="854"/>
        <w:gridCol w:w="760"/>
      </w:tblGrid>
      <w:tr w:rsidR="002F52E0" w14:paraId="41EA7B79" w14:textId="77777777" w:rsidTr="00391751">
        <w:trPr>
          <w:trHeight w:val="170"/>
        </w:trPr>
        <w:tc>
          <w:tcPr>
            <w:tcW w:w="636" w:type="dxa"/>
            <w:vMerge w:val="restart"/>
            <w:shd w:val="clear" w:color="auto" w:fill="FFFFFF"/>
            <w:vAlign w:val="center"/>
          </w:tcPr>
          <w:p w14:paraId="5C6EFCC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1542" w:type="dxa"/>
            <w:vMerge w:val="restart"/>
            <w:shd w:val="clear" w:color="auto" w:fill="FFFFFF"/>
            <w:vAlign w:val="center"/>
          </w:tcPr>
          <w:p w14:paraId="28E3B9E1"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Indikátor</w:t>
            </w:r>
          </w:p>
        </w:tc>
        <w:tc>
          <w:tcPr>
            <w:tcW w:w="423" w:type="dxa"/>
            <w:vMerge w:val="restart"/>
            <w:shd w:val="clear" w:color="auto" w:fill="FFFFFF"/>
            <w:vAlign w:val="center"/>
          </w:tcPr>
          <w:p w14:paraId="435EBBF0"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ESF / YEI</w:t>
            </w:r>
          </w:p>
        </w:tc>
        <w:tc>
          <w:tcPr>
            <w:tcW w:w="848" w:type="dxa"/>
            <w:vMerge w:val="restart"/>
            <w:shd w:val="clear" w:color="auto" w:fill="FFFFFF"/>
            <w:vAlign w:val="center"/>
          </w:tcPr>
          <w:p w14:paraId="245CBFCE"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719" w:type="dxa"/>
            <w:vMerge w:val="restart"/>
            <w:shd w:val="clear" w:color="auto" w:fill="FFFFFF"/>
            <w:vAlign w:val="center"/>
          </w:tcPr>
          <w:p w14:paraId="1536FE9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Měrná jednotka</w:t>
            </w:r>
          </w:p>
        </w:tc>
        <w:tc>
          <w:tcPr>
            <w:tcW w:w="802" w:type="dxa"/>
            <w:vMerge w:val="restart"/>
            <w:shd w:val="clear" w:color="auto" w:fill="FFFFFF"/>
            <w:vAlign w:val="center"/>
          </w:tcPr>
          <w:p w14:paraId="79D23FB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Jednotka měření pro výchozí hodnotu a cíl</w:t>
            </w:r>
          </w:p>
        </w:tc>
        <w:tc>
          <w:tcPr>
            <w:tcW w:w="848" w:type="dxa"/>
            <w:vMerge w:val="restart"/>
            <w:shd w:val="clear" w:color="auto" w:fill="FFFFFF"/>
            <w:vAlign w:val="center"/>
          </w:tcPr>
          <w:p w14:paraId="11E2832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tc>
        <w:tc>
          <w:tcPr>
            <w:tcW w:w="850" w:type="dxa"/>
            <w:shd w:val="clear" w:color="auto" w:fill="FFFFFF"/>
            <w:vAlign w:val="center"/>
          </w:tcPr>
          <w:p w14:paraId="39CD5F6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tc>
        <w:tc>
          <w:tcPr>
            <w:tcW w:w="851" w:type="dxa"/>
            <w:shd w:val="clear" w:color="auto" w:fill="FFFFFF"/>
            <w:vAlign w:val="center"/>
          </w:tcPr>
          <w:p w14:paraId="16D0F6A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tc>
        <w:tc>
          <w:tcPr>
            <w:tcW w:w="851" w:type="dxa"/>
            <w:shd w:val="clear" w:color="auto" w:fill="FFFFFF"/>
            <w:vAlign w:val="center"/>
          </w:tcPr>
          <w:p w14:paraId="6992A25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tc>
        <w:tc>
          <w:tcPr>
            <w:tcW w:w="850" w:type="dxa"/>
            <w:shd w:val="clear" w:color="auto" w:fill="FFFFFF"/>
            <w:vAlign w:val="center"/>
          </w:tcPr>
          <w:p w14:paraId="396B606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tc>
        <w:tc>
          <w:tcPr>
            <w:tcW w:w="853" w:type="dxa"/>
            <w:shd w:val="clear" w:color="auto" w:fill="FFFFFF"/>
            <w:vAlign w:val="center"/>
          </w:tcPr>
          <w:p w14:paraId="675E96C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tc>
        <w:tc>
          <w:tcPr>
            <w:tcW w:w="851" w:type="dxa"/>
            <w:shd w:val="clear" w:color="auto" w:fill="FFFFFF"/>
            <w:vAlign w:val="center"/>
          </w:tcPr>
          <w:p w14:paraId="32CC1D9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tc>
        <w:tc>
          <w:tcPr>
            <w:tcW w:w="850" w:type="dxa"/>
            <w:shd w:val="clear" w:color="auto" w:fill="FFFFFF"/>
            <w:vAlign w:val="center"/>
          </w:tcPr>
          <w:p w14:paraId="5B9767D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tc>
        <w:tc>
          <w:tcPr>
            <w:tcW w:w="851" w:type="dxa"/>
            <w:shd w:val="clear" w:color="auto" w:fill="FFFFFF"/>
            <w:vAlign w:val="center"/>
          </w:tcPr>
          <w:p w14:paraId="5A77A25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tc>
        <w:tc>
          <w:tcPr>
            <w:tcW w:w="851" w:type="dxa"/>
            <w:shd w:val="clear" w:color="auto" w:fill="FFFFFF"/>
            <w:vAlign w:val="center"/>
          </w:tcPr>
          <w:p w14:paraId="3A9B810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tc>
        <w:tc>
          <w:tcPr>
            <w:tcW w:w="854" w:type="dxa"/>
            <w:shd w:val="clear" w:color="auto" w:fill="FFFFFF"/>
            <w:vAlign w:val="center"/>
          </w:tcPr>
          <w:p w14:paraId="7AB2B85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tc>
        <w:tc>
          <w:tcPr>
            <w:tcW w:w="760" w:type="dxa"/>
            <w:vMerge w:val="restart"/>
            <w:shd w:val="clear" w:color="auto" w:fill="FFFFFF"/>
            <w:vAlign w:val="center"/>
          </w:tcPr>
          <w:p w14:paraId="3556118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tc>
      </w:tr>
      <w:tr w:rsidR="002F52E0" w14:paraId="584CE85C" w14:textId="77777777" w:rsidTr="00391751">
        <w:trPr>
          <w:trHeight w:val="170"/>
        </w:trPr>
        <w:tc>
          <w:tcPr>
            <w:tcW w:w="636" w:type="dxa"/>
            <w:vMerge/>
            <w:shd w:val="clear" w:color="auto" w:fill="FFFFFF"/>
            <w:vAlign w:val="center"/>
          </w:tcPr>
          <w:p w14:paraId="5B8FA33A" w14:textId="77777777" w:rsidR="002F52E0" w:rsidRDefault="002F52E0" w:rsidP="00D35F86"/>
        </w:tc>
        <w:tc>
          <w:tcPr>
            <w:tcW w:w="1542" w:type="dxa"/>
            <w:vMerge/>
            <w:shd w:val="clear" w:color="auto" w:fill="FFFFFF"/>
            <w:vAlign w:val="center"/>
          </w:tcPr>
          <w:p w14:paraId="3075D2D8" w14:textId="77777777" w:rsidR="002F52E0" w:rsidRDefault="002F52E0" w:rsidP="00D35F86"/>
        </w:tc>
        <w:tc>
          <w:tcPr>
            <w:tcW w:w="423" w:type="dxa"/>
            <w:vMerge/>
            <w:shd w:val="clear" w:color="auto" w:fill="FFFFFF"/>
            <w:vAlign w:val="center"/>
          </w:tcPr>
          <w:p w14:paraId="33267C17" w14:textId="77777777" w:rsidR="002F52E0" w:rsidRDefault="002F52E0" w:rsidP="00D35F86"/>
        </w:tc>
        <w:tc>
          <w:tcPr>
            <w:tcW w:w="848" w:type="dxa"/>
            <w:vMerge/>
            <w:shd w:val="clear" w:color="auto" w:fill="FFFFFF"/>
            <w:vAlign w:val="center"/>
          </w:tcPr>
          <w:p w14:paraId="66734D1A" w14:textId="77777777" w:rsidR="002F52E0" w:rsidRDefault="002F52E0" w:rsidP="00D35F86"/>
        </w:tc>
        <w:tc>
          <w:tcPr>
            <w:tcW w:w="719" w:type="dxa"/>
            <w:vMerge/>
            <w:shd w:val="clear" w:color="auto" w:fill="FFFFFF"/>
            <w:vAlign w:val="center"/>
          </w:tcPr>
          <w:p w14:paraId="7061DAF9" w14:textId="77777777" w:rsidR="002F52E0" w:rsidRDefault="002F52E0" w:rsidP="00D35F86"/>
        </w:tc>
        <w:tc>
          <w:tcPr>
            <w:tcW w:w="802" w:type="dxa"/>
            <w:vMerge/>
            <w:shd w:val="clear" w:color="auto" w:fill="FFFFFF"/>
            <w:vAlign w:val="center"/>
          </w:tcPr>
          <w:p w14:paraId="751A7E50" w14:textId="77777777" w:rsidR="002F52E0" w:rsidRDefault="002F52E0" w:rsidP="00D35F86"/>
        </w:tc>
        <w:tc>
          <w:tcPr>
            <w:tcW w:w="848" w:type="dxa"/>
            <w:vMerge/>
            <w:shd w:val="clear" w:color="auto" w:fill="FFFFFF"/>
            <w:vAlign w:val="center"/>
          </w:tcPr>
          <w:p w14:paraId="146CA6A5" w14:textId="77777777" w:rsidR="002F52E0" w:rsidRDefault="002F52E0" w:rsidP="00D35F86"/>
        </w:tc>
        <w:tc>
          <w:tcPr>
            <w:tcW w:w="8512" w:type="dxa"/>
            <w:gridSpan w:val="10"/>
            <w:shd w:val="clear" w:color="auto" w:fill="FFFFFF"/>
            <w:vAlign w:val="center"/>
          </w:tcPr>
          <w:p w14:paraId="2741CAD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tc>
        <w:tc>
          <w:tcPr>
            <w:tcW w:w="760" w:type="dxa"/>
            <w:vMerge/>
            <w:shd w:val="clear" w:color="auto" w:fill="FFFFFF"/>
            <w:vAlign w:val="center"/>
          </w:tcPr>
          <w:p w14:paraId="220FEEE7" w14:textId="77777777" w:rsidR="002F52E0" w:rsidRDefault="002F52E0" w:rsidP="00D35F86"/>
        </w:tc>
      </w:tr>
      <w:tr w:rsidR="002F52E0" w14:paraId="49094CB4" w14:textId="77777777" w:rsidTr="00391751">
        <w:trPr>
          <w:trHeight w:val="170"/>
        </w:trPr>
        <w:tc>
          <w:tcPr>
            <w:tcW w:w="636" w:type="dxa"/>
            <w:vMerge/>
            <w:shd w:val="clear" w:color="auto" w:fill="FFFFFF"/>
            <w:vAlign w:val="center"/>
          </w:tcPr>
          <w:p w14:paraId="197B0676" w14:textId="77777777" w:rsidR="002F52E0" w:rsidRDefault="002F52E0" w:rsidP="00D35F86"/>
        </w:tc>
        <w:tc>
          <w:tcPr>
            <w:tcW w:w="1542" w:type="dxa"/>
            <w:vMerge/>
            <w:shd w:val="clear" w:color="auto" w:fill="FFFFFF"/>
            <w:vAlign w:val="center"/>
          </w:tcPr>
          <w:p w14:paraId="1FB3AC12" w14:textId="77777777" w:rsidR="002F52E0" w:rsidRDefault="002F52E0" w:rsidP="00D35F86"/>
        </w:tc>
        <w:tc>
          <w:tcPr>
            <w:tcW w:w="423" w:type="dxa"/>
            <w:vMerge/>
            <w:shd w:val="clear" w:color="auto" w:fill="FFFFFF"/>
            <w:vAlign w:val="center"/>
          </w:tcPr>
          <w:p w14:paraId="4ADCE1CA" w14:textId="77777777" w:rsidR="002F52E0" w:rsidRDefault="002F52E0" w:rsidP="00D35F86"/>
        </w:tc>
        <w:tc>
          <w:tcPr>
            <w:tcW w:w="848" w:type="dxa"/>
            <w:vMerge/>
            <w:shd w:val="clear" w:color="auto" w:fill="FFFFFF"/>
            <w:vAlign w:val="center"/>
          </w:tcPr>
          <w:p w14:paraId="16CEE584" w14:textId="77777777" w:rsidR="002F52E0" w:rsidRDefault="002F52E0" w:rsidP="00D35F86"/>
        </w:tc>
        <w:tc>
          <w:tcPr>
            <w:tcW w:w="719" w:type="dxa"/>
            <w:vMerge/>
            <w:shd w:val="clear" w:color="auto" w:fill="FFFFFF"/>
            <w:vAlign w:val="center"/>
          </w:tcPr>
          <w:p w14:paraId="1A47B858" w14:textId="77777777" w:rsidR="002F52E0" w:rsidRDefault="002F52E0" w:rsidP="00D35F86"/>
        </w:tc>
        <w:tc>
          <w:tcPr>
            <w:tcW w:w="802" w:type="dxa"/>
            <w:vMerge/>
            <w:shd w:val="clear" w:color="auto" w:fill="FFFFFF"/>
            <w:vAlign w:val="center"/>
          </w:tcPr>
          <w:p w14:paraId="4C77D512" w14:textId="77777777" w:rsidR="002F52E0" w:rsidRDefault="002F52E0" w:rsidP="00D35F86"/>
        </w:tc>
        <w:tc>
          <w:tcPr>
            <w:tcW w:w="848" w:type="dxa"/>
            <w:vMerge/>
            <w:shd w:val="clear" w:color="auto" w:fill="FFFFFF"/>
            <w:vAlign w:val="center"/>
          </w:tcPr>
          <w:p w14:paraId="2C35E9DC" w14:textId="77777777" w:rsidR="002F52E0" w:rsidRDefault="002F52E0" w:rsidP="00D35F86"/>
        </w:tc>
        <w:tc>
          <w:tcPr>
            <w:tcW w:w="850" w:type="dxa"/>
            <w:shd w:val="clear" w:color="auto" w:fill="E7E6E6"/>
            <w:vAlign w:val="center"/>
          </w:tcPr>
          <w:p w14:paraId="2B5959F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DDE1A2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6C9EECF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27F5978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13C3AB3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48BBF7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103CD5F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08E9B5E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08F54AB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453F635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vMerge/>
            <w:shd w:val="clear" w:color="auto" w:fill="FFFFFF"/>
            <w:vAlign w:val="center"/>
          </w:tcPr>
          <w:p w14:paraId="2BD29776" w14:textId="77777777" w:rsidR="002F52E0" w:rsidRDefault="002F52E0" w:rsidP="00D35F86"/>
        </w:tc>
      </w:tr>
      <w:tr w:rsidR="002F52E0" w14:paraId="30C0F22A" w14:textId="77777777" w:rsidTr="00391751">
        <w:trPr>
          <w:trHeight w:val="170"/>
        </w:trPr>
        <w:tc>
          <w:tcPr>
            <w:tcW w:w="636" w:type="dxa"/>
            <w:vMerge/>
            <w:shd w:val="clear" w:color="auto" w:fill="FFFFFF"/>
            <w:vAlign w:val="center"/>
          </w:tcPr>
          <w:p w14:paraId="04D07022" w14:textId="77777777" w:rsidR="002F52E0" w:rsidRDefault="002F52E0" w:rsidP="00D35F86"/>
        </w:tc>
        <w:tc>
          <w:tcPr>
            <w:tcW w:w="1542" w:type="dxa"/>
            <w:vMerge/>
            <w:shd w:val="clear" w:color="auto" w:fill="FFFFFF"/>
            <w:vAlign w:val="center"/>
          </w:tcPr>
          <w:p w14:paraId="4B6A7A8E" w14:textId="77777777" w:rsidR="002F52E0" w:rsidRDefault="002F52E0" w:rsidP="00D35F86"/>
        </w:tc>
        <w:tc>
          <w:tcPr>
            <w:tcW w:w="423" w:type="dxa"/>
            <w:vMerge/>
            <w:shd w:val="clear" w:color="auto" w:fill="FFFFFF"/>
            <w:vAlign w:val="center"/>
          </w:tcPr>
          <w:p w14:paraId="4EEC67E3" w14:textId="77777777" w:rsidR="002F52E0" w:rsidRDefault="002F52E0" w:rsidP="00D35F86"/>
        </w:tc>
        <w:tc>
          <w:tcPr>
            <w:tcW w:w="848" w:type="dxa"/>
            <w:vMerge/>
            <w:shd w:val="clear" w:color="auto" w:fill="FFFFFF"/>
            <w:vAlign w:val="center"/>
          </w:tcPr>
          <w:p w14:paraId="5E5A422F" w14:textId="77777777" w:rsidR="002F52E0" w:rsidRDefault="002F52E0" w:rsidP="00D35F86"/>
        </w:tc>
        <w:tc>
          <w:tcPr>
            <w:tcW w:w="719" w:type="dxa"/>
            <w:vMerge/>
            <w:shd w:val="clear" w:color="auto" w:fill="FFFFFF"/>
            <w:vAlign w:val="center"/>
          </w:tcPr>
          <w:p w14:paraId="47A9F34B" w14:textId="77777777" w:rsidR="002F52E0" w:rsidRDefault="002F52E0" w:rsidP="00D35F86"/>
        </w:tc>
        <w:tc>
          <w:tcPr>
            <w:tcW w:w="802" w:type="dxa"/>
            <w:vMerge/>
            <w:shd w:val="clear" w:color="auto" w:fill="FFFFFF"/>
            <w:vAlign w:val="center"/>
          </w:tcPr>
          <w:p w14:paraId="5DE76580" w14:textId="77777777" w:rsidR="002F52E0" w:rsidRDefault="002F52E0" w:rsidP="00D35F86"/>
        </w:tc>
        <w:tc>
          <w:tcPr>
            <w:tcW w:w="848" w:type="dxa"/>
            <w:vMerge/>
            <w:shd w:val="clear" w:color="auto" w:fill="FFFFFF"/>
            <w:vAlign w:val="center"/>
          </w:tcPr>
          <w:p w14:paraId="112DD6DD" w14:textId="77777777" w:rsidR="002F52E0" w:rsidRDefault="002F52E0" w:rsidP="00D35F86"/>
        </w:tc>
        <w:tc>
          <w:tcPr>
            <w:tcW w:w="850" w:type="dxa"/>
            <w:shd w:val="clear" w:color="auto" w:fill="FFFFFF"/>
            <w:vAlign w:val="center"/>
          </w:tcPr>
          <w:p w14:paraId="26989D5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7D8461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F06423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3E26171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565167A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0C038E9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7F825E3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766687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3EC32F8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6103C0C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vMerge/>
            <w:shd w:val="clear" w:color="auto" w:fill="FFFFFF"/>
            <w:vAlign w:val="center"/>
          </w:tcPr>
          <w:p w14:paraId="6808B2D1" w14:textId="77777777" w:rsidR="002F52E0" w:rsidRDefault="002F52E0" w:rsidP="00D35F86"/>
        </w:tc>
      </w:tr>
      <w:tr w:rsidR="002F52E0" w14:paraId="058E87DC" w14:textId="77777777" w:rsidTr="00391751">
        <w:trPr>
          <w:trHeight w:val="170"/>
        </w:trPr>
        <w:tc>
          <w:tcPr>
            <w:tcW w:w="636" w:type="dxa"/>
            <w:vMerge/>
            <w:shd w:val="clear" w:color="auto" w:fill="FFFFFF"/>
            <w:vAlign w:val="center"/>
          </w:tcPr>
          <w:p w14:paraId="751700DC" w14:textId="77777777" w:rsidR="002F52E0" w:rsidRDefault="002F52E0" w:rsidP="00D35F86"/>
        </w:tc>
        <w:tc>
          <w:tcPr>
            <w:tcW w:w="1542" w:type="dxa"/>
            <w:vMerge/>
            <w:shd w:val="clear" w:color="auto" w:fill="FFFFFF"/>
            <w:vAlign w:val="center"/>
          </w:tcPr>
          <w:p w14:paraId="0E88DC54" w14:textId="77777777" w:rsidR="002F52E0" w:rsidRDefault="002F52E0" w:rsidP="00D35F86"/>
        </w:tc>
        <w:tc>
          <w:tcPr>
            <w:tcW w:w="423" w:type="dxa"/>
            <w:vMerge/>
            <w:shd w:val="clear" w:color="auto" w:fill="FFFFFF"/>
            <w:vAlign w:val="center"/>
          </w:tcPr>
          <w:p w14:paraId="33794547" w14:textId="77777777" w:rsidR="002F52E0" w:rsidRDefault="002F52E0" w:rsidP="00D35F86"/>
        </w:tc>
        <w:tc>
          <w:tcPr>
            <w:tcW w:w="848" w:type="dxa"/>
            <w:vMerge/>
            <w:shd w:val="clear" w:color="auto" w:fill="FFFFFF"/>
            <w:vAlign w:val="center"/>
          </w:tcPr>
          <w:p w14:paraId="4E638890" w14:textId="77777777" w:rsidR="002F52E0" w:rsidRDefault="002F52E0" w:rsidP="00D35F86"/>
        </w:tc>
        <w:tc>
          <w:tcPr>
            <w:tcW w:w="719" w:type="dxa"/>
            <w:vMerge/>
            <w:shd w:val="clear" w:color="auto" w:fill="FFFFFF"/>
            <w:vAlign w:val="center"/>
          </w:tcPr>
          <w:p w14:paraId="5B7AD8FF" w14:textId="77777777" w:rsidR="002F52E0" w:rsidRDefault="002F52E0" w:rsidP="00D35F86"/>
        </w:tc>
        <w:tc>
          <w:tcPr>
            <w:tcW w:w="802" w:type="dxa"/>
            <w:vMerge/>
            <w:shd w:val="clear" w:color="auto" w:fill="FFFFFF"/>
            <w:vAlign w:val="center"/>
          </w:tcPr>
          <w:p w14:paraId="12E3A2EE" w14:textId="77777777" w:rsidR="002F52E0" w:rsidRDefault="002F52E0" w:rsidP="00D35F86"/>
        </w:tc>
        <w:tc>
          <w:tcPr>
            <w:tcW w:w="848" w:type="dxa"/>
            <w:vMerge/>
            <w:shd w:val="clear" w:color="auto" w:fill="FFFFFF"/>
            <w:vAlign w:val="center"/>
          </w:tcPr>
          <w:p w14:paraId="41EE3457" w14:textId="77777777" w:rsidR="002F52E0" w:rsidRDefault="002F52E0" w:rsidP="00D35F86"/>
        </w:tc>
        <w:tc>
          <w:tcPr>
            <w:tcW w:w="850" w:type="dxa"/>
            <w:shd w:val="clear" w:color="auto" w:fill="FFFFFF"/>
            <w:vAlign w:val="center"/>
          </w:tcPr>
          <w:p w14:paraId="6A5ACA11"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3806CD8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7808C98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042927E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39ED72C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558572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0913D1A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85FAC4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6960A56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3BB69EE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vMerge/>
            <w:shd w:val="clear" w:color="auto" w:fill="FFFFFF"/>
            <w:vAlign w:val="center"/>
          </w:tcPr>
          <w:p w14:paraId="67FA39F6" w14:textId="77777777" w:rsidR="002F52E0" w:rsidRDefault="002F52E0" w:rsidP="00D35F86"/>
        </w:tc>
      </w:tr>
      <w:tr w:rsidR="002F52E0" w14:paraId="7ED7E73E" w14:textId="77777777" w:rsidTr="00391751">
        <w:trPr>
          <w:trHeight w:val="170"/>
        </w:trPr>
        <w:tc>
          <w:tcPr>
            <w:tcW w:w="636" w:type="dxa"/>
            <w:vMerge/>
            <w:shd w:val="clear" w:color="auto" w:fill="FFFFFF"/>
            <w:vAlign w:val="center"/>
          </w:tcPr>
          <w:p w14:paraId="47FEAF34" w14:textId="77777777" w:rsidR="002F52E0" w:rsidRDefault="002F52E0" w:rsidP="00D35F86"/>
        </w:tc>
        <w:tc>
          <w:tcPr>
            <w:tcW w:w="1542" w:type="dxa"/>
            <w:vMerge/>
            <w:shd w:val="clear" w:color="auto" w:fill="FFFFFF"/>
            <w:vAlign w:val="center"/>
          </w:tcPr>
          <w:p w14:paraId="10944525" w14:textId="77777777" w:rsidR="002F52E0" w:rsidRDefault="002F52E0" w:rsidP="00D35F86"/>
        </w:tc>
        <w:tc>
          <w:tcPr>
            <w:tcW w:w="423" w:type="dxa"/>
            <w:vMerge/>
            <w:shd w:val="clear" w:color="auto" w:fill="FFFFFF"/>
            <w:vAlign w:val="center"/>
          </w:tcPr>
          <w:p w14:paraId="232D5B75" w14:textId="77777777" w:rsidR="002F52E0" w:rsidRDefault="002F52E0" w:rsidP="00D35F86"/>
        </w:tc>
        <w:tc>
          <w:tcPr>
            <w:tcW w:w="848" w:type="dxa"/>
            <w:vMerge/>
            <w:shd w:val="clear" w:color="auto" w:fill="FFFFFF"/>
            <w:vAlign w:val="center"/>
          </w:tcPr>
          <w:p w14:paraId="1E1A6821" w14:textId="77777777" w:rsidR="002F52E0" w:rsidRDefault="002F52E0" w:rsidP="00D35F86"/>
        </w:tc>
        <w:tc>
          <w:tcPr>
            <w:tcW w:w="719" w:type="dxa"/>
            <w:vMerge/>
            <w:shd w:val="clear" w:color="auto" w:fill="FFFFFF"/>
            <w:vAlign w:val="center"/>
          </w:tcPr>
          <w:p w14:paraId="76197E8B" w14:textId="77777777" w:rsidR="002F52E0" w:rsidRDefault="002F52E0" w:rsidP="00D35F86"/>
        </w:tc>
        <w:tc>
          <w:tcPr>
            <w:tcW w:w="802" w:type="dxa"/>
            <w:vMerge/>
            <w:shd w:val="clear" w:color="auto" w:fill="FFFFFF"/>
            <w:vAlign w:val="center"/>
          </w:tcPr>
          <w:p w14:paraId="4B18A26A" w14:textId="77777777" w:rsidR="002F52E0" w:rsidRDefault="002F52E0" w:rsidP="00D35F86"/>
        </w:tc>
        <w:tc>
          <w:tcPr>
            <w:tcW w:w="848" w:type="dxa"/>
            <w:vMerge/>
            <w:shd w:val="clear" w:color="auto" w:fill="FFFFFF"/>
            <w:vAlign w:val="center"/>
          </w:tcPr>
          <w:p w14:paraId="0B1BA988" w14:textId="77777777" w:rsidR="002F52E0" w:rsidRDefault="002F52E0" w:rsidP="00D35F86"/>
        </w:tc>
        <w:tc>
          <w:tcPr>
            <w:tcW w:w="8512" w:type="dxa"/>
            <w:gridSpan w:val="10"/>
            <w:shd w:val="clear" w:color="auto" w:fill="FFFFFF"/>
            <w:vAlign w:val="center"/>
          </w:tcPr>
          <w:p w14:paraId="3F4384E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tc>
        <w:tc>
          <w:tcPr>
            <w:tcW w:w="760" w:type="dxa"/>
            <w:vMerge/>
            <w:shd w:val="clear" w:color="auto" w:fill="FFFFFF"/>
            <w:vAlign w:val="center"/>
          </w:tcPr>
          <w:p w14:paraId="1C4E31C4" w14:textId="77777777" w:rsidR="002F52E0" w:rsidRDefault="002F52E0" w:rsidP="00D35F86"/>
        </w:tc>
      </w:tr>
      <w:tr w:rsidR="002F52E0" w14:paraId="65C6F793" w14:textId="77777777" w:rsidTr="00391751">
        <w:trPr>
          <w:trHeight w:val="170"/>
        </w:trPr>
        <w:tc>
          <w:tcPr>
            <w:tcW w:w="636" w:type="dxa"/>
            <w:vMerge/>
            <w:shd w:val="clear" w:color="auto" w:fill="FFFFFF"/>
            <w:vAlign w:val="center"/>
          </w:tcPr>
          <w:p w14:paraId="3BCF3AD2" w14:textId="77777777" w:rsidR="002F52E0" w:rsidRDefault="002F52E0" w:rsidP="00D35F86"/>
        </w:tc>
        <w:tc>
          <w:tcPr>
            <w:tcW w:w="1542" w:type="dxa"/>
            <w:vMerge/>
            <w:shd w:val="clear" w:color="auto" w:fill="FFFFFF"/>
            <w:vAlign w:val="center"/>
          </w:tcPr>
          <w:p w14:paraId="18106987" w14:textId="77777777" w:rsidR="002F52E0" w:rsidRDefault="002F52E0" w:rsidP="00D35F86"/>
        </w:tc>
        <w:tc>
          <w:tcPr>
            <w:tcW w:w="423" w:type="dxa"/>
            <w:vMerge/>
            <w:shd w:val="clear" w:color="auto" w:fill="FFFFFF"/>
            <w:vAlign w:val="center"/>
          </w:tcPr>
          <w:p w14:paraId="48AD0E59" w14:textId="77777777" w:rsidR="002F52E0" w:rsidRDefault="002F52E0" w:rsidP="00D35F86"/>
        </w:tc>
        <w:tc>
          <w:tcPr>
            <w:tcW w:w="848" w:type="dxa"/>
            <w:vMerge/>
            <w:shd w:val="clear" w:color="auto" w:fill="FFFFFF"/>
            <w:vAlign w:val="center"/>
          </w:tcPr>
          <w:p w14:paraId="320C4FEA" w14:textId="77777777" w:rsidR="002F52E0" w:rsidRDefault="002F52E0" w:rsidP="00D35F86"/>
        </w:tc>
        <w:tc>
          <w:tcPr>
            <w:tcW w:w="719" w:type="dxa"/>
            <w:vMerge/>
            <w:shd w:val="clear" w:color="auto" w:fill="FFFFFF"/>
            <w:vAlign w:val="center"/>
          </w:tcPr>
          <w:p w14:paraId="1D6286D9" w14:textId="77777777" w:rsidR="002F52E0" w:rsidRDefault="002F52E0" w:rsidP="00D35F86"/>
        </w:tc>
        <w:tc>
          <w:tcPr>
            <w:tcW w:w="802" w:type="dxa"/>
            <w:vMerge/>
            <w:shd w:val="clear" w:color="auto" w:fill="FFFFFF"/>
            <w:vAlign w:val="center"/>
          </w:tcPr>
          <w:p w14:paraId="67DBE734" w14:textId="77777777" w:rsidR="002F52E0" w:rsidRDefault="002F52E0" w:rsidP="00D35F86"/>
        </w:tc>
        <w:tc>
          <w:tcPr>
            <w:tcW w:w="848" w:type="dxa"/>
            <w:shd w:val="clear" w:color="auto" w:fill="E7E6E6"/>
            <w:vAlign w:val="center"/>
          </w:tcPr>
          <w:p w14:paraId="7A41B4D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45C2AA9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581735A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0D72167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6CD5BCE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3" w:type="dxa"/>
            <w:shd w:val="clear" w:color="auto" w:fill="E7E6E6"/>
            <w:vAlign w:val="center"/>
          </w:tcPr>
          <w:p w14:paraId="5EBD080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4E9657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0" w:type="dxa"/>
            <w:shd w:val="clear" w:color="auto" w:fill="E7E6E6"/>
            <w:vAlign w:val="center"/>
          </w:tcPr>
          <w:p w14:paraId="58E70C5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32D0DAE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1" w:type="dxa"/>
            <w:shd w:val="clear" w:color="auto" w:fill="E7E6E6"/>
            <w:vAlign w:val="center"/>
          </w:tcPr>
          <w:p w14:paraId="116A37A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854" w:type="dxa"/>
            <w:shd w:val="clear" w:color="auto" w:fill="E7E6E6"/>
            <w:vAlign w:val="center"/>
          </w:tcPr>
          <w:p w14:paraId="32E56E1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c>
          <w:tcPr>
            <w:tcW w:w="760" w:type="dxa"/>
            <w:shd w:val="clear" w:color="auto" w:fill="E7E6E6"/>
            <w:vAlign w:val="center"/>
          </w:tcPr>
          <w:p w14:paraId="26BE18B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tc>
      </w:tr>
      <w:tr w:rsidR="002F52E0" w14:paraId="5B0949ED" w14:textId="77777777" w:rsidTr="00391751">
        <w:trPr>
          <w:trHeight w:val="170"/>
        </w:trPr>
        <w:tc>
          <w:tcPr>
            <w:tcW w:w="636" w:type="dxa"/>
            <w:vMerge/>
            <w:shd w:val="clear" w:color="auto" w:fill="FFFFFF"/>
            <w:vAlign w:val="center"/>
          </w:tcPr>
          <w:p w14:paraId="1D14AD1A" w14:textId="77777777" w:rsidR="002F52E0" w:rsidRDefault="002F52E0" w:rsidP="00D35F86"/>
        </w:tc>
        <w:tc>
          <w:tcPr>
            <w:tcW w:w="1542" w:type="dxa"/>
            <w:vMerge/>
            <w:shd w:val="clear" w:color="auto" w:fill="FFFFFF"/>
            <w:vAlign w:val="center"/>
          </w:tcPr>
          <w:p w14:paraId="3D418B19" w14:textId="77777777" w:rsidR="002F52E0" w:rsidRDefault="002F52E0" w:rsidP="00D35F86"/>
        </w:tc>
        <w:tc>
          <w:tcPr>
            <w:tcW w:w="423" w:type="dxa"/>
            <w:vMerge/>
            <w:shd w:val="clear" w:color="auto" w:fill="FFFFFF"/>
            <w:vAlign w:val="center"/>
          </w:tcPr>
          <w:p w14:paraId="168210F5" w14:textId="77777777" w:rsidR="002F52E0" w:rsidRDefault="002F52E0" w:rsidP="00D35F86"/>
        </w:tc>
        <w:tc>
          <w:tcPr>
            <w:tcW w:w="848" w:type="dxa"/>
            <w:vMerge/>
            <w:shd w:val="clear" w:color="auto" w:fill="FFFFFF"/>
            <w:vAlign w:val="center"/>
          </w:tcPr>
          <w:p w14:paraId="16D13670" w14:textId="77777777" w:rsidR="002F52E0" w:rsidRDefault="002F52E0" w:rsidP="00D35F86"/>
        </w:tc>
        <w:tc>
          <w:tcPr>
            <w:tcW w:w="719" w:type="dxa"/>
            <w:vMerge/>
            <w:shd w:val="clear" w:color="auto" w:fill="FFFFFF"/>
            <w:vAlign w:val="center"/>
          </w:tcPr>
          <w:p w14:paraId="73221956" w14:textId="77777777" w:rsidR="002F52E0" w:rsidRDefault="002F52E0" w:rsidP="00D35F86"/>
        </w:tc>
        <w:tc>
          <w:tcPr>
            <w:tcW w:w="802" w:type="dxa"/>
            <w:vMerge/>
            <w:shd w:val="clear" w:color="auto" w:fill="FFFFFF"/>
            <w:vAlign w:val="center"/>
          </w:tcPr>
          <w:p w14:paraId="7E32F059" w14:textId="77777777" w:rsidR="002F52E0" w:rsidRDefault="002F52E0" w:rsidP="00D35F86"/>
        </w:tc>
        <w:tc>
          <w:tcPr>
            <w:tcW w:w="848" w:type="dxa"/>
            <w:shd w:val="clear" w:color="auto" w:fill="FFFFFF"/>
            <w:vAlign w:val="center"/>
          </w:tcPr>
          <w:p w14:paraId="033B8D2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1EA1FC2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75299B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6DEF70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72B7148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749AF16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772BFA8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6D36B52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66CF93B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1" w:type="dxa"/>
            <w:shd w:val="clear" w:color="auto" w:fill="FFFFFF"/>
            <w:vAlign w:val="center"/>
          </w:tcPr>
          <w:p w14:paraId="4462E6D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213F912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760" w:type="dxa"/>
            <w:shd w:val="clear" w:color="auto" w:fill="FFFFFF"/>
            <w:vAlign w:val="center"/>
          </w:tcPr>
          <w:p w14:paraId="1EAFD84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r>
      <w:tr w:rsidR="002F52E0" w14:paraId="405CA3C2" w14:textId="77777777" w:rsidTr="00391751">
        <w:trPr>
          <w:trHeight w:val="170"/>
        </w:trPr>
        <w:tc>
          <w:tcPr>
            <w:tcW w:w="636" w:type="dxa"/>
            <w:vMerge/>
            <w:shd w:val="clear" w:color="auto" w:fill="FFFFFF"/>
            <w:vAlign w:val="center"/>
          </w:tcPr>
          <w:p w14:paraId="0E65E809" w14:textId="77777777" w:rsidR="002F52E0" w:rsidRDefault="002F52E0" w:rsidP="00D35F86"/>
        </w:tc>
        <w:tc>
          <w:tcPr>
            <w:tcW w:w="1542" w:type="dxa"/>
            <w:vMerge/>
            <w:shd w:val="clear" w:color="auto" w:fill="FFFFFF"/>
            <w:vAlign w:val="center"/>
          </w:tcPr>
          <w:p w14:paraId="76835A10" w14:textId="77777777" w:rsidR="002F52E0" w:rsidRDefault="002F52E0" w:rsidP="00D35F86"/>
        </w:tc>
        <w:tc>
          <w:tcPr>
            <w:tcW w:w="423" w:type="dxa"/>
            <w:vMerge/>
            <w:shd w:val="clear" w:color="auto" w:fill="FFFFFF"/>
            <w:vAlign w:val="center"/>
          </w:tcPr>
          <w:p w14:paraId="28230BE1" w14:textId="77777777" w:rsidR="002F52E0" w:rsidRDefault="002F52E0" w:rsidP="00D35F86"/>
        </w:tc>
        <w:tc>
          <w:tcPr>
            <w:tcW w:w="848" w:type="dxa"/>
            <w:vMerge/>
            <w:shd w:val="clear" w:color="auto" w:fill="FFFFFF"/>
            <w:vAlign w:val="center"/>
          </w:tcPr>
          <w:p w14:paraId="638B7826" w14:textId="77777777" w:rsidR="002F52E0" w:rsidRDefault="002F52E0" w:rsidP="00D35F86"/>
        </w:tc>
        <w:tc>
          <w:tcPr>
            <w:tcW w:w="719" w:type="dxa"/>
            <w:vMerge/>
            <w:shd w:val="clear" w:color="auto" w:fill="FFFFFF"/>
            <w:vAlign w:val="center"/>
          </w:tcPr>
          <w:p w14:paraId="788D3998" w14:textId="77777777" w:rsidR="002F52E0" w:rsidRDefault="002F52E0" w:rsidP="00D35F86"/>
        </w:tc>
        <w:tc>
          <w:tcPr>
            <w:tcW w:w="802" w:type="dxa"/>
            <w:vMerge/>
            <w:shd w:val="clear" w:color="auto" w:fill="FFFFFF"/>
            <w:vAlign w:val="center"/>
          </w:tcPr>
          <w:p w14:paraId="5CE77CB8" w14:textId="77777777" w:rsidR="002F52E0" w:rsidRDefault="002F52E0" w:rsidP="00D35F86"/>
        </w:tc>
        <w:tc>
          <w:tcPr>
            <w:tcW w:w="848" w:type="dxa"/>
            <w:shd w:val="clear" w:color="auto" w:fill="FFFFFF"/>
            <w:vAlign w:val="center"/>
          </w:tcPr>
          <w:p w14:paraId="37A88C7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5821811A"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862B46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DB0048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04AB57F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3C5B325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11A62A1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2EAA687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5A764D1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1" w:type="dxa"/>
            <w:shd w:val="clear" w:color="auto" w:fill="FFFFFF"/>
            <w:vAlign w:val="center"/>
          </w:tcPr>
          <w:p w14:paraId="077907A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4926B13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760" w:type="dxa"/>
            <w:shd w:val="clear" w:color="auto" w:fill="FFFFFF"/>
            <w:vAlign w:val="center"/>
          </w:tcPr>
          <w:p w14:paraId="6C6A2D6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r>
      <w:tr w:rsidR="002F52E0" w14:paraId="2A528D24" w14:textId="77777777" w:rsidTr="00391751">
        <w:trPr>
          <w:trHeight w:val="170"/>
        </w:trPr>
        <w:tc>
          <w:tcPr>
            <w:tcW w:w="636" w:type="dxa"/>
            <w:vMerge w:val="restart"/>
            <w:shd w:val="clear" w:color="auto" w:fill="FFFFFF"/>
            <w:vAlign w:val="center"/>
          </w:tcPr>
          <w:p w14:paraId="3D030D2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68010</w:t>
            </w:r>
          </w:p>
        </w:tc>
        <w:tc>
          <w:tcPr>
            <w:tcW w:w="1542" w:type="dxa"/>
            <w:vMerge w:val="restart"/>
            <w:shd w:val="clear" w:color="auto" w:fill="FFFFFF"/>
            <w:vAlign w:val="center"/>
          </w:tcPr>
          <w:p w14:paraId="391BD26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institucí, které s podporou ESF úspěšně zavedly opatření</w:t>
            </w:r>
          </w:p>
        </w:tc>
        <w:tc>
          <w:tcPr>
            <w:tcW w:w="423" w:type="dxa"/>
            <w:vMerge w:val="restart"/>
            <w:shd w:val="clear" w:color="auto" w:fill="FFFFFF"/>
            <w:vAlign w:val="center"/>
          </w:tcPr>
          <w:p w14:paraId="7B62A4D5"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125A782B"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33C0B59B"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instituce</w:t>
            </w:r>
          </w:p>
        </w:tc>
        <w:tc>
          <w:tcPr>
            <w:tcW w:w="802" w:type="dxa"/>
            <w:vMerge w:val="restart"/>
            <w:shd w:val="clear" w:color="auto" w:fill="FFFFFF"/>
            <w:vAlign w:val="center"/>
          </w:tcPr>
          <w:p w14:paraId="0303C6B1" w14:textId="61363298" w:rsidR="002F52E0" w:rsidRDefault="003B4D28"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42EA1D70" w14:textId="77777777" w:rsidR="002F52E0" w:rsidRDefault="002F52E0" w:rsidP="00D35F86">
            <w:pPr>
              <w:ind w:left="57" w:right="57"/>
              <w:jc w:val="both"/>
            </w:pPr>
          </w:p>
        </w:tc>
        <w:tc>
          <w:tcPr>
            <w:tcW w:w="850" w:type="dxa"/>
            <w:shd w:val="clear" w:color="auto" w:fill="E7E6E6"/>
            <w:vAlign w:val="bottom"/>
          </w:tcPr>
          <w:p w14:paraId="2A7820D1" w14:textId="141F973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1" w:type="dxa"/>
            <w:shd w:val="clear" w:color="auto" w:fill="E7E6E6"/>
            <w:vAlign w:val="bottom"/>
          </w:tcPr>
          <w:p w14:paraId="5D8FB536" w14:textId="1AF8D30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1" w:type="dxa"/>
            <w:shd w:val="clear" w:color="auto" w:fill="E7E6E6"/>
            <w:vAlign w:val="bottom"/>
          </w:tcPr>
          <w:p w14:paraId="6D27B6CD" w14:textId="38291D44" w:rsidR="002F52E0" w:rsidRDefault="00150C08"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0,000</w:t>
            </w:r>
          </w:p>
        </w:tc>
        <w:tc>
          <w:tcPr>
            <w:tcW w:w="850" w:type="dxa"/>
            <w:shd w:val="clear" w:color="auto" w:fill="E7E6E6"/>
            <w:vAlign w:val="bottom"/>
          </w:tcPr>
          <w:p w14:paraId="279CBCAD" w14:textId="1C547F3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3" w:type="dxa"/>
            <w:shd w:val="clear" w:color="auto" w:fill="E7E6E6"/>
            <w:vAlign w:val="bottom"/>
          </w:tcPr>
          <w:p w14:paraId="42FF0965" w14:textId="70A2103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1" w:type="dxa"/>
            <w:shd w:val="clear" w:color="auto" w:fill="E7E6E6"/>
            <w:vAlign w:val="bottom"/>
          </w:tcPr>
          <w:p w14:paraId="4D184BA5" w14:textId="1454EBA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121,65</w:t>
            </w:r>
            <w:r w:rsidR="00150C08">
              <w:rPr>
                <w:rFonts w:ascii="Arial" w:eastAsia="Arial" w:hAnsi="Arial" w:cs="Arial"/>
                <w:color w:val="000000"/>
                <w:sz w:val="14"/>
              </w:rPr>
              <w:t>0</w:t>
            </w:r>
          </w:p>
        </w:tc>
        <w:tc>
          <w:tcPr>
            <w:tcW w:w="850" w:type="dxa"/>
            <w:shd w:val="clear" w:color="auto" w:fill="E7E6E6"/>
            <w:vAlign w:val="bottom"/>
          </w:tcPr>
          <w:p w14:paraId="381ADE9F" w14:textId="18E0CE8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158,40</w:t>
            </w:r>
            <w:r w:rsidR="00150C08">
              <w:rPr>
                <w:rFonts w:ascii="Arial" w:eastAsia="Arial" w:hAnsi="Arial" w:cs="Arial"/>
                <w:color w:val="000000"/>
                <w:sz w:val="14"/>
              </w:rPr>
              <w:t>0</w:t>
            </w:r>
          </w:p>
        </w:tc>
        <w:tc>
          <w:tcPr>
            <w:tcW w:w="851" w:type="dxa"/>
            <w:shd w:val="clear" w:color="auto" w:fill="E7E6E6"/>
            <w:vAlign w:val="bottom"/>
          </w:tcPr>
          <w:p w14:paraId="79DB3FE4" w14:textId="035F72E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385,89</w:t>
            </w:r>
            <w:r w:rsidR="00150C08">
              <w:rPr>
                <w:rFonts w:ascii="Arial" w:eastAsia="Arial" w:hAnsi="Arial" w:cs="Arial"/>
                <w:color w:val="000000"/>
                <w:sz w:val="14"/>
              </w:rPr>
              <w:t>0</w:t>
            </w:r>
          </w:p>
        </w:tc>
        <w:tc>
          <w:tcPr>
            <w:tcW w:w="851" w:type="dxa"/>
            <w:shd w:val="clear" w:color="auto" w:fill="E7E6E6"/>
            <w:vAlign w:val="bottom"/>
          </w:tcPr>
          <w:p w14:paraId="6B2F0EA1" w14:textId="7041D50F" w:rsidR="002F52E0" w:rsidRDefault="00150C08"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42,240</w:t>
            </w:r>
          </w:p>
        </w:tc>
        <w:tc>
          <w:tcPr>
            <w:tcW w:w="854" w:type="dxa"/>
            <w:shd w:val="clear" w:color="auto" w:fill="E7E6E6"/>
            <w:vAlign w:val="bottom"/>
          </w:tcPr>
          <w:p w14:paraId="0751199F"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4D50A83A" w14:textId="77777777" w:rsidR="002F52E0" w:rsidRDefault="002F52E0" w:rsidP="00D35F86">
            <w:pPr>
              <w:ind w:left="57" w:right="57"/>
              <w:jc w:val="both"/>
            </w:pPr>
          </w:p>
        </w:tc>
      </w:tr>
      <w:tr w:rsidR="002F52E0" w14:paraId="2B351ADF" w14:textId="77777777" w:rsidTr="00391751">
        <w:trPr>
          <w:trHeight w:val="170"/>
        </w:trPr>
        <w:tc>
          <w:tcPr>
            <w:tcW w:w="636" w:type="dxa"/>
            <w:vMerge/>
            <w:shd w:val="clear" w:color="auto" w:fill="FFFFFF"/>
            <w:vAlign w:val="center"/>
          </w:tcPr>
          <w:p w14:paraId="3BFD7046" w14:textId="77777777" w:rsidR="002F52E0" w:rsidRDefault="002F52E0" w:rsidP="00D35F86"/>
        </w:tc>
        <w:tc>
          <w:tcPr>
            <w:tcW w:w="1542" w:type="dxa"/>
            <w:vMerge/>
            <w:shd w:val="clear" w:color="auto" w:fill="FFFFFF"/>
            <w:vAlign w:val="center"/>
          </w:tcPr>
          <w:p w14:paraId="04C9113D" w14:textId="77777777" w:rsidR="002F52E0" w:rsidRDefault="002F52E0" w:rsidP="00D35F86"/>
        </w:tc>
        <w:tc>
          <w:tcPr>
            <w:tcW w:w="423" w:type="dxa"/>
            <w:vMerge/>
            <w:shd w:val="clear" w:color="auto" w:fill="FFFFFF"/>
            <w:vAlign w:val="center"/>
          </w:tcPr>
          <w:p w14:paraId="30A7028A" w14:textId="77777777" w:rsidR="002F52E0" w:rsidRDefault="002F52E0" w:rsidP="00D35F86"/>
        </w:tc>
        <w:tc>
          <w:tcPr>
            <w:tcW w:w="848" w:type="dxa"/>
            <w:vMerge/>
            <w:shd w:val="clear" w:color="auto" w:fill="FFFFFF"/>
            <w:vAlign w:val="center"/>
          </w:tcPr>
          <w:p w14:paraId="12193683" w14:textId="77777777" w:rsidR="002F52E0" w:rsidRDefault="002F52E0" w:rsidP="00D35F86"/>
        </w:tc>
        <w:tc>
          <w:tcPr>
            <w:tcW w:w="719" w:type="dxa"/>
            <w:vMerge/>
            <w:shd w:val="clear" w:color="auto" w:fill="FFFFFF"/>
            <w:vAlign w:val="center"/>
          </w:tcPr>
          <w:p w14:paraId="6C4CF2EA" w14:textId="77777777" w:rsidR="002F52E0" w:rsidRDefault="002F52E0" w:rsidP="00D35F86"/>
        </w:tc>
        <w:tc>
          <w:tcPr>
            <w:tcW w:w="802" w:type="dxa"/>
            <w:vMerge/>
            <w:shd w:val="clear" w:color="auto" w:fill="FFFFFF"/>
            <w:vAlign w:val="center"/>
          </w:tcPr>
          <w:p w14:paraId="5F0FE51B" w14:textId="77777777" w:rsidR="002F52E0" w:rsidRDefault="002F52E0" w:rsidP="00D35F86"/>
        </w:tc>
        <w:tc>
          <w:tcPr>
            <w:tcW w:w="848" w:type="dxa"/>
            <w:vMerge/>
            <w:shd w:val="clear" w:color="auto" w:fill="E7E6E6"/>
            <w:vAlign w:val="bottom"/>
          </w:tcPr>
          <w:p w14:paraId="7FD51E70" w14:textId="77777777" w:rsidR="002F52E0" w:rsidRDefault="002F52E0" w:rsidP="00D35F86"/>
        </w:tc>
        <w:tc>
          <w:tcPr>
            <w:tcW w:w="850" w:type="dxa"/>
            <w:shd w:val="clear" w:color="auto" w:fill="FFFFFF"/>
            <w:vAlign w:val="center"/>
          </w:tcPr>
          <w:p w14:paraId="2DFDA28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50E7F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8E0B1A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F0CE88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D41631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083B13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73168F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D9570A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0E853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D1A4A3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049D8CF4" w14:textId="77777777" w:rsidR="002F52E0" w:rsidRDefault="002F52E0" w:rsidP="00D35F86"/>
        </w:tc>
      </w:tr>
      <w:tr w:rsidR="002F52E0" w14:paraId="24621AA4" w14:textId="77777777" w:rsidTr="00391751">
        <w:trPr>
          <w:trHeight w:val="170"/>
        </w:trPr>
        <w:tc>
          <w:tcPr>
            <w:tcW w:w="636" w:type="dxa"/>
            <w:vMerge/>
            <w:shd w:val="clear" w:color="auto" w:fill="FFFFFF"/>
            <w:vAlign w:val="center"/>
          </w:tcPr>
          <w:p w14:paraId="2F54B9A0" w14:textId="77777777" w:rsidR="002F52E0" w:rsidRDefault="002F52E0" w:rsidP="00D35F86"/>
        </w:tc>
        <w:tc>
          <w:tcPr>
            <w:tcW w:w="1542" w:type="dxa"/>
            <w:vMerge/>
            <w:shd w:val="clear" w:color="auto" w:fill="FFFFFF"/>
            <w:vAlign w:val="center"/>
          </w:tcPr>
          <w:p w14:paraId="6061F615" w14:textId="77777777" w:rsidR="002F52E0" w:rsidRDefault="002F52E0" w:rsidP="00D35F86"/>
        </w:tc>
        <w:tc>
          <w:tcPr>
            <w:tcW w:w="423" w:type="dxa"/>
            <w:vMerge/>
            <w:shd w:val="clear" w:color="auto" w:fill="FFFFFF"/>
            <w:vAlign w:val="center"/>
          </w:tcPr>
          <w:p w14:paraId="292A5DFF" w14:textId="77777777" w:rsidR="002F52E0" w:rsidRDefault="002F52E0" w:rsidP="00D35F86"/>
        </w:tc>
        <w:tc>
          <w:tcPr>
            <w:tcW w:w="848" w:type="dxa"/>
            <w:vMerge/>
            <w:shd w:val="clear" w:color="auto" w:fill="FFFFFF"/>
            <w:vAlign w:val="center"/>
          </w:tcPr>
          <w:p w14:paraId="5964B55C" w14:textId="77777777" w:rsidR="002F52E0" w:rsidRDefault="002F52E0" w:rsidP="00D35F86"/>
        </w:tc>
        <w:tc>
          <w:tcPr>
            <w:tcW w:w="719" w:type="dxa"/>
            <w:vMerge/>
            <w:shd w:val="clear" w:color="auto" w:fill="FFFFFF"/>
            <w:vAlign w:val="center"/>
          </w:tcPr>
          <w:p w14:paraId="078E6D55" w14:textId="77777777" w:rsidR="002F52E0" w:rsidRDefault="002F52E0" w:rsidP="00D35F86"/>
        </w:tc>
        <w:tc>
          <w:tcPr>
            <w:tcW w:w="802" w:type="dxa"/>
            <w:vMerge/>
            <w:shd w:val="clear" w:color="auto" w:fill="FFFFFF"/>
            <w:vAlign w:val="center"/>
          </w:tcPr>
          <w:p w14:paraId="7E05005C" w14:textId="77777777" w:rsidR="002F52E0" w:rsidRDefault="002F52E0" w:rsidP="00D35F86"/>
        </w:tc>
        <w:tc>
          <w:tcPr>
            <w:tcW w:w="848" w:type="dxa"/>
            <w:vMerge/>
            <w:shd w:val="clear" w:color="auto" w:fill="E7E6E6"/>
            <w:vAlign w:val="bottom"/>
          </w:tcPr>
          <w:p w14:paraId="20EBC940" w14:textId="77777777" w:rsidR="002F52E0" w:rsidRDefault="002F52E0" w:rsidP="00D35F86"/>
        </w:tc>
        <w:tc>
          <w:tcPr>
            <w:tcW w:w="850" w:type="dxa"/>
            <w:shd w:val="clear" w:color="auto" w:fill="FFFFFF"/>
            <w:vAlign w:val="center"/>
          </w:tcPr>
          <w:p w14:paraId="1094719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9D6A9C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B3C6E7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867B5E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DB97E5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0307DE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F5B373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9626EE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045950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872B96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43EB2E6" w14:textId="77777777" w:rsidR="002F52E0" w:rsidRDefault="002F52E0" w:rsidP="00D35F86"/>
        </w:tc>
      </w:tr>
      <w:tr w:rsidR="002F52E0" w14:paraId="5E3A6C8F" w14:textId="77777777" w:rsidTr="00391751">
        <w:trPr>
          <w:trHeight w:val="170"/>
        </w:trPr>
        <w:tc>
          <w:tcPr>
            <w:tcW w:w="636" w:type="dxa"/>
            <w:vMerge/>
            <w:shd w:val="clear" w:color="auto" w:fill="FFFFFF"/>
            <w:vAlign w:val="center"/>
          </w:tcPr>
          <w:p w14:paraId="62A4CD6F" w14:textId="77777777" w:rsidR="002F52E0" w:rsidRDefault="002F52E0" w:rsidP="00D35F86"/>
        </w:tc>
        <w:tc>
          <w:tcPr>
            <w:tcW w:w="1542" w:type="dxa"/>
            <w:vMerge/>
            <w:shd w:val="clear" w:color="auto" w:fill="FFFFFF"/>
            <w:vAlign w:val="center"/>
          </w:tcPr>
          <w:p w14:paraId="6769FC94" w14:textId="77777777" w:rsidR="002F52E0" w:rsidRDefault="002F52E0" w:rsidP="00D35F86"/>
        </w:tc>
        <w:tc>
          <w:tcPr>
            <w:tcW w:w="423" w:type="dxa"/>
            <w:vMerge/>
            <w:shd w:val="clear" w:color="auto" w:fill="FFFFFF"/>
            <w:vAlign w:val="center"/>
          </w:tcPr>
          <w:p w14:paraId="680BB120" w14:textId="77777777" w:rsidR="002F52E0" w:rsidRDefault="002F52E0" w:rsidP="00D35F86"/>
        </w:tc>
        <w:tc>
          <w:tcPr>
            <w:tcW w:w="848" w:type="dxa"/>
            <w:vMerge/>
            <w:shd w:val="clear" w:color="auto" w:fill="FFFFFF"/>
            <w:vAlign w:val="center"/>
          </w:tcPr>
          <w:p w14:paraId="23970007" w14:textId="77777777" w:rsidR="002F52E0" w:rsidRDefault="002F52E0" w:rsidP="00D35F86"/>
        </w:tc>
        <w:tc>
          <w:tcPr>
            <w:tcW w:w="719" w:type="dxa"/>
            <w:vMerge/>
            <w:shd w:val="clear" w:color="auto" w:fill="FFFFFF"/>
            <w:vAlign w:val="center"/>
          </w:tcPr>
          <w:p w14:paraId="72E8D97E" w14:textId="77777777" w:rsidR="002F52E0" w:rsidRDefault="002F52E0" w:rsidP="00D35F86"/>
        </w:tc>
        <w:tc>
          <w:tcPr>
            <w:tcW w:w="802" w:type="dxa"/>
            <w:vMerge/>
            <w:shd w:val="clear" w:color="auto" w:fill="FFFFFF"/>
            <w:vAlign w:val="center"/>
          </w:tcPr>
          <w:p w14:paraId="69ECA584" w14:textId="77777777" w:rsidR="002F52E0" w:rsidRDefault="002F52E0" w:rsidP="00D35F86"/>
        </w:tc>
        <w:tc>
          <w:tcPr>
            <w:tcW w:w="848" w:type="dxa"/>
            <w:shd w:val="clear" w:color="auto" w:fill="E7E6E6"/>
            <w:vAlign w:val="bottom"/>
          </w:tcPr>
          <w:p w14:paraId="3696A4C7" w14:textId="3842CE4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491,0</w:t>
            </w:r>
            <w:r w:rsidR="00150C08">
              <w:rPr>
                <w:rFonts w:ascii="Arial" w:eastAsia="Arial" w:hAnsi="Arial" w:cs="Arial"/>
                <w:color w:val="000000"/>
                <w:sz w:val="14"/>
              </w:rPr>
              <w:t>0</w:t>
            </w:r>
            <w:r>
              <w:rPr>
                <w:rFonts w:ascii="Arial" w:eastAsia="Arial" w:hAnsi="Arial" w:cs="Arial"/>
                <w:color w:val="000000"/>
                <w:sz w:val="14"/>
              </w:rPr>
              <w:t>0</w:t>
            </w:r>
          </w:p>
        </w:tc>
        <w:tc>
          <w:tcPr>
            <w:tcW w:w="850" w:type="dxa"/>
            <w:shd w:val="clear" w:color="auto" w:fill="E7E6E6"/>
            <w:vAlign w:val="bottom"/>
          </w:tcPr>
          <w:p w14:paraId="4C3C2861" w14:textId="2897828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150C08">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3AE5F305" w14:textId="57776C6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1" w:type="dxa"/>
            <w:shd w:val="clear" w:color="auto" w:fill="E7E6E6"/>
            <w:vAlign w:val="bottom"/>
          </w:tcPr>
          <w:p w14:paraId="22A8E23B" w14:textId="1B8692D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0" w:type="dxa"/>
            <w:shd w:val="clear" w:color="auto" w:fill="E7E6E6"/>
            <w:vAlign w:val="bottom"/>
          </w:tcPr>
          <w:p w14:paraId="43FBBBFD" w14:textId="14BB4F3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3" w:type="dxa"/>
            <w:shd w:val="clear" w:color="auto" w:fill="E7E6E6"/>
            <w:vAlign w:val="bottom"/>
          </w:tcPr>
          <w:p w14:paraId="2B67A87C" w14:textId="70DBC5E7"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1" w:type="dxa"/>
            <w:shd w:val="clear" w:color="auto" w:fill="E7E6E6"/>
            <w:vAlign w:val="bottom"/>
          </w:tcPr>
          <w:p w14:paraId="42B77324" w14:textId="3A441A9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121,65</w:t>
            </w:r>
            <w:r w:rsidR="00150C08">
              <w:rPr>
                <w:rFonts w:ascii="Arial" w:eastAsia="Arial" w:hAnsi="Arial" w:cs="Arial"/>
                <w:color w:val="000000"/>
                <w:sz w:val="14"/>
              </w:rPr>
              <w:t>0</w:t>
            </w:r>
          </w:p>
        </w:tc>
        <w:tc>
          <w:tcPr>
            <w:tcW w:w="850" w:type="dxa"/>
            <w:shd w:val="clear" w:color="auto" w:fill="E7E6E6"/>
            <w:vAlign w:val="bottom"/>
          </w:tcPr>
          <w:p w14:paraId="12C8FA9B" w14:textId="61BCED7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280,05</w:t>
            </w:r>
            <w:r w:rsidR="00150C08">
              <w:rPr>
                <w:rFonts w:ascii="Arial" w:eastAsia="Arial" w:hAnsi="Arial" w:cs="Arial"/>
                <w:color w:val="000000"/>
                <w:sz w:val="14"/>
              </w:rPr>
              <w:t>0</w:t>
            </w:r>
          </w:p>
        </w:tc>
        <w:tc>
          <w:tcPr>
            <w:tcW w:w="851" w:type="dxa"/>
            <w:shd w:val="clear" w:color="auto" w:fill="E7E6E6"/>
            <w:vAlign w:val="bottom"/>
          </w:tcPr>
          <w:p w14:paraId="4342CD92" w14:textId="27EDF90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665,94</w:t>
            </w:r>
            <w:r w:rsidR="00150C08">
              <w:rPr>
                <w:rFonts w:ascii="Arial" w:eastAsia="Arial" w:hAnsi="Arial" w:cs="Arial"/>
                <w:color w:val="000000"/>
                <w:sz w:val="14"/>
              </w:rPr>
              <w:t>0</w:t>
            </w:r>
          </w:p>
        </w:tc>
        <w:tc>
          <w:tcPr>
            <w:tcW w:w="851" w:type="dxa"/>
            <w:shd w:val="clear" w:color="auto" w:fill="E7E6E6"/>
            <w:vAlign w:val="bottom"/>
          </w:tcPr>
          <w:p w14:paraId="74D53BE4" w14:textId="4CB6840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70</w:t>
            </w:r>
            <w:r w:rsidR="00150C08">
              <w:rPr>
                <w:rFonts w:ascii="Arial" w:eastAsia="Arial" w:hAnsi="Arial" w:cs="Arial"/>
                <w:color w:val="000000"/>
                <w:sz w:val="14"/>
              </w:rPr>
              <w:t>8,18</w:t>
            </w:r>
          </w:p>
        </w:tc>
        <w:tc>
          <w:tcPr>
            <w:tcW w:w="854" w:type="dxa"/>
            <w:shd w:val="clear" w:color="auto" w:fill="E7E6E6"/>
            <w:vAlign w:val="bottom"/>
          </w:tcPr>
          <w:p w14:paraId="3367A293" w14:textId="37CDB316"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29D4A7E9" w14:textId="38383B6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14</w:t>
            </w:r>
            <w:r w:rsidR="00150C08">
              <w:rPr>
                <w:rFonts w:ascii="Arial" w:eastAsia="Arial" w:hAnsi="Arial" w:cs="Arial"/>
                <w:color w:val="000000"/>
                <w:sz w:val="14"/>
              </w:rPr>
              <w:t>4,232</w:t>
            </w:r>
            <w:r w:rsidR="00631145">
              <w:rPr>
                <w:rFonts w:ascii="Arial" w:eastAsia="Arial" w:hAnsi="Arial" w:cs="Arial"/>
                <w:color w:val="000000"/>
                <w:sz w:val="14"/>
              </w:rPr>
              <w:t>%</w:t>
            </w:r>
          </w:p>
        </w:tc>
      </w:tr>
      <w:tr w:rsidR="002F52E0" w14:paraId="52A19691" w14:textId="77777777" w:rsidTr="00391751">
        <w:trPr>
          <w:trHeight w:val="170"/>
        </w:trPr>
        <w:tc>
          <w:tcPr>
            <w:tcW w:w="636" w:type="dxa"/>
            <w:vMerge/>
            <w:shd w:val="clear" w:color="auto" w:fill="FFFFFF"/>
            <w:vAlign w:val="center"/>
          </w:tcPr>
          <w:p w14:paraId="02639EC4" w14:textId="77777777" w:rsidR="002F52E0" w:rsidRDefault="002F52E0" w:rsidP="00D35F86"/>
        </w:tc>
        <w:tc>
          <w:tcPr>
            <w:tcW w:w="1542" w:type="dxa"/>
            <w:vMerge/>
            <w:shd w:val="clear" w:color="auto" w:fill="FFFFFF"/>
            <w:vAlign w:val="center"/>
          </w:tcPr>
          <w:p w14:paraId="42CE7F7F" w14:textId="77777777" w:rsidR="002F52E0" w:rsidRDefault="002F52E0" w:rsidP="00D35F86"/>
        </w:tc>
        <w:tc>
          <w:tcPr>
            <w:tcW w:w="423" w:type="dxa"/>
            <w:vMerge/>
            <w:shd w:val="clear" w:color="auto" w:fill="FFFFFF"/>
            <w:vAlign w:val="center"/>
          </w:tcPr>
          <w:p w14:paraId="06FE111F" w14:textId="77777777" w:rsidR="002F52E0" w:rsidRDefault="002F52E0" w:rsidP="00D35F86"/>
        </w:tc>
        <w:tc>
          <w:tcPr>
            <w:tcW w:w="848" w:type="dxa"/>
            <w:vMerge/>
            <w:shd w:val="clear" w:color="auto" w:fill="FFFFFF"/>
            <w:vAlign w:val="center"/>
          </w:tcPr>
          <w:p w14:paraId="5BE37E8B" w14:textId="77777777" w:rsidR="002F52E0" w:rsidRDefault="002F52E0" w:rsidP="00D35F86"/>
        </w:tc>
        <w:tc>
          <w:tcPr>
            <w:tcW w:w="719" w:type="dxa"/>
            <w:vMerge/>
            <w:shd w:val="clear" w:color="auto" w:fill="FFFFFF"/>
            <w:vAlign w:val="center"/>
          </w:tcPr>
          <w:p w14:paraId="417A81BF" w14:textId="77777777" w:rsidR="002F52E0" w:rsidRDefault="002F52E0" w:rsidP="00D35F86"/>
        </w:tc>
        <w:tc>
          <w:tcPr>
            <w:tcW w:w="802" w:type="dxa"/>
            <w:vMerge/>
            <w:shd w:val="clear" w:color="auto" w:fill="FFFFFF"/>
            <w:vAlign w:val="center"/>
          </w:tcPr>
          <w:p w14:paraId="13D061C5" w14:textId="77777777" w:rsidR="002F52E0" w:rsidRDefault="002F52E0" w:rsidP="00D35F86"/>
        </w:tc>
        <w:tc>
          <w:tcPr>
            <w:tcW w:w="848" w:type="dxa"/>
            <w:shd w:val="clear" w:color="auto" w:fill="FFFFFF"/>
            <w:vAlign w:val="center"/>
          </w:tcPr>
          <w:p w14:paraId="3C436CD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1B2C59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25279F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11D98E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77EB7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34AA41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18508A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7A8C40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076366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213290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418B553" w14:textId="695C1A66"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62F10033"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012ED254" w14:textId="77777777" w:rsidTr="00391751">
        <w:trPr>
          <w:trHeight w:val="170"/>
        </w:trPr>
        <w:tc>
          <w:tcPr>
            <w:tcW w:w="636" w:type="dxa"/>
            <w:vMerge/>
            <w:shd w:val="clear" w:color="auto" w:fill="FFFFFF"/>
            <w:vAlign w:val="center"/>
          </w:tcPr>
          <w:p w14:paraId="1C1A240D" w14:textId="77777777" w:rsidR="002F52E0" w:rsidRDefault="002F52E0" w:rsidP="00D35F86"/>
        </w:tc>
        <w:tc>
          <w:tcPr>
            <w:tcW w:w="1542" w:type="dxa"/>
            <w:vMerge/>
            <w:shd w:val="clear" w:color="auto" w:fill="FFFFFF"/>
            <w:vAlign w:val="center"/>
          </w:tcPr>
          <w:p w14:paraId="31E5C55D" w14:textId="77777777" w:rsidR="002F52E0" w:rsidRDefault="002F52E0" w:rsidP="00D35F86"/>
        </w:tc>
        <w:tc>
          <w:tcPr>
            <w:tcW w:w="423" w:type="dxa"/>
            <w:vMerge/>
            <w:shd w:val="clear" w:color="auto" w:fill="FFFFFF"/>
            <w:vAlign w:val="center"/>
          </w:tcPr>
          <w:p w14:paraId="56D154EE" w14:textId="77777777" w:rsidR="002F52E0" w:rsidRDefault="002F52E0" w:rsidP="00D35F86"/>
        </w:tc>
        <w:tc>
          <w:tcPr>
            <w:tcW w:w="848" w:type="dxa"/>
            <w:vMerge/>
            <w:shd w:val="clear" w:color="auto" w:fill="FFFFFF"/>
            <w:vAlign w:val="center"/>
          </w:tcPr>
          <w:p w14:paraId="37B407A0" w14:textId="77777777" w:rsidR="002F52E0" w:rsidRDefault="002F52E0" w:rsidP="00D35F86"/>
        </w:tc>
        <w:tc>
          <w:tcPr>
            <w:tcW w:w="719" w:type="dxa"/>
            <w:vMerge/>
            <w:shd w:val="clear" w:color="auto" w:fill="FFFFFF"/>
            <w:vAlign w:val="center"/>
          </w:tcPr>
          <w:p w14:paraId="109564D0" w14:textId="77777777" w:rsidR="002F52E0" w:rsidRDefault="002F52E0" w:rsidP="00D35F86"/>
        </w:tc>
        <w:tc>
          <w:tcPr>
            <w:tcW w:w="802" w:type="dxa"/>
            <w:vMerge/>
            <w:shd w:val="clear" w:color="auto" w:fill="FFFFFF"/>
            <w:vAlign w:val="center"/>
          </w:tcPr>
          <w:p w14:paraId="4E493150" w14:textId="77777777" w:rsidR="002F52E0" w:rsidRDefault="002F52E0" w:rsidP="00D35F86"/>
        </w:tc>
        <w:tc>
          <w:tcPr>
            <w:tcW w:w="848" w:type="dxa"/>
            <w:shd w:val="clear" w:color="auto" w:fill="FFFFFF"/>
            <w:vAlign w:val="center"/>
          </w:tcPr>
          <w:p w14:paraId="68F5BB4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61E7E3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ADDD62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B6CA66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2378A6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7C5E0A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D48E9F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145A85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858D19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26EB8C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CB44380" w14:textId="0D6D98DE"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3A8E53BA"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4BDAFF9F" w14:textId="77777777" w:rsidTr="00391751">
        <w:trPr>
          <w:trHeight w:val="170"/>
        </w:trPr>
        <w:tc>
          <w:tcPr>
            <w:tcW w:w="636" w:type="dxa"/>
            <w:vMerge w:val="restart"/>
            <w:shd w:val="clear" w:color="auto" w:fill="FFFFFF"/>
            <w:vAlign w:val="center"/>
          </w:tcPr>
          <w:p w14:paraId="7C47862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68010</w:t>
            </w:r>
          </w:p>
        </w:tc>
        <w:tc>
          <w:tcPr>
            <w:tcW w:w="1542" w:type="dxa"/>
            <w:vMerge w:val="restart"/>
            <w:shd w:val="clear" w:color="auto" w:fill="FFFFFF"/>
            <w:vAlign w:val="center"/>
          </w:tcPr>
          <w:p w14:paraId="5EF180DF"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institucí, které s podporou ESF úspěšně zavedly opatření</w:t>
            </w:r>
          </w:p>
        </w:tc>
        <w:tc>
          <w:tcPr>
            <w:tcW w:w="423" w:type="dxa"/>
            <w:vMerge w:val="restart"/>
            <w:shd w:val="clear" w:color="auto" w:fill="FFFFFF"/>
            <w:vAlign w:val="center"/>
          </w:tcPr>
          <w:p w14:paraId="71E9CB2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3123260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19" w:type="dxa"/>
            <w:vMerge w:val="restart"/>
            <w:shd w:val="clear" w:color="auto" w:fill="FFFFFF"/>
            <w:vAlign w:val="center"/>
          </w:tcPr>
          <w:p w14:paraId="2C75CD0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instituce</w:t>
            </w:r>
          </w:p>
        </w:tc>
        <w:tc>
          <w:tcPr>
            <w:tcW w:w="802" w:type="dxa"/>
            <w:vMerge w:val="restart"/>
            <w:shd w:val="clear" w:color="auto" w:fill="FFFFFF"/>
            <w:vAlign w:val="center"/>
          </w:tcPr>
          <w:p w14:paraId="3E4674A2" w14:textId="69EFBB7C" w:rsidR="002F52E0" w:rsidRDefault="003B4D28"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2FF53974" w14:textId="77777777" w:rsidR="002F52E0" w:rsidRDefault="002F52E0" w:rsidP="00D35F86">
            <w:pPr>
              <w:ind w:left="57" w:right="57"/>
              <w:jc w:val="both"/>
            </w:pPr>
          </w:p>
        </w:tc>
        <w:tc>
          <w:tcPr>
            <w:tcW w:w="850" w:type="dxa"/>
            <w:shd w:val="clear" w:color="auto" w:fill="E7E6E6"/>
            <w:vAlign w:val="bottom"/>
          </w:tcPr>
          <w:p w14:paraId="6DA9DF5E" w14:textId="0C809D7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00</w:t>
            </w:r>
          </w:p>
        </w:tc>
        <w:tc>
          <w:tcPr>
            <w:tcW w:w="851" w:type="dxa"/>
            <w:shd w:val="clear" w:color="auto" w:fill="E7E6E6"/>
            <w:vAlign w:val="bottom"/>
          </w:tcPr>
          <w:p w14:paraId="28EB1D40" w14:textId="3D2504D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1" w:type="dxa"/>
            <w:shd w:val="clear" w:color="auto" w:fill="E7E6E6"/>
            <w:vAlign w:val="bottom"/>
          </w:tcPr>
          <w:p w14:paraId="5ECDDCB7" w14:textId="5037918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0" w:type="dxa"/>
            <w:shd w:val="clear" w:color="auto" w:fill="E7E6E6"/>
            <w:vAlign w:val="bottom"/>
          </w:tcPr>
          <w:p w14:paraId="1A9948BA" w14:textId="7ED7F28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3" w:type="dxa"/>
            <w:shd w:val="clear" w:color="auto" w:fill="E7E6E6"/>
            <w:vAlign w:val="bottom"/>
          </w:tcPr>
          <w:p w14:paraId="0587BECC" w14:textId="3D807EE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1" w:type="dxa"/>
            <w:shd w:val="clear" w:color="auto" w:fill="E7E6E6"/>
            <w:vAlign w:val="bottom"/>
          </w:tcPr>
          <w:p w14:paraId="43AF4691" w14:textId="059278C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6,35</w:t>
            </w:r>
            <w:r w:rsidR="00150C08">
              <w:rPr>
                <w:rFonts w:ascii="Arial" w:eastAsia="Arial" w:hAnsi="Arial" w:cs="Arial"/>
                <w:color w:val="000000"/>
                <w:sz w:val="14"/>
              </w:rPr>
              <w:t>0</w:t>
            </w:r>
          </w:p>
        </w:tc>
        <w:tc>
          <w:tcPr>
            <w:tcW w:w="850" w:type="dxa"/>
            <w:shd w:val="clear" w:color="auto" w:fill="E7E6E6"/>
            <w:vAlign w:val="bottom"/>
          </w:tcPr>
          <w:p w14:paraId="3632F3D4" w14:textId="5F2F6D7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3,60</w:t>
            </w:r>
            <w:r w:rsidR="00150C08">
              <w:rPr>
                <w:rFonts w:ascii="Arial" w:eastAsia="Arial" w:hAnsi="Arial" w:cs="Arial"/>
                <w:color w:val="000000"/>
                <w:sz w:val="14"/>
              </w:rPr>
              <w:t>0</w:t>
            </w:r>
          </w:p>
        </w:tc>
        <w:tc>
          <w:tcPr>
            <w:tcW w:w="851" w:type="dxa"/>
            <w:shd w:val="clear" w:color="auto" w:fill="E7E6E6"/>
            <w:vAlign w:val="bottom"/>
          </w:tcPr>
          <w:p w14:paraId="5BC0ECF9" w14:textId="3987308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0,11</w:t>
            </w:r>
            <w:r w:rsidR="00150C08">
              <w:rPr>
                <w:rFonts w:ascii="Arial" w:eastAsia="Arial" w:hAnsi="Arial" w:cs="Arial"/>
                <w:color w:val="000000"/>
                <w:sz w:val="14"/>
              </w:rPr>
              <w:t>0</w:t>
            </w:r>
          </w:p>
        </w:tc>
        <w:tc>
          <w:tcPr>
            <w:tcW w:w="851" w:type="dxa"/>
            <w:shd w:val="clear" w:color="auto" w:fill="E7E6E6"/>
            <w:vAlign w:val="bottom"/>
          </w:tcPr>
          <w:p w14:paraId="134FE7F3" w14:textId="2B0C8B08" w:rsidR="002F52E0" w:rsidRDefault="00150C08"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13,760</w:t>
            </w:r>
          </w:p>
        </w:tc>
        <w:tc>
          <w:tcPr>
            <w:tcW w:w="854" w:type="dxa"/>
            <w:shd w:val="clear" w:color="auto" w:fill="E7E6E6"/>
            <w:vAlign w:val="bottom"/>
          </w:tcPr>
          <w:p w14:paraId="7B82006F"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45579424" w14:textId="77777777" w:rsidR="002F52E0" w:rsidRDefault="002F52E0" w:rsidP="00D35F86">
            <w:pPr>
              <w:ind w:left="57" w:right="57"/>
              <w:jc w:val="both"/>
            </w:pPr>
          </w:p>
        </w:tc>
      </w:tr>
      <w:tr w:rsidR="002F52E0" w14:paraId="6DACC9CF" w14:textId="77777777" w:rsidTr="00391751">
        <w:trPr>
          <w:trHeight w:val="170"/>
        </w:trPr>
        <w:tc>
          <w:tcPr>
            <w:tcW w:w="636" w:type="dxa"/>
            <w:vMerge/>
            <w:shd w:val="clear" w:color="auto" w:fill="FFFFFF"/>
            <w:vAlign w:val="center"/>
          </w:tcPr>
          <w:p w14:paraId="2B8D48BC" w14:textId="77777777" w:rsidR="002F52E0" w:rsidRDefault="002F52E0" w:rsidP="00D35F86"/>
        </w:tc>
        <w:tc>
          <w:tcPr>
            <w:tcW w:w="1542" w:type="dxa"/>
            <w:vMerge/>
            <w:shd w:val="clear" w:color="auto" w:fill="FFFFFF"/>
            <w:vAlign w:val="center"/>
          </w:tcPr>
          <w:p w14:paraId="662C2332" w14:textId="77777777" w:rsidR="002F52E0" w:rsidRDefault="002F52E0" w:rsidP="00D35F86"/>
        </w:tc>
        <w:tc>
          <w:tcPr>
            <w:tcW w:w="423" w:type="dxa"/>
            <w:vMerge/>
            <w:shd w:val="clear" w:color="auto" w:fill="FFFFFF"/>
            <w:vAlign w:val="center"/>
          </w:tcPr>
          <w:p w14:paraId="464F1945" w14:textId="77777777" w:rsidR="002F52E0" w:rsidRDefault="002F52E0" w:rsidP="00D35F86"/>
        </w:tc>
        <w:tc>
          <w:tcPr>
            <w:tcW w:w="848" w:type="dxa"/>
            <w:vMerge/>
            <w:shd w:val="clear" w:color="auto" w:fill="FFFFFF"/>
            <w:vAlign w:val="center"/>
          </w:tcPr>
          <w:p w14:paraId="63893951" w14:textId="77777777" w:rsidR="002F52E0" w:rsidRDefault="002F52E0" w:rsidP="00D35F86"/>
        </w:tc>
        <w:tc>
          <w:tcPr>
            <w:tcW w:w="719" w:type="dxa"/>
            <w:vMerge/>
            <w:shd w:val="clear" w:color="auto" w:fill="FFFFFF"/>
            <w:vAlign w:val="center"/>
          </w:tcPr>
          <w:p w14:paraId="2268BCAF" w14:textId="77777777" w:rsidR="002F52E0" w:rsidRDefault="002F52E0" w:rsidP="00D35F86"/>
        </w:tc>
        <w:tc>
          <w:tcPr>
            <w:tcW w:w="802" w:type="dxa"/>
            <w:vMerge/>
            <w:shd w:val="clear" w:color="auto" w:fill="FFFFFF"/>
            <w:vAlign w:val="center"/>
          </w:tcPr>
          <w:p w14:paraId="271B3A67" w14:textId="77777777" w:rsidR="002F52E0" w:rsidRDefault="002F52E0" w:rsidP="00D35F86"/>
        </w:tc>
        <w:tc>
          <w:tcPr>
            <w:tcW w:w="848" w:type="dxa"/>
            <w:vMerge/>
            <w:shd w:val="clear" w:color="auto" w:fill="E7E6E6"/>
            <w:vAlign w:val="bottom"/>
          </w:tcPr>
          <w:p w14:paraId="5A9C3711" w14:textId="77777777" w:rsidR="002F52E0" w:rsidRDefault="002F52E0" w:rsidP="00D35F86"/>
        </w:tc>
        <w:tc>
          <w:tcPr>
            <w:tcW w:w="850" w:type="dxa"/>
            <w:shd w:val="clear" w:color="auto" w:fill="FFFFFF"/>
            <w:vAlign w:val="center"/>
          </w:tcPr>
          <w:p w14:paraId="35F9631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B5C248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8F141F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A7C065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30CAD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861071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D59C5F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80C489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A494A4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8B370F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7009DA5" w14:textId="77777777" w:rsidR="002F52E0" w:rsidRDefault="002F52E0" w:rsidP="00D35F86"/>
        </w:tc>
      </w:tr>
      <w:tr w:rsidR="002F52E0" w14:paraId="4595D145" w14:textId="77777777" w:rsidTr="00391751">
        <w:trPr>
          <w:trHeight w:val="170"/>
        </w:trPr>
        <w:tc>
          <w:tcPr>
            <w:tcW w:w="636" w:type="dxa"/>
            <w:vMerge/>
            <w:shd w:val="clear" w:color="auto" w:fill="FFFFFF"/>
            <w:vAlign w:val="center"/>
          </w:tcPr>
          <w:p w14:paraId="18C7089B" w14:textId="77777777" w:rsidR="002F52E0" w:rsidRDefault="002F52E0" w:rsidP="00D35F86"/>
        </w:tc>
        <w:tc>
          <w:tcPr>
            <w:tcW w:w="1542" w:type="dxa"/>
            <w:vMerge/>
            <w:shd w:val="clear" w:color="auto" w:fill="FFFFFF"/>
            <w:vAlign w:val="center"/>
          </w:tcPr>
          <w:p w14:paraId="26A1E645" w14:textId="77777777" w:rsidR="002F52E0" w:rsidRDefault="002F52E0" w:rsidP="00D35F86"/>
        </w:tc>
        <w:tc>
          <w:tcPr>
            <w:tcW w:w="423" w:type="dxa"/>
            <w:vMerge/>
            <w:shd w:val="clear" w:color="auto" w:fill="FFFFFF"/>
            <w:vAlign w:val="center"/>
          </w:tcPr>
          <w:p w14:paraId="2C0BB53E" w14:textId="77777777" w:rsidR="002F52E0" w:rsidRDefault="002F52E0" w:rsidP="00D35F86"/>
        </w:tc>
        <w:tc>
          <w:tcPr>
            <w:tcW w:w="848" w:type="dxa"/>
            <w:vMerge/>
            <w:shd w:val="clear" w:color="auto" w:fill="FFFFFF"/>
            <w:vAlign w:val="center"/>
          </w:tcPr>
          <w:p w14:paraId="5834CCA3" w14:textId="77777777" w:rsidR="002F52E0" w:rsidRDefault="002F52E0" w:rsidP="00D35F86"/>
        </w:tc>
        <w:tc>
          <w:tcPr>
            <w:tcW w:w="719" w:type="dxa"/>
            <w:vMerge/>
            <w:shd w:val="clear" w:color="auto" w:fill="FFFFFF"/>
            <w:vAlign w:val="center"/>
          </w:tcPr>
          <w:p w14:paraId="7C9B5D22" w14:textId="77777777" w:rsidR="002F52E0" w:rsidRDefault="002F52E0" w:rsidP="00D35F86"/>
        </w:tc>
        <w:tc>
          <w:tcPr>
            <w:tcW w:w="802" w:type="dxa"/>
            <w:vMerge/>
            <w:shd w:val="clear" w:color="auto" w:fill="FFFFFF"/>
            <w:vAlign w:val="center"/>
          </w:tcPr>
          <w:p w14:paraId="6F50CBF9" w14:textId="77777777" w:rsidR="002F52E0" w:rsidRDefault="002F52E0" w:rsidP="00D35F86"/>
        </w:tc>
        <w:tc>
          <w:tcPr>
            <w:tcW w:w="848" w:type="dxa"/>
            <w:vMerge/>
            <w:shd w:val="clear" w:color="auto" w:fill="E7E6E6"/>
            <w:vAlign w:val="bottom"/>
          </w:tcPr>
          <w:p w14:paraId="09ADFB95" w14:textId="77777777" w:rsidR="002F52E0" w:rsidRDefault="002F52E0" w:rsidP="00D35F86"/>
        </w:tc>
        <w:tc>
          <w:tcPr>
            <w:tcW w:w="850" w:type="dxa"/>
            <w:shd w:val="clear" w:color="auto" w:fill="FFFFFF"/>
            <w:vAlign w:val="center"/>
          </w:tcPr>
          <w:p w14:paraId="72993AC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B71A2B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17D059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44CAFC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D01108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CE5038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8C654F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BB6ADF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3DEBC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48BDAF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45CC247" w14:textId="77777777" w:rsidR="002F52E0" w:rsidRDefault="002F52E0" w:rsidP="00D35F86"/>
        </w:tc>
      </w:tr>
      <w:tr w:rsidR="002F52E0" w14:paraId="3F25ED18" w14:textId="77777777" w:rsidTr="00391751">
        <w:trPr>
          <w:trHeight w:val="170"/>
        </w:trPr>
        <w:tc>
          <w:tcPr>
            <w:tcW w:w="636" w:type="dxa"/>
            <w:vMerge/>
            <w:shd w:val="clear" w:color="auto" w:fill="FFFFFF"/>
            <w:vAlign w:val="center"/>
          </w:tcPr>
          <w:p w14:paraId="1F8A15BE" w14:textId="77777777" w:rsidR="002F52E0" w:rsidRDefault="002F52E0" w:rsidP="00D35F86"/>
        </w:tc>
        <w:tc>
          <w:tcPr>
            <w:tcW w:w="1542" w:type="dxa"/>
            <w:vMerge/>
            <w:shd w:val="clear" w:color="auto" w:fill="FFFFFF"/>
            <w:vAlign w:val="center"/>
          </w:tcPr>
          <w:p w14:paraId="0F70CD0E" w14:textId="77777777" w:rsidR="002F52E0" w:rsidRDefault="002F52E0" w:rsidP="00D35F86"/>
        </w:tc>
        <w:tc>
          <w:tcPr>
            <w:tcW w:w="423" w:type="dxa"/>
            <w:vMerge/>
            <w:shd w:val="clear" w:color="auto" w:fill="FFFFFF"/>
            <w:vAlign w:val="center"/>
          </w:tcPr>
          <w:p w14:paraId="757739F2" w14:textId="77777777" w:rsidR="002F52E0" w:rsidRDefault="002F52E0" w:rsidP="00D35F86"/>
        </w:tc>
        <w:tc>
          <w:tcPr>
            <w:tcW w:w="848" w:type="dxa"/>
            <w:vMerge/>
            <w:shd w:val="clear" w:color="auto" w:fill="FFFFFF"/>
            <w:vAlign w:val="center"/>
          </w:tcPr>
          <w:p w14:paraId="79F6EB07" w14:textId="77777777" w:rsidR="002F52E0" w:rsidRDefault="002F52E0" w:rsidP="00D35F86"/>
        </w:tc>
        <w:tc>
          <w:tcPr>
            <w:tcW w:w="719" w:type="dxa"/>
            <w:vMerge/>
            <w:shd w:val="clear" w:color="auto" w:fill="FFFFFF"/>
            <w:vAlign w:val="center"/>
          </w:tcPr>
          <w:p w14:paraId="10A35DF6" w14:textId="77777777" w:rsidR="002F52E0" w:rsidRDefault="002F52E0" w:rsidP="00D35F86"/>
        </w:tc>
        <w:tc>
          <w:tcPr>
            <w:tcW w:w="802" w:type="dxa"/>
            <w:vMerge/>
            <w:shd w:val="clear" w:color="auto" w:fill="FFFFFF"/>
            <w:vAlign w:val="center"/>
          </w:tcPr>
          <w:p w14:paraId="665867ED" w14:textId="77777777" w:rsidR="002F52E0" w:rsidRDefault="002F52E0" w:rsidP="00D35F86"/>
        </w:tc>
        <w:tc>
          <w:tcPr>
            <w:tcW w:w="848" w:type="dxa"/>
            <w:shd w:val="clear" w:color="auto" w:fill="E7E6E6"/>
            <w:vAlign w:val="bottom"/>
          </w:tcPr>
          <w:p w14:paraId="6897ECD3" w14:textId="72D0330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51,00</w:t>
            </w:r>
            <w:r w:rsidR="00150C08">
              <w:rPr>
                <w:rFonts w:ascii="Arial" w:eastAsia="Arial" w:hAnsi="Arial" w:cs="Arial"/>
                <w:color w:val="000000"/>
                <w:sz w:val="14"/>
              </w:rPr>
              <w:t>0</w:t>
            </w:r>
          </w:p>
        </w:tc>
        <w:tc>
          <w:tcPr>
            <w:tcW w:w="850" w:type="dxa"/>
            <w:shd w:val="clear" w:color="auto" w:fill="E7E6E6"/>
            <w:vAlign w:val="bottom"/>
          </w:tcPr>
          <w:p w14:paraId="276552EA" w14:textId="1B3E6B3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1" w:type="dxa"/>
            <w:shd w:val="clear" w:color="auto" w:fill="E7E6E6"/>
            <w:vAlign w:val="bottom"/>
          </w:tcPr>
          <w:p w14:paraId="752AA2F0" w14:textId="44A4683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1" w:type="dxa"/>
            <w:shd w:val="clear" w:color="auto" w:fill="E7E6E6"/>
            <w:vAlign w:val="bottom"/>
          </w:tcPr>
          <w:p w14:paraId="7FB9B969" w14:textId="723DC44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0" w:type="dxa"/>
            <w:shd w:val="clear" w:color="auto" w:fill="E7E6E6"/>
            <w:vAlign w:val="bottom"/>
          </w:tcPr>
          <w:p w14:paraId="130AE476" w14:textId="46A0365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3" w:type="dxa"/>
            <w:shd w:val="clear" w:color="auto" w:fill="E7E6E6"/>
            <w:vAlign w:val="bottom"/>
          </w:tcPr>
          <w:p w14:paraId="23EB4B53" w14:textId="0B5120A4"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150C08">
              <w:rPr>
                <w:rFonts w:ascii="Arial" w:eastAsia="Arial" w:hAnsi="Arial" w:cs="Arial"/>
                <w:color w:val="000000"/>
                <w:sz w:val="14"/>
              </w:rPr>
              <w:t>0</w:t>
            </w:r>
          </w:p>
        </w:tc>
        <w:tc>
          <w:tcPr>
            <w:tcW w:w="851" w:type="dxa"/>
            <w:shd w:val="clear" w:color="auto" w:fill="E7E6E6"/>
            <w:vAlign w:val="bottom"/>
          </w:tcPr>
          <w:p w14:paraId="14B57B6F" w14:textId="425DEB2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6,35</w:t>
            </w:r>
            <w:r w:rsidR="00150C08">
              <w:rPr>
                <w:rFonts w:ascii="Arial" w:eastAsia="Arial" w:hAnsi="Arial" w:cs="Arial"/>
                <w:color w:val="000000"/>
                <w:sz w:val="14"/>
              </w:rPr>
              <w:t>0</w:t>
            </w:r>
          </w:p>
        </w:tc>
        <w:tc>
          <w:tcPr>
            <w:tcW w:w="850" w:type="dxa"/>
            <w:shd w:val="clear" w:color="auto" w:fill="E7E6E6"/>
            <w:vAlign w:val="bottom"/>
          </w:tcPr>
          <w:p w14:paraId="114D015B" w14:textId="2813EEA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9,95</w:t>
            </w:r>
            <w:r w:rsidR="00150C08">
              <w:rPr>
                <w:rFonts w:ascii="Arial" w:eastAsia="Arial" w:hAnsi="Arial" w:cs="Arial"/>
                <w:color w:val="000000"/>
                <w:sz w:val="14"/>
              </w:rPr>
              <w:t>0</w:t>
            </w:r>
          </w:p>
        </w:tc>
        <w:tc>
          <w:tcPr>
            <w:tcW w:w="851" w:type="dxa"/>
            <w:shd w:val="clear" w:color="auto" w:fill="E7E6E6"/>
            <w:vAlign w:val="bottom"/>
          </w:tcPr>
          <w:p w14:paraId="5239C418" w14:textId="1FB70CD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10,06</w:t>
            </w:r>
            <w:r w:rsidR="00150C08">
              <w:rPr>
                <w:rFonts w:ascii="Arial" w:eastAsia="Arial" w:hAnsi="Arial" w:cs="Arial"/>
                <w:color w:val="000000"/>
                <w:sz w:val="14"/>
              </w:rPr>
              <w:t>0</w:t>
            </w:r>
          </w:p>
        </w:tc>
        <w:tc>
          <w:tcPr>
            <w:tcW w:w="851" w:type="dxa"/>
            <w:shd w:val="clear" w:color="auto" w:fill="E7E6E6"/>
            <w:vAlign w:val="bottom"/>
          </w:tcPr>
          <w:p w14:paraId="0D24A3DD" w14:textId="55D178EA" w:rsidR="002F52E0" w:rsidRDefault="00150C08"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23,82</w:t>
            </w:r>
          </w:p>
        </w:tc>
        <w:tc>
          <w:tcPr>
            <w:tcW w:w="854" w:type="dxa"/>
            <w:shd w:val="clear" w:color="auto" w:fill="E7E6E6"/>
            <w:vAlign w:val="bottom"/>
          </w:tcPr>
          <w:p w14:paraId="51AF1247" w14:textId="408E4002"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445D0216" w14:textId="604A9156" w:rsidR="002F52E0" w:rsidRDefault="00150C08"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46,706</w:t>
            </w:r>
            <w:r w:rsidR="00631145">
              <w:rPr>
                <w:rFonts w:ascii="Arial" w:eastAsia="Arial" w:hAnsi="Arial" w:cs="Arial"/>
                <w:color w:val="000000"/>
                <w:sz w:val="14"/>
              </w:rPr>
              <w:t>%</w:t>
            </w:r>
          </w:p>
        </w:tc>
      </w:tr>
      <w:tr w:rsidR="002F52E0" w14:paraId="3374A7AF" w14:textId="77777777" w:rsidTr="00391751">
        <w:trPr>
          <w:trHeight w:val="170"/>
        </w:trPr>
        <w:tc>
          <w:tcPr>
            <w:tcW w:w="636" w:type="dxa"/>
            <w:vMerge/>
            <w:shd w:val="clear" w:color="auto" w:fill="FFFFFF"/>
            <w:vAlign w:val="center"/>
          </w:tcPr>
          <w:p w14:paraId="2D058929" w14:textId="77777777" w:rsidR="002F52E0" w:rsidRDefault="002F52E0" w:rsidP="00D35F86"/>
        </w:tc>
        <w:tc>
          <w:tcPr>
            <w:tcW w:w="1542" w:type="dxa"/>
            <w:vMerge/>
            <w:shd w:val="clear" w:color="auto" w:fill="FFFFFF"/>
            <w:vAlign w:val="center"/>
          </w:tcPr>
          <w:p w14:paraId="486BC2C2" w14:textId="77777777" w:rsidR="002F52E0" w:rsidRDefault="002F52E0" w:rsidP="00D35F86"/>
        </w:tc>
        <w:tc>
          <w:tcPr>
            <w:tcW w:w="423" w:type="dxa"/>
            <w:vMerge/>
            <w:shd w:val="clear" w:color="auto" w:fill="FFFFFF"/>
            <w:vAlign w:val="center"/>
          </w:tcPr>
          <w:p w14:paraId="691B76A6" w14:textId="77777777" w:rsidR="002F52E0" w:rsidRDefault="002F52E0" w:rsidP="00D35F86"/>
        </w:tc>
        <w:tc>
          <w:tcPr>
            <w:tcW w:w="848" w:type="dxa"/>
            <w:vMerge/>
            <w:shd w:val="clear" w:color="auto" w:fill="FFFFFF"/>
            <w:vAlign w:val="center"/>
          </w:tcPr>
          <w:p w14:paraId="5DA3A6E7" w14:textId="77777777" w:rsidR="002F52E0" w:rsidRDefault="002F52E0" w:rsidP="00D35F86"/>
        </w:tc>
        <w:tc>
          <w:tcPr>
            <w:tcW w:w="719" w:type="dxa"/>
            <w:vMerge/>
            <w:shd w:val="clear" w:color="auto" w:fill="FFFFFF"/>
            <w:vAlign w:val="center"/>
          </w:tcPr>
          <w:p w14:paraId="6A46DBA2" w14:textId="77777777" w:rsidR="002F52E0" w:rsidRDefault="002F52E0" w:rsidP="00D35F86"/>
        </w:tc>
        <w:tc>
          <w:tcPr>
            <w:tcW w:w="802" w:type="dxa"/>
            <w:vMerge/>
            <w:shd w:val="clear" w:color="auto" w:fill="FFFFFF"/>
            <w:vAlign w:val="center"/>
          </w:tcPr>
          <w:p w14:paraId="3B64CF63" w14:textId="77777777" w:rsidR="002F52E0" w:rsidRDefault="002F52E0" w:rsidP="00D35F86"/>
        </w:tc>
        <w:tc>
          <w:tcPr>
            <w:tcW w:w="848" w:type="dxa"/>
            <w:shd w:val="clear" w:color="auto" w:fill="FFFFFF"/>
            <w:vAlign w:val="center"/>
          </w:tcPr>
          <w:p w14:paraId="2574D44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E00239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66277D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A9BD24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6DF254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9A681F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3D3D04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FE9B91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46F636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045468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CB06ADD" w14:textId="2C3A71E2"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07005976"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66BC36CE" w14:textId="77777777" w:rsidTr="00391751">
        <w:trPr>
          <w:trHeight w:val="170"/>
        </w:trPr>
        <w:tc>
          <w:tcPr>
            <w:tcW w:w="636" w:type="dxa"/>
            <w:vMerge/>
            <w:shd w:val="clear" w:color="auto" w:fill="FFFFFF"/>
            <w:vAlign w:val="center"/>
          </w:tcPr>
          <w:p w14:paraId="1D51B7AC" w14:textId="77777777" w:rsidR="002F52E0" w:rsidRDefault="002F52E0" w:rsidP="00D35F86"/>
        </w:tc>
        <w:tc>
          <w:tcPr>
            <w:tcW w:w="1542" w:type="dxa"/>
            <w:vMerge/>
            <w:shd w:val="clear" w:color="auto" w:fill="FFFFFF"/>
            <w:vAlign w:val="center"/>
          </w:tcPr>
          <w:p w14:paraId="630005D1" w14:textId="77777777" w:rsidR="002F52E0" w:rsidRDefault="002F52E0" w:rsidP="00D35F86"/>
        </w:tc>
        <w:tc>
          <w:tcPr>
            <w:tcW w:w="423" w:type="dxa"/>
            <w:vMerge/>
            <w:shd w:val="clear" w:color="auto" w:fill="FFFFFF"/>
            <w:vAlign w:val="center"/>
          </w:tcPr>
          <w:p w14:paraId="12EC15F2" w14:textId="77777777" w:rsidR="002F52E0" w:rsidRDefault="002F52E0" w:rsidP="00D35F86"/>
        </w:tc>
        <w:tc>
          <w:tcPr>
            <w:tcW w:w="848" w:type="dxa"/>
            <w:vMerge/>
            <w:shd w:val="clear" w:color="auto" w:fill="FFFFFF"/>
            <w:vAlign w:val="center"/>
          </w:tcPr>
          <w:p w14:paraId="0612916D" w14:textId="77777777" w:rsidR="002F52E0" w:rsidRDefault="002F52E0" w:rsidP="00D35F86"/>
        </w:tc>
        <w:tc>
          <w:tcPr>
            <w:tcW w:w="719" w:type="dxa"/>
            <w:vMerge/>
            <w:shd w:val="clear" w:color="auto" w:fill="FFFFFF"/>
            <w:vAlign w:val="center"/>
          </w:tcPr>
          <w:p w14:paraId="1161B208" w14:textId="77777777" w:rsidR="002F52E0" w:rsidRDefault="002F52E0" w:rsidP="00D35F86"/>
        </w:tc>
        <w:tc>
          <w:tcPr>
            <w:tcW w:w="802" w:type="dxa"/>
            <w:vMerge/>
            <w:shd w:val="clear" w:color="auto" w:fill="FFFFFF"/>
            <w:vAlign w:val="center"/>
          </w:tcPr>
          <w:p w14:paraId="6BF78F8E" w14:textId="77777777" w:rsidR="002F52E0" w:rsidRDefault="002F52E0" w:rsidP="00D35F86"/>
        </w:tc>
        <w:tc>
          <w:tcPr>
            <w:tcW w:w="848" w:type="dxa"/>
            <w:shd w:val="clear" w:color="auto" w:fill="FFFFFF"/>
            <w:vAlign w:val="center"/>
          </w:tcPr>
          <w:p w14:paraId="134B32B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6E4B71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F510B2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325C58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B1807F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3F6577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C87183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5B8227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40DE83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4929BC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76E6594" w14:textId="592FA6D1"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013B9B29"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778C175C" w14:textId="77777777" w:rsidTr="00391751">
        <w:trPr>
          <w:trHeight w:val="170"/>
        </w:trPr>
        <w:tc>
          <w:tcPr>
            <w:tcW w:w="636" w:type="dxa"/>
            <w:vMerge w:val="restart"/>
            <w:shd w:val="clear" w:color="auto" w:fill="FFFFFF"/>
            <w:vAlign w:val="center"/>
          </w:tcPr>
          <w:p w14:paraId="5D8F5E8B"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68011</w:t>
            </w:r>
          </w:p>
        </w:tc>
        <w:tc>
          <w:tcPr>
            <w:tcW w:w="1542" w:type="dxa"/>
            <w:vMerge w:val="restart"/>
            <w:shd w:val="clear" w:color="auto" w:fill="FFFFFF"/>
            <w:vAlign w:val="center"/>
          </w:tcPr>
          <w:p w14:paraId="602ADA67"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institucí, které s podporou ESF úspěšně zavedly opatření v oblasti řízení kvality</w:t>
            </w:r>
          </w:p>
        </w:tc>
        <w:tc>
          <w:tcPr>
            <w:tcW w:w="423" w:type="dxa"/>
            <w:vMerge w:val="restart"/>
            <w:shd w:val="clear" w:color="auto" w:fill="FFFFFF"/>
            <w:vAlign w:val="center"/>
          </w:tcPr>
          <w:p w14:paraId="67098E7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74AA438A"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42EDF1B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instituce</w:t>
            </w:r>
          </w:p>
        </w:tc>
        <w:tc>
          <w:tcPr>
            <w:tcW w:w="802" w:type="dxa"/>
            <w:vMerge w:val="restart"/>
            <w:shd w:val="clear" w:color="auto" w:fill="FFFFFF"/>
            <w:vAlign w:val="center"/>
          </w:tcPr>
          <w:p w14:paraId="3D5E67DF" w14:textId="50C34D4A" w:rsidR="002F52E0" w:rsidRDefault="003B4D28"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69C3BBE9" w14:textId="77777777" w:rsidR="002F52E0" w:rsidRDefault="002F52E0" w:rsidP="00D35F86">
            <w:pPr>
              <w:ind w:left="57" w:right="57"/>
              <w:jc w:val="both"/>
            </w:pPr>
          </w:p>
        </w:tc>
        <w:tc>
          <w:tcPr>
            <w:tcW w:w="850" w:type="dxa"/>
            <w:shd w:val="clear" w:color="auto" w:fill="E7E6E6"/>
            <w:vAlign w:val="bottom"/>
          </w:tcPr>
          <w:p w14:paraId="150CDB0C" w14:textId="24BEE6E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293C2970" w14:textId="4AAD6A7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040E6B82" w14:textId="79DA075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0" w:type="dxa"/>
            <w:shd w:val="clear" w:color="auto" w:fill="E7E6E6"/>
            <w:vAlign w:val="bottom"/>
          </w:tcPr>
          <w:p w14:paraId="383F0815" w14:textId="3C58393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3" w:type="dxa"/>
            <w:shd w:val="clear" w:color="auto" w:fill="E7E6E6"/>
            <w:vAlign w:val="bottom"/>
          </w:tcPr>
          <w:p w14:paraId="6525EDC3" w14:textId="1F98F8F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7B1F2D66" w14:textId="4A949FE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12,00</w:t>
            </w:r>
            <w:r w:rsidR="00663C65">
              <w:rPr>
                <w:rFonts w:ascii="Arial" w:eastAsia="Arial" w:hAnsi="Arial" w:cs="Arial"/>
                <w:color w:val="000000"/>
                <w:sz w:val="14"/>
              </w:rPr>
              <w:t>0</w:t>
            </w:r>
          </w:p>
        </w:tc>
        <w:tc>
          <w:tcPr>
            <w:tcW w:w="850" w:type="dxa"/>
            <w:shd w:val="clear" w:color="auto" w:fill="E7E6E6"/>
            <w:vAlign w:val="bottom"/>
          </w:tcPr>
          <w:p w14:paraId="761DA0E8" w14:textId="42C66DC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19,00</w:t>
            </w:r>
            <w:r w:rsidR="00663C65">
              <w:rPr>
                <w:rFonts w:ascii="Arial" w:eastAsia="Arial" w:hAnsi="Arial" w:cs="Arial"/>
                <w:color w:val="000000"/>
                <w:sz w:val="14"/>
              </w:rPr>
              <w:t>0</w:t>
            </w:r>
          </w:p>
        </w:tc>
        <w:tc>
          <w:tcPr>
            <w:tcW w:w="851" w:type="dxa"/>
            <w:shd w:val="clear" w:color="auto" w:fill="E7E6E6"/>
            <w:vAlign w:val="bottom"/>
          </w:tcPr>
          <w:p w14:paraId="69B2D20D" w14:textId="4209BE99"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6,000</w:t>
            </w:r>
          </w:p>
        </w:tc>
        <w:tc>
          <w:tcPr>
            <w:tcW w:w="851" w:type="dxa"/>
            <w:shd w:val="clear" w:color="auto" w:fill="E7E6E6"/>
            <w:vAlign w:val="bottom"/>
          </w:tcPr>
          <w:p w14:paraId="0C311A9C" w14:textId="55F6E117"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2,000</w:t>
            </w:r>
          </w:p>
        </w:tc>
        <w:tc>
          <w:tcPr>
            <w:tcW w:w="854" w:type="dxa"/>
            <w:shd w:val="clear" w:color="auto" w:fill="E7E6E6"/>
            <w:vAlign w:val="bottom"/>
          </w:tcPr>
          <w:p w14:paraId="52D69D00"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0E51EA09" w14:textId="77777777" w:rsidR="002F52E0" w:rsidRDefault="002F52E0" w:rsidP="00D35F86">
            <w:pPr>
              <w:ind w:left="57" w:right="57"/>
              <w:jc w:val="both"/>
            </w:pPr>
          </w:p>
        </w:tc>
      </w:tr>
      <w:tr w:rsidR="002F52E0" w14:paraId="418EA8BE" w14:textId="77777777" w:rsidTr="00391751">
        <w:trPr>
          <w:trHeight w:val="170"/>
        </w:trPr>
        <w:tc>
          <w:tcPr>
            <w:tcW w:w="636" w:type="dxa"/>
            <w:vMerge/>
            <w:shd w:val="clear" w:color="auto" w:fill="FFFFFF"/>
            <w:vAlign w:val="center"/>
          </w:tcPr>
          <w:p w14:paraId="5469182F" w14:textId="77777777" w:rsidR="002F52E0" w:rsidRDefault="002F52E0" w:rsidP="00D35F86"/>
        </w:tc>
        <w:tc>
          <w:tcPr>
            <w:tcW w:w="1542" w:type="dxa"/>
            <w:vMerge/>
            <w:shd w:val="clear" w:color="auto" w:fill="FFFFFF"/>
            <w:vAlign w:val="center"/>
          </w:tcPr>
          <w:p w14:paraId="5ED1B557" w14:textId="77777777" w:rsidR="002F52E0" w:rsidRDefault="002F52E0" w:rsidP="00D35F86"/>
        </w:tc>
        <w:tc>
          <w:tcPr>
            <w:tcW w:w="423" w:type="dxa"/>
            <w:vMerge/>
            <w:shd w:val="clear" w:color="auto" w:fill="FFFFFF"/>
            <w:vAlign w:val="center"/>
          </w:tcPr>
          <w:p w14:paraId="2E26A485" w14:textId="77777777" w:rsidR="002F52E0" w:rsidRDefault="002F52E0" w:rsidP="00D35F86"/>
        </w:tc>
        <w:tc>
          <w:tcPr>
            <w:tcW w:w="848" w:type="dxa"/>
            <w:vMerge/>
            <w:shd w:val="clear" w:color="auto" w:fill="FFFFFF"/>
            <w:vAlign w:val="center"/>
          </w:tcPr>
          <w:p w14:paraId="1B825AF6" w14:textId="77777777" w:rsidR="002F52E0" w:rsidRDefault="002F52E0" w:rsidP="00D35F86"/>
        </w:tc>
        <w:tc>
          <w:tcPr>
            <w:tcW w:w="719" w:type="dxa"/>
            <w:vMerge/>
            <w:shd w:val="clear" w:color="auto" w:fill="FFFFFF"/>
            <w:vAlign w:val="center"/>
          </w:tcPr>
          <w:p w14:paraId="72E83E45" w14:textId="77777777" w:rsidR="002F52E0" w:rsidRDefault="002F52E0" w:rsidP="00D35F86"/>
        </w:tc>
        <w:tc>
          <w:tcPr>
            <w:tcW w:w="802" w:type="dxa"/>
            <w:vMerge/>
            <w:shd w:val="clear" w:color="auto" w:fill="FFFFFF"/>
            <w:vAlign w:val="center"/>
          </w:tcPr>
          <w:p w14:paraId="52A9D207" w14:textId="77777777" w:rsidR="002F52E0" w:rsidRDefault="002F52E0" w:rsidP="00D35F86"/>
        </w:tc>
        <w:tc>
          <w:tcPr>
            <w:tcW w:w="848" w:type="dxa"/>
            <w:vMerge/>
            <w:shd w:val="clear" w:color="auto" w:fill="E7E6E6"/>
            <w:vAlign w:val="bottom"/>
          </w:tcPr>
          <w:p w14:paraId="57EB4536" w14:textId="77777777" w:rsidR="002F52E0" w:rsidRDefault="002F52E0" w:rsidP="00D35F86"/>
        </w:tc>
        <w:tc>
          <w:tcPr>
            <w:tcW w:w="850" w:type="dxa"/>
            <w:shd w:val="clear" w:color="auto" w:fill="FFFFFF"/>
            <w:vAlign w:val="center"/>
          </w:tcPr>
          <w:p w14:paraId="77CB0D5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3CAE16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36D5F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7BAFD2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B8EC99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FD95CF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0D0037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720B0C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C29F0D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0097DA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726AB84" w14:textId="77777777" w:rsidR="002F52E0" w:rsidRDefault="002F52E0" w:rsidP="00D35F86"/>
        </w:tc>
      </w:tr>
      <w:tr w:rsidR="002F52E0" w14:paraId="1ACBD9D1" w14:textId="77777777" w:rsidTr="00391751">
        <w:trPr>
          <w:trHeight w:val="170"/>
        </w:trPr>
        <w:tc>
          <w:tcPr>
            <w:tcW w:w="636" w:type="dxa"/>
            <w:vMerge/>
            <w:shd w:val="clear" w:color="auto" w:fill="FFFFFF"/>
            <w:vAlign w:val="center"/>
          </w:tcPr>
          <w:p w14:paraId="18EC46EF" w14:textId="77777777" w:rsidR="002F52E0" w:rsidRDefault="002F52E0" w:rsidP="00D35F86"/>
        </w:tc>
        <w:tc>
          <w:tcPr>
            <w:tcW w:w="1542" w:type="dxa"/>
            <w:vMerge/>
            <w:shd w:val="clear" w:color="auto" w:fill="FFFFFF"/>
            <w:vAlign w:val="center"/>
          </w:tcPr>
          <w:p w14:paraId="3B6A045C" w14:textId="77777777" w:rsidR="002F52E0" w:rsidRDefault="002F52E0" w:rsidP="00D35F86"/>
        </w:tc>
        <w:tc>
          <w:tcPr>
            <w:tcW w:w="423" w:type="dxa"/>
            <w:vMerge/>
            <w:shd w:val="clear" w:color="auto" w:fill="FFFFFF"/>
            <w:vAlign w:val="center"/>
          </w:tcPr>
          <w:p w14:paraId="6D360679" w14:textId="77777777" w:rsidR="002F52E0" w:rsidRDefault="002F52E0" w:rsidP="00D35F86"/>
        </w:tc>
        <w:tc>
          <w:tcPr>
            <w:tcW w:w="848" w:type="dxa"/>
            <w:vMerge/>
            <w:shd w:val="clear" w:color="auto" w:fill="FFFFFF"/>
            <w:vAlign w:val="center"/>
          </w:tcPr>
          <w:p w14:paraId="4CA353FB" w14:textId="77777777" w:rsidR="002F52E0" w:rsidRDefault="002F52E0" w:rsidP="00D35F86"/>
        </w:tc>
        <w:tc>
          <w:tcPr>
            <w:tcW w:w="719" w:type="dxa"/>
            <w:vMerge/>
            <w:shd w:val="clear" w:color="auto" w:fill="FFFFFF"/>
            <w:vAlign w:val="center"/>
          </w:tcPr>
          <w:p w14:paraId="30D9A01F" w14:textId="77777777" w:rsidR="002F52E0" w:rsidRDefault="002F52E0" w:rsidP="00D35F86"/>
        </w:tc>
        <w:tc>
          <w:tcPr>
            <w:tcW w:w="802" w:type="dxa"/>
            <w:vMerge/>
            <w:shd w:val="clear" w:color="auto" w:fill="FFFFFF"/>
            <w:vAlign w:val="center"/>
          </w:tcPr>
          <w:p w14:paraId="27E09A3B" w14:textId="77777777" w:rsidR="002F52E0" w:rsidRDefault="002F52E0" w:rsidP="00D35F86"/>
        </w:tc>
        <w:tc>
          <w:tcPr>
            <w:tcW w:w="848" w:type="dxa"/>
            <w:vMerge/>
            <w:shd w:val="clear" w:color="auto" w:fill="E7E6E6"/>
            <w:vAlign w:val="bottom"/>
          </w:tcPr>
          <w:p w14:paraId="6E89A285" w14:textId="77777777" w:rsidR="002F52E0" w:rsidRDefault="002F52E0" w:rsidP="00D35F86"/>
        </w:tc>
        <w:tc>
          <w:tcPr>
            <w:tcW w:w="850" w:type="dxa"/>
            <w:shd w:val="clear" w:color="auto" w:fill="FFFFFF"/>
            <w:vAlign w:val="center"/>
          </w:tcPr>
          <w:p w14:paraId="312CC76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DEA49E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022F9F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8DB5B2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244E7B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87B588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F006AE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E12897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830A11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CA13A7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604D914B" w14:textId="77777777" w:rsidR="002F52E0" w:rsidRDefault="002F52E0" w:rsidP="00D35F86"/>
        </w:tc>
      </w:tr>
      <w:tr w:rsidR="002F52E0" w14:paraId="391D156E" w14:textId="77777777" w:rsidTr="00391751">
        <w:trPr>
          <w:trHeight w:val="170"/>
        </w:trPr>
        <w:tc>
          <w:tcPr>
            <w:tcW w:w="636" w:type="dxa"/>
            <w:vMerge/>
            <w:shd w:val="clear" w:color="auto" w:fill="FFFFFF"/>
            <w:vAlign w:val="center"/>
          </w:tcPr>
          <w:p w14:paraId="196FEC2A" w14:textId="77777777" w:rsidR="002F52E0" w:rsidRDefault="002F52E0" w:rsidP="00D35F86"/>
        </w:tc>
        <w:tc>
          <w:tcPr>
            <w:tcW w:w="1542" w:type="dxa"/>
            <w:vMerge/>
            <w:shd w:val="clear" w:color="auto" w:fill="FFFFFF"/>
            <w:vAlign w:val="center"/>
          </w:tcPr>
          <w:p w14:paraId="75C3B470" w14:textId="77777777" w:rsidR="002F52E0" w:rsidRDefault="002F52E0" w:rsidP="00D35F86"/>
        </w:tc>
        <w:tc>
          <w:tcPr>
            <w:tcW w:w="423" w:type="dxa"/>
            <w:vMerge/>
            <w:shd w:val="clear" w:color="auto" w:fill="FFFFFF"/>
            <w:vAlign w:val="center"/>
          </w:tcPr>
          <w:p w14:paraId="6FEE1AD4" w14:textId="77777777" w:rsidR="002F52E0" w:rsidRDefault="002F52E0" w:rsidP="00D35F86"/>
        </w:tc>
        <w:tc>
          <w:tcPr>
            <w:tcW w:w="848" w:type="dxa"/>
            <w:vMerge/>
            <w:shd w:val="clear" w:color="auto" w:fill="FFFFFF"/>
            <w:vAlign w:val="center"/>
          </w:tcPr>
          <w:p w14:paraId="1C8837D2" w14:textId="77777777" w:rsidR="002F52E0" w:rsidRDefault="002F52E0" w:rsidP="00D35F86"/>
        </w:tc>
        <w:tc>
          <w:tcPr>
            <w:tcW w:w="719" w:type="dxa"/>
            <w:vMerge/>
            <w:shd w:val="clear" w:color="auto" w:fill="FFFFFF"/>
            <w:vAlign w:val="center"/>
          </w:tcPr>
          <w:p w14:paraId="30D2300F" w14:textId="77777777" w:rsidR="002F52E0" w:rsidRDefault="002F52E0" w:rsidP="00D35F86"/>
        </w:tc>
        <w:tc>
          <w:tcPr>
            <w:tcW w:w="802" w:type="dxa"/>
            <w:vMerge/>
            <w:shd w:val="clear" w:color="auto" w:fill="FFFFFF"/>
            <w:vAlign w:val="center"/>
          </w:tcPr>
          <w:p w14:paraId="0A8A6ED8" w14:textId="77777777" w:rsidR="002F52E0" w:rsidRDefault="002F52E0" w:rsidP="00D35F86"/>
        </w:tc>
        <w:tc>
          <w:tcPr>
            <w:tcW w:w="848" w:type="dxa"/>
            <w:shd w:val="clear" w:color="auto" w:fill="E7E6E6"/>
            <w:vAlign w:val="bottom"/>
          </w:tcPr>
          <w:p w14:paraId="7BCAFB34" w14:textId="3CC9CCB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130,00</w:t>
            </w:r>
            <w:r w:rsidR="00663C65">
              <w:rPr>
                <w:rFonts w:ascii="Arial" w:eastAsia="Arial" w:hAnsi="Arial" w:cs="Arial"/>
                <w:color w:val="000000"/>
                <w:sz w:val="14"/>
              </w:rPr>
              <w:t>0</w:t>
            </w:r>
          </w:p>
        </w:tc>
        <w:tc>
          <w:tcPr>
            <w:tcW w:w="850" w:type="dxa"/>
            <w:shd w:val="clear" w:color="auto" w:fill="E7E6E6"/>
            <w:vAlign w:val="bottom"/>
          </w:tcPr>
          <w:p w14:paraId="3513F693" w14:textId="7B261B8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663C65">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59E72278" w14:textId="7FFBD52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132230DC" w14:textId="7B2D066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0" w:type="dxa"/>
            <w:shd w:val="clear" w:color="auto" w:fill="E7E6E6"/>
            <w:vAlign w:val="bottom"/>
          </w:tcPr>
          <w:p w14:paraId="21B9248B" w14:textId="095C1B3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3" w:type="dxa"/>
            <w:shd w:val="clear" w:color="auto" w:fill="E7E6E6"/>
            <w:vAlign w:val="bottom"/>
          </w:tcPr>
          <w:p w14:paraId="56BB99F3" w14:textId="2D8C55C3"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760DD49E" w14:textId="7BC2D25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12,00</w:t>
            </w:r>
            <w:r w:rsidR="00663C65">
              <w:rPr>
                <w:rFonts w:ascii="Arial" w:eastAsia="Arial" w:hAnsi="Arial" w:cs="Arial"/>
                <w:color w:val="000000"/>
                <w:sz w:val="14"/>
              </w:rPr>
              <w:t>0</w:t>
            </w:r>
          </w:p>
        </w:tc>
        <w:tc>
          <w:tcPr>
            <w:tcW w:w="850" w:type="dxa"/>
            <w:shd w:val="clear" w:color="auto" w:fill="E7E6E6"/>
            <w:vAlign w:val="bottom"/>
          </w:tcPr>
          <w:p w14:paraId="0BA2AD55" w14:textId="7C0C056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31,00</w:t>
            </w:r>
            <w:r w:rsidR="00663C65">
              <w:rPr>
                <w:rFonts w:ascii="Arial" w:eastAsia="Arial" w:hAnsi="Arial" w:cs="Arial"/>
                <w:color w:val="000000"/>
                <w:sz w:val="14"/>
              </w:rPr>
              <w:t>0</w:t>
            </w:r>
          </w:p>
        </w:tc>
        <w:tc>
          <w:tcPr>
            <w:tcW w:w="851" w:type="dxa"/>
            <w:shd w:val="clear" w:color="auto" w:fill="E7E6E6"/>
            <w:vAlign w:val="bottom"/>
          </w:tcPr>
          <w:p w14:paraId="7AE05A23" w14:textId="7B5F5253"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37,000</w:t>
            </w:r>
          </w:p>
        </w:tc>
        <w:tc>
          <w:tcPr>
            <w:tcW w:w="851" w:type="dxa"/>
            <w:shd w:val="clear" w:color="auto" w:fill="E7E6E6"/>
            <w:vAlign w:val="bottom"/>
          </w:tcPr>
          <w:p w14:paraId="0BEEDCC4" w14:textId="34803508"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39,000</w:t>
            </w:r>
          </w:p>
        </w:tc>
        <w:tc>
          <w:tcPr>
            <w:tcW w:w="854" w:type="dxa"/>
            <w:shd w:val="clear" w:color="auto" w:fill="E7E6E6"/>
            <w:vAlign w:val="bottom"/>
          </w:tcPr>
          <w:p w14:paraId="6597FBFB" w14:textId="357F335F"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12AAAF8B" w14:textId="27B68AA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w:t>
            </w:r>
            <w:r w:rsidR="00663C65">
              <w:rPr>
                <w:rFonts w:ascii="Arial" w:eastAsia="Arial" w:hAnsi="Arial" w:cs="Arial"/>
                <w:color w:val="000000"/>
                <w:sz w:val="14"/>
              </w:rPr>
              <w:t>0</w:t>
            </w:r>
            <w:r>
              <w:rPr>
                <w:rFonts w:ascii="Arial" w:eastAsia="Arial" w:hAnsi="Arial" w:cs="Arial"/>
                <w:color w:val="000000"/>
                <w:sz w:val="14"/>
              </w:rPr>
              <w:t>,0</w:t>
            </w:r>
            <w:r w:rsidR="00663C65">
              <w:rPr>
                <w:rFonts w:ascii="Arial" w:eastAsia="Arial" w:hAnsi="Arial" w:cs="Arial"/>
                <w:color w:val="000000"/>
                <w:sz w:val="14"/>
              </w:rPr>
              <w:t>00</w:t>
            </w:r>
            <w:r w:rsidR="00631145">
              <w:rPr>
                <w:rFonts w:ascii="Arial" w:eastAsia="Arial" w:hAnsi="Arial" w:cs="Arial"/>
                <w:color w:val="000000"/>
                <w:sz w:val="14"/>
              </w:rPr>
              <w:t>%</w:t>
            </w:r>
          </w:p>
        </w:tc>
      </w:tr>
      <w:tr w:rsidR="002F52E0" w14:paraId="1D8F2452" w14:textId="77777777" w:rsidTr="00391751">
        <w:trPr>
          <w:trHeight w:val="170"/>
        </w:trPr>
        <w:tc>
          <w:tcPr>
            <w:tcW w:w="636" w:type="dxa"/>
            <w:vMerge/>
            <w:shd w:val="clear" w:color="auto" w:fill="FFFFFF"/>
            <w:vAlign w:val="center"/>
          </w:tcPr>
          <w:p w14:paraId="2BCBDDB3" w14:textId="77777777" w:rsidR="002F52E0" w:rsidRDefault="002F52E0" w:rsidP="00D35F86"/>
        </w:tc>
        <w:tc>
          <w:tcPr>
            <w:tcW w:w="1542" w:type="dxa"/>
            <w:vMerge/>
            <w:shd w:val="clear" w:color="auto" w:fill="FFFFFF"/>
            <w:vAlign w:val="center"/>
          </w:tcPr>
          <w:p w14:paraId="4704F378" w14:textId="77777777" w:rsidR="002F52E0" w:rsidRDefault="002F52E0" w:rsidP="00D35F86"/>
        </w:tc>
        <w:tc>
          <w:tcPr>
            <w:tcW w:w="423" w:type="dxa"/>
            <w:vMerge/>
            <w:shd w:val="clear" w:color="auto" w:fill="FFFFFF"/>
            <w:vAlign w:val="center"/>
          </w:tcPr>
          <w:p w14:paraId="23FD1B76" w14:textId="77777777" w:rsidR="002F52E0" w:rsidRDefault="002F52E0" w:rsidP="00D35F86"/>
        </w:tc>
        <w:tc>
          <w:tcPr>
            <w:tcW w:w="848" w:type="dxa"/>
            <w:vMerge/>
            <w:shd w:val="clear" w:color="auto" w:fill="FFFFFF"/>
            <w:vAlign w:val="center"/>
          </w:tcPr>
          <w:p w14:paraId="401341AD" w14:textId="77777777" w:rsidR="002F52E0" w:rsidRDefault="002F52E0" w:rsidP="00D35F86"/>
        </w:tc>
        <w:tc>
          <w:tcPr>
            <w:tcW w:w="719" w:type="dxa"/>
            <w:vMerge/>
            <w:shd w:val="clear" w:color="auto" w:fill="FFFFFF"/>
            <w:vAlign w:val="center"/>
          </w:tcPr>
          <w:p w14:paraId="3DCB7273" w14:textId="77777777" w:rsidR="002F52E0" w:rsidRDefault="002F52E0" w:rsidP="00D35F86"/>
        </w:tc>
        <w:tc>
          <w:tcPr>
            <w:tcW w:w="802" w:type="dxa"/>
            <w:vMerge/>
            <w:shd w:val="clear" w:color="auto" w:fill="FFFFFF"/>
            <w:vAlign w:val="center"/>
          </w:tcPr>
          <w:p w14:paraId="40F26F22" w14:textId="77777777" w:rsidR="002F52E0" w:rsidRDefault="002F52E0" w:rsidP="00D35F86"/>
        </w:tc>
        <w:tc>
          <w:tcPr>
            <w:tcW w:w="848" w:type="dxa"/>
            <w:shd w:val="clear" w:color="auto" w:fill="FFFFFF"/>
            <w:vAlign w:val="center"/>
          </w:tcPr>
          <w:p w14:paraId="2F9E3E8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4D165F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0423D1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82DFB8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716A2D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7A72BCB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EBDCC4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252DB4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FB2BC3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6EC1F7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B7EFD35" w14:textId="6BE29794"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71C494D8"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11346FFC" w14:textId="77777777" w:rsidTr="00391751">
        <w:trPr>
          <w:trHeight w:val="170"/>
        </w:trPr>
        <w:tc>
          <w:tcPr>
            <w:tcW w:w="636" w:type="dxa"/>
            <w:vMerge/>
            <w:shd w:val="clear" w:color="auto" w:fill="FFFFFF"/>
            <w:vAlign w:val="center"/>
          </w:tcPr>
          <w:p w14:paraId="17712F64" w14:textId="77777777" w:rsidR="002F52E0" w:rsidRDefault="002F52E0" w:rsidP="00D35F86"/>
        </w:tc>
        <w:tc>
          <w:tcPr>
            <w:tcW w:w="1542" w:type="dxa"/>
            <w:vMerge/>
            <w:shd w:val="clear" w:color="auto" w:fill="FFFFFF"/>
            <w:vAlign w:val="center"/>
          </w:tcPr>
          <w:p w14:paraId="6C33BB62" w14:textId="77777777" w:rsidR="002F52E0" w:rsidRDefault="002F52E0" w:rsidP="00D35F86"/>
        </w:tc>
        <w:tc>
          <w:tcPr>
            <w:tcW w:w="423" w:type="dxa"/>
            <w:vMerge/>
            <w:shd w:val="clear" w:color="auto" w:fill="FFFFFF"/>
            <w:vAlign w:val="center"/>
          </w:tcPr>
          <w:p w14:paraId="17A89750" w14:textId="77777777" w:rsidR="002F52E0" w:rsidRDefault="002F52E0" w:rsidP="00D35F86"/>
        </w:tc>
        <w:tc>
          <w:tcPr>
            <w:tcW w:w="848" w:type="dxa"/>
            <w:vMerge/>
            <w:shd w:val="clear" w:color="auto" w:fill="FFFFFF"/>
            <w:vAlign w:val="center"/>
          </w:tcPr>
          <w:p w14:paraId="39C1A384" w14:textId="77777777" w:rsidR="002F52E0" w:rsidRDefault="002F52E0" w:rsidP="00D35F86"/>
        </w:tc>
        <w:tc>
          <w:tcPr>
            <w:tcW w:w="719" w:type="dxa"/>
            <w:vMerge/>
            <w:shd w:val="clear" w:color="auto" w:fill="FFFFFF"/>
            <w:vAlign w:val="center"/>
          </w:tcPr>
          <w:p w14:paraId="54AAD56B" w14:textId="77777777" w:rsidR="002F52E0" w:rsidRDefault="002F52E0" w:rsidP="00D35F86"/>
        </w:tc>
        <w:tc>
          <w:tcPr>
            <w:tcW w:w="802" w:type="dxa"/>
            <w:vMerge/>
            <w:shd w:val="clear" w:color="auto" w:fill="FFFFFF"/>
            <w:vAlign w:val="center"/>
          </w:tcPr>
          <w:p w14:paraId="38CA5B3D" w14:textId="77777777" w:rsidR="002F52E0" w:rsidRDefault="002F52E0" w:rsidP="00D35F86"/>
        </w:tc>
        <w:tc>
          <w:tcPr>
            <w:tcW w:w="848" w:type="dxa"/>
            <w:shd w:val="clear" w:color="auto" w:fill="FFFFFF"/>
            <w:vAlign w:val="center"/>
          </w:tcPr>
          <w:p w14:paraId="461B062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5C8F67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A31DD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1BBFA2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3785D2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B99358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FA6FF3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498C66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40041E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8ECDE4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218662C" w14:textId="6EDE0153"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7D145CAE"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3C01F100" w14:textId="77777777" w:rsidTr="00391751">
        <w:trPr>
          <w:trHeight w:val="170"/>
        </w:trPr>
        <w:tc>
          <w:tcPr>
            <w:tcW w:w="636" w:type="dxa"/>
            <w:vMerge w:val="restart"/>
            <w:shd w:val="clear" w:color="auto" w:fill="FFFFFF"/>
            <w:vAlign w:val="center"/>
          </w:tcPr>
          <w:p w14:paraId="23B8C8D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68011</w:t>
            </w:r>
          </w:p>
        </w:tc>
        <w:tc>
          <w:tcPr>
            <w:tcW w:w="1542" w:type="dxa"/>
            <w:vMerge w:val="restart"/>
            <w:shd w:val="clear" w:color="auto" w:fill="FFFFFF"/>
            <w:vAlign w:val="center"/>
          </w:tcPr>
          <w:p w14:paraId="02FD1BED"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institucí, které s podporou ESF úspěšně zavedly opatření v oblasti řízení kvality</w:t>
            </w:r>
          </w:p>
        </w:tc>
        <w:tc>
          <w:tcPr>
            <w:tcW w:w="423" w:type="dxa"/>
            <w:vMerge w:val="restart"/>
            <w:shd w:val="clear" w:color="auto" w:fill="FFFFFF"/>
            <w:vAlign w:val="center"/>
          </w:tcPr>
          <w:p w14:paraId="4324FB56"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7CCADA7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19" w:type="dxa"/>
            <w:vMerge w:val="restart"/>
            <w:shd w:val="clear" w:color="auto" w:fill="FFFFFF"/>
            <w:vAlign w:val="center"/>
          </w:tcPr>
          <w:p w14:paraId="0D2C48B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instituce</w:t>
            </w:r>
          </w:p>
        </w:tc>
        <w:tc>
          <w:tcPr>
            <w:tcW w:w="802" w:type="dxa"/>
            <w:vMerge w:val="restart"/>
            <w:shd w:val="clear" w:color="auto" w:fill="FFFFFF"/>
            <w:vAlign w:val="center"/>
          </w:tcPr>
          <w:p w14:paraId="76EDAE80" w14:textId="0D9CA505" w:rsidR="002F52E0" w:rsidRDefault="003B4D28"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174C5C8A" w14:textId="77777777" w:rsidR="002F52E0" w:rsidRDefault="002F52E0" w:rsidP="00D35F86">
            <w:pPr>
              <w:ind w:left="57" w:right="57"/>
              <w:jc w:val="both"/>
            </w:pPr>
          </w:p>
        </w:tc>
        <w:tc>
          <w:tcPr>
            <w:tcW w:w="850" w:type="dxa"/>
            <w:shd w:val="clear" w:color="auto" w:fill="E7E6E6"/>
            <w:vAlign w:val="bottom"/>
          </w:tcPr>
          <w:p w14:paraId="6786CD4F" w14:textId="3D99352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397F2BDD" w14:textId="3999310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5EC280CB" w14:textId="44FB7A5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0" w:type="dxa"/>
            <w:shd w:val="clear" w:color="auto" w:fill="E7E6E6"/>
            <w:vAlign w:val="bottom"/>
          </w:tcPr>
          <w:p w14:paraId="66D3DED5" w14:textId="7E9050E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3" w:type="dxa"/>
            <w:shd w:val="clear" w:color="auto" w:fill="E7E6E6"/>
            <w:vAlign w:val="bottom"/>
          </w:tcPr>
          <w:p w14:paraId="69189194" w14:textId="017CF28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6E95D2CC" w14:textId="317116D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3,00</w:t>
            </w:r>
            <w:r w:rsidR="00663C65">
              <w:rPr>
                <w:rFonts w:ascii="Arial" w:eastAsia="Arial" w:hAnsi="Arial" w:cs="Arial"/>
                <w:color w:val="000000"/>
                <w:sz w:val="14"/>
              </w:rPr>
              <w:t>0</w:t>
            </w:r>
          </w:p>
        </w:tc>
        <w:tc>
          <w:tcPr>
            <w:tcW w:w="850" w:type="dxa"/>
            <w:shd w:val="clear" w:color="auto" w:fill="E7E6E6"/>
            <w:vAlign w:val="bottom"/>
          </w:tcPr>
          <w:p w14:paraId="04C4DBDE" w14:textId="5A86CC6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1,00</w:t>
            </w:r>
            <w:r w:rsidR="00663C65">
              <w:rPr>
                <w:rFonts w:ascii="Arial" w:eastAsia="Arial" w:hAnsi="Arial" w:cs="Arial"/>
                <w:color w:val="000000"/>
                <w:sz w:val="14"/>
              </w:rPr>
              <w:t>0</w:t>
            </w:r>
          </w:p>
        </w:tc>
        <w:tc>
          <w:tcPr>
            <w:tcW w:w="851" w:type="dxa"/>
            <w:shd w:val="clear" w:color="auto" w:fill="E7E6E6"/>
            <w:vAlign w:val="bottom"/>
          </w:tcPr>
          <w:p w14:paraId="0F337B97" w14:textId="005BEED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4518FC37" w14:textId="363B7FF5"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2,000</w:t>
            </w:r>
          </w:p>
        </w:tc>
        <w:tc>
          <w:tcPr>
            <w:tcW w:w="854" w:type="dxa"/>
            <w:shd w:val="clear" w:color="auto" w:fill="E7E6E6"/>
            <w:vAlign w:val="bottom"/>
          </w:tcPr>
          <w:p w14:paraId="6A9091D6"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4737A000" w14:textId="77777777" w:rsidR="002F52E0" w:rsidRDefault="002F52E0" w:rsidP="00D35F86">
            <w:pPr>
              <w:ind w:left="57" w:right="57"/>
              <w:jc w:val="both"/>
            </w:pPr>
          </w:p>
        </w:tc>
      </w:tr>
      <w:tr w:rsidR="002F52E0" w14:paraId="49722FDE" w14:textId="77777777" w:rsidTr="00391751">
        <w:trPr>
          <w:trHeight w:val="170"/>
        </w:trPr>
        <w:tc>
          <w:tcPr>
            <w:tcW w:w="636" w:type="dxa"/>
            <w:vMerge/>
            <w:shd w:val="clear" w:color="auto" w:fill="FFFFFF"/>
            <w:vAlign w:val="center"/>
          </w:tcPr>
          <w:p w14:paraId="31874E0A" w14:textId="77777777" w:rsidR="002F52E0" w:rsidRDefault="002F52E0" w:rsidP="00D35F86"/>
        </w:tc>
        <w:tc>
          <w:tcPr>
            <w:tcW w:w="1542" w:type="dxa"/>
            <w:vMerge/>
            <w:shd w:val="clear" w:color="auto" w:fill="FFFFFF"/>
            <w:vAlign w:val="center"/>
          </w:tcPr>
          <w:p w14:paraId="2EC9A296" w14:textId="77777777" w:rsidR="002F52E0" w:rsidRDefault="002F52E0" w:rsidP="00D35F86"/>
        </w:tc>
        <w:tc>
          <w:tcPr>
            <w:tcW w:w="423" w:type="dxa"/>
            <w:vMerge/>
            <w:shd w:val="clear" w:color="auto" w:fill="FFFFFF"/>
            <w:vAlign w:val="center"/>
          </w:tcPr>
          <w:p w14:paraId="086F1CE0" w14:textId="77777777" w:rsidR="002F52E0" w:rsidRDefault="002F52E0" w:rsidP="00D35F86"/>
        </w:tc>
        <w:tc>
          <w:tcPr>
            <w:tcW w:w="848" w:type="dxa"/>
            <w:vMerge/>
            <w:shd w:val="clear" w:color="auto" w:fill="FFFFFF"/>
            <w:vAlign w:val="center"/>
          </w:tcPr>
          <w:p w14:paraId="29B382AF" w14:textId="77777777" w:rsidR="002F52E0" w:rsidRDefault="002F52E0" w:rsidP="00D35F86"/>
        </w:tc>
        <w:tc>
          <w:tcPr>
            <w:tcW w:w="719" w:type="dxa"/>
            <w:vMerge/>
            <w:shd w:val="clear" w:color="auto" w:fill="FFFFFF"/>
            <w:vAlign w:val="center"/>
          </w:tcPr>
          <w:p w14:paraId="66A94E16" w14:textId="77777777" w:rsidR="002F52E0" w:rsidRDefault="002F52E0" w:rsidP="00D35F86"/>
        </w:tc>
        <w:tc>
          <w:tcPr>
            <w:tcW w:w="802" w:type="dxa"/>
            <w:vMerge/>
            <w:shd w:val="clear" w:color="auto" w:fill="FFFFFF"/>
            <w:vAlign w:val="center"/>
          </w:tcPr>
          <w:p w14:paraId="08258C05" w14:textId="77777777" w:rsidR="002F52E0" w:rsidRDefault="002F52E0" w:rsidP="00D35F86"/>
        </w:tc>
        <w:tc>
          <w:tcPr>
            <w:tcW w:w="848" w:type="dxa"/>
            <w:vMerge/>
            <w:shd w:val="clear" w:color="auto" w:fill="E7E6E6"/>
            <w:vAlign w:val="bottom"/>
          </w:tcPr>
          <w:p w14:paraId="2379501E" w14:textId="77777777" w:rsidR="002F52E0" w:rsidRDefault="002F52E0" w:rsidP="00D35F86"/>
        </w:tc>
        <w:tc>
          <w:tcPr>
            <w:tcW w:w="850" w:type="dxa"/>
            <w:shd w:val="clear" w:color="auto" w:fill="FFFFFF"/>
            <w:vAlign w:val="center"/>
          </w:tcPr>
          <w:p w14:paraId="0003608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C99BA8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096D2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50E86D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956A99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CB4B90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C2B441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2DF2A3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662C14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59D264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8D1F35F" w14:textId="77777777" w:rsidR="002F52E0" w:rsidRDefault="002F52E0" w:rsidP="00D35F86"/>
        </w:tc>
      </w:tr>
      <w:tr w:rsidR="002F52E0" w14:paraId="6C5ACB97" w14:textId="77777777" w:rsidTr="00391751">
        <w:trPr>
          <w:trHeight w:val="170"/>
        </w:trPr>
        <w:tc>
          <w:tcPr>
            <w:tcW w:w="636" w:type="dxa"/>
            <w:vMerge/>
            <w:shd w:val="clear" w:color="auto" w:fill="FFFFFF"/>
            <w:vAlign w:val="center"/>
          </w:tcPr>
          <w:p w14:paraId="3CA345DE" w14:textId="77777777" w:rsidR="002F52E0" w:rsidRDefault="002F52E0" w:rsidP="00D35F86"/>
        </w:tc>
        <w:tc>
          <w:tcPr>
            <w:tcW w:w="1542" w:type="dxa"/>
            <w:vMerge/>
            <w:shd w:val="clear" w:color="auto" w:fill="FFFFFF"/>
            <w:vAlign w:val="center"/>
          </w:tcPr>
          <w:p w14:paraId="5EBC36E7" w14:textId="77777777" w:rsidR="002F52E0" w:rsidRDefault="002F52E0" w:rsidP="00D35F86"/>
        </w:tc>
        <w:tc>
          <w:tcPr>
            <w:tcW w:w="423" w:type="dxa"/>
            <w:vMerge/>
            <w:shd w:val="clear" w:color="auto" w:fill="FFFFFF"/>
            <w:vAlign w:val="center"/>
          </w:tcPr>
          <w:p w14:paraId="75933347" w14:textId="77777777" w:rsidR="002F52E0" w:rsidRDefault="002F52E0" w:rsidP="00D35F86"/>
        </w:tc>
        <w:tc>
          <w:tcPr>
            <w:tcW w:w="848" w:type="dxa"/>
            <w:vMerge/>
            <w:shd w:val="clear" w:color="auto" w:fill="FFFFFF"/>
            <w:vAlign w:val="center"/>
          </w:tcPr>
          <w:p w14:paraId="2B231232" w14:textId="77777777" w:rsidR="002F52E0" w:rsidRDefault="002F52E0" w:rsidP="00D35F86"/>
        </w:tc>
        <w:tc>
          <w:tcPr>
            <w:tcW w:w="719" w:type="dxa"/>
            <w:vMerge/>
            <w:shd w:val="clear" w:color="auto" w:fill="FFFFFF"/>
            <w:vAlign w:val="center"/>
          </w:tcPr>
          <w:p w14:paraId="7B7DD51D" w14:textId="77777777" w:rsidR="002F52E0" w:rsidRDefault="002F52E0" w:rsidP="00D35F86"/>
        </w:tc>
        <w:tc>
          <w:tcPr>
            <w:tcW w:w="802" w:type="dxa"/>
            <w:vMerge/>
            <w:shd w:val="clear" w:color="auto" w:fill="FFFFFF"/>
            <w:vAlign w:val="center"/>
          </w:tcPr>
          <w:p w14:paraId="2565A848" w14:textId="77777777" w:rsidR="002F52E0" w:rsidRDefault="002F52E0" w:rsidP="00D35F86"/>
        </w:tc>
        <w:tc>
          <w:tcPr>
            <w:tcW w:w="848" w:type="dxa"/>
            <w:vMerge/>
            <w:shd w:val="clear" w:color="auto" w:fill="E7E6E6"/>
            <w:vAlign w:val="bottom"/>
          </w:tcPr>
          <w:p w14:paraId="47F5979D" w14:textId="77777777" w:rsidR="002F52E0" w:rsidRDefault="002F52E0" w:rsidP="00D35F86"/>
        </w:tc>
        <w:tc>
          <w:tcPr>
            <w:tcW w:w="850" w:type="dxa"/>
            <w:shd w:val="clear" w:color="auto" w:fill="FFFFFF"/>
            <w:vAlign w:val="center"/>
          </w:tcPr>
          <w:p w14:paraId="33C64A7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2458D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270986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4947E8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FC65D8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7FEDA2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7033F3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29DEEC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FDE76E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48351C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CE445E9" w14:textId="77777777" w:rsidR="002F52E0" w:rsidRDefault="002F52E0" w:rsidP="00D35F86"/>
        </w:tc>
      </w:tr>
      <w:tr w:rsidR="002F52E0" w14:paraId="57402686" w14:textId="77777777" w:rsidTr="00391751">
        <w:trPr>
          <w:trHeight w:val="170"/>
        </w:trPr>
        <w:tc>
          <w:tcPr>
            <w:tcW w:w="636" w:type="dxa"/>
            <w:vMerge/>
            <w:shd w:val="clear" w:color="auto" w:fill="FFFFFF"/>
            <w:vAlign w:val="center"/>
          </w:tcPr>
          <w:p w14:paraId="724158C9" w14:textId="77777777" w:rsidR="002F52E0" w:rsidRDefault="002F52E0" w:rsidP="00D35F86"/>
        </w:tc>
        <w:tc>
          <w:tcPr>
            <w:tcW w:w="1542" w:type="dxa"/>
            <w:vMerge/>
            <w:shd w:val="clear" w:color="auto" w:fill="FFFFFF"/>
            <w:vAlign w:val="center"/>
          </w:tcPr>
          <w:p w14:paraId="4FF81DD1" w14:textId="77777777" w:rsidR="002F52E0" w:rsidRDefault="002F52E0" w:rsidP="00D35F86"/>
        </w:tc>
        <w:tc>
          <w:tcPr>
            <w:tcW w:w="423" w:type="dxa"/>
            <w:vMerge/>
            <w:shd w:val="clear" w:color="auto" w:fill="FFFFFF"/>
            <w:vAlign w:val="center"/>
          </w:tcPr>
          <w:p w14:paraId="7C9CAC12" w14:textId="77777777" w:rsidR="002F52E0" w:rsidRDefault="002F52E0" w:rsidP="00D35F86"/>
        </w:tc>
        <w:tc>
          <w:tcPr>
            <w:tcW w:w="848" w:type="dxa"/>
            <w:vMerge/>
            <w:shd w:val="clear" w:color="auto" w:fill="FFFFFF"/>
            <w:vAlign w:val="center"/>
          </w:tcPr>
          <w:p w14:paraId="218223E1" w14:textId="77777777" w:rsidR="002F52E0" w:rsidRDefault="002F52E0" w:rsidP="00D35F86"/>
        </w:tc>
        <w:tc>
          <w:tcPr>
            <w:tcW w:w="719" w:type="dxa"/>
            <w:vMerge/>
            <w:shd w:val="clear" w:color="auto" w:fill="FFFFFF"/>
            <w:vAlign w:val="center"/>
          </w:tcPr>
          <w:p w14:paraId="18A7339A" w14:textId="77777777" w:rsidR="002F52E0" w:rsidRDefault="002F52E0" w:rsidP="00D35F86"/>
        </w:tc>
        <w:tc>
          <w:tcPr>
            <w:tcW w:w="802" w:type="dxa"/>
            <w:vMerge/>
            <w:shd w:val="clear" w:color="auto" w:fill="FFFFFF"/>
            <w:vAlign w:val="center"/>
          </w:tcPr>
          <w:p w14:paraId="61734BA6" w14:textId="77777777" w:rsidR="002F52E0" w:rsidRDefault="002F52E0" w:rsidP="00D35F86"/>
        </w:tc>
        <w:tc>
          <w:tcPr>
            <w:tcW w:w="848" w:type="dxa"/>
            <w:shd w:val="clear" w:color="auto" w:fill="E7E6E6"/>
            <w:vAlign w:val="bottom"/>
          </w:tcPr>
          <w:p w14:paraId="1F29FBB2" w14:textId="20FA4E4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13,0</w:t>
            </w:r>
            <w:r w:rsidR="00663C65">
              <w:rPr>
                <w:rFonts w:ascii="Arial" w:eastAsia="Arial" w:hAnsi="Arial" w:cs="Arial"/>
                <w:color w:val="000000"/>
                <w:sz w:val="14"/>
              </w:rPr>
              <w:t>0</w:t>
            </w:r>
            <w:r>
              <w:rPr>
                <w:rFonts w:ascii="Arial" w:eastAsia="Arial" w:hAnsi="Arial" w:cs="Arial"/>
                <w:color w:val="000000"/>
                <w:sz w:val="14"/>
              </w:rPr>
              <w:t>0</w:t>
            </w:r>
          </w:p>
        </w:tc>
        <w:tc>
          <w:tcPr>
            <w:tcW w:w="850" w:type="dxa"/>
            <w:shd w:val="clear" w:color="auto" w:fill="E7E6E6"/>
            <w:vAlign w:val="bottom"/>
          </w:tcPr>
          <w:p w14:paraId="28A98DB8" w14:textId="23A8A7C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663C65">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0BAE8C36" w14:textId="18396BF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4245A838" w14:textId="6DEFA11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0" w:type="dxa"/>
            <w:shd w:val="clear" w:color="auto" w:fill="E7E6E6"/>
            <w:vAlign w:val="bottom"/>
          </w:tcPr>
          <w:p w14:paraId="05533374" w14:textId="1D030E2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3" w:type="dxa"/>
            <w:shd w:val="clear" w:color="auto" w:fill="E7E6E6"/>
            <w:vAlign w:val="bottom"/>
          </w:tcPr>
          <w:p w14:paraId="63E9AB13" w14:textId="194397B6"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1654F21D" w14:textId="511FDFE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3,00</w:t>
            </w:r>
            <w:r w:rsidR="00663C65">
              <w:rPr>
                <w:rFonts w:ascii="Arial" w:eastAsia="Arial" w:hAnsi="Arial" w:cs="Arial"/>
                <w:color w:val="000000"/>
                <w:sz w:val="14"/>
              </w:rPr>
              <w:t>0</w:t>
            </w:r>
          </w:p>
        </w:tc>
        <w:tc>
          <w:tcPr>
            <w:tcW w:w="850" w:type="dxa"/>
            <w:shd w:val="clear" w:color="auto" w:fill="E7E6E6"/>
            <w:vAlign w:val="bottom"/>
          </w:tcPr>
          <w:p w14:paraId="53D8FFD3" w14:textId="4EDDA95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4,00</w:t>
            </w:r>
            <w:r w:rsidR="00663C65">
              <w:rPr>
                <w:rFonts w:ascii="Arial" w:eastAsia="Arial" w:hAnsi="Arial" w:cs="Arial"/>
                <w:color w:val="000000"/>
                <w:sz w:val="14"/>
              </w:rPr>
              <w:t>0</w:t>
            </w:r>
          </w:p>
        </w:tc>
        <w:tc>
          <w:tcPr>
            <w:tcW w:w="851" w:type="dxa"/>
            <w:shd w:val="clear" w:color="auto" w:fill="E7E6E6"/>
            <w:vAlign w:val="bottom"/>
          </w:tcPr>
          <w:p w14:paraId="46DB31D2" w14:textId="28B725B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4,00</w:t>
            </w:r>
            <w:r w:rsidR="00663C65">
              <w:rPr>
                <w:rFonts w:ascii="Arial" w:eastAsia="Arial" w:hAnsi="Arial" w:cs="Arial"/>
                <w:color w:val="000000"/>
                <w:sz w:val="14"/>
              </w:rPr>
              <w:t>0</w:t>
            </w:r>
          </w:p>
        </w:tc>
        <w:tc>
          <w:tcPr>
            <w:tcW w:w="851" w:type="dxa"/>
            <w:shd w:val="clear" w:color="auto" w:fill="E7E6E6"/>
            <w:vAlign w:val="bottom"/>
          </w:tcPr>
          <w:p w14:paraId="62131BE8" w14:textId="2394DC99"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w:t>
            </w:r>
            <w:r w:rsidR="002F52E0">
              <w:rPr>
                <w:rFonts w:ascii="Arial" w:eastAsia="Arial" w:hAnsi="Arial" w:cs="Arial"/>
                <w:color w:val="000000"/>
                <w:sz w:val="14"/>
              </w:rPr>
              <w:t>,00</w:t>
            </w:r>
            <w:r>
              <w:rPr>
                <w:rFonts w:ascii="Arial" w:eastAsia="Arial" w:hAnsi="Arial" w:cs="Arial"/>
                <w:color w:val="000000"/>
                <w:sz w:val="14"/>
              </w:rPr>
              <w:t>0</w:t>
            </w:r>
          </w:p>
        </w:tc>
        <w:tc>
          <w:tcPr>
            <w:tcW w:w="854" w:type="dxa"/>
            <w:shd w:val="clear" w:color="auto" w:fill="E7E6E6"/>
            <w:vAlign w:val="bottom"/>
          </w:tcPr>
          <w:p w14:paraId="12226C39" w14:textId="55E5B108"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4D9E917C" w14:textId="20F2E10C"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46,154</w:t>
            </w:r>
            <w:r w:rsidR="00631145">
              <w:rPr>
                <w:rFonts w:ascii="Arial" w:eastAsia="Arial" w:hAnsi="Arial" w:cs="Arial"/>
                <w:color w:val="000000"/>
                <w:sz w:val="14"/>
              </w:rPr>
              <w:t>%</w:t>
            </w:r>
          </w:p>
        </w:tc>
      </w:tr>
      <w:tr w:rsidR="002F52E0" w14:paraId="3E902DC1" w14:textId="77777777" w:rsidTr="00391751">
        <w:trPr>
          <w:trHeight w:val="170"/>
        </w:trPr>
        <w:tc>
          <w:tcPr>
            <w:tcW w:w="636" w:type="dxa"/>
            <w:vMerge/>
            <w:shd w:val="clear" w:color="auto" w:fill="FFFFFF"/>
            <w:vAlign w:val="center"/>
          </w:tcPr>
          <w:p w14:paraId="5312D2C6" w14:textId="77777777" w:rsidR="002F52E0" w:rsidRDefault="002F52E0" w:rsidP="00D35F86"/>
        </w:tc>
        <w:tc>
          <w:tcPr>
            <w:tcW w:w="1542" w:type="dxa"/>
            <w:vMerge/>
            <w:shd w:val="clear" w:color="auto" w:fill="FFFFFF"/>
            <w:vAlign w:val="center"/>
          </w:tcPr>
          <w:p w14:paraId="142CC595" w14:textId="77777777" w:rsidR="002F52E0" w:rsidRDefault="002F52E0" w:rsidP="00D35F86"/>
        </w:tc>
        <w:tc>
          <w:tcPr>
            <w:tcW w:w="423" w:type="dxa"/>
            <w:vMerge/>
            <w:shd w:val="clear" w:color="auto" w:fill="FFFFFF"/>
            <w:vAlign w:val="center"/>
          </w:tcPr>
          <w:p w14:paraId="14A49BD4" w14:textId="77777777" w:rsidR="002F52E0" w:rsidRDefault="002F52E0" w:rsidP="00D35F86"/>
        </w:tc>
        <w:tc>
          <w:tcPr>
            <w:tcW w:w="848" w:type="dxa"/>
            <w:vMerge/>
            <w:shd w:val="clear" w:color="auto" w:fill="FFFFFF"/>
            <w:vAlign w:val="center"/>
          </w:tcPr>
          <w:p w14:paraId="09FADE6C" w14:textId="77777777" w:rsidR="002F52E0" w:rsidRDefault="002F52E0" w:rsidP="00D35F86"/>
        </w:tc>
        <w:tc>
          <w:tcPr>
            <w:tcW w:w="719" w:type="dxa"/>
            <w:vMerge/>
            <w:shd w:val="clear" w:color="auto" w:fill="FFFFFF"/>
            <w:vAlign w:val="center"/>
          </w:tcPr>
          <w:p w14:paraId="783396DE" w14:textId="77777777" w:rsidR="002F52E0" w:rsidRDefault="002F52E0" w:rsidP="00D35F86"/>
        </w:tc>
        <w:tc>
          <w:tcPr>
            <w:tcW w:w="802" w:type="dxa"/>
            <w:vMerge/>
            <w:shd w:val="clear" w:color="auto" w:fill="FFFFFF"/>
            <w:vAlign w:val="center"/>
          </w:tcPr>
          <w:p w14:paraId="6E2FC758" w14:textId="77777777" w:rsidR="002F52E0" w:rsidRDefault="002F52E0" w:rsidP="00D35F86"/>
        </w:tc>
        <w:tc>
          <w:tcPr>
            <w:tcW w:w="848" w:type="dxa"/>
            <w:shd w:val="clear" w:color="auto" w:fill="FFFFFF"/>
            <w:vAlign w:val="center"/>
          </w:tcPr>
          <w:p w14:paraId="39FF6F2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7592D6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306FC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43D4CE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EBC46C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7F4531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23F9B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630887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EF0685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7E0B2E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23BBF60" w14:textId="67C55EB0"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929AAF4"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184B8CE2" w14:textId="77777777" w:rsidTr="00391751">
        <w:trPr>
          <w:trHeight w:val="170"/>
        </w:trPr>
        <w:tc>
          <w:tcPr>
            <w:tcW w:w="636" w:type="dxa"/>
            <w:vMerge/>
            <w:shd w:val="clear" w:color="auto" w:fill="FFFFFF"/>
            <w:vAlign w:val="center"/>
          </w:tcPr>
          <w:p w14:paraId="3C381A28" w14:textId="77777777" w:rsidR="002F52E0" w:rsidRDefault="002F52E0" w:rsidP="00D35F86"/>
        </w:tc>
        <w:tc>
          <w:tcPr>
            <w:tcW w:w="1542" w:type="dxa"/>
            <w:vMerge/>
            <w:shd w:val="clear" w:color="auto" w:fill="FFFFFF"/>
            <w:vAlign w:val="center"/>
          </w:tcPr>
          <w:p w14:paraId="4F505097" w14:textId="77777777" w:rsidR="002F52E0" w:rsidRDefault="002F52E0" w:rsidP="00D35F86"/>
        </w:tc>
        <w:tc>
          <w:tcPr>
            <w:tcW w:w="423" w:type="dxa"/>
            <w:vMerge/>
            <w:shd w:val="clear" w:color="auto" w:fill="FFFFFF"/>
            <w:vAlign w:val="center"/>
          </w:tcPr>
          <w:p w14:paraId="57308573" w14:textId="77777777" w:rsidR="002F52E0" w:rsidRDefault="002F52E0" w:rsidP="00D35F86"/>
        </w:tc>
        <w:tc>
          <w:tcPr>
            <w:tcW w:w="848" w:type="dxa"/>
            <w:vMerge/>
            <w:shd w:val="clear" w:color="auto" w:fill="FFFFFF"/>
            <w:vAlign w:val="center"/>
          </w:tcPr>
          <w:p w14:paraId="7B7C6963" w14:textId="77777777" w:rsidR="002F52E0" w:rsidRDefault="002F52E0" w:rsidP="00D35F86"/>
        </w:tc>
        <w:tc>
          <w:tcPr>
            <w:tcW w:w="719" w:type="dxa"/>
            <w:vMerge/>
            <w:shd w:val="clear" w:color="auto" w:fill="FFFFFF"/>
            <w:vAlign w:val="center"/>
          </w:tcPr>
          <w:p w14:paraId="6EE3E848" w14:textId="77777777" w:rsidR="002F52E0" w:rsidRDefault="002F52E0" w:rsidP="00D35F86"/>
        </w:tc>
        <w:tc>
          <w:tcPr>
            <w:tcW w:w="802" w:type="dxa"/>
            <w:vMerge/>
            <w:shd w:val="clear" w:color="auto" w:fill="FFFFFF"/>
            <w:vAlign w:val="center"/>
          </w:tcPr>
          <w:p w14:paraId="385312F5" w14:textId="77777777" w:rsidR="002F52E0" w:rsidRDefault="002F52E0" w:rsidP="00D35F86"/>
        </w:tc>
        <w:tc>
          <w:tcPr>
            <w:tcW w:w="848" w:type="dxa"/>
            <w:shd w:val="clear" w:color="auto" w:fill="FFFFFF"/>
            <w:vAlign w:val="center"/>
          </w:tcPr>
          <w:p w14:paraId="660B242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476121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0A162E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A5C5AF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41A72C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5B2D76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8FD3A7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5B9CB9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3C4353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39BB1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6CB7232" w14:textId="19CE7D8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15E89FEA"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74F83422" w14:textId="77777777" w:rsidTr="00391751">
        <w:trPr>
          <w:trHeight w:val="170"/>
        </w:trPr>
        <w:tc>
          <w:tcPr>
            <w:tcW w:w="636" w:type="dxa"/>
            <w:vMerge w:val="restart"/>
            <w:shd w:val="clear" w:color="auto" w:fill="FFFFFF"/>
            <w:vAlign w:val="center"/>
          </w:tcPr>
          <w:p w14:paraId="25686869"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68012</w:t>
            </w:r>
          </w:p>
        </w:tc>
        <w:tc>
          <w:tcPr>
            <w:tcW w:w="1542" w:type="dxa"/>
            <w:vMerge w:val="restart"/>
            <w:shd w:val="clear" w:color="auto" w:fill="FFFFFF"/>
            <w:vAlign w:val="center"/>
          </w:tcPr>
          <w:p w14:paraId="317A415D"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institucí, které s podporou ESF úspěšně zavedly opatření v oblasti strategického a projektového řízení</w:t>
            </w:r>
          </w:p>
        </w:tc>
        <w:tc>
          <w:tcPr>
            <w:tcW w:w="423" w:type="dxa"/>
            <w:vMerge w:val="restart"/>
            <w:shd w:val="clear" w:color="auto" w:fill="FFFFFF"/>
            <w:vAlign w:val="center"/>
          </w:tcPr>
          <w:p w14:paraId="3A2A4F9F"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043D618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41D2441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instituce</w:t>
            </w:r>
          </w:p>
        </w:tc>
        <w:tc>
          <w:tcPr>
            <w:tcW w:w="802" w:type="dxa"/>
            <w:vMerge w:val="restart"/>
            <w:shd w:val="clear" w:color="auto" w:fill="FFFFFF"/>
            <w:vAlign w:val="center"/>
          </w:tcPr>
          <w:p w14:paraId="3A8A0E7A" w14:textId="5EAD64FC" w:rsidR="002F52E0" w:rsidRDefault="003B4D28"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5D5A310A" w14:textId="77777777" w:rsidR="002F52E0" w:rsidRDefault="002F52E0" w:rsidP="00D35F86">
            <w:pPr>
              <w:ind w:left="57" w:right="57"/>
              <w:jc w:val="both"/>
            </w:pPr>
          </w:p>
        </w:tc>
        <w:tc>
          <w:tcPr>
            <w:tcW w:w="850" w:type="dxa"/>
            <w:shd w:val="clear" w:color="auto" w:fill="E7E6E6"/>
            <w:vAlign w:val="bottom"/>
          </w:tcPr>
          <w:p w14:paraId="68183ADA" w14:textId="0B0E33E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04969E75" w14:textId="3AEACE9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21499924" w14:textId="5D05036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0" w:type="dxa"/>
            <w:shd w:val="clear" w:color="auto" w:fill="E7E6E6"/>
            <w:vAlign w:val="bottom"/>
          </w:tcPr>
          <w:p w14:paraId="1F84BB1E" w14:textId="246039E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3" w:type="dxa"/>
            <w:shd w:val="clear" w:color="auto" w:fill="E7E6E6"/>
            <w:vAlign w:val="bottom"/>
          </w:tcPr>
          <w:p w14:paraId="420B3ADA" w14:textId="1A99D7D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0,96</w:t>
            </w:r>
            <w:r w:rsidR="00663C65">
              <w:rPr>
                <w:rFonts w:ascii="Arial" w:eastAsia="Arial" w:hAnsi="Arial" w:cs="Arial"/>
                <w:color w:val="000000"/>
                <w:sz w:val="14"/>
              </w:rPr>
              <w:t>0</w:t>
            </w:r>
          </w:p>
        </w:tc>
        <w:tc>
          <w:tcPr>
            <w:tcW w:w="851" w:type="dxa"/>
            <w:shd w:val="clear" w:color="auto" w:fill="E7E6E6"/>
            <w:vAlign w:val="bottom"/>
          </w:tcPr>
          <w:p w14:paraId="43DD8593" w14:textId="1AFB12A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112,69</w:t>
            </w:r>
            <w:r w:rsidR="00663C65">
              <w:rPr>
                <w:rFonts w:ascii="Arial" w:eastAsia="Arial" w:hAnsi="Arial" w:cs="Arial"/>
                <w:color w:val="000000"/>
                <w:sz w:val="14"/>
              </w:rPr>
              <w:t>0</w:t>
            </w:r>
          </w:p>
        </w:tc>
        <w:tc>
          <w:tcPr>
            <w:tcW w:w="850" w:type="dxa"/>
            <w:shd w:val="clear" w:color="auto" w:fill="E7E6E6"/>
            <w:vAlign w:val="bottom"/>
          </w:tcPr>
          <w:p w14:paraId="245A4414" w14:textId="2D08451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137,00</w:t>
            </w:r>
            <w:r w:rsidR="00663C65">
              <w:rPr>
                <w:rFonts w:ascii="Arial" w:eastAsia="Arial" w:hAnsi="Arial" w:cs="Arial"/>
                <w:color w:val="000000"/>
                <w:sz w:val="14"/>
              </w:rPr>
              <w:t>0</w:t>
            </w:r>
          </w:p>
        </w:tc>
        <w:tc>
          <w:tcPr>
            <w:tcW w:w="851" w:type="dxa"/>
            <w:shd w:val="clear" w:color="auto" w:fill="E7E6E6"/>
            <w:vAlign w:val="bottom"/>
          </w:tcPr>
          <w:p w14:paraId="35F2676B" w14:textId="78F65923"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234,350</w:t>
            </w:r>
          </w:p>
        </w:tc>
        <w:tc>
          <w:tcPr>
            <w:tcW w:w="851" w:type="dxa"/>
            <w:shd w:val="clear" w:color="auto" w:fill="E7E6E6"/>
            <w:vAlign w:val="bottom"/>
          </w:tcPr>
          <w:p w14:paraId="2F763788" w14:textId="1ED8A9C9"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112,000</w:t>
            </w:r>
          </w:p>
        </w:tc>
        <w:tc>
          <w:tcPr>
            <w:tcW w:w="854" w:type="dxa"/>
            <w:shd w:val="clear" w:color="auto" w:fill="E7E6E6"/>
            <w:vAlign w:val="bottom"/>
          </w:tcPr>
          <w:p w14:paraId="653D3711"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78767F22" w14:textId="77777777" w:rsidR="002F52E0" w:rsidRDefault="002F52E0" w:rsidP="00D35F86">
            <w:pPr>
              <w:ind w:left="57" w:right="57"/>
              <w:jc w:val="both"/>
            </w:pPr>
          </w:p>
        </w:tc>
      </w:tr>
      <w:tr w:rsidR="002F52E0" w14:paraId="2466C03D" w14:textId="77777777" w:rsidTr="00391751">
        <w:trPr>
          <w:trHeight w:val="170"/>
        </w:trPr>
        <w:tc>
          <w:tcPr>
            <w:tcW w:w="636" w:type="dxa"/>
            <w:vMerge/>
            <w:shd w:val="clear" w:color="auto" w:fill="FFFFFF"/>
            <w:vAlign w:val="center"/>
          </w:tcPr>
          <w:p w14:paraId="70F4F50F" w14:textId="77777777" w:rsidR="002F52E0" w:rsidRDefault="002F52E0" w:rsidP="00D35F86"/>
        </w:tc>
        <w:tc>
          <w:tcPr>
            <w:tcW w:w="1542" w:type="dxa"/>
            <w:vMerge/>
            <w:shd w:val="clear" w:color="auto" w:fill="FFFFFF"/>
            <w:vAlign w:val="center"/>
          </w:tcPr>
          <w:p w14:paraId="006A3245" w14:textId="77777777" w:rsidR="002F52E0" w:rsidRDefault="002F52E0" w:rsidP="00D35F86"/>
        </w:tc>
        <w:tc>
          <w:tcPr>
            <w:tcW w:w="423" w:type="dxa"/>
            <w:vMerge/>
            <w:shd w:val="clear" w:color="auto" w:fill="FFFFFF"/>
            <w:vAlign w:val="center"/>
          </w:tcPr>
          <w:p w14:paraId="05173140" w14:textId="77777777" w:rsidR="002F52E0" w:rsidRDefault="002F52E0" w:rsidP="00D35F86"/>
        </w:tc>
        <w:tc>
          <w:tcPr>
            <w:tcW w:w="848" w:type="dxa"/>
            <w:vMerge/>
            <w:shd w:val="clear" w:color="auto" w:fill="FFFFFF"/>
            <w:vAlign w:val="center"/>
          </w:tcPr>
          <w:p w14:paraId="65C90FDC" w14:textId="77777777" w:rsidR="002F52E0" w:rsidRDefault="002F52E0" w:rsidP="00D35F86"/>
        </w:tc>
        <w:tc>
          <w:tcPr>
            <w:tcW w:w="719" w:type="dxa"/>
            <w:vMerge/>
            <w:shd w:val="clear" w:color="auto" w:fill="FFFFFF"/>
            <w:vAlign w:val="center"/>
          </w:tcPr>
          <w:p w14:paraId="6D724551" w14:textId="77777777" w:rsidR="002F52E0" w:rsidRDefault="002F52E0" w:rsidP="00D35F86"/>
        </w:tc>
        <w:tc>
          <w:tcPr>
            <w:tcW w:w="802" w:type="dxa"/>
            <w:vMerge/>
            <w:shd w:val="clear" w:color="auto" w:fill="FFFFFF"/>
            <w:vAlign w:val="center"/>
          </w:tcPr>
          <w:p w14:paraId="53DA1F93" w14:textId="77777777" w:rsidR="002F52E0" w:rsidRDefault="002F52E0" w:rsidP="00D35F86"/>
        </w:tc>
        <w:tc>
          <w:tcPr>
            <w:tcW w:w="848" w:type="dxa"/>
            <w:vMerge/>
            <w:shd w:val="clear" w:color="auto" w:fill="E7E6E6"/>
            <w:vAlign w:val="bottom"/>
          </w:tcPr>
          <w:p w14:paraId="71FA1AA6" w14:textId="77777777" w:rsidR="002F52E0" w:rsidRDefault="002F52E0" w:rsidP="00D35F86"/>
        </w:tc>
        <w:tc>
          <w:tcPr>
            <w:tcW w:w="850" w:type="dxa"/>
            <w:shd w:val="clear" w:color="auto" w:fill="FFFFFF"/>
            <w:vAlign w:val="center"/>
          </w:tcPr>
          <w:p w14:paraId="22DD40C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D09D5B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D58069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501FBD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82836C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CA8D4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A9A582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E34799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E29F40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A832CF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560248C" w14:textId="77777777" w:rsidR="002F52E0" w:rsidRDefault="002F52E0" w:rsidP="00D35F86"/>
        </w:tc>
      </w:tr>
      <w:tr w:rsidR="002F52E0" w14:paraId="771AEB04" w14:textId="77777777" w:rsidTr="00391751">
        <w:trPr>
          <w:trHeight w:val="170"/>
        </w:trPr>
        <w:tc>
          <w:tcPr>
            <w:tcW w:w="636" w:type="dxa"/>
            <w:vMerge/>
            <w:shd w:val="clear" w:color="auto" w:fill="FFFFFF"/>
            <w:vAlign w:val="center"/>
          </w:tcPr>
          <w:p w14:paraId="14E9B28A" w14:textId="77777777" w:rsidR="002F52E0" w:rsidRDefault="002F52E0" w:rsidP="00D35F86"/>
        </w:tc>
        <w:tc>
          <w:tcPr>
            <w:tcW w:w="1542" w:type="dxa"/>
            <w:vMerge/>
            <w:shd w:val="clear" w:color="auto" w:fill="FFFFFF"/>
            <w:vAlign w:val="center"/>
          </w:tcPr>
          <w:p w14:paraId="64730B75" w14:textId="77777777" w:rsidR="002F52E0" w:rsidRDefault="002F52E0" w:rsidP="00D35F86"/>
        </w:tc>
        <w:tc>
          <w:tcPr>
            <w:tcW w:w="423" w:type="dxa"/>
            <w:vMerge/>
            <w:shd w:val="clear" w:color="auto" w:fill="FFFFFF"/>
            <w:vAlign w:val="center"/>
          </w:tcPr>
          <w:p w14:paraId="2C8B719B" w14:textId="77777777" w:rsidR="002F52E0" w:rsidRDefault="002F52E0" w:rsidP="00D35F86"/>
        </w:tc>
        <w:tc>
          <w:tcPr>
            <w:tcW w:w="848" w:type="dxa"/>
            <w:vMerge/>
            <w:shd w:val="clear" w:color="auto" w:fill="FFFFFF"/>
            <w:vAlign w:val="center"/>
          </w:tcPr>
          <w:p w14:paraId="7C920293" w14:textId="77777777" w:rsidR="002F52E0" w:rsidRDefault="002F52E0" w:rsidP="00D35F86"/>
        </w:tc>
        <w:tc>
          <w:tcPr>
            <w:tcW w:w="719" w:type="dxa"/>
            <w:vMerge/>
            <w:shd w:val="clear" w:color="auto" w:fill="FFFFFF"/>
            <w:vAlign w:val="center"/>
          </w:tcPr>
          <w:p w14:paraId="0879B53F" w14:textId="77777777" w:rsidR="002F52E0" w:rsidRDefault="002F52E0" w:rsidP="00D35F86"/>
        </w:tc>
        <w:tc>
          <w:tcPr>
            <w:tcW w:w="802" w:type="dxa"/>
            <w:vMerge/>
            <w:shd w:val="clear" w:color="auto" w:fill="FFFFFF"/>
            <w:vAlign w:val="center"/>
          </w:tcPr>
          <w:p w14:paraId="402ADE78" w14:textId="77777777" w:rsidR="002F52E0" w:rsidRDefault="002F52E0" w:rsidP="00D35F86"/>
        </w:tc>
        <w:tc>
          <w:tcPr>
            <w:tcW w:w="848" w:type="dxa"/>
            <w:vMerge/>
            <w:shd w:val="clear" w:color="auto" w:fill="E7E6E6"/>
            <w:vAlign w:val="bottom"/>
          </w:tcPr>
          <w:p w14:paraId="47A57E5B" w14:textId="77777777" w:rsidR="002F52E0" w:rsidRDefault="002F52E0" w:rsidP="00D35F86"/>
        </w:tc>
        <w:tc>
          <w:tcPr>
            <w:tcW w:w="850" w:type="dxa"/>
            <w:shd w:val="clear" w:color="auto" w:fill="FFFFFF"/>
            <w:vAlign w:val="center"/>
          </w:tcPr>
          <w:p w14:paraId="32ED3DF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26E8BC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5F494A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2F88CB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43AF04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4204BD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60ABA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499AFD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6FB370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E7AC74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73CEB47" w14:textId="77777777" w:rsidR="002F52E0" w:rsidRDefault="002F52E0" w:rsidP="00D35F86"/>
        </w:tc>
      </w:tr>
      <w:tr w:rsidR="002F52E0" w14:paraId="7DCBA4C2" w14:textId="77777777" w:rsidTr="00391751">
        <w:trPr>
          <w:trHeight w:val="170"/>
        </w:trPr>
        <w:tc>
          <w:tcPr>
            <w:tcW w:w="636" w:type="dxa"/>
            <w:vMerge/>
            <w:shd w:val="clear" w:color="auto" w:fill="FFFFFF"/>
            <w:vAlign w:val="center"/>
          </w:tcPr>
          <w:p w14:paraId="5EB6EBC4" w14:textId="77777777" w:rsidR="002F52E0" w:rsidRDefault="002F52E0" w:rsidP="00D35F86"/>
        </w:tc>
        <w:tc>
          <w:tcPr>
            <w:tcW w:w="1542" w:type="dxa"/>
            <w:vMerge/>
            <w:shd w:val="clear" w:color="auto" w:fill="FFFFFF"/>
            <w:vAlign w:val="center"/>
          </w:tcPr>
          <w:p w14:paraId="2A7FAD06" w14:textId="77777777" w:rsidR="002F52E0" w:rsidRDefault="002F52E0" w:rsidP="00D35F86"/>
        </w:tc>
        <w:tc>
          <w:tcPr>
            <w:tcW w:w="423" w:type="dxa"/>
            <w:vMerge/>
            <w:shd w:val="clear" w:color="auto" w:fill="FFFFFF"/>
            <w:vAlign w:val="center"/>
          </w:tcPr>
          <w:p w14:paraId="7F1D8B74" w14:textId="77777777" w:rsidR="002F52E0" w:rsidRDefault="002F52E0" w:rsidP="00D35F86"/>
        </w:tc>
        <w:tc>
          <w:tcPr>
            <w:tcW w:w="848" w:type="dxa"/>
            <w:vMerge/>
            <w:shd w:val="clear" w:color="auto" w:fill="FFFFFF"/>
            <w:vAlign w:val="center"/>
          </w:tcPr>
          <w:p w14:paraId="2B7BDDE6" w14:textId="77777777" w:rsidR="002F52E0" w:rsidRDefault="002F52E0" w:rsidP="00D35F86"/>
        </w:tc>
        <w:tc>
          <w:tcPr>
            <w:tcW w:w="719" w:type="dxa"/>
            <w:vMerge/>
            <w:shd w:val="clear" w:color="auto" w:fill="FFFFFF"/>
            <w:vAlign w:val="center"/>
          </w:tcPr>
          <w:p w14:paraId="49FC84AA" w14:textId="77777777" w:rsidR="002F52E0" w:rsidRDefault="002F52E0" w:rsidP="00D35F86"/>
        </w:tc>
        <w:tc>
          <w:tcPr>
            <w:tcW w:w="802" w:type="dxa"/>
            <w:vMerge/>
            <w:shd w:val="clear" w:color="auto" w:fill="FFFFFF"/>
            <w:vAlign w:val="center"/>
          </w:tcPr>
          <w:p w14:paraId="777A4BDD" w14:textId="77777777" w:rsidR="002F52E0" w:rsidRDefault="002F52E0" w:rsidP="00D35F86"/>
        </w:tc>
        <w:tc>
          <w:tcPr>
            <w:tcW w:w="848" w:type="dxa"/>
            <w:shd w:val="clear" w:color="auto" w:fill="E7E6E6"/>
            <w:vAlign w:val="bottom"/>
          </w:tcPr>
          <w:p w14:paraId="29BD62E2" w14:textId="7777777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239,00</w:t>
            </w:r>
          </w:p>
        </w:tc>
        <w:tc>
          <w:tcPr>
            <w:tcW w:w="850" w:type="dxa"/>
            <w:shd w:val="clear" w:color="auto" w:fill="E7E6E6"/>
            <w:vAlign w:val="bottom"/>
          </w:tcPr>
          <w:p w14:paraId="61874CD8" w14:textId="1DC67AB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1E9BE505" w14:textId="625F9B9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1" w:type="dxa"/>
            <w:shd w:val="clear" w:color="auto" w:fill="E7E6E6"/>
            <w:vAlign w:val="bottom"/>
          </w:tcPr>
          <w:p w14:paraId="5DADAF88" w14:textId="08E013F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0" w:type="dxa"/>
            <w:shd w:val="clear" w:color="auto" w:fill="E7E6E6"/>
            <w:vAlign w:val="bottom"/>
          </w:tcPr>
          <w:p w14:paraId="6B33CF84" w14:textId="176BDCF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663C65">
              <w:rPr>
                <w:rFonts w:ascii="Arial" w:eastAsia="Arial" w:hAnsi="Arial" w:cs="Arial"/>
                <w:color w:val="000000"/>
                <w:sz w:val="14"/>
              </w:rPr>
              <w:t>0</w:t>
            </w:r>
          </w:p>
        </w:tc>
        <w:tc>
          <w:tcPr>
            <w:tcW w:w="853" w:type="dxa"/>
            <w:shd w:val="clear" w:color="auto" w:fill="E7E6E6"/>
            <w:vAlign w:val="bottom"/>
          </w:tcPr>
          <w:p w14:paraId="3DACF65C" w14:textId="200842C7"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0,96</w:t>
            </w:r>
            <w:r w:rsidR="00663C65">
              <w:rPr>
                <w:rFonts w:ascii="Arial" w:eastAsia="Arial" w:hAnsi="Arial" w:cs="Arial"/>
                <w:color w:val="000000"/>
                <w:sz w:val="14"/>
              </w:rPr>
              <w:t>0</w:t>
            </w:r>
          </w:p>
        </w:tc>
        <w:tc>
          <w:tcPr>
            <w:tcW w:w="851" w:type="dxa"/>
            <w:shd w:val="clear" w:color="auto" w:fill="E7E6E6"/>
            <w:vAlign w:val="bottom"/>
          </w:tcPr>
          <w:p w14:paraId="2F74078E" w14:textId="77F6805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113,65</w:t>
            </w:r>
            <w:r w:rsidR="00663C65">
              <w:rPr>
                <w:rFonts w:ascii="Arial" w:eastAsia="Arial" w:hAnsi="Arial" w:cs="Arial"/>
                <w:color w:val="000000"/>
                <w:sz w:val="14"/>
              </w:rPr>
              <w:t>0</w:t>
            </w:r>
          </w:p>
        </w:tc>
        <w:tc>
          <w:tcPr>
            <w:tcW w:w="850" w:type="dxa"/>
            <w:shd w:val="clear" w:color="auto" w:fill="E7E6E6"/>
            <w:vAlign w:val="bottom"/>
          </w:tcPr>
          <w:p w14:paraId="1152AE27" w14:textId="46A7793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250,65</w:t>
            </w:r>
            <w:r w:rsidR="00663C65">
              <w:rPr>
                <w:rFonts w:ascii="Arial" w:eastAsia="Arial" w:hAnsi="Arial" w:cs="Arial"/>
                <w:color w:val="000000"/>
                <w:sz w:val="14"/>
              </w:rPr>
              <w:t>0</w:t>
            </w:r>
          </w:p>
        </w:tc>
        <w:tc>
          <w:tcPr>
            <w:tcW w:w="851" w:type="dxa"/>
            <w:shd w:val="clear" w:color="auto" w:fill="E7E6E6"/>
            <w:vAlign w:val="bottom"/>
          </w:tcPr>
          <w:p w14:paraId="2BEFC04C" w14:textId="00922D43"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485,000</w:t>
            </w:r>
          </w:p>
        </w:tc>
        <w:tc>
          <w:tcPr>
            <w:tcW w:w="851" w:type="dxa"/>
            <w:shd w:val="clear" w:color="auto" w:fill="E7E6E6"/>
            <w:vAlign w:val="bottom"/>
          </w:tcPr>
          <w:p w14:paraId="27B0EAF1" w14:textId="155FF2A9"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597,000</w:t>
            </w:r>
          </w:p>
        </w:tc>
        <w:tc>
          <w:tcPr>
            <w:tcW w:w="854" w:type="dxa"/>
            <w:shd w:val="clear" w:color="auto" w:fill="E7E6E6"/>
            <w:vAlign w:val="bottom"/>
          </w:tcPr>
          <w:p w14:paraId="4931F664" w14:textId="21B253A0"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1CC6482D" w14:textId="20B046CE" w:rsidR="002F52E0" w:rsidRDefault="00663C65"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249,791</w:t>
            </w:r>
            <w:r w:rsidR="00631145">
              <w:rPr>
                <w:rFonts w:ascii="Arial" w:eastAsia="Arial" w:hAnsi="Arial" w:cs="Arial"/>
                <w:color w:val="000000"/>
                <w:sz w:val="14"/>
              </w:rPr>
              <w:t>%</w:t>
            </w:r>
          </w:p>
        </w:tc>
      </w:tr>
      <w:tr w:rsidR="002F52E0" w14:paraId="7C78D650" w14:textId="77777777" w:rsidTr="00391751">
        <w:trPr>
          <w:trHeight w:val="170"/>
        </w:trPr>
        <w:tc>
          <w:tcPr>
            <w:tcW w:w="636" w:type="dxa"/>
            <w:vMerge/>
            <w:shd w:val="clear" w:color="auto" w:fill="FFFFFF"/>
            <w:vAlign w:val="center"/>
          </w:tcPr>
          <w:p w14:paraId="087CB272" w14:textId="77777777" w:rsidR="002F52E0" w:rsidRDefault="002F52E0" w:rsidP="00D35F86"/>
        </w:tc>
        <w:tc>
          <w:tcPr>
            <w:tcW w:w="1542" w:type="dxa"/>
            <w:vMerge/>
            <w:shd w:val="clear" w:color="auto" w:fill="FFFFFF"/>
            <w:vAlign w:val="center"/>
          </w:tcPr>
          <w:p w14:paraId="32D67E94" w14:textId="77777777" w:rsidR="002F52E0" w:rsidRDefault="002F52E0" w:rsidP="00D35F86"/>
        </w:tc>
        <w:tc>
          <w:tcPr>
            <w:tcW w:w="423" w:type="dxa"/>
            <w:vMerge/>
            <w:shd w:val="clear" w:color="auto" w:fill="FFFFFF"/>
            <w:vAlign w:val="center"/>
          </w:tcPr>
          <w:p w14:paraId="69C2D253" w14:textId="77777777" w:rsidR="002F52E0" w:rsidRDefault="002F52E0" w:rsidP="00D35F86"/>
        </w:tc>
        <w:tc>
          <w:tcPr>
            <w:tcW w:w="848" w:type="dxa"/>
            <w:vMerge/>
            <w:shd w:val="clear" w:color="auto" w:fill="FFFFFF"/>
            <w:vAlign w:val="center"/>
          </w:tcPr>
          <w:p w14:paraId="720B9CD5" w14:textId="77777777" w:rsidR="002F52E0" w:rsidRDefault="002F52E0" w:rsidP="00D35F86"/>
        </w:tc>
        <w:tc>
          <w:tcPr>
            <w:tcW w:w="719" w:type="dxa"/>
            <w:vMerge/>
            <w:shd w:val="clear" w:color="auto" w:fill="FFFFFF"/>
            <w:vAlign w:val="center"/>
          </w:tcPr>
          <w:p w14:paraId="428C79AF" w14:textId="77777777" w:rsidR="002F52E0" w:rsidRDefault="002F52E0" w:rsidP="00D35F86"/>
        </w:tc>
        <w:tc>
          <w:tcPr>
            <w:tcW w:w="802" w:type="dxa"/>
            <w:vMerge/>
            <w:shd w:val="clear" w:color="auto" w:fill="FFFFFF"/>
            <w:vAlign w:val="center"/>
          </w:tcPr>
          <w:p w14:paraId="22251467" w14:textId="77777777" w:rsidR="002F52E0" w:rsidRDefault="002F52E0" w:rsidP="00D35F86"/>
        </w:tc>
        <w:tc>
          <w:tcPr>
            <w:tcW w:w="848" w:type="dxa"/>
            <w:shd w:val="clear" w:color="auto" w:fill="FFFFFF"/>
            <w:vAlign w:val="center"/>
          </w:tcPr>
          <w:p w14:paraId="038C877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136989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689561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DB96E4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DC8682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C51134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D5EA7C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3581EB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6A02C8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9D7FD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E1D1B6E" w14:textId="513EE1B6"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3DB24E76"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267498C7" w14:textId="77777777" w:rsidTr="00391751">
        <w:trPr>
          <w:trHeight w:val="170"/>
        </w:trPr>
        <w:tc>
          <w:tcPr>
            <w:tcW w:w="636" w:type="dxa"/>
            <w:vMerge/>
            <w:shd w:val="clear" w:color="auto" w:fill="FFFFFF"/>
            <w:vAlign w:val="center"/>
          </w:tcPr>
          <w:p w14:paraId="42C2A5E9" w14:textId="77777777" w:rsidR="002F52E0" w:rsidRDefault="002F52E0" w:rsidP="00D35F86"/>
        </w:tc>
        <w:tc>
          <w:tcPr>
            <w:tcW w:w="1542" w:type="dxa"/>
            <w:vMerge/>
            <w:shd w:val="clear" w:color="auto" w:fill="FFFFFF"/>
            <w:vAlign w:val="center"/>
          </w:tcPr>
          <w:p w14:paraId="4063B662" w14:textId="77777777" w:rsidR="002F52E0" w:rsidRDefault="002F52E0" w:rsidP="00D35F86"/>
        </w:tc>
        <w:tc>
          <w:tcPr>
            <w:tcW w:w="423" w:type="dxa"/>
            <w:vMerge/>
            <w:shd w:val="clear" w:color="auto" w:fill="FFFFFF"/>
            <w:vAlign w:val="center"/>
          </w:tcPr>
          <w:p w14:paraId="4C58A62B" w14:textId="77777777" w:rsidR="002F52E0" w:rsidRDefault="002F52E0" w:rsidP="00D35F86"/>
        </w:tc>
        <w:tc>
          <w:tcPr>
            <w:tcW w:w="848" w:type="dxa"/>
            <w:vMerge/>
            <w:shd w:val="clear" w:color="auto" w:fill="FFFFFF"/>
            <w:vAlign w:val="center"/>
          </w:tcPr>
          <w:p w14:paraId="7FEB8DEB" w14:textId="77777777" w:rsidR="002F52E0" w:rsidRDefault="002F52E0" w:rsidP="00D35F86"/>
        </w:tc>
        <w:tc>
          <w:tcPr>
            <w:tcW w:w="719" w:type="dxa"/>
            <w:vMerge/>
            <w:shd w:val="clear" w:color="auto" w:fill="FFFFFF"/>
            <w:vAlign w:val="center"/>
          </w:tcPr>
          <w:p w14:paraId="0AB06975" w14:textId="77777777" w:rsidR="002F52E0" w:rsidRDefault="002F52E0" w:rsidP="00D35F86"/>
        </w:tc>
        <w:tc>
          <w:tcPr>
            <w:tcW w:w="802" w:type="dxa"/>
            <w:vMerge/>
            <w:shd w:val="clear" w:color="auto" w:fill="FFFFFF"/>
            <w:vAlign w:val="center"/>
          </w:tcPr>
          <w:p w14:paraId="2CCA755D" w14:textId="77777777" w:rsidR="002F52E0" w:rsidRDefault="002F52E0" w:rsidP="00D35F86"/>
        </w:tc>
        <w:tc>
          <w:tcPr>
            <w:tcW w:w="848" w:type="dxa"/>
            <w:shd w:val="clear" w:color="auto" w:fill="FFFFFF"/>
            <w:vAlign w:val="center"/>
          </w:tcPr>
          <w:p w14:paraId="6E052BA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769833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5DB6FB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E5A2CD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47791D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A21EAF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240299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288B5F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1B88CA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FF7F18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5F99764" w14:textId="7465F2FB"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0331BEE2"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52563505" w14:textId="77777777" w:rsidTr="00391751">
        <w:trPr>
          <w:trHeight w:val="170"/>
        </w:trPr>
        <w:tc>
          <w:tcPr>
            <w:tcW w:w="636" w:type="dxa"/>
            <w:vMerge w:val="restart"/>
            <w:shd w:val="clear" w:color="auto" w:fill="FFFFFF"/>
            <w:vAlign w:val="center"/>
          </w:tcPr>
          <w:p w14:paraId="6215D85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68012</w:t>
            </w:r>
          </w:p>
        </w:tc>
        <w:tc>
          <w:tcPr>
            <w:tcW w:w="1542" w:type="dxa"/>
            <w:vMerge w:val="restart"/>
            <w:shd w:val="clear" w:color="auto" w:fill="FFFFFF"/>
            <w:vAlign w:val="center"/>
          </w:tcPr>
          <w:p w14:paraId="7B1A895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 xml:space="preserve">Počet institucí, které s podporou ESF úspěšně zavedly opatření v oblasti </w:t>
            </w:r>
            <w:r>
              <w:rPr>
                <w:rFonts w:ascii="Arial" w:eastAsia="Arial" w:hAnsi="Arial" w:cs="Arial"/>
                <w:color w:val="000000"/>
                <w:sz w:val="14"/>
              </w:rPr>
              <w:lastRenderedPageBreak/>
              <w:t>strategického a projektového řízení</w:t>
            </w:r>
          </w:p>
        </w:tc>
        <w:tc>
          <w:tcPr>
            <w:tcW w:w="423" w:type="dxa"/>
            <w:vMerge w:val="restart"/>
            <w:shd w:val="clear" w:color="auto" w:fill="FFFFFF"/>
            <w:vAlign w:val="center"/>
          </w:tcPr>
          <w:p w14:paraId="44134D08"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lastRenderedPageBreak/>
              <w:t>ESF</w:t>
            </w:r>
          </w:p>
        </w:tc>
        <w:tc>
          <w:tcPr>
            <w:tcW w:w="848" w:type="dxa"/>
            <w:vMerge w:val="restart"/>
            <w:shd w:val="clear" w:color="auto" w:fill="FFFFFF"/>
            <w:vAlign w:val="center"/>
          </w:tcPr>
          <w:p w14:paraId="337F0CF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19" w:type="dxa"/>
            <w:vMerge w:val="restart"/>
            <w:shd w:val="clear" w:color="auto" w:fill="FFFFFF"/>
            <w:vAlign w:val="center"/>
          </w:tcPr>
          <w:p w14:paraId="2C2035A5"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instituce</w:t>
            </w:r>
          </w:p>
        </w:tc>
        <w:tc>
          <w:tcPr>
            <w:tcW w:w="802" w:type="dxa"/>
            <w:vMerge w:val="restart"/>
            <w:shd w:val="clear" w:color="auto" w:fill="FFFFFF"/>
            <w:vAlign w:val="center"/>
          </w:tcPr>
          <w:p w14:paraId="6AB6C857" w14:textId="78D4C5D1" w:rsidR="002F52E0" w:rsidRDefault="003B4D28"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0130A3CD" w14:textId="77777777" w:rsidR="002F52E0" w:rsidRDefault="002F52E0" w:rsidP="00D35F86">
            <w:pPr>
              <w:ind w:left="57" w:right="57"/>
              <w:jc w:val="both"/>
            </w:pPr>
          </w:p>
        </w:tc>
        <w:tc>
          <w:tcPr>
            <w:tcW w:w="850" w:type="dxa"/>
            <w:shd w:val="clear" w:color="auto" w:fill="E7E6E6"/>
            <w:vAlign w:val="bottom"/>
          </w:tcPr>
          <w:p w14:paraId="42089C0E" w14:textId="2508821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D6694B">
              <w:rPr>
                <w:rFonts w:ascii="Arial" w:eastAsia="Arial" w:hAnsi="Arial" w:cs="Arial"/>
                <w:color w:val="000000"/>
                <w:sz w:val="14"/>
              </w:rPr>
              <w:t>0</w:t>
            </w:r>
          </w:p>
        </w:tc>
        <w:tc>
          <w:tcPr>
            <w:tcW w:w="851" w:type="dxa"/>
            <w:shd w:val="clear" w:color="auto" w:fill="E7E6E6"/>
            <w:vAlign w:val="bottom"/>
          </w:tcPr>
          <w:p w14:paraId="5F57A1D9" w14:textId="52727B4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D6694B">
              <w:rPr>
                <w:rFonts w:ascii="Arial" w:eastAsia="Arial" w:hAnsi="Arial" w:cs="Arial"/>
                <w:color w:val="000000"/>
                <w:sz w:val="14"/>
              </w:rPr>
              <w:t>0</w:t>
            </w:r>
          </w:p>
        </w:tc>
        <w:tc>
          <w:tcPr>
            <w:tcW w:w="851" w:type="dxa"/>
            <w:shd w:val="clear" w:color="auto" w:fill="E7E6E6"/>
            <w:vAlign w:val="bottom"/>
          </w:tcPr>
          <w:p w14:paraId="3FE8E231" w14:textId="0CF10A8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D6694B">
              <w:rPr>
                <w:rFonts w:ascii="Arial" w:eastAsia="Arial" w:hAnsi="Arial" w:cs="Arial"/>
                <w:color w:val="000000"/>
                <w:sz w:val="14"/>
              </w:rPr>
              <w:t>0</w:t>
            </w:r>
          </w:p>
        </w:tc>
        <w:tc>
          <w:tcPr>
            <w:tcW w:w="850" w:type="dxa"/>
            <w:shd w:val="clear" w:color="auto" w:fill="E7E6E6"/>
            <w:vAlign w:val="bottom"/>
          </w:tcPr>
          <w:p w14:paraId="643A3BE7" w14:textId="162C759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D6694B">
              <w:rPr>
                <w:rFonts w:ascii="Arial" w:eastAsia="Arial" w:hAnsi="Arial" w:cs="Arial"/>
                <w:color w:val="000000"/>
                <w:sz w:val="14"/>
              </w:rPr>
              <w:t>0</w:t>
            </w:r>
          </w:p>
        </w:tc>
        <w:tc>
          <w:tcPr>
            <w:tcW w:w="853" w:type="dxa"/>
            <w:shd w:val="clear" w:color="auto" w:fill="E7E6E6"/>
            <w:vAlign w:val="bottom"/>
          </w:tcPr>
          <w:p w14:paraId="2918FF69" w14:textId="42A7F85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0,04</w:t>
            </w:r>
            <w:r w:rsidR="00D6694B">
              <w:rPr>
                <w:rFonts w:ascii="Arial" w:eastAsia="Arial" w:hAnsi="Arial" w:cs="Arial"/>
                <w:color w:val="000000"/>
                <w:sz w:val="14"/>
              </w:rPr>
              <w:t>0</w:t>
            </w:r>
          </w:p>
        </w:tc>
        <w:tc>
          <w:tcPr>
            <w:tcW w:w="851" w:type="dxa"/>
            <w:shd w:val="clear" w:color="auto" w:fill="E7E6E6"/>
            <w:vAlign w:val="bottom"/>
          </w:tcPr>
          <w:p w14:paraId="3F0B279A" w14:textId="40EE532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6,31</w:t>
            </w:r>
            <w:r w:rsidR="00D6694B">
              <w:rPr>
                <w:rFonts w:ascii="Arial" w:eastAsia="Arial" w:hAnsi="Arial" w:cs="Arial"/>
                <w:color w:val="000000"/>
                <w:sz w:val="14"/>
              </w:rPr>
              <w:t>0</w:t>
            </w:r>
          </w:p>
        </w:tc>
        <w:tc>
          <w:tcPr>
            <w:tcW w:w="850" w:type="dxa"/>
            <w:shd w:val="clear" w:color="auto" w:fill="E7E6E6"/>
            <w:vAlign w:val="bottom"/>
          </w:tcPr>
          <w:p w14:paraId="29FB0B39" w14:textId="11F8F88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2,00</w:t>
            </w:r>
            <w:r w:rsidR="00D6694B">
              <w:rPr>
                <w:rFonts w:ascii="Arial" w:eastAsia="Arial" w:hAnsi="Arial" w:cs="Arial"/>
                <w:color w:val="000000"/>
                <w:sz w:val="14"/>
              </w:rPr>
              <w:t>0</w:t>
            </w:r>
          </w:p>
        </w:tc>
        <w:tc>
          <w:tcPr>
            <w:tcW w:w="851" w:type="dxa"/>
            <w:shd w:val="clear" w:color="auto" w:fill="E7E6E6"/>
            <w:vAlign w:val="bottom"/>
          </w:tcPr>
          <w:p w14:paraId="1EEA601A" w14:textId="17641CF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0,65</w:t>
            </w:r>
            <w:r w:rsidR="00D6694B">
              <w:rPr>
                <w:rFonts w:ascii="Arial" w:eastAsia="Arial" w:hAnsi="Arial" w:cs="Arial"/>
                <w:color w:val="000000"/>
                <w:sz w:val="14"/>
              </w:rPr>
              <w:t>0</w:t>
            </w:r>
          </w:p>
        </w:tc>
        <w:tc>
          <w:tcPr>
            <w:tcW w:w="851" w:type="dxa"/>
            <w:shd w:val="clear" w:color="auto" w:fill="E7E6E6"/>
            <w:vAlign w:val="bottom"/>
          </w:tcPr>
          <w:p w14:paraId="2075897C" w14:textId="53ABB34A" w:rsidR="002F52E0" w:rsidRDefault="00D6694B"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4,000</w:t>
            </w:r>
          </w:p>
        </w:tc>
        <w:tc>
          <w:tcPr>
            <w:tcW w:w="854" w:type="dxa"/>
            <w:shd w:val="clear" w:color="auto" w:fill="E7E6E6"/>
            <w:vAlign w:val="bottom"/>
          </w:tcPr>
          <w:p w14:paraId="58280AD3"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13342403" w14:textId="77777777" w:rsidR="002F52E0" w:rsidRDefault="002F52E0" w:rsidP="00D35F86">
            <w:pPr>
              <w:ind w:left="57" w:right="57"/>
              <w:jc w:val="both"/>
            </w:pPr>
          </w:p>
        </w:tc>
      </w:tr>
      <w:tr w:rsidR="002F52E0" w14:paraId="10D8D614" w14:textId="77777777" w:rsidTr="00391751">
        <w:trPr>
          <w:trHeight w:val="170"/>
        </w:trPr>
        <w:tc>
          <w:tcPr>
            <w:tcW w:w="636" w:type="dxa"/>
            <w:vMerge/>
            <w:shd w:val="clear" w:color="auto" w:fill="FFFFFF"/>
            <w:vAlign w:val="center"/>
          </w:tcPr>
          <w:p w14:paraId="503CE7EB" w14:textId="77777777" w:rsidR="002F52E0" w:rsidRDefault="002F52E0" w:rsidP="00D35F86"/>
        </w:tc>
        <w:tc>
          <w:tcPr>
            <w:tcW w:w="1542" w:type="dxa"/>
            <w:vMerge/>
            <w:shd w:val="clear" w:color="auto" w:fill="FFFFFF"/>
            <w:vAlign w:val="center"/>
          </w:tcPr>
          <w:p w14:paraId="4B99F9D0" w14:textId="77777777" w:rsidR="002F52E0" w:rsidRDefault="002F52E0" w:rsidP="00D35F86"/>
        </w:tc>
        <w:tc>
          <w:tcPr>
            <w:tcW w:w="423" w:type="dxa"/>
            <w:vMerge/>
            <w:shd w:val="clear" w:color="auto" w:fill="FFFFFF"/>
            <w:vAlign w:val="center"/>
          </w:tcPr>
          <w:p w14:paraId="6D11796D" w14:textId="77777777" w:rsidR="002F52E0" w:rsidRDefault="002F52E0" w:rsidP="00D35F86"/>
        </w:tc>
        <w:tc>
          <w:tcPr>
            <w:tcW w:w="848" w:type="dxa"/>
            <w:vMerge/>
            <w:shd w:val="clear" w:color="auto" w:fill="FFFFFF"/>
            <w:vAlign w:val="center"/>
          </w:tcPr>
          <w:p w14:paraId="526C34C5" w14:textId="77777777" w:rsidR="002F52E0" w:rsidRDefault="002F52E0" w:rsidP="00D35F86"/>
        </w:tc>
        <w:tc>
          <w:tcPr>
            <w:tcW w:w="719" w:type="dxa"/>
            <w:vMerge/>
            <w:shd w:val="clear" w:color="auto" w:fill="FFFFFF"/>
            <w:vAlign w:val="center"/>
          </w:tcPr>
          <w:p w14:paraId="1C31523E" w14:textId="77777777" w:rsidR="002F52E0" w:rsidRDefault="002F52E0" w:rsidP="00D35F86"/>
        </w:tc>
        <w:tc>
          <w:tcPr>
            <w:tcW w:w="802" w:type="dxa"/>
            <w:vMerge/>
            <w:shd w:val="clear" w:color="auto" w:fill="FFFFFF"/>
            <w:vAlign w:val="center"/>
          </w:tcPr>
          <w:p w14:paraId="2B2CE4D9" w14:textId="77777777" w:rsidR="002F52E0" w:rsidRDefault="002F52E0" w:rsidP="00D35F86"/>
        </w:tc>
        <w:tc>
          <w:tcPr>
            <w:tcW w:w="848" w:type="dxa"/>
            <w:vMerge/>
            <w:shd w:val="clear" w:color="auto" w:fill="E7E6E6"/>
            <w:vAlign w:val="bottom"/>
          </w:tcPr>
          <w:p w14:paraId="745427E1" w14:textId="77777777" w:rsidR="002F52E0" w:rsidRDefault="002F52E0" w:rsidP="00D35F86"/>
        </w:tc>
        <w:tc>
          <w:tcPr>
            <w:tcW w:w="850" w:type="dxa"/>
            <w:shd w:val="clear" w:color="auto" w:fill="FFFFFF"/>
            <w:vAlign w:val="center"/>
          </w:tcPr>
          <w:p w14:paraId="5B8AD4C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11C1D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C453B8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7088FE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E85EBD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2B6275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10F4AC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2B5AEC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EFE24D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6D90AB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6F7C5BC0" w14:textId="77777777" w:rsidR="002F52E0" w:rsidRDefault="002F52E0" w:rsidP="00D35F86"/>
        </w:tc>
      </w:tr>
      <w:tr w:rsidR="002F52E0" w14:paraId="7B0BCBCD" w14:textId="77777777" w:rsidTr="00391751">
        <w:trPr>
          <w:trHeight w:val="170"/>
        </w:trPr>
        <w:tc>
          <w:tcPr>
            <w:tcW w:w="636" w:type="dxa"/>
            <w:vMerge/>
            <w:shd w:val="clear" w:color="auto" w:fill="FFFFFF"/>
            <w:vAlign w:val="center"/>
          </w:tcPr>
          <w:p w14:paraId="69998485" w14:textId="77777777" w:rsidR="002F52E0" w:rsidRDefault="002F52E0" w:rsidP="00D35F86"/>
        </w:tc>
        <w:tc>
          <w:tcPr>
            <w:tcW w:w="1542" w:type="dxa"/>
            <w:vMerge/>
            <w:shd w:val="clear" w:color="auto" w:fill="FFFFFF"/>
            <w:vAlign w:val="center"/>
          </w:tcPr>
          <w:p w14:paraId="417DD88E" w14:textId="77777777" w:rsidR="002F52E0" w:rsidRDefault="002F52E0" w:rsidP="00D35F86"/>
        </w:tc>
        <w:tc>
          <w:tcPr>
            <w:tcW w:w="423" w:type="dxa"/>
            <w:vMerge/>
            <w:shd w:val="clear" w:color="auto" w:fill="FFFFFF"/>
            <w:vAlign w:val="center"/>
          </w:tcPr>
          <w:p w14:paraId="13E98B31" w14:textId="77777777" w:rsidR="002F52E0" w:rsidRDefault="002F52E0" w:rsidP="00D35F86"/>
        </w:tc>
        <w:tc>
          <w:tcPr>
            <w:tcW w:w="848" w:type="dxa"/>
            <w:vMerge/>
            <w:shd w:val="clear" w:color="auto" w:fill="FFFFFF"/>
            <w:vAlign w:val="center"/>
          </w:tcPr>
          <w:p w14:paraId="018D94D8" w14:textId="77777777" w:rsidR="002F52E0" w:rsidRDefault="002F52E0" w:rsidP="00D35F86"/>
        </w:tc>
        <w:tc>
          <w:tcPr>
            <w:tcW w:w="719" w:type="dxa"/>
            <w:vMerge/>
            <w:shd w:val="clear" w:color="auto" w:fill="FFFFFF"/>
            <w:vAlign w:val="center"/>
          </w:tcPr>
          <w:p w14:paraId="2F93E53B" w14:textId="77777777" w:rsidR="002F52E0" w:rsidRDefault="002F52E0" w:rsidP="00D35F86"/>
        </w:tc>
        <w:tc>
          <w:tcPr>
            <w:tcW w:w="802" w:type="dxa"/>
            <w:vMerge/>
            <w:shd w:val="clear" w:color="auto" w:fill="FFFFFF"/>
            <w:vAlign w:val="center"/>
          </w:tcPr>
          <w:p w14:paraId="57CDDC34" w14:textId="77777777" w:rsidR="002F52E0" w:rsidRDefault="002F52E0" w:rsidP="00D35F86"/>
        </w:tc>
        <w:tc>
          <w:tcPr>
            <w:tcW w:w="848" w:type="dxa"/>
            <w:vMerge/>
            <w:shd w:val="clear" w:color="auto" w:fill="E7E6E6"/>
            <w:vAlign w:val="bottom"/>
          </w:tcPr>
          <w:p w14:paraId="0F859F15" w14:textId="77777777" w:rsidR="002F52E0" w:rsidRDefault="002F52E0" w:rsidP="00D35F86"/>
        </w:tc>
        <w:tc>
          <w:tcPr>
            <w:tcW w:w="850" w:type="dxa"/>
            <w:shd w:val="clear" w:color="auto" w:fill="FFFFFF"/>
            <w:vAlign w:val="center"/>
          </w:tcPr>
          <w:p w14:paraId="14349EE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1BFE4B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9B55B0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D71F7A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835BE7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0D8D96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A19667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B7D9EF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D48C7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C12666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38F0702A" w14:textId="77777777" w:rsidR="002F52E0" w:rsidRDefault="002F52E0" w:rsidP="00D35F86"/>
        </w:tc>
      </w:tr>
      <w:tr w:rsidR="002F52E0" w14:paraId="29BED49D" w14:textId="77777777" w:rsidTr="00391751">
        <w:trPr>
          <w:trHeight w:val="170"/>
        </w:trPr>
        <w:tc>
          <w:tcPr>
            <w:tcW w:w="636" w:type="dxa"/>
            <w:vMerge/>
            <w:shd w:val="clear" w:color="auto" w:fill="FFFFFF"/>
            <w:vAlign w:val="center"/>
          </w:tcPr>
          <w:p w14:paraId="0E9681CB" w14:textId="77777777" w:rsidR="002F52E0" w:rsidRDefault="002F52E0" w:rsidP="00D35F86"/>
        </w:tc>
        <w:tc>
          <w:tcPr>
            <w:tcW w:w="1542" w:type="dxa"/>
            <w:vMerge/>
            <w:shd w:val="clear" w:color="auto" w:fill="FFFFFF"/>
            <w:vAlign w:val="center"/>
          </w:tcPr>
          <w:p w14:paraId="3EFE0836" w14:textId="77777777" w:rsidR="002F52E0" w:rsidRDefault="002F52E0" w:rsidP="00D35F86"/>
        </w:tc>
        <w:tc>
          <w:tcPr>
            <w:tcW w:w="423" w:type="dxa"/>
            <w:vMerge/>
            <w:shd w:val="clear" w:color="auto" w:fill="FFFFFF"/>
            <w:vAlign w:val="center"/>
          </w:tcPr>
          <w:p w14:paraId="328DD3B0" w14:textId="77777777" w:rsidR="002F52E0" w:rsidRDefault="002F52E0" w:rsidP="00D35F86"/>
        </w:tc>
        <w:tc>
          <w:tcPr>
            <w:tcW w:w="848" w:type="dxa"/>
            <w:vMerge/>
            <w:shd w:val="clear" w:color="auto" w:fill="FFFFFF"/>
            <w:vAlign w:val="center"/>
          </w:tcPr>
          <w:p w14:paraId="05FED923" w14:textId="77777777" w:rsidR="002F52E0" w:rsidRDefault="002F52E0" w:rsidP="00D35F86"/>
        </w:tc>
        <w:tc>
          <w:tcPr>
            <w:tcW w:w="719" w:type="dxa"/>
            <w:vMerge/>
            <w:shd w:val="clear" w:color="auto" w:fill="FFFFFF"/>
            <w:vAlign w:val="center"/>
          </w:tcPr>
          <w:p w14:paraId="1CDCD129" w14:textId="77777777" w:rsidR="002F52E0" w:rsidRDefault="002F52E0" w:rsidP="00D35F86"/>
        </w:tc>
        <w:tc>
          <w:tcPr>
            <w:tcW w:w="802" w:type="dxa"/>
            <w:vMerge/>
            <w:shd w:val="clear" w:color="auto" w:fill="FFFFFF"/>
            <w:vAlign w:val="center"/>
          </w:tcPr>
          <w:p w14:paraId="5E50C345" w14:textId="77777777" w:rsidR="002F52E0" w:rsidRDefault="002F52E0" w:rsidP="00D35F86"/>
        </w:tc>
        <w:tc>
          <w:tcPr>
            <w:tcW w:w="848" w:type="dxa"/>
            <w:shd w:val="clear" w:color="auto" w:fill="E7E6E6"/>
            <w:vAlign w:val="bottom"/>
          </w:tcPr>
          <w:p w14:paraId="5B6022CE" w14:textId="21A07DD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24,0</w:t>
            </w:r>
            <w:r w:rsidR="00D6694B">
              <w:rPr>
                <w:rFonts w:ascii="Arial" w:eastAsia="Arial" w:hAnsi="Arial" w:cs="Arial"/>
                <w:color w:val="000000"/>
                <w:sz w:val="14"/>
              </w:rPr>
              <w:t>0</w:t>
            </w:r>
            <w:r>
              <w:rPr>
                <w:rFonts w:ascii="Arial" w:eastAsia="Arial" w:hAnsi="Arial" w:cs="Arial"/>
                <w:color w:val="000000"/>
                <w:sz w:val="14"/>
              </w:rPr>
              <w:t>0</w:t>
            </w:r>
          </w:p>
        </w:tc>
        <w:tc>
          <w:tcPr>
            <w:tcW w:w="850" w:type="dxa"/>
            <w:shd w:val="clear" w:color="auto" w:fill="E7E6E6"/>
            <w:vAlign w:val="bottom"/>
          </w:tcPr>
          <w:p w14:paraId="12241287" w14:textId="31F1B1F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0CE788C8" w14:textId="2046350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29771BED" w14:textId="406CA8D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59772093" w14:textId="2395A6B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3" w:type="dxa"/>
            <w:shd w:val="clear" w:color="auto" w:fill="E7E6E6"/>
            <w:vAlign w:val="bottom"/>
          </w:tcPr>
          <w:p w14:paraId="4A297A33" w14:textId="3F29317D"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0,04</w:t>
            </w:r>
            <w:r w:rsidR="00A570D4">
              <w:rPr>
                <w:rFonts w:ascii="Arial" w:eastAsia="Arial" w:hAnsi="Arial" w:cs="Arial"/>
                <w:color w:val="000000"/>
                <w:sz w:val="14"/>
              </w:rPr>
              <w:t>0</w:t>
            </w:r>
          </w:p>
        </w:tc>
        <w:tc>
          <w:tcPr>
            <w:tcW w:w="851" w:type="dxa"/>
            <w:shd w:val="clear" w:color="auto" w:fill="E7E6E6"/>
            <w:vAlign w:val="bottom"/>
          </w:tcPr>
          <w:p w14:paraId="3441C55A" w14:textId="2A5C6A0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6,35</w:t>
            </w:r>
            <w:r w:rsidR="00A570D4">
              <w:rPr>
                <w:rFonts w:ascii="Arial" w:eastAsia="Arial" w:hAnsi="Arial" w:cs="Arial"/>
                <w:color w:val="000000"/>
                <w:sz w:val="14"/>
              </w:rPr>
              <w:t>0</w:t>
            </w:r>
          </w:p>
        </w:tc>
        <w:tc>
          <w:tcPr>
            <w:tcW w:w="850" w:type="dxa"/>
            <w:shd w:val="clear" w:color="auto" w:fill="E7E6E6"/>
            <w:vAlign w:val="bottom"/>
          </w:tcPr>
          <w:p w14:paraId="5A3CEAD4" w14:textId="365CF57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8,35</w:t>
            </w:r>
            <w:r w:rsidR="00A570D4">
              <w:rPr>
                <w:rFonts w:ascii="Arial" w:eastAsia="Arial" w:hAnsi="Arial" w:cs="Arial"/>
                <w:color w:val="000000"/>
                <w:sz w:val="14"/>
              </w:rPr>
              <w:t>0</w:t>
            </w:r>
          </w:p>
        </w:tc>
        <w:tc>
          <w:tcPr>
            <w:tcW w:w="851" w:type="dxa"/>
            <w:shd w:val="clear" w:color="auto" w:fill="E7E6E6"/>
            <w:vAlign w:val="bottom"/>
          </w:tcPr>
          <w:p w14:paraId="6E09BEC0" w14:textId="2741F5C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9,00</w:t>
            </w:r>
            <w:r w:rsidR="00A570D4">
              <w:rPr>
                <w:rFonts w:ascii="Arial" w:eastAsia="Arial" w:hAnsi="Arial" w:cs="Arial"/>
                <w:color w:val="000000"/>
                <w:sz w:val="14"/>
              </w:rPr>
              <w:t>0</w:t>
            </w:r>
          </w:p>
        </w:tc>
        <w:tc>
          <w:tcPr>
            <w:tcW w:w="851" w:type="dxa"/>
            <w:shd w:val="clear" w:color="auto" w:fill="E7E6E6"/>
            <w:vAlign w:val="bottom"/>
          </w:tcPr>
          <w:p w14:paraId="06E7AFA2" w14:textId="7833FFC5" w:rsidR="002F52E0" w:rsidRDefault="00A570D4"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13,000</w:t>
            </w:r>
          </w:p>
        </w:tc>
        <w:tc>
          <w:tcPr>
            <w:tcW w:w="854" w:type="dxa"/>
            <w:shd w:val="clear" w:color="auto" w:fill="E7E6E6"/>
            <w:vAlign w:val="bottom"/>
          </w:tcPr>
          <w:p w14:paraId="01499247" w14:textId="06278EA8"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7E7D58A6" w14:textId="2598FE37" w:rsidR="002F52E0" w:rsidRDefault="00A570D4"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54,167</w:t>
            </w:r>
            <w:r w:rsidR="00631145">
              <w:rPr>
                <w:rFonts w:ascii="Arial" w:eastAsia="Arial" w:hAnsi="Arial" w:cs="Arial"/>
                <w:color w:val="000000"/>
                <w:sz w:val="14"/>
              </w:rPr>
              <w:t>%</w:t>
            </w:r>
          </w:p>
        </w:tc>
      </w:tr>
      <w:tr w:rsidR="002F52E0" w14:paraId="07A6BB07" w14:textId="77777777" w:rsidTr="00391751">
        <w:trPr>
          <w:trHeight w:val="170"/>
        </w:trPr>
        <w:tc>
          <w:tcPr>
            <w:tcW w:w="636" w:type="dxa"/>
            <w:vMerge/>
            <w:shd w:val="clear" w:color="auto" w:fill="FFFFFF"/>
            <w:vAlign w:val="center"/>
          </w:tcPr>
          <w:p w14:paraId="18EF573D" w14:textId="77777777" w:rsidR="002F52E0" w:rsidRDefault="002F52E0" w:rsidP="00D35F86"/>
        </w:tc>
        <w:tc>
          <w:tcPr>
            <w:tcW w:w="1542" w:type="dxa"/>
            <w:vMerge/>
            <w:shd w:val="clear" w:color="auto" w:fill="FFFFFF"/>
            <w:vAlign w:val="center"/>
          </w:tcPr>
          <w:p w14:paraId="30F28E96" w14:textId="77777777" w:rsidR="002F52E0" w:rsidRDefault="002F52E0" w:rsidP="00D35F86"/>
        </w:tc>
        <w:tc>
          <w:tcPr>
            <w:tcW w:w="423" w:type="dxa"/>
            <w:vMerge/>
            <w:shd w:val="clear" w:color="auto" w:fill="FFFFFF"/>
            <w:vAlign w:val="center"/>
          </w:tcPr>
          <w:p w14:paraId="6454D8A5" w14:textId="77777777" w:rsidR="002F52E0" w:rsidRDefault="002F52E0" w:rsidP="00D35F86"/>
        </w:tc>
        <w:tc>
          <w:tcPr>
            <w:tcW w:w="848" w:type="dxa"/>
            <w:vMerge/>
            <w:shd w:val="clear" w:color="auto" w:fill="FFFFFF"/>
            <w:vAlign w:val="center"/>
          </w:tcPr>
          <w:p w14:paraId="26082F13" w14:textId="77777777" w:rsidR="002F52E0" w:rsidRDefault="002F52E0" w:rsidP="00D35F86"/>
        </w:tc>
        <w:tc>
          <w:tcPr>
            <w:tcW w:w="719" w:type="dxa"/>
            <w:vMerge/>
            <w:shd w:val="clear" w:color="auto" w:fill="FFFFFF"/>
            <w:vAlign w:val="center"/>
          </w:tcPr>
          <w:p w14:paraId="2302AC6B" w14:textId="77777777" w:rsidR="002F52E0" w:rsidRDefault="002F52E0" w:rsidP="00D35F86"/>
        </w:tc>
        <w:tc>
          <w:tcPr>
            <w:tcW w:w="802" w:type="dxa"/>
            <w:vMerge/>
            <w:shd w:val="clear" w:color="auto" w:fill="FFFFFF"/>
            <w:vAlign w:val="center"/>
          </w:tcPr>
          <w:p w14:paraId="389D4768" w14:textId="77777777" w:rsidR="002F52E0" w:rsidRDefault="002F52E0" w:rsidP="00D35F86"/>
        </w:tc>
        <w:tc>
          <w:tcPr>
            <w:tcW w:w="848" w:type="dxa"/>
            <w:shd w:val="clear" w:color="auto" w:fill="FFFFFF"/>
            <w:vAlign w:val="center"/>
          </w:tcPr>
          <w:p w14:paraId="04C9460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88FA3C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98AD61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E44378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A13039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67DB7F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008096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F5D798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00B0F7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35D64F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0F7CABA" w14:textId="36988618"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5D28F75E"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183D6598" w14:textId="77777777" w:rsidTr="00391751">
        <w:trPr>
          <w:trHeight w:val="170"/>
        </w:trPr>
        <w:tc>
          <w:tcPr>
            <w:tcW w:w="636" w:type="dxa"/>
            <w:vMerge/>
            <w:shd w:val="clear" w:color="auto" w:fill="FFFFFF"/>
            <w:vAlign w:val="center"/>
          </w:tcPr>
          <w:p w14:paraId="2261A1E9" w14:textId="77777777" w:rsidR="002F52E0" w:rsidRDefault="002F52E0" w:rsidP="00D35F86"/>
        </w:tc>
        <w:tc>
          <w:tcPr>
            <w:tcW w:w="1542" w:type="dxa"/>
            <w:vMerge/>
            <w:shd w:val="clear" w:color="auto" w:fill="FFFFFF"/>
            <w:vAlign w:val="center"/>
          </w:tcPr>
          <w:p w14:paraId="168D1B20" w14:textId="77777777" w:rsidR="002F52E0" w:rsidRDefault="002F52E0" w:rsidP="00D35F86"/>
        </w:tc>
        <w:tc>
          <w:tcPr>
            <w:tcW w:w="423" w:type="dxa"/>
            <w:vMerge/>
            <w:shd w:val="clear" w:color="auto" w:fill="FFFFFF"/>
            <w:vAlign w:val="center"/>
          </w:tcPr>
          <w:p w14:paraId="3E5645EF" w14:textId="77777777" w:rsidR="002F52E0" w:rsidRDefault="002F52E0" w:rsidP="00D35F86"/>
        </w:tc>
        <w:tc>
          <w:tcPr>
            <w:tcW w:w="848" w:type="dxa"/>
            <w:vMerge/>
            <w:shd w:val="clear" w:color="auto" w:fill="FFFFFF"/>
            <w:vAlign w:val="center"/>
          </w:tcPr>
          <w:p w14:paraId="0EC5BB38" w14:textId="77777777" w:rsidR="002F52E0" w:rsidRDefault="002F52E0" w:rsidP="00D35F86"/>
        </w:tc>
        <w:tc>
          <w:tcPr>
            <w:tcW w:w="719" w:type="dxa"/>
            <w:vMerge/>
            <w:shd w:val="clear" w:color="auto" w:fill="FFFFFF"/>
            <w:vAlign w:val="center"/>
          </w:tcPr>
          <w:p w14:paraId="52ABFB34" w14:textId="77777777" w:rsidR="002F52E0" w:rsidRDefault="002F52E0" w:rsidP="00D35F86"/>
        </w:tc>
        <w:tc>
          <w:tcPr>
            <w:tcW w:w="802" w:type="dxa"/>
            <w:vMerge/>
            <w:shd w:val="clear" w:color="auto" w:fill="FFFFFF"/>
            <w:vAlign w:val="center"/>
          </w:tcPr>
          <w:p w14:paraId="2AD0EC02" w14:textId="77777777" w:rsidR="002F52E0" w:rsidRDefault="002F52E0" w:rsidP="00D35F86"/>
        </w:tc>
        <w:tc>
          <w:tcPr>
            <w:tcW w:w="848" w:type="dxa"/>
            <w:shd w:val="clear" w:color="auto" w:fill="FFFFFF"/>
            <w:vAlign w:val="center"/>
          </w:tcPr>
          <w:p w14:paraId="2BFAD4B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0BEDE4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561F7F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A71FAE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1B3FAD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0A9D78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EBF1BD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49B8B8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E44890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649498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6496893F" w14:textId="145D1000"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7E1C217B"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0814B0B9" w14:textId="77777777" w:rsidTr="00391751">
        <w:trPr>
          <w:trHeight w:val="170"/>
        </w:trPr>
        <w:tc>
          <w:tcPr>
            <w:tcW w:w="636" w:type="dxa"/>
            <w:vMerge w:val="restart"/>
            <w:shd w:val="clear" w:color="auto" w:fill="FFFFFF"/>
            <w:vAlign w:val="center"/>
          </w:tcPr>
          <w:p w14:paraId="066F4014"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68013</w:t>
            </w:r>
          </w:p>
        </w:tc>
        <w:tc>
          <w:tcPr>
            <w:tcW w:w="1542" w:type="dxa"/>
            <w:vMerge w:val="restart"/>
            <w:shd w:val="clear" w:color="auto" w:fill="FFFFFF"/>
            <w:vAlign w:val="center"/>
          </w:tcPr>
          <w:p w14:paraId="74F9FA28"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institucí, které s podporu ESF úspěšně zavedly opatření v oblasti procesního modelování agend</w:t>
            </w:r>
          </w:p>
        </w:tc>
        <w:tc>
          <w:tcPr>
            <w:tcW w:w="423" w:type="dxa"/>
            <w:vMerge w:val="restart"/>
            <w:shd w:val="clear" w:color="auto" w:fill="FFFFFF"/>
            <w:vAlign w:val="center"/>
          </w:tcPr>
          <w:p w14:paraId="34FEC7E5"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2D475D4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25D34D42"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instituce</w:t>
            </w:r>
          </w:p>
        </w:tc>
        <w:tc>
          <w:tcPr>
            <w:tcW w:w="802" w:type="dxa"/>
            <w:vMerge w:val="restart"/>
            <w:shd w:val="clear" w:color="auto" w:fill="FFFFFF"/>
            <w:vAlign w:val="center"/>
          </w:tcPr>
          <w:p w14:paraId="3647A13D" w14:textId="7E6CB402" w:rsidR="002F52E0" w:rsidRDefault="003B4D28"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750166D7" w14:textId="77777777" w:rsidR="002F52E0" w:rsidRDefault="002F52E0" w:rsidP="00D35F86">
            <w:pPr>
              <w:ind w:left="57" w:right="57"/>
              <w:jc w:val="both"/>
            </w:pPr>
          </w:p>
        </w:tc>
        <w:tc>
          <w:tcPr>
            <w:tcW w:w="850" w:type="dxa"/>
            <w:shd w:val="clear" w:color="auto" w:fill="E7E6E6"/>
            <w:vAlign w:val="bottom"/>
          </w:tcPr>
          <w:p w14:paraId="51D34376" w14:textId="0BF4963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30CFDB5D" w14:textId="4134531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311F3BEE" w14:textId="0F64644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164AD555" w14:textId="1968109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3" w:type="dxa"/>
            <w:shd w:val="clear" w:color="auto" w:fill="E7E6E6"/>
            <w:vAlign w:val="bottom"/>
          </w:tcPr>
          <w:p w14:paraId="4FE6D660" w14:textId="485098E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65BAF910" w14:textId="5706333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50F1D2FF" w14:textId="23E80E1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683867F6" w14:textId="18714FE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56F934B6" w14:textId="4E13896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4" w:type="dxa"/>
            <w:shd w:val="clear" w:color="auto" w:fill="E7E6E6"/>
            <w:vAlign w:val="bottom"/>
          </w:tcPr>
          <w:p w14:paraId="31681CFC"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022CB47C" w14:textId="77777777" w:rsidR="002F52E0" w:rsidRDefault="002F52E0" w:rsidP="00D35F86">
            <w:pPr>
              <w:ind w:left="57" w:right="57"/>
              <w:jc w:val="both"/>
            </w:pPr>
          </w:p>
        </w:tc>
      </w:tr>
      <w:tr w:rsidR="002F52E0" w14:paraId="0FCB2001" w14:textId="77777777" w:rsidTr="00391751">
        <w:trPr>
          <w:trHeight w:val="170"/>
        </w:trPr>
        <w:tc>
          <w:tcPr>
            <w:tcW w:w="636" w:type="dxa"/>
            <w:vMerge/>
            <w:shd w:val="clear" w:color="auto" w:fill="FFFFFF"/>
            <w:vAlign w:val="center"/>
          </w:tcPr>
          <w:p w14:paraId="1CCC5B1D" w14:textId="77777777" w:rsidR="002F52E0" w:rsidRDefault="002F52E0" w:rsidP="00D35F86"/>
        </w:tc>
        <w:tc>
          <w:tcPr>
            <w:tcW w:w="1542" w:type="dxa"/>
            <w:vMerge/>
            <w:shd w:val="clear" w:color="auto" w:fill="FFFFFF"/>
            <w:vAlign w:val="center"/>
          </w:tcPr>
          <w:p w14:paraId="66D030F4" w14:textId="77777777" w:rsidR="002F52E0" w:rsidRDefault="002F52E0" w:rsidP="00D35F86"/>
        </w:tc>
        <w:tc>
          <w:tcPr>
            <w:tcW w:w="423" w:type="dxa"/>
            <w:vMerge/>
            <w:shd w:val="clear" w:color="auto" w:fill="FFFFFF"/>
            <w:vAlign w:val="center"/>
          </w:tcPr>
          <w:p w14:paraId="5BF2F1E5" w14:textId="77777777" w:rsidR="002F52E0" w:rsidRDefault="002F52E0" w:rsidP="00D35F86"/>
        </w:tc>
        <w:tc>
          <w:tcPr>
            <w:tcW w:w="848" w:type="dxa"/>
            <w:vMerge/>
            <w:shd w:val="clear" w:color="auto" w:fill="FFFFFF"/>
            <w:vAlign w:val="center"/>
          </w:tcPr>
          <w:p w14:paraId="1236B9E8" w14:textId="77777777" w:rsidR="002F52E0" w:rsidRDefault="002F52E0" w:rsidP="00D35F86"/>
        </w:tc>
        <w:tc>
          <w:tcPr>
            <w:tcW w:w="719" w:type="dxa"/>
            <w:vMerge/>
            <w:shd w:val="clear" w:color="auto" w:fill="FFFFFF"/>
            <w:vAlign w:val="center"/>
          </w:tcPr>
          <w:p w14:paraId="5886B958" w14:textId="77777777" w:rsidR="002F52E0" w:rsidRDefault="002F52E0" w:rsidP="00D35F86"/>
        </w:tc>
        <w:tc>
          <w:tcPr>
            <w:tcW w:w="802" w:type="dxa"/>
            <w:vMerge/>
            <w:shd w:val="clear" w:color="auto" w:fill="FFFFFF"/>
            <w:vAlign w:val="center"/>
          </w:tcPr>
          <w:p w14:paraId="43814A6C" w14:textId="77777777" w:rsidR="002F52E0" w:rsidRDefault="002F52E0" w:rsidP="00D35F86"/>
        </w:tc>
        <w:tc>
          <w:tcPr>
            <w:tcW w:w="848" w:type="dxa"/>
            <w:vMerge/>
            <w:shd w:val="clear" w:color="auto" w:fill="E7E6E6"/>
            <w:vAlign w:val="bottom"/>
          </w:tcPr>
          <w:p w14:paraId="5210E8D3" w14:textId="77777777" w:rsidR="002F52E0" w:rsidRDefault="002F52E0" w:rsidP="00D35F86"/>
        </w:tc>
        <w:tc>
          <w:tcPr>
            <w:tcW w:w="850" w:type="dxa"/>
            <w:shd w:val="clear" w:color="auto" w:fill="FFFFFF"/>
            <w:vAlign w:val="center"/>
          </w:tcPr>
          <w:p w14:paraId="6DC0CD7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896BD1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9E044F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BC2810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4FDC1C4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A3638A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D28E6A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524F85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6582ED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7009FD5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4A49E460" w14:textId="77777777" w:rsidR="002F52E0" w:rsidRDefault="002F52E0" w:rsidP="00D35F86"/>
        </w:tc>
      </w:tr>
      <w:tr w:rsidR="002F52E0" w14:paraId="175E2D00" w14:textId="77777777" w:rsidTr="00391751">
        <w:trPr>
          <w:trHeight w:val="170"/>
        </w:trPr>
        <w:tc>
          <w:tcPr>
            <w:tcW w:w="636" w:type="dxa"/>
            <w:vMerge/>
            <w:shd w:val="clear" w:color="auto" w:fill="FFFFFF"/>
            <w:vAlign w:val="center"/>
          </w:tcPr>
          <w:p w14:paraId="7E9773C4" w14:textId="77777777" w:rsidR="002F52E0" w:rsidRDefault="002F52E0" w:rsidP="00D35F86"/>
        </w:tc>
        <w:tc>
          <w:tcPr>
            <w:tcW w:w="1542" w:type="dxa"/>
            <w:vMerge/>
            <w:shd w:val="clear" w:color="auto" w:fill="FFFFFF"/>
            <w:vAlign w:val="center"/>
          </w:tcPr>
          <w:p w14:paraId="13412941" w14:textId="77777777" w:rsidR="002F52E0" w:rsidRDefault="002F52E0" w:rsidP="00D35F86"/>
        </w:tc>
        <w:tc>
          <w:tcPr>
            <w:tcW w:w="423" w:type="dxa"/>
            <w:vMerge/>
            <w:shd w:val="clear" w:color="auto" w:fill="FFFFFF"/>
            <w:vAlign w:val="center"/>
          </w:tcPr>
          <w:p w14:paraId="45D8709D" w14:textId="77777777" w:rsidR="002F52E0" w:rsidRDefault="002F52E0" w:rsidP="00D35F86"/>
        </w:tc>
        <w:tc>
          <w:tcPr>
            <w:tcW w:w="848" w:type="dxa"/>
            <w:vMerge/>
            <w:shd w:val="clear" w:color="auto" w:fill="FFFFFF"/>
            <w:vAlign w:val="center"/>
          </w:tcPr>
          <w:p w14:paraId="1B651440" w14:textId="77777777" w:rsidR="002F52E0" w:rsidRDefault="002F52E0" w:rsidP="00D35F86"/>
        </w:tc>
        <w:tc>
          <w:tcPr>
            <w:tcW w:w="719" w:type="dxa"/>
            <w:vMerge/>
            <w:shd w:val="clear" w:color="auto" w:fill="FFFFFF"/>
            <w:vAlign w:val="center"/>
          </w:tcPr>
          <w:p w14:paraId="0FC68D3B" w14:textId="77777777" w:rsidR="002F52E0" w:rsidRDefault="002F52E0" w:rsidP="00D35F86"/>
        </w:tc>
        <w:tc>
          <w:tcPr>
            <w:tcW w:w="802" w:type="dxa"/>
            <w:vMerge/>
            <w:shd w:val="clear" w:color="auto" w:fill="FFFFFF"/>
            <w:vAlign w:val="center"/>
          </w:tcPr>
          <w:p w14:paraId="4F24C9D4" w14:textId="77777777" w:rsidR="002F52E0" w:rsidRDefault="002F52E0" w:rsidP="00D35F86"/>
        </w:tc>
        <w:tc>
          <w:tcPr>
            <w:tcW w:w="848" w:type="dxa"/>
            <w:vMerge/>
            <w:shd w:val="clear" w:color="auto" w:fill="E7E6E6"/>
            <w:vAlign w:val="bottom"/>
          </w:tcPr>
          <w:p w14:paraId="515FA919" w14:textId="77777777" w:rsidR="002F52E0" w:rsidRDefault="002F52E0" w:rsidP="00D35F86"/>
        </w:tc>
        <w:tc>
          <w:tcPr>
            <w:tcW w:w="850" w:type="dxa"/>
            <w:shd w:val="clear" w:color="auto" w:fill="FFFFFF"/>
            <w:vAlign w:val="center"/>
          </w:tcPr>
          <w:p w14:paraId="5DE7112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48AD72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D6D751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B31155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50BC63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FBF837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1227BF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2FB6F0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2DE47E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478B71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614CF35" w14:textId="77777777" w:rsidR="002F52E0" w:rsidRDefault="002F52E0" w:rsidP="00D35F86"/>
        </w:tc>
      </w:tr>
      <w:tr w:rsidR="002F52E0" w14:paraId="4BCEEE63" w14:textId="77777777" w:rsidTr="00391751">
        <w:trPr>
          <w:trHeight w:val="170"/>
        </w:trPr>
        <w:tc>
          <w:tcPr>
            <w:tcW w:w="636" w:type="dxa"/>
            <w:vMerge/>
            <w:shd w:val="clear" w:color="auto" w:fill="FFFFFF"/>
            <w:vAlign w:val="center"/>
          </w:tcPr>
          <w:p w14:paraId="12F11F83" w14:textId="77777777" w:rsidR="002F52E0" w:rsidRDefault="002F52E0" w:rsidP="00D35F86"/>
        </w:tc>
        <w:tc>
          <w:tcPr>
            <w:tcW w:w="1542" w:type="dxa"/>
            <w:vMerge/>
            <w:shd w:val="clear" w:color="auto" w:fill="FFFFFF"/>
            <w:vAlign w:val="center"/>
          </w:tcPr>
          <w:p w14:paraId="47529525" w14:textId="77777777" w:rsidR="002F52E0" w:rsidRDefault="002F52E0" w:rsidP="00D35F86"/>
        </w:tc>
        <w:tc>
          <w:tcPr>
            <w:tcW w:w="423" w:type="dxa"/>
            <w:vMerge/>
            <w:shd w:val="clear" w:color="auto" w:fill="FFFFFF"/>
            <w:vAlign w:val="center"/>
          </w:tcPr>
          <w:p w14:paraId="46307AE4" w14:textId="77777777" w:rsidR="002F52E0" w:rsidRDefault="002F52E0" w:rsidP="00D35F86"/>
        </w:tc>
        <w:tc>
          <w:tcPr>
            <w:tcW w:w="848" w:type="dxa"/>
            <w:vMerge/>
            <w:shd w:val="clear" w:color="auto" w:fill="FFFFFF"/>
            <w:vAlign w:val="center"/>
          </w:tcPr>
          <w:p w14:paraId="4CE75D7C" w14:textId="77777777" w:rsidR="002F52E0" w:rsidRDefault="002F52E0" w:rsidP="00D35F86"/>
        </w:tc>
        <w:tc>
          <w:tcPr>
            <w:tcW w:w="719" w:type="dxa"/>
            <w:vMerge/>
            <w:shd w:val="clear" w:color="auto" w:fill="FFFFFF"/>
            <w:vAlign w:val="center"/>
          </w:tcPr>
          <w:p w14:paraId="62FA4406" w14:textId="77777777" w:rsidR="002F52E0" w:rsidRDefault="002F52E0" w:rsidP="00D35F86"/>
        </w:tc>
        <w:tc>
          <w:tcPr>
            <w:tcW w:w="802" w:type="dxa"/>
            <w:vMerge/>
            <w:shd w:val="clear" w:color="auto" w:fill="FFFFFF"/>
            <w:vAlign w:val="center"/>
          </w:tcPr>
          <w:p w14:paraId="36107C30" w14:textId="77777777" w:rsidR="002F52E0" w:rsidRDefault="002F52E0" w:rsidP="00D35F86"/>
        </w:tc>
        <w:tc>
          <w:tcPr>
            <w:tcW w:w="848" w:type="dxa"/>
            <w:shd w:val="clear" w:color="auto" w:fill="E7E6E6"/>
            <w:vAlign w:val="bottom"/>
          </w:tcPr>
          <w:p w14:paraId="31790765" w14:textId="3C7913A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12,00</w:t>
            </w:r>
            <w:r w:rsidR="00A570D4">
              <w:rPr>
                <w:rFonts w:ascii="Arial" w:eastAsia="Arial" w:hAnsi="Arial" w:cs="Arial"/>
                <w:color w:val="000000"/>
                <w:sz w:val="14"/>
              </w:rPr>
              <w:t>0</w:t>
            </w:r>
          </w:p>
        </w:tc>
        <w:tc>
          <w:tcPr>
            <w:tcW w:w="850" w:type="dxa"/>
            <w:shd w:val="clear" w:color="auto" w:fill="E7E6E6"/>
            <w:vAlign w:val="bottom"/>
          </w:tcPr>
          <w:p w14:paraId="0B1D6BE3" w14:textId="5E8AA2C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02C08DCE" w14:textId="0794C51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300CBD00" w14:textId="715A517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73BB866F" w14:textId="30F4D02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3" w:type="dxa"/>
            <w:shd w:val="clear" w:color="auto" w:fill="E7E6E6"/>
            <w:vAlign w:val="bottom"/>
          </w:tcPr>
          <w:p w14:paraId="7C215492" w14:textId="3AE11997"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25B655CF" w14:textId="689F980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5F06A7E9" w14:textId="4D9782F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1D647AF3" w14:textId="4888B37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32CD85EF" w14:textId="3F5AE096"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4" w:type="dxa"/>
            <w:shd w:val="clear" w:color="auto" w:fill="E7E6E6"/>
            <w:vAlign w:val="bottom"/>
          </w:tcPr>
          <w:p w14:paraId="1197EA82" w14:textId="513B9C34"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0C0C380C" w14:textId="795D525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A570D4">
              <w:rPr>
                <w:rFonts w:ascii="Arial" w:eastAsia="Arial" w:hAnsi="Arial" w:cs="Arial"/>
                <w:color w:val="000000"/>
                <w:sz w:val="14"/>
              </w:rPr>
              <w:t>0</w:t>
            </w:r>
            <w:r>
              <w:rPr>
                <w:rFonts w:ascii="Arial" w:eastAsia="Arial" w:hAnsi="Arial" w:cs="Arial"/>
                <w:color w:val="000000"/>
                <w:sz w:val="14"/>
              </w:rPr>
              <w:t>0</w:t>
            </w:r>
            <w:r w:rsidR="00631145">
              <w:rPr>
                <w:rFonts w:ascii="Arial" w:eastAsia="Arial" w:hAnsi="Arial" w:cs="Arial"/>
                <w:color w:val="000000"/>
                <w:sz w:val="14"/>
              </w:rPr>
              <w:t>%</w:t>
            </w:r>
          </w:p>
        </w:tc>
      </w:tr>
      <w:tr w:rsidR="002F52E0" w14:paraId="0B30BA3C" w14:textId="77777777" w:rsidTr="00391751">
        <w:trPr>
          <w:trHeight w:val="170"/>
        </w:trPr>
        <w:tc>
          <w:tcPr>
            <w:tcW w:w="636" w:type="dxa"/>
            <w:vMerge/>
            <w:shd w:val="clear" w:color="auto" w:fill="FFFFFF"/>
            <w:vAlign w:val="center"/>
          </w:tcPr>
          <w:p w14:paraId="5C9C377C" w14:textId="77777777" w:rsidR="002F52E0" w:rsidRDefault="002F52E0" w:rsidP="00D35F86"/>
        </w:tc>
        <w:tc>
          <w:tcPr>
            <w:tcW w:w="1542" w:type="dxa"/>
            <w:vMerge/>
            <w:shd w:val="clear" w:color="auto" w:fill="FFFFFF"/>
            <w:vAlign w:val="center"/>
          </w:tcPr>
          <w:p w14:paraId="700982FC" w14:textId="77777777" w:rsidR="002F52E0" w:rsidRDefault="002F52E0" w:rsidP="00D35F86"/>
        </w:tc>
        <w:tc>
          <w:tcPr>
            <w:tcW w:w="423" w:type="dxa"/>
            <w:vMerge/>
            <w:shd w:val="clear" w:color="auto" w:fill="FFFFFF"/>
            <w:vAlign w:val="center"/>
          </w:tcPr>
          <w:p w14:paraId="37F2EFD0" w14:textId="77777777" w:rsidR="002F52E0" w:rsidRDefault="002F52E0" w:rsidP="00D35F86"/>
        </w:tc>
        <w:tc>
          <w:tcPr>
            <w:tcW w:w="848" w:type="dxa"/>
            <w:vMerge/>
            <w:shd w:val="clear" w:color="auto" w:fill="FFFFFF"/>
            <w:vAlign w:val="center"/>
          </w:tcPr>
          <w:p w14:paraId="7DE6D88C" w14:textId="77777777" w:rsidR="002F52E0" w:rsidRDefault="002F52E0" w:rsidP="00D35F86"/>
        </w:tc>
        <w:tc>
          <w:tcPr>
            <w:tcW w:w="719" w:type="dxa"/>
            <w:vMerge/>
            <w:shd w:val="clear" w:color="auto" w:fill="FFFFFF"/>
            <w:vAlign w:val="center"/>
          </w:tcPr>
          <w:p w14:paraId="1C0E78D5" w14:textId="77777777" w:rsidR="002F52E0" w:rsidRDefault="002F52E0" w:rsidP="00D35F86"/>
        </w:tc>
        <w:tc>
          <w:tcPr>
            <w:tcW w:w="802" w:type="dxa"/>
            <w:vMerge/>
            <w:shd w:val="clear" w:color="auto" w:fill="FFFFFF"/>
            <w:vAlign w:val="center"/>
          </w:tcPr>
          <w:p w14:paraId="723E5486" w14:textId="77777777" w:rsidR="002F52E0" w:rsidRDefault="002F52E0" w:rsidP="00D35F86"/>
        </w:tc>
        <w:tc>
          <w:tcPr>
            <w:tcW w:w="848" w:type="dxa"/>
            <w:shd w:val="clear" w:color="auto" w:fill="FFFFFF"/>
            <w:vAlign w:val="center"/>
          </w:tcPr>
          <w:p w14:paraId="5C3D8E0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07E1AA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0D235E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B6B2E6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9DFB11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59A3F8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98445B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274046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7D9CBB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96925B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1D7CB99" w14:textId="76E44650"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1EAA6D53"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3DCFE6A2" w14:textId="77777777" w:rsidTr="00391751">
        <w:trPr>
          <w:trHeight w:val="170"/>
        </w:trPr>
        <w:tc>
          <w:tcPr>
            <w:tcW w:w="636" w:type="dxa"/>
            <w:vMerge/>
            <w:shd w:val="clear" w:color="auto" w:fill="FFFFFF"/>
            <w:vAlign w:val="center"/>
          </w:tcPr>
          <w:p w14:paraId="6765424C" w14:textId="77777777" w:rsidR="002F52E0" w:rsidRDefault="002F52E0" w:rsidP="00D35F86"/>
        </w:tc>
        <w:tc>
          <w:tcPr>
            <w:tcW w:w="1542" w:type="dxa"/>
            <w:vMerge/>
            <w:shd w:val="clear" w:color="auto" w:fill="FFFFFF"/>
            <w:vAlign w:val="center"/>
          </w:tcPr>
          <w:p w14:paraId="32AD47C9" w14:textId="77777777" w:rsidR="002F52E0" w:rsidRDefault="002F52E0" w:rsidP="00D35F86"/>
        </w:tc>
        <w:tc>
          <w:tcPr>
            <w:tcW w:w="423" w:type="dxa"/>
            <w:vMerge/>
            <w:shd w:val="clear" w:color="auto" w:fill="FFFFFF"/>
            <w:vAlign w:val="center"/>
          </w:tcPr>
          <w:p w14:paraId="3CA7AC42" w14:textId="77777777" w:rsidR="002F52E0" w:rsidRDefault="002F52E0" w:rsidP="00D35F86"/>
        </w:tc>
        <w:tc>
          <w:tcPr>
            <w:tcW w:w="848" w:type="dxa"/>
            <w:vMerge/>
            <w:shd w:val="clear" w:color="auto" w:fill="FFFFFF"/>
            <w:vAlign w:val="center"/>
          </w:tcPr>
          <w:p w14:paraId="07882956" w14:textId="77777777" w:rsidR="002F52E0" w:rsidRDefault="002F52E0" w:rsidP="00D35F86"/>
        </w:tc>
        <w:tc>
          <w:tcPr>
            <w:tcW w:w="719" w:type="dxa"/>
            <w:vMerge/>
            <w:shd w:val="clear" w:color="auto" w:fill="FFFFFF"/>
            <w:vAlign w:val="center"/>
          </w:tcPr>
          <w:p w14:paraId="0DA6750D" w14:textId="77777777" w:rsidR="002F52E0" w:rsidRDefault="002F52E0" w:rsidP="00D35F86"/>
        </w:tc>
        <w:tc>
          <w:tcPr>
            <w:tcW w:w="802" w:type="dxa"/>
            <w:vMerge/>
            <w:shd w:val="clear" w:color="auto" w:fill="FFFFFF"/>
            <w:vAlign w:val="center"/>
          </w:tcPr>
          <w:p w14:paraId="45E53F07" w14:textId="77777777" w:rsidR="002F52E0" w:rsidRDefault="002F52E0" w:rsidP="00D35F86"/>
        </w:tc>
        <w:tc>
          <w:tcPr>
            <w:tcW w:w="848" w:type="dxa"/>
            <w:shd w:val="clear" w:color="auto" w:fill="FFFFFF"/>
            <w:vAlign w:val="center"/>
          </w:tcPr>
          <w:p w14:paraId="06AFB81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E35842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61B781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6DA5BA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1FBCF7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452FD5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ECDEF2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D5BE73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9C1BFC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E657B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7BF999D" w14:textId="2E6A5995"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4C74F460"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777E8FDE" w14:textId="77777777" w:rsidTr="00391751">
        <w:trPr>
          <w:trHeight w:val="170"/>
        </w:trPr>
        <w:tc>
          <w:tcPr>
            <w:tcW w:w="636" w:type="dxa"/>
            <w:vMerge w:val="restart"/>
            <w:shd w:val="clear" w:color="auto" w:fill="FFFFFF"/>
            <w:vAlign w:val="center"/>
          </w:tcPr>
          <w:p w14:paraId="6BCFB3EF"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68013</w:t>
            </w:r>
          </w:p>
        </w:tc>
        <w:tc>
          <w:tcPr>
            <w:tcW w:w="1542" w:type="dxa"/>
            <w:vMerge w:val="restart"/>
            <w:shd w:val="clear" w:color="auto" w:fill="FFFFFF"/>
            <w:vAlign w:val="center"/>
          </w:tcPr>
          <w:p w14:paraId="1A36C4EC"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institucí, které s podporu ESF úspěšně zavedly opatření v oblasti procesního modelování agend</w:t>
            </w:r>
          </w:p>
        </w:tc>
        <w:tc>
          <w:tcPr>
            <w:tcW w:w="423" w:type="dxa"/>
            <w:vMerge w:val="restart"/>
            <w:shd w:val="clear" w:color="auto" w:fill="FFFFFF"/>
            <w:vAlign w:val="center"/>
          </w:tcPr>
          <w:p w14:paraId="422D5731"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6076DB40"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19" w:type="dxa"/>
            <w:vMerge w:val="restart"/>
            <w:shd w:val="clear" w:color="auto" w:fill="FFFFFF"/>
            <w:vAlign w:val="center"/>
          </w:tcPr>
          <w:p w14:paraId="4AC60808"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instituce</w:t>
            </w:r>
          </w:p>
        </w:tc>
        <w:tc>
          <w:tcPr>
            <w:tcW w:w="802" w:type="dxa"/>
            <w:vMerge w:val="restart"/>
            <w:shd w:val="clear" w:color="auto" w:fill="FFFFFF"/>
            <w:vAlign w:val="center"/>
          </w:tcPr>
          <w:p w14:paraId="2A2EF652" w14:textId="362627D4" w:rsidR="002F52E0" w:rsidRDefault="003B4D28"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66AC7257" w14:textId="77777777" w:rsidR="002F52E0" w:rsidRDefault="002F52E0" w:rsidP="00D35F86">
            <w:pPr>
              <w:ind w:left="57" w:right="57"/>
              <w:jc w:val="both"/>
            </w:pPr>
          </w:p>
        </w:tc>
        <w:tc>
          <w:tcPr>
            <w:tcW w:w="850" w:type="dxa"/>
            <w:shd w:val="clear" w:color="auto" w:fill="E7E6E6"/>
            <w:vAlign w:val="bottom"/>
          </w:tcPr>
          <w:p w14:paraId="00AB698C" w14:textId="65A201C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4AFCCF97" w14:textId="132ADF7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5FB4A261" w14:textId="6ECBF6E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2FC65654" w14:textId="21CCD75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3" w:type="dxa"/>
            <w:shd w:val="clear" w:color="auto" w:fill="E7E6E6"/>
            <w:vAlign w:val="bottom"/>
          </w:tcPr>
          <w:p w14:paraId="66EAAE5A" w14:textId="4A6EC89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542FAABB" w14:textId="1712902B"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43B5A153" w14:textId="3E317B6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29FABB61" w14:textId="0B5786E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12F343FE" w14:textId="37DEB15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4" w:type="dxa"/>
            <w:shd w:val="clear" w:color="auto" w:fill="E7E6E6"/>
            <w:vAlign w:val="bottom"/>
          </w:tcPr>
          <w:p w14:paraId="19843341"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7FAEFF21" w14:textId="77777777" w:rsidR="002F52E0" w:rsidRDefault="002F52E0" w:rsidP="00D35F86">
            <w:pPr>
              <w:ind w:left="57" w:right="57"/>
              <w:jc w:val="both"/>
            </w:pPr>
          </w:p>
        </w:tc>
      </w:tr>
      <w:tr w:rsidR="002F52E0" w14:paraId="204B605D" w14:textId="77777777" w:rsidTr="00391751">
        <w:trPr>
          <w:trHeight w:val="170"/>
        </w:trPr>
        <w:tc>
          <w:tcPr>
            <w:tcW w:w="636" w:type="dxa"/>
            <w:vMerge/>
            <w:shd w:val="clear" w:color="auto" w:fill="FFFFFF"/>
            <w:vAlign w:val="center"/>
          </w:tcPr>
          <w:p w14:paraId="4D6233A7" w14:textId="77777777" w:rsidR="002F52E0" w:rsidRDefault="002F52E0" w:rsidP="00D35F86"/>
        </w:tc>
        <w:tc>
          <w:tcPr>
            <w:tcW w:w="1542" w:type="dxa"/>
            <w:vMerge/>
            <w:shd w:val="clear" w:color="auto" w:fill="FFFFFF"/>
            <w:vAlign w:val="center"/>
          </w:tcPr>
          <w:p w14:paraId="4B647F2F" w14:textId="77777777" w:rsidR="002F52E0" w:rsidRDefault="002F52E0" w:rsidP="00D35F86"/>
        </w:tc>
        <w:tc>
          <w:tcPr>
            <w:tcW w:w="423" w:type="dxa"/>
            <w:vMerge/>
            <w:shd w:val="clear" w:color="auto" w:fill="FFFFFF"/>
            <w:vAlign w:val="center"/>
          </w:tcPr>
          <w:p w14:paraId="69700F07" w14:textId="77777777" w:rsidR="002F52E0" w:rsidRDefault="002F52E0" w:rsidP="00D35F86"/>
        </w:tc>
        <w:tc>
          <w:tcPr>
            <w:tcW w:w="848" w:type="dxa"/>
            <w:vMerge/>
            <w:shd w:val="clear" w:color="auto" w:fill="FFFFFF"/>
            <w:vAlign w:val="center"/>
          </w:tcPr>
          <w:p w14:paraId="0AFD8166" w14:textId="77777777" w:rsidR="002F52E0" w:rsidRDefault="002F52E0" w:rsidP="00D35F86"/>
        </w:tc>
        <w:tc>
          <w:tcPr>
            <w:tcW w:w="719" w:type="dxa"/>
            <w:vMerge/>
            <w:shd w:val="clear" w:color="auto" w:fill="FFFFFF"/>
            <w:vAlign w:val="center"/>
          </w:tcPr>
          <w:p w14:paraId="3A59D137" w14:textId="77777777" w:rsidR="002F52E0" w:rsidRDefault="002F52E0" w:rsidP="00D35F86"/>
        </w:tc>
        <w:tc>
          <w:tcPr>
            <w:tcW w:w="802" w:type="dxa"/>
            <w:vMerge/>
            <w:shd w:val="clear" w:color="auto" w:fill="FFFFFF"/>
            <w:vAlign w:val="center"/>
          </w:tcPr>
          <w:p w14:paraId="22BBF66F" w14:textId="77777777" w:rsidR="002F52E0" w:rsidRDefault="002F52E0" w:rsidP="00D35F86"/>
        </w:tc>
        <w:tc>
          <w:tcPr>
            <w:tcW w:w="848" w:type="dxa"/>
            <w:vMerge/>
            <w:shd w:val="clear" w:color="auto" w:fill="E7E6E6"/>
            <w:vAlign w:val="bottom"/>
          </w:tcPr>
          <w:p w14:paraId="1FE9D6CB" w14:textId="77777777" w:rsidR="002F52E0" w:rsidRDefault="002F52E0" w:rsidP="00D35F86"/>
        </w:tc>
        <w:tc>
          <w:tcPr>
            <w:tcW w:w="850" w:type="dxa"/>
            <w:shd w:val="clear" w:color="auto" w:fill="FFFFFF"/>
            <w:vAlign w:val="center"/>
          </w:tcPr>
          <w:p w14:paraId="68E1F4B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F773CC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C63354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500756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DA4031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17AF6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FB0A35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76040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884B9A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06D368D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7695E16" w14:textId="77777777" w:rsidR="002F52E0" w:rsidRDefault="002F52E0" w:rsidP="00D35F86"/>
        </w:tc>
      </w:tr>
      <w:tr w:rsidR="002F52E0" w14:paraId="23DDBE11" w14:textId="77777777" w:rsidTr="00391751">
        <w:trPr>
          <w:trHeight w:val="170"/>
        </w:trPr>
        <w:tc>
          <w:tcPr>
            <w:tcW w:w="636" w:type="dxa"/>
            <w:vMerge/>
            <w:shd w:val="clear" w:color="auto" w:fill="FFFFFF"/>
            <w:vAlign w:val="center"/>
          </w:tcPr>
          <w:p w14:paraId="06BC98B2" w14:textId="77777777" w:rsidR="002F52E0" w:rsidRDefault="002F52E0" w:rsidP="00D35F86"/>
        </w:tc>
        <w:tc>
          <w:tcPr>
            <w:tcW w:w="1542" w:type="dxa"/>
            <w:vMerge/>
            <w:shd w:val="clear" w:color="auto" w:fill="FFFFFF"/>
            <w:vAlign w:val="center"/>
          </w:tcPr>
          <w:p w14:paraId="0C3A8E07" w14:textId="77777777" w:rsidR="002F52E0" w:rsidRDefault="002F52E0" w:rsidP="00D35F86"/>
        </w:tc>
        <w:tc>
          <w:tcPr>
            <w:tcW w:w="423" w:type="dxa"/>
            <w:vMerge/>
            <w:shd w:val="clear" w:color="auto" w:fill="FFFFFF"/>
            <w:vAlign w:val="center"/>
          </w:tcPr>
          <w:p w14:paraId="3D676036" w14:textId="77777777" w:rsidR="002F52E0" w:rsidRDefault="002F52E0" w:rsidP="00D35F86"/>
        </w:tc>
        <w:tc>
          <w:tcPr>
            <w:tcW w:w="848" w:type="dxa"/>
            <w:vMerge/>
            <w:shd w:val="clear" w:color="auto" w:fill="FFFFFF"/>
            <w:vAlign w:val="center"/>
          </w:tcPr>
          <w:p w14:paraId="41E2BDE6" w14:textId="77777777" w:rsidR="002F52E0" w:rsidRDefault="002F52E0" w:rsidP="00D35F86"/>
        </w:tc>
        <w:tc>
          <w:tcPr>
            <w:tcW w:w="719" w:type="dxa"/>
            <w:vMerge/>
            <w:shd w:val="clear" w:color="auto" w:fill="FFFFFF"/>
            <w:vAlign w:val="center"/>
          </w:tcPr>
          <w:p w14:paraId="329C08EE" w14:textId="77777777" w:rsidR="002F52E0" w:rsidRDefault="002F52E0" w:rsidP="00D35F86"/>
        </w:tc>
        <w:tc>
          <w:tcPr>
            <w:tcW w:w="802" w:type="dxa"/>
            <w:vMerge/>
            <w:shd w:val="clear" w:color="auto" w:fill="FFFFFF"/>
            <w:vAlign w:val="center"/>
          </w:tcPr>
          <w:p w14:paraId="270F6D47" w14:textId="77777777" w:rsidR="002F52E0" w:rsidRDefault="002F52E0" w:rsidP="00D35F86"/>
        </w:tc>
        <w:tc>
          <w:tcPr>
            <w:tcW w:w="848" w:type="dxa"/>
            <w:vMerge/>
            <w:shd w:val="clear" w:color="auto" w:fill="E7E6E6"/>
            <w:vAlign w:val="bottom"/>
          </w:tcPr>
          <w:p w14:paraId="15DFF5F7" w14:textId="77777777" w:rsidR="002F52E0" w:rsidRDefault="002F52E0" w:rsidP="00D35F86"/>
        </w:tc>
        <w:tc>
          <w:tcPr>
            <w:tcW w:w="850" w:type="dxa"/>
            <w:shd w:val="clear" w:color="auto" w:fill="FFFFFF"/>
            <w:vAlign w:val="center"/>
          </w:tcPr>
          <w:p w14:paraId="4BEBCEE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06D93B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6C9A45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0B32A1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6461EDD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BEE7A9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6E1EE1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478A0A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2B829D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E2B058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637F4097" w14:textId="77777777" w:rsidR="002F52E0" w:rsidRDefault="002F52E0" w:rsidP="00D35F86"/>
        </w:tc>
      </w:tr>
      <w:tr w:rsidR="002F52E0" w14:paraId="63BBD6E2" w14:textId="77777777" w:rsidTr="00391751">
        <w:trPr>
          <w:trHeight w:val="170"/>
        </w:trPr>
        <w:tc>
          <w:tcPr>
            <w:tcW w:w="636" w:type="dxa"/>
            <w:vMerge/>
            <w:shd w:val="clear" w:color="auto" w:fill="FFFFFF"/>
            <w:vAlign w:val="center"/>
          </w:tcPr>
          <w:p w14:paraId="0CD16A85" w14:textId="77777777" w:rsidR="002F52E0" w:rsidRDefault="002F52E0" w:rsidP="00D35F86"/>
        </w:tc>
        <w:tc>
          <w:tcPr>
            <w:tcW w:w="1542" w:type="dxa"/>
            <w:vMerge/>
            <w:shd w:val="clear" w:color="auto" w:fill="FFFFFF"/>
            <w:vAlign w:val="center"/>
          </w:tcPr>
          <w:p w14:paraId="58F029B6" w14:textId="77777777" w:rsidR="002F52E0" w:rsidRDefault="002F52E0" w:rsidP="00D35F86"/>
        </w:tc>
        <w:tc>
          <w:tcPr>
            <w:tcW w:w="423" w:type="dxa"/>
            <w:vMerge/>
            <w:shd w:val="clear" w:color="auto" w:fill="FFFFFF"/>
            <w:vAlign w:val="center"/>
          </w:tcPr>
          <w:p w14:paraId="107D0A34" w14:textId="77777777" w:rsidR="002F52E0" w:rsidRDefault="002F52E0" w:rsidP="00D35F86"/>
        </w:tc>
        <w:tc>
          <w:tcPr>
            <w:tcW w:w="848" w:type="dxa"/>
            <w:vMerge/>
            <w:shd w:val="clear" w:color="auto" w:fill="FFFFFF"/>
            <w:vAlign w:val="center"/>
          </w:tcPr>
          <w:p w14:paraId="27FD33A0" w14:textId="77777777" w:rsidR="002F52E0" w:rsidRDefault="002F52E0" w:rsidP="00D35F86"/>
        </w:tc>
        <w:tc>
          <w:tcPr>
            <w:tcW w:w="719" w:type="dxa"/>
            <w:vMerge/>
            <w:shd w:val="clear" w:color="auto" w:fill="FFFFFF"/>
            <w:vAlign w:val="center"/>
          </w:tcPr>
          <w:p w14:paraId="37B24696" w14:textId="77777777" w:rsidR="002F52E0" w:rsidRDefault="002F52E0" w:rsidP="00D35F86"/>
        </w:tc>
        <w:tc>
          <w:tcPr>
            <w:tcW w:w="802" w:type="dxa"/>
            <w:vMerge/>
            <w:shd w:val="clear" w:color="auto" w:fill="FFFFFF"/>
            <w:vAlign w:val="center"/>
          </w:tcPr>
          <w:p w14:paraId="4D4AAA94" w14:textId="77777777" w:rsidR="002F52E0" w:rsidRDefault="002F52E0" w:rsidP="00D35F86"/>
        </w:tc>
        <w:tc>
          <w:tcPr>
            <w:tcW w:w="848" w:type="dxa"/>
            <w:shd w:val="clear" w:color="auto" w:fill="E7E6E6"/>
            <w:vAlign w:val="bottom"/>
          </w:tcPr>
          <w:p w14:paraId="447ED18C" w14:textId="27EDB76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1,00</w:t>
            </w:r>
            <w:r w:rsidR="00A570D4">
              <w:rPr>
                <w:rFonts w:ascii="Arial" w:eastAsia="Arial" w:hAnsi="Arial" w:cs="Arial"/>
                <w:color w:val="000000"/>
                <w:sz w:val="14"/>
              </w:rPr>
              <w:t>0</w:t>
            </w:r>
          </w:p>
        </w:tc>
        <w:tc>
          <w:tcPr>
            <w:tcW w:w="850" w:type="dxa"/>
            <w:shd w:val="clear" w:color="auto" w:fill="E7E6E6"/>
            <w:vAlign w:val="bottom"/>
          </w:tcPr>
          <w:p w14:paraId="5039C345" w14:textId="75455E1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A570D4">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53051EFC" w14:textId="0138A21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06827920" w14:textId="74AFAD5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566D705A" w14:textId="129AB48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3" w:type="dxa"/>
            <w:shd w:val="clear" w:color="auto" w:fill="E7E6E6"/>
            <w:vAlign w:val="bottom"/>
          </w:tcPr>
          <w:p w14:paraId="3F7C2195" w14:textId="540CB26D"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182138C2" w14:textId="0625E47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4D8B25F8" w14:textId="76B9FC5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6E3C7D79" w14:textId="5812C3B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21A677C1" w14:textId="62EC089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4" w:type="dxa"/>
            <w:shd w:val="clear" w:color="auto" w:fill="E7E6E6"/>
            <w:vAlign w:val="bottom"/>
          </w:tcPr>
          <w:p w14:paraId="0A4CF711" w14:textId="40FB7FF9"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45AEF362" w14:textId="0C2D46C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r w:rsidR="00631145">
              <w:rPr>
                <w:rFonts w:ascii="Arial" w:eastAsia="Arial" w:hAnsi="Arial" w:cs="Arial"/>
                <w:color w:val="000000"/>
                <w:sz w:val="14"/>
              </w:rPr>
              <w:t>%</w:t>
            </w:r>
          </w:p>
        </w:tc>
      </w:tr>
      <w:tr w:rsidR="002F52E0" w14:paraId="511BE576" w14:textId="77777777" w:rsidTr="00391751">
        <w:trPr>
          <w:trHeight w:val="170"/>
        </w:trPr>
        <w:tc>
          <w:tcPr>
            <w:tcW w:w="636" w:type="dxa"/>
            <w:vMerge/>
            <w:shd w:val="clear" w:color="auto" w:fill="FFFFFF"/>
            <w:vAlign w:val="center"/>
          </w:tcPr>
          <w:p w14:paraId="382F859A" w14:textId="77777777" w:rsidR="002F52E0" w:rsidRDefault="002F52E0" w:rsidP="00D35F86"/>
        </w:tc>
        <w:tc>
          <w:tcPr>
            <w:tcW w:w="1542" w:type="dxa"/>
            <w:vMerge/>
            <w:shd w:val="clear" w:color="auto" w:fill="FFFFFF"/>
            <w:vAlign w:val="center"/>
          </w:tcPr>
          <w:p w14:paraId="12253532" w14:textId="77777777" w:rsidR="002F52E0" w:rsidRDefault="002F52E0" w:rsidP="00D35F86"/>
        </w:tc>
        <w:tc>
          <w:tcPr>
            <w:tcW w:w="423" w:type="dxa"/>
            <w:vMerge/>
            <w:shd w:val="clear" w:color="auto" w:fill="FFFFFF"/>
            <w:vAlign w:val="center"/>
          </w:tcPr>
          <w:p w14:paraId="3876873F" w14:textId="77777777" w:rsidR="002F52E0" w:rsidRDefault="002F52E0" w:rsidP="00D35F86"/>
        </w:tc>
        <w:tc>
          <w:tcPr>
            <w:tcW w:w="848" w:type="dxa"/>
            <w:vMerge/>
            <w:shd w:val="clear" w:color="auto" w:fill="FFFFFF"/>
            <w:vAlign w:val="center"/>
          </w:tcPr>
          <w:p w14:paraId="362F4BB0" w14:textId="77777777" w:rsidR="002F52E0" w:rsidRDefault="002F52E0" w:rsidP="00D35F86"/>
        </w:tc>
        <w:tc>
          <w:tcPr>
            <w:tcW w:w="719" w:type="dxa"/>
            <w:vMerge/>
            <w:shd w:val="clear" w:color="auto" w:fill="FFFFFF"/>
            <w:vAlign w:val="center"/>
          </w:tcPr>
          <w:p w14:paraId="4F776392" w14:textId="77777777" w:rsidR="002F52E0" w:rsidRDefault="002F52E0" w:rsidP="00D35F86"/>
        </w:tc>
        <w:tc>
          <w:tcPr>
            <w:tcW w:w="802" w:type="dxa"/>
            <w:vMerge/>
            <w:shd w:val="clear" w:color="auto" w:fill="FFFFFF"/>
            <w:vAlign w:val="center"/>
          </w:tcPr>
          <w:p w14:paraId="3233C091" w14:textId="77777777" w:rsidR="002F52E0" w:rsidRDefault="002F52E0" w:rsidP="00D35F86"/>
        </w:tc>
        <w:tc>
          <w:tcPr>
            <w:tcW w:w="848" w:type="dxa"/>
            <w:shd w:val="clear" w:color="auto" w:fill="FFFFFF"/>
            <w:vAlign w:val="center"/>
          </w:tcPr>
          <w:p w14:paraId="066F3D1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486661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307E4B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0DEF2B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41217F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052E557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D9298C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BFC6B4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DAD54B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D97F85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A1E6E21" w14:textId="0B693AF1"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0C73CA13"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200F53D6" w14:textId="77777777" w:rsidTr="00391751">
        <w:trPr>
          <w:trHeight w:val="170"/>
        </w:trPr>
        <w:tc>
          <w:tcPr>
            <w:tcW w:w="636" w:type="dxa"/>
            <w:vMerge/>
            <w:shd w:val="clear" w:color="auto" w:fill="FFFFFF"/>
            <w:vAlign w:val="center"/>
          </w:tcPr>
          <w:p w14:paraId="363EC04D" w14:textId="77777777" w:rsidR="002F52E0" w:rsidRDefault="002F52E0" w:rsidP="00D35F86"/>
        </w:tc>
        <w:tc>
          <w:tcPr>
            <w:tcW w:w="1542" w:type="dxa"/>
            <w:vMerge/>
            <w:shd w:val="clear" w:color="auto" w:fill="FFFFFF"/>
            <w:vAlign w:val="center"/>
          </w:tcPr>
          <w:p w14:paraId="20641B0C" w14:textId="77777777" w:rsidR="002F52E0" w:rsidRDefault="002F52E0" w:rsidP="00D35F86"/>
        </w:tc>
        <w:tc>
          <w:tcPr>
            <w:tcW w:w="423" w:type="dxa"/>
            <w:vMerge/>
            <w:shd w:val="clear" w:color="auto" w:fill="FFFFFF"/>
            <w:vAlign w:val="center"/>
          </w:tcPr>
          <w:p w14:paraId="3B6E635E" w14:textId="77777777" w:rsidR="002F52E0" w:rsidRDefault="002F52E0" w:rsidP="00D35F86"/>
        </w:tc>
        <w:tc>
          <w:tcPr>
            <w:tcW w:w="848" w:type="dxa"/>
            <w:vMerge/>
            <w:shd w:val="clear" w:color="auto" w:fill="FFFFFF"/>
            <w:vAlign w:val="center"/>
          </w:tcPr>
          <w:p w14:paraId="14E6D5FB" w14:textId="77777777" w:rsidR="002F52E0" w:rsidRDefault="002F52E0" w:rsidP="00D35F86"/>
        </w:tc>
        <w:tc>
          <w:tcPr>
            <w:tcW w:w="719" w:type="dxa"/>
            <w:vMerge/>
            <w:shd w:val="clear" w:color="auto" w:fill="FFFFFF"/>
            <w:vAlign w:val="center"/>
          </w:tcPr>
          <w:p w14:paraId="76ABC6F0" w14:textId="77777777" w:rsidR="002F52E0" w:rsidRDefault="002F52E0" w:rsidP="00D35F86"/>
        </w:tc>
        <w:tc>
          <w:tcPr>
            <w:tcW w:w="802" w:type="dxa"/>
            <w:vMerge/>
            <w:shd w:val="clear" w:color="auto" w:fill="FFFFFF"/>
            <w:vAlign w:val="center"/>
          </w:tcPr>
          <w:p w14:paraId="36FBCD57" w14:textId="77777777" w:rsidR="002F52E0" w:rsidRDefault="002F52E0" w:rsidP="00D35F86"/>
        </w:tc>
        <w:tc>
          <w:tcPr>
            <w:tcW w:w="848" w:type="dxa"/>
            <w:shd w:val="clear" w:color="auto" w:fill="FFFFFF"/>
            <w:vAlign w:val="center"/>
          </w:tcPr>
          <w:p w14:paraId="750148A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D4D753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F97196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2B6240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091602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421E3A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327355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23622E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1E49DC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A86A4A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A6884A5" w14:textId="5F06EDF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26B59B30"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625E292C" w14:textId="77777777" w:rsidTr="00391751">
        <w:trPr>
          <w:trHeight w:val="170"/>
        </w:trPr>
        <w:tc>
          <w:tcPr>
            <w:tcW w:w="636" w:type="dxa"/>
            <w:vMerge w:val="restart"/>
            <w:shd w:val="clear" w:color="auto" w:fill="FFFFFF"/>
            <w:vAlign w:val="center"/>
          </w:tcPr>
          <w:p w14:paraId="070FF297"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68014</w:t>
            </w:r>
          </w:p>
        </w:tc>
        <w:tc>
          <w:tcPr>
            <w:tcW w:w="1542" w:type="dxa"/>
            <w:vMerge w:val="restart"/>
            <w:shd w:val="clear" w:color="auto" w:fill="FFFFFF"/>
            <w:vAlign w:val="center"/>
          </w:tcPr>
          <w:p w14:paraId="09DA4707"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institucí, které s podporu ESF úspěšně zavedly opatření v oblasti moderního řízení lidských zdrojů</w:t>
            </w:r>
          </w:p>
        </w:tc>
        <w:tc>
          <w:tcPr>
            <w:tcW w:w="423" w:type="dxa"/>
            <w:vMerge w:val="restart"/>
            <w:shd w:val="clear" w:color="auto" w:fill="FFFFFF"/>
            <w:vAlign w:val="center"/>
          </w:tcPr>
          <w:p w14:paraId="15E3858D"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548739EE"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19" w:type="dxa"/>
            <w:vMerge w:val="restart"/>
            <w:shd w:val="clear" w:color="auto" w:fill="FFFFFF"/>
            <w:vAlign w:val="center"/>
          </w:tcPr>
          <w:p w14:paraId="62C632C8"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instituce</w:t>
            </w:r>
          </w:p>
        </w:tc>
        <w:tc>
          <w:tcPr>
            <w:tcW w:w="802" w:type="dxa"/>
            <w:vMerge w:val="restart"/>
            <w:shd w:val="clear" w:color="auto" w:fill="FFFFFF"/>
            <w:vAlign w:val="center"/>
          </w:tcPr>
          <w:p w14:paraId="6896FBE5" w14:textId="62ECB8D7" w:rsidR="002F52E0" w:rsidRDefault="003B4D28"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034A66D9" w14:textId="77777777" w:rsidR="002F52E0" w:rsidRDefault="002F52E0" w:rsidP="00D35F86">
            <w:pPr>
              <w:ind w:left="57" w:right="57"/>
              <w:jc w:val="both"/>
            </w:pPr>
          </w:p>
        </w:tc>
        <w:tc>
          <w:tcPr>
            <w:tcW w:w="850" w:type="dxa"/>
            <w:shd w:val="clear" w:color="auto" w:fill="E7E6E6"/>
            <w:vAlign w:val="bottom"/>
          </w:tcPr>
          <w:p w14:paraId="58584076" w14:textId="26ECECF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w:t>
            </w:r>
            <w:r w:rsidR="00A570D4">
              <w:rPr>
                <w:rFonts w:ascii="Arial" w:eastAsia="Arial" w:hAnsi="Arial" w:cs="Arial"/>
                <w:color w:val="000000"/>
                <w:sz w:val="14"/>
              </w:rPr>
              <w:t>0</w:t>
            </w:r>
            <w:r>
              <w:rPr>
                <w:rFonts w:ascii="Arial" w:eastAsia="Arial" w:hAnsi="Arial" w:cs="Arial"/>
                <w:color w:val="000000"/>
                <w:sz w:val="14"/>
              </w:rPr>
              <w:t>0</w:t>
            </w:r>
          </w:p>
        </w:tc>
        <w:tc>
          <w:tcPr>
            <w:tcW w:w="851" w:type="dxa"/>
            <w:shd w:val="clear" w:color="auto" w:fill="E7E6E6"/>
            <w:vAlign w:val="bottom"/>
          </w:tcPr>
          <w:p w14:paraId="4CADE076" w14:textId="6A4A9AE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4588E76F" w14:textId="4B24DF4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30235BA0" w14:textId="6096F82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3" w:type="dxa"/>
            <w:shd w:val="clear" w:color="auto" w:fill="E7E6E6"/>
            <w:vAlign w:val="bottom"/>
          </w:tcPr>
          <w:p w14:paraId="577EDBD8" w14:textId="1ABA6A4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38C4DBB0" w14:textId="7C8AE5A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12,00</w:t>
            </w:r>
            <w:r w:rsidR="00A570D4">
              <w:rPr>
                <w:rFonts w:ascii="Arial" w:eastAsia="Arial" w:hAnsi="Arial" w:cs="Arial"/>
                <w:color w:val="000000"/>
                <w:sz w:val="14"/>
              </w:rPr>
              <w:t>0</w:t>
            </w:r>
          </w:p>
        </w:tc>
        <w:tc>
          <w:tcPr>
            <w:tcW w:w="850" w:type="dxa"/>
            <w:shd w:val="clear" w:color="auto" w:fill="E7E6E6"/>
            <w:vAlign w:val="bottom"/>
          </w:tcPr>
          <w:p w14:paraId="732CD031" w14:textId="779A022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22,46</w:t>
            </w:r>
            <w:r w:rsidR="00A570D4">
              <w:rPr>
                <w:rFonts w:ascii="Arial" w:eastAsia="Arial" w:hAnsi="Arial" w:cs="Arial"/>
                <w:color w:val="000000"/>
                <w:sz w:val="14"/>
              </w:rPr>
              <w:t>0</w:t>
            </w:r>
          </w:p>
        </w:tc>
        <w:tc>
          <w:tcPr>
            <w:tcW w:w="851" w:type="dxa"/>
            <w:shd w:val="clear" w:color="auto" w:fill="E7E6E6"/>
            <w:vAlign w:val="bottom"/>
          </w:tcPr>
          <w:p w14:paraId="193BDF2A" w14:textId="6A525A9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2,00</w:t>
            </w:r>
            <w:r w:rsidR="00A570D4">
              <w:rPr>
                <w:rFonts w:ascii="Arial" w:eastAsia="Arial" w:hAnsi="Arial" w:cs="Arial"/>
                <w:color w:val="000000"/>
                <w:sz w:val="14"/>
              </w:rPr>
              <w:t>0</w:t>
            </w:r>
          </w:p>
        </w:tc>
        <w:tc>
          <w:tcPr>
            <w:tcW w:w="851" w:type="dxa"/>
            <w:shd w:val="clear" w:color="auto" w:fill="E7E6E6"/>
            <w:vAlign w:val="bottom"/>
          </w:tcPr>
          <w:p w14:paraId="28ED0F5F" w14:textId="7469BEB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4" w:type="dxa"/>
            <w:shd w:val="clear" w:color="auto" w:fill="E7E6E6"/>
            <w:vAlign w:val="bottom"/>
          </w:tcPr>
          <w:p w14:paraId="2973836F"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4F85FD95" w14:textId="77777777" w:rsidR="002F52E0" w:rsidRDefault="002F52E0" w:rsidP="00D35F86">
            <w:pPr>
              <w:ind w:left="57" w:right="57"/>
              <w:jc w:val="both"/>
            </w:pPr>
          </w:p>
        </w:tc>
      </w:tr>
      <w:tr w:rsidR="002F52E0" w14:paraId="36D45ADB" w14:textId="77777777" w:rsidTr="00391751">
        <w:trPr>
          <w:trHeight w:val="170"/>
        </w:trPr>
        <w:tc>
          <w:tcPr>
            <w:tcW w:w="636" w:type="dxa"/>
            <w:vMerge/>
            <w:shd w:val="clear" w:color="auto" w:fill="FFFFFF"/>
            <w:vAlign w:val="center"/>
          </w:tcPr>
          <w:p w14:paraId="515E7A57" w14:textId="77777777" w:rsidR="002F52E0" w:rsidRDefault="002F52E0" w:rsidP="00D35F86"/>
        </w:tc>
        <w:tc>
          <w:tcPr>
            <w:tcW w:w="1542" w:type="dxa"/>
            <w:vMerge/>
            <w:shd w:val="clear" w:color="auto" w:fill="FFFFFF"/>
            <w:vAlign w:val="center"/>
          </w:tcPr>
          <w:p w14:paraId="30883106" w14:textId="77777777" w:rsidR="002F52E0" w:rsidRDefault="002F52E0" w:rsidP="00D35F86"/>
        </w:tc>
        <w:tc>
          <w:tcPr>
            <w:tcW w:w="423" w:type="dxa"/>
            <w:vMerge/>
            <w:shd w:val="clear" w:color="auto" w:fill="FFFFFF"/>
            <w:vAlign w:val="center"/>
          </w:tcPr>
          <w:p w14:paraId="73CD8FB7" w14:textId="77777777" w:rsidR="002F52E0" w:rsidRDefault="002F52E0" w:rsidP="00D35F86"/>
        </w:tc>
        <w:tc>
          <w:tcPr>
            <w:tcW w:w="848" w:type="dxa"/>
            <w:vMerge/>
            <w:shd w:val="clear" w:color="auto" w:fill="FFFFFF"/>
            <w:vAlign w:val="center"/>
          </w:tcPr>
          <w:p w14:paraId="300F45D5" w14:textId="77777777" w:rsidR="002F52E0" w:rsidRDefault="002F52E0" w:rsidP="00D35F86"/>
        </w:tc>
        <w:tc>
          <w:tcPr>
            <w:tcW w:w="719" w:type="dxa"/>
            <w:vMerge/>
            <w:shd w:val="clear" w:color="auto" w:fill="FFFFFF"/>
            <w:vAlign w:val="center"/>
          </w:tcPr>
          <w:p w14:paraId="54F6DB03" w14:textId="77777777" w:rsidR="002F52E0" w:rsidRDefault="002F52E0" w:rsidP="00D35F86"/>
        </w:tc>
        <w:tc>
          <w:tcPr>
            <w:tcW w:w="802" w:type="dxa"/>
            <w:vMerge/>
            <w:shd w:val="clear" w:color="auto" w:fill="FFFFFF"/>
            <w:vAlign w:val="center"/>
          </w:tcPr>
          <w:p w14:paraId="1D3CEBBE" w14:textId="77777777" w:rsidR="002F52E0" w:rsidRDefault="002F52E0" w:rsidP="00D35F86"/>
        </w:tc>
        <w:tc>
          <w:tcPr>
            <w:tcW w:w="848" w:type="dxa"/>
            <w:vMerge/>
            <w:shd w:val="clear" w:color="auto" w:fill="E7E6E6"/>
            <w:vAlign w:val="bottom"/>
          </w:tcPr>
          <w:p w14:paraId="452C8FD8" w14:textId="77777777" w:rsidR="002F52E0" w:rsidRDefault="002F52E0" w:rsidP="00D35F86"/>
        </w:tc>
        <w:tc>
          <w:tcPr>
            <w:tcW w:w="850" w:type="dxa"/>
            <w:shd w:val="clear" w:color="auto" w:fill="FFFFFF"/>
            <w:vAlign w:val="center"/>
          </w:tcPr>
          <w:p w14:paraId="599737A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93F920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6D220D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36437D9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636431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AB830B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07314C7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94E905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604857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682007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145909A9" w14:textId="77777777" w:rsidR="002F52E0" w:rsidRDefault="002F52E0" w:rsidP="00D35F86"/>
        </w:tc>
      </w:tr>
      <w:tr w:rsidR="002F52E0" w14:paraId="0E986341" w14:textId="77777777" w:rsidTr="00391751">
        <w:trPr>
          <w:trHeight w:val="170"/>
        </w:trPr>
        <w:tc>
          <w:tcPr>
            <w:tcW w:w="636" w:type="dxa"/>
            <w:vMerge/>
            <w:shd w:val="clear" w:color="auto" w:fill="FFFFFF"/>
            <w:vAlign w:val="center"/>
          </w:tcPr>
          <w:p w14:paraId="0BAE61D2" w14:textId="77777777" w:rsidR="002F52E0" w:rsidRDefault="002F52E0" w:rsidP="00D35F86"/>
        </w:tc>
        <w:tc>
          <w:tcPr>
            <w:tcW w:w="1542" w:type="dxa"/>
            <w:vMerge/>
            <w:shd w:val="clear" w:color="auto" w:fill="FFFFFF"/>
            <w:vAlign w:val="center"/>
          </w:tcPr>
          <w:p w14:paraId="3BEB7C19" w14:textId="77777777" w:rsidR="002F52E0" w:rsidRDefault="002F52E0" w:rsidP="00D35F86"/>
        </w:tc>
        <w:tc>
          <w:tcPr>
            <w:tcW w:w="423" w:type="dxa"/>
            <w:vMerge/>
            <w:shd w:val="clear" w:color="auto" w:fill="FFFFFF"/>
            <w:vAlign w:val="center"/>
          </w:tcPr>
          <w:p w14:paraId="54049782" w14:textId="77777777" w:rsidR="002F52E0" w:rsidRDefault="002F52E0" w:rsidP="00D35F86"/>
        </w:tc>
        <w:tc>
          <w:tcPr>
            <w:tcW w:w="848" w:type="dxa"/>
            <w:vMerge/>
            <w:shd w:val="clear" w:color="auto" w:fill="FFFFFF"/>
            <w:vAlign w:val="center"/>
          </w:tcPr>
          <w:p w14:paraId="4F353A8E" w14:textId="77777777" w:rsidR="002F52E0" w:rsidRDefault="002F52E0" w:rsidP="00D35F86"/>
        </w:tc>
        <w:tc>
          <w:tcPr>
            <w:tcW w:w="719" w:type="dxa"/>
            <w:vMerge/>
            <w:shd w:val="clear" w:color="auto" w:fill="FFFFFF"/>
            <w:vAlign w:val="center"/>
          </w:tcPr>
          <w:p w14:paraId="48143BBE" w14:textId="77777777" w:rsidR="002F52E0" w:rsidRDefault="002F52E0" w:rsidP="00D35F86"/>
        </w:tc>
        <w:tc>
          <w:tcPr>
            <w:tcW w:w="802" w:type="dxa"/>
            <w:vMerge/>
            <w:shd w:val="clear" w:color="auto" w:fill="FFFFFF"/>
            <w:vAlign w:val="center"/>
          </w:tcPr>
          <w:p w14:paraId="4B44BFEA" w14:textId="77777777" w:rsidR="002F52E0" w:rsidRDefault="002F52E0" w:rsidP="00D35F86"/>
        </w:tc>
        <w:tc>
          <w:tcPr>
            <w:tcW w:w="848" w:type="dxa"/>
            <w:vMerge/>
            <w:shd w:val="clear" w:color="auto" w:fill="E7E6E6"/>
            <w:vAlign w:val="bottom"/>
          </w:tcPr>
          <w:p w14:paraId="27835052" w14:textId="77777777" w:rsidR="002F52E0" w:rsidRDefault="002F52E0" w:rsidP="00D35F86"/>
        </w:tc>
        <w:tc>
          <w:tcPr>
            <w:tcW w:w="850" w:type="dxa"/>
            <w:shd w:val="clear" w:color="auto" w:fill="FFFFFF"/>
            <w:vAlign w:val="center"/>
          </w:tcPr>
          <w:p w14:paraId="73AD2B3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56087A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3409FA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13AAEC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134FD6B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EE17A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10F543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41D978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E4A9A3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2F0BF69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8FFF64A" w14:textId="77777777" w:rsidR="002F52E0" w:rsidRDefault="002F52E0" w:rsidP="00D35F86"/>
        </w:tc>
      </w:tr>
      <w:tr w:rsidR="002F52E0" w14:paraId="04F41796" w14:textId="77777777" w:rsidTr="00391751">
        <w:trPr>
          <w:trHeight w:val="170"/>
        </w:trPr>
        <w:tc>
          <w:tcPr>
            <w:tcW w:w="636" w:type="dxa"/>
            <w:vMerge/>
            <w:shd w:val="clear" w:color="auto" w:fill="FFFFFF"/>
            <w:vAlign w:val="center"/>
          </w:tcPr>
          <w:p w14:paraId="07247D86" w14:textId="77777777" w:rsidR="002F52E0" w:rsidRDefault="002F52E0" w:rsidP="00D35F86"/>
        </w:tc>
        <w:tc>
          <w:tcPr>
            <w:tcW w:w="1542" w:type="dxa"/>
            <w:vMerge/>
            <w:shd w:val="clear" w:color="auto" w:fill="FFFFFF"/>
            <w:vAlign w:val="center"/>
          </w:tcPr>
          <w:p w14:paraId="1DF0270B" w14:textId="77777777" w:rsidR="002F52E0" w:rsidRDefault="002F52E0" w:rsidP="00D35F86"/>
        </w:tc>
        <w:tc>
          <w:tcPr>
            <w:tcW w:w="423" w:type="dxa"/>
            <w:vMerge/>
            <w:shd w:val="clear" w:color="auto" w:fill="FFFFFF"/>
            <w:vAlign w:val="center"/>
          </w:tcPr>
          <w:p w14:paraId="21168EAA" w14:textId="77777777" w:rsidR="002F52E0" w:rsidRDefault="002F52E0" w:rsidP="00D35F86"/>
        </w:tc>
        <w:tc>
          <w:tcPr>
            <w:tcW w:w="848" w:type="dxa"/>
            <w:vMerge/>
            <w:shd w:val="clear" w:color="auto" w:fill="FFFFFF"/>
            <w:vAlign w:val="center"/>
          </w:tcPr>
          <w:p w14:paraId="796BD60A" w14:textId="77777777" w:rsidR="002F52E0" w:rsidRDefault="002F52E0" w:rsidP="00D35F86"/>
        </w:tc>
        <w:tc>
          <w:tcPr>
            <w:tcW w:w="719" w:type="dxa"/>
            <w:vMerge/>
            <w:shd w:val="clear" w:color="auto" w:fill="FFFFFF"/>
            <w:vAlign w:val="center"/>
          </w:tcPr>
          <w:p w14:paraId="38FF2602" w14:textId="77777777" w:rsidR="002F52E0" w:rsidRDefault="002F52E0" w:rsidP="00D35F86"/>
        </w:tc>
        <w:tc>
          <w:tcPr>
            <w:tcW w:w="802" w:type="dxa"/>
            <w:vMerge/>
            <w:shd w:val="clear" w:color="auto" w:fill="FFFFFF"/>
            <w:vAlign w:val="center"/>
          </w:tcPr>
          <w:p w14:paraId="2F61F59E" w14:textId="77777777" w:rsidR="002F52E0" w:rsidRDefault="002F52E0" w:rsidP="00D35F86"/>
        </w:tc>
        <w:tc>
          <w:tcPr>
            <w:tcW w:w="848" w:type="dxa"/>
            <w:shd w:val="clear" w:color="auto" w:fill="E7E6E6"/>
            <w:vAlign w:val="bottom"/>
          </w:tcPr>
          <w:p w14:paraId="5C186E89" w14:textId="17C5B830"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123,0</w:t>
            </w:r>
            <w:r w:rsidR="00A570D4">
              <w:rPr>
                <w:rFonts w:ascii="Arial" w:eastAsia="Arial" w:hAnsi="Arial" w:cs="Arial"/>
                <w:color w:val="000000"/>
                <w:sz w:val="14"/>
              </w:rPr>
              <w:t>0</w:t>
            </w:r>
            <w:r>
              <w:rPr>
                <w:rFonts w:ascii="Arial" w:eastAsia="Arial" w:hAnsi="Arial" w:cs="Arial"/>
                <w:color w:val="000000"/>
                <w:sz w:val="14"/>
              </w:rPr>
              <w:t>0</w:t>
            </w:r>
          </w:p>
        </w:tc>
        <w:tc>
          <w:tcPr>
            <w:tcW w:w="850" w:type="dxa"/>
            <w:shd w:val="clear" w:color="auto" w:fill="E7E6E6"/>
            <w:vAlign w:val="bottom"/>
          </w:tcPr>
          <w:p w14:paraId="30556A31" w14:textId="1737D74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57D7AD45" w14:textId="544B012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081F173F" w14:textId="5C783C1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2BCB83EF" w14:textId="0BA7038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3" w:type="dxa"/>
            <w:shd w:val="clear" w:color="auto" w:fill="E7E6E6"/>
            <w:vAlign w:val="bottom"/>
          </w:tcPr>
          <w:p w14:paraId="39913C92" w14:textId="213FD1A0"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13CD713A" w14:textId="2859B0B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12,00</w:t>
            </w:r>
            <w:r w:rsidR="00A570D4">
              <w:rPr>
                <w:rFonts w:ascii="Arial" w:eastAsia="Arial" w:hAnsi="Arial" w:cs="Arial"/>
                <w:color w:val="000000"/>
                <w:sz w:val="14"/>
              </w:rPr>
              <w:t>0</w:t>
            </w:r>
          </w:p>
        </w:tc>
        <w:tc>
          <w:tcPr>
            <w:tcW w:w="850" w:type="dxa"/>
            <w:shd w:val="clear" w:color="auto" w:fill="E7E6E6"/>
            <w:vAlign w:val="bottom"/>
          </w:tcPr>
          <w:p w14:paraId="4B7D7CC9" w14:textId="13DCD178"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34,46</w:t>
            </w:r>
            <w:r w:rsidR="00A570D4">
              <w:rPr>
                <w:rFonts w:ascii="Arial" w:eastAsia="Arial" w:hAnsi="Arial" w:cs="Arial"/>
                <w:color w:val="000000"/>
                <w:sz w:val="14"/>
              </w:rPr>
              <w:t>0</w:t>
            </w:r>
          </w:p>
        </w:tc>
        <w:tc>
          <w:tcPr>
            <w:tcW w:w="851" w:type="dxa"/>
            <w:shd w:val="clear" w:color="auto" w:fill="E7E6E6"/>
            <w:vAlign w:val="bottom"/>
          </w:tcPr>
          <w:p w14:paraId="28290622" w14:textId="195CA78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36,46</w:t>
            </w:r>
            <w:r w:rsidR="00A570D4">
              <w:rPr>
                <w:rFonts w:ascii="Arial" w:eastAsia="Arial" w:hAnsi="Arial" w:cs="Arial"/>
                <w:color w:val="000000"/>
                <w:sz w:val="14"/>
              </w:rPr>
              <w:t>0</w:t>
            </w:r>
          </w:p>
        </w:tc>
        <w:tc>
          <w:tcPr>
            <w:tcW w:w="851" w:type="dxa"/>
            <w:shd w:val="clear" w:color="auto" w:fill="E7E6E6"/>
            <w:vAlign w:val="bottom"/>
          </w:tcPr>
          <w:p w14:paraId="48DD1B65" w14:textId="1293FC6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36,46</w:t>
            </w:r>
            <w:r w:rsidR="00A570D4">
              <w:rPr>
                <w:rFonts w:ascii="Arial" w:eastAsia="Arial" w:hAnsi="Arial" w:cs="Arial"/>
                <w:color w:val="000000"/>
                <w:sz w:val="14"/>
              </w:rPr>
              <w:t>0</w:t>
            </w:r>
          </w:p>
        </w:tc>
        <w:tc>
          <w:tcPr>
            <w:tcW w:w="854" w:type="dxa"/>
            <w:shd w:val="clear" w:color="auto" w:fill="E7E6E6"/>
            <w:vAlign w:val="bottom"/>
          </w:tcPr>
          <w:p w14:paraId="6570D1BF" w14:textId="5247AA4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342B8758" w14:textId="3FFFF78F"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29,64</w:t>
            </w:r>
            <w:r w:rsidR="00A570D4">
              <w:rPr>
                <w:rFonts w:ascii="Arial" w:eastAsia="Arial" w:hAnsi="Arial" w:cs="Arial"/>
                <w:color w:val="000000"/>
                <w:sz w:val="14"/>
              </w:rPr>
              <w:t>2</w:t>
            </w:r>
            <w:r w:rsidR="00631145">
              <w:rPr>
                <w:rFonts w:ascii="Arial" w:eastAsia="Arial" w:hAnsi="Arial" w:cs="Arial"/>
                <w:color w:val="000000"/>
                <w:sz w:val="14"/>
              </w:rPr>
              <w:t>%</w:t>
            </w:r>
          </w:p>
        </w:tc>
      </w:tr>
      <w:tr w:rsidR="002F52E0" w14:paraId="64E832CB" w14:textId="77777777" w:rsidTr="00391751">
        <w:trPr>
          <w:trHeight w:val="170"/>
        </w:trPr>
        <w:tc>
          <w:tcPr>
            <w:tcW w:w="636" w:type="dxa"/>
            <w:vMerge/>
            <w:shd w:val="clear" w:color="auto" w:fill="FFFFFF"/>
            <w:vAlign w:val="center"/>
          </w:tcPr>
          <w:p w14:paraId="23397617" w14:textId="77777777" w:rsidR="002F52E0" w:rsidRDefault="002F52E0" w:rsidP="00D35F86"/>
        </w:tc>
        <w:tc>
          <w:tcPr>
            <w:tcW w:w="1542" w:type="dxa"/>
            <w:vMerge/>
            <w:shd w:val="clear" w:color="auto" w:fill="FFFFFF"/>
            <w:vAlign w:val="center"/>
          </w:tcPr>
          <w:p w14:paraId="6E74045A" w14:textId="77777777" w:rsidR="002F52E0" w:rsidRDefault="002F52E0" w:rsidP="00D35F86"/>
        </w:tc>
        <w:tc>
          <w:tcPr>
            <w:tcW w:w="423" w:type="dxa"/>
            <w:vMerge/>
            <w:shd w:val="clear" w:color="auto" w:fill="FFFFFF"/>
            <w:vAlign w:val="center"/>
          </w:tcPr>
          <w:p w14:paraId="73D7F325" w14:textId="77777777" w:rsidR="002F52E0" w:rsidRDefault="002F52E0" w:rsidP="00D35F86"/>
        </w:tc>
        <w:tc>
          <w:tcPr>
            <w:tcW w:w="848" w:type="dxa"/>
            <w:vMerge/>
            <w:shd w:val="clear" w:color="auto" w:fill="FFFFFF"/>
            <w:vAlign w:val="center"/>
          </w:tcPr>
          <w:p w14:paraId="3E97B56C" w14:textId="77777777" w:rsidR="002F52E0" w:rsidRDefault="002F52E0" w:rsidP="00D35F86"/>
        </w:tc>
        <w:tc>
          <w:tcPr>
            <w:tcW w:w="719" w:type="dxa"/>
            <w:vMerge/>
            <w:shd w:val="clear" w:color="auto" w:fill="FFFFFF"/>
            <w:vAlign w:val="center"/>
          </w:tcPr>
          <w:p w14:paraId="5D17C820" w14:textId="77777777" w:rsidR="002F52E0" w:rsidRDefault="002F52E0" w:rsidP="00D35F86"/>
        </w:tc>
        <w:tc>
          <w:tcPr>
            <w:tcW w:w="802" w:type="dxa"/>
            <w:vMerge/>
            <w:shd w:val="clear" w:color="auto" w:fill="FFFFFF"/>
            <w:vAlign w:val="center"/>
          </w:tcPr>
          <w:p w14:paraId="74654FEF" w14:textId="77777777" w:rsidR="002F52E0" w:rsidRDefault="002F52E0" w:rsidP="00D35F86"/>
        </w:tc>
        <w:tc>
          <w:tcPr>
            <w:tcW w:w="848" w:type="dxa"/>
            <w:shd w:val="clear" w:color="auto" w:fill="FFFFFF"/>
            <w:vAlign w:val="center"/>
          </w:tcPr>
          <w:p w14:paraId="6DB87BA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96BE0C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A9AED9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4987AC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28AB6A2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315358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FB3A5E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9F086A7"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B6A98B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4370D14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5A1AAC39" w14:textId="225C46FA"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4C4DEF75"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r w:rsidR="002F52E0" w14:paraId="5CE43382" w14:textId="77777777" w:rsidTr="00391751">
        <w:trPr>
          <w:trHeight w:val="170"/>
        </w:trPr>
        <w:tc>
          <w:tcPr>
            <w:tcW w:w="636" w:type="dxa"/>
            <w:vMerge/>
            <w:shd w:val="clear" w:color="auto" w:fill="FFFFFF"/>
            <w:vAlign w:val="center"/>
          </w:tcPr>
          <w:p w14:paraId="3AF1870A" w14:textId="77777777" w:rsidR="002F52E0" w:rsidRDefault="002F52E0" w:rsidP="00D35F86"/>
        </w:tc>
        <w:tc>
          <w:tcPr>
            <w:tcW w:w="1542" w:type="dxa"/>
            <w:vMerge/>
            <w:shd w:val="clear" w:color="auto" w:fill="FFFFFF"/>
            <w:vAlign w:val="center"/>
          </w:tcPr>
          <w:p w14:paraId="5ED656AF" w14:textId="77777777" w:rsidR="002F52E0" w:rsidRDefault="002F52E0" w:rsidP="00D35F86"/>
        </w:tc>
        <w:tc>
          <w:tcPr>
            <w:tcW w:w="423" w:type="dxa"/>
            <w:vMerge/>
            <w:shd w:val="clear" w:color="auto" w:fill="FFFFFF"/>
            <w:vAlign w:val="center"/>
          </w:tcPr>
          <w:p w14:paraId="5FC85F6C" w14:textId="77777777" w:rsidR="002F52E0" w:rsidRDefault="002F52E0" w:rsidP="00D35F86"/>
        </w:tc>
        <w:tc>
          <w:tcPr>
            <w:tcW w:w="848" w:type="dxa"/>
            <w:vMerge/>
            <w:shd w:val="clear" w:color="auto" w:fill="FFFFFF"/>
            <w:vAlign w:val="center"/>
          </w:tcPr>
          <w:p w14:paraId="2501A8FF" w14:textId="77777777" w:rsidR="002F52E0" w:rsidRDefault="002F52E0" w:rsidP="00D35F86"/>
        </w:tc>
        <w:tc>
          <w:tcPr>
            <w:tcW w:w="719" w:type="dxa"/>
            <w:vMerge/>
            <w:shd w:val="clear" w:color="auto" w:fill="FFFFFF"/>
            <w:vAlign w:val="center"/>
          </w:tcPr>
          <w:p w14:paraId="4BBD14A7" w14:textId="77777777" w:rsidR="002F52E0" w:rsidRDefault="002F52E0" w:rsidP="00D35F86"/>
        </w:tc>
        <w:tc>
          <w:tcPr>
            <w:tcW w:w="802" w:type="dxa"/>
            <w:vMerge/>
            <w:shd w:val="clear" w:color="auto" w:fill="FFFFFF"/>
            <w:vAlign w:val="center"/>
          </w:tcPr>
          <w:p w14:paraId="2FCE3897" w14:textId="77777777" w:rsidR="002F52E0" w:rsidRDefault="002F52E0" w:rsidP="00D35F86"/>
        </w:tc>
        <w:tc>
          <w:tcPr>
            <w:tcW w:w="848" w:type="dxa"/>
            <w:shd w:val="clear" w:color="auto" w:fill="FFFFFF"/>
            <w:vAlign w:val="center"/>
          </w:tcPr>
          <w:p w14:paraId="155DBE3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8580BA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4C3787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9F1E1B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F6D445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DE4423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8CCBB5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13C4C3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1443EE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22F1AB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34208153" w14:textId="491BAED9"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5E0E1262" w14:textId="77777777" w:rsidR="002F52E0" w:rsidRDefault="002F52E0" w:rsidP="00D35F86">
            <w:pPr>
              <w:keepLines/>
              <w:tabs>
                <w:tab w:val="left" w:pos="828"/>
              </w:tabs>
              <w:ind w:left="57" w:right="57"/>
              <w:jc w:val="right"/>
              <w:rPr>
                <w:rFonts w:ascii="Arial" w:eastAsia="Arial" w:hAnsi="Arial" w:cs="Arial"/>
                <w:color w:val="000000"/>
                <w:sz w:val="14"/>
              </w:rPr>
            </w:pPr>
          </w:p>
        </w:tc>
      </w:tr>
      <w:tr w:rsidR="002F52E0" w14:paraId="1F6557F6" w14:textId="77777777" w:rsidTr="00391751">
        <w:trPr>
          <w:trHeight w:val="170"/>
        </w:trPr>
        <w:tc>
          <w:tcPr>
            <w:tcW w:w="636" w:type="dxa"/>
            <w:vMerge w:val="restart"/>
            <w:shd w:val="clear" w:color="auto" w:fill="FFFFFF"/>
            <w:vAlign w:val="center"/>
          </w:tcPr>
          <w:p w14:paraId="3998F05F"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68014</w:t>
            </w:r>
          </w:p>
        </w:tc>
        <w:tc>
          <w:tcPr>
            <w:tcW w:w="1542" w:type="dxa"/>
            <w:vMerge w:val="restart"/>
            <w:shd w:val="clear" w:color="auto" w:fill="FFFFFF"/>
            <w:vAlign w:val="center"/>
          </w:tcPr>
          <w:p w14:paraId="3B4A46CD"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Počet institucí, které s podporu ESF úspěšně zavedly opatření v oblasti moderního řízení lidských zdrojů</w:t>
            </w:r>
          </w:p>
        </w:tc>
        <w:tc>
          <w:tcPr>
            <w:tcW w:w="423" w:type="dxa"/>
            <w:vMerge w:val="restart"/>
            <w:shd w:val="clear" w:color="auto" w:fill="FFFFFF"/>
            <w:vAlign w:val="center"/>
          </w:tcPr>
          <w:p w14:paraId="2B8AFB98"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848" w:type="dxa"/>
            <w:vMerge w:val="restart"/>
            <w:shd w:val="clear" w:color="auto" w:fill="FFFFFF"/>
            <w:vAlign w:val="center"/>
          </w:tcPr>
          <w:p w14:paraId="0DE2B6E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19" w:type="dxa"/>
            <w:vMerge w:val="restart"/>
            <w:shd w:val="clear" w:color="auto" w:fill="FFFFFF"/>
            <w:vAlign w:val="center"/>
          </w:tcPr>
          <w:p w14:paraId="4D8ECC93" w14:textId="77777777" w:rsidR="002F52E0" w:rsidRDefault="002F52E0" w:rsidP="00D35F86">
            <w:pPr>
              <w:tabs>
                <w:tab w:val="left" w:pos="828"/>
              </w:tabs>
              <w:ind w:left="57" w:right="57"/>
              <w:rPr>
                <w:rFonts w:ascii="Arial" w:eastAsia="Arial" w:hAnsi="Arial" w:cs="Arial"/>
                <w:color w:val="000000"/>
                <w:sz w:val="14"/>
              </w:rPr>
            </w:pPr>
            <w:r>
              <w:rPr>
                <w:rFonts w:ascii="Arial" w:eastAsia="Arial" w:hAnsi="Arial" w:cs="Arial"/>
                <w:color w:val="000000"/>
                <w:sz w:val="14"/>
              </w:rPr>
              <w:t>instituce</w:t>
            </w:r>
          </w:p>
        </w:tc>
        <w:tc>
          <w:tcPr>
            <w:tcW w:w="802" w:type="dxa"/>
            <w:vMerge w:val="restart"/>
            <w:shd w:val="clear" w:color="auto" w:fill="FFFFFF"/>
            <w:vAlign w:val="center"/>
          </w:tcPr>
          <w:p w14:paraId="7A4B0063" w14:textId="63FB6CE0" w:rsidR="002F52E0" w:rsidRDefault="003B4D28" w:rsidP="00D35F86">
            <w:pPr>
              <w:tabs>
                <w:tab w:val="left" w:pos="828"/>
              </w:tabs>
              <w:ind w:left="57" w:right="57"/>
              <w:rPr>
                <w:rFonts w:ascii="Arial" w:eastAsia="Arial" w:hAnsi="Arial" w:cs="Arial"/>
                <w:color w:val="000000"/>
                <w:sz w:val="14"/>
              </w:rPr>
            </w:pPr>
            <w:r>
              <w:rPr>
                <w:rFonts w:ascii="Arial" w:eastAsia="Arial" w:hAnsi="Arial" w:cs="Arial"/>
                <w:color w:val="000000"/>
                <w:sz w:val="14"/>
              </w:rPr>
              <w:t>číslo</w:t>
            </w:r>
          </w:p>
        </w:tc>
        <w:tc>
          <w:tcPr>
            <w:tcW w:w="848" w:type="dxa"/>
            <w:vMerge w:val="restart"/>
            <w:shd w:val="clear" w:color="auto" w:fill="E7E6E6"/>
            <w:vAlign w:val="bottom"/>
          </w:tcPr>
          <w:p w14:paraId="2A5ABFC4" w14:textId="77777777" w:rsidR="002F52E0" w:rsidRDefault="002F52E0" w:rsidP="00D35F86">
            <w:pPr>
              <w:ind w:left="57" w:right="57"/>
              <w:jc w:val="both"/>
            </w:pPr>
          </w:p>
        </w:tc>
        <w:tc>
          <w:tcPr>
            <w:tcW w:w="850" w:type="dxa"/>
            <w:shd w:val="clear" w:color="auto" w:fill="E7E6E6"/>
            <w:vAlign w:val="bottom"/>
          </w:tcPr>
          <w:p w14:paraId="767B87F5" w14:textId="2224962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7C1BC653" w14:textId="70A1717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509455F6" w14:textId="7C8BDD5D"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65B2A94A" w14:textId="1CB83CE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3" w:type="dxa"/>
            <w:shd w:val="clear" w:color="auto" w:fill="E7E6E6"/>
            <w:vAlign w:val="bottom"/>
          </w:tcPr>
          <w:p w14:paraId="12155D71" w14:textId="63048CEE"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58AE7E8F" w14:textId="409F76B4"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393A0ADE" w14:textId="4099B4F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2,54</w:t>
            </w:r>
            <w:r w:rsidR="00A570D4">
              <w:rPr>
                <w:rFonts w:ascii="Arial" w:eastAsia="Arial" w:hAnsi="Arial" w:cs="Arial"/>
                <w:color w:val="000000"/>
                <w:sz w:val="14"/>
              </w:rPr>
              <w:t>0</w:t>
            </w:r>
          </w:p>
        </w:tc>
        <w:tc>
          <w:tcPr>
            <w:tcW w:w="851" w:type="dxa"/>
            <w:shd w:val="clear" w:color="auto" w:fill="E7E6E6"/>
            <w:vAlign w:val="bottom"/>
          </w:tcPr>
          <w:p w14:paraId="02BFB51A" w14:textId="63C0AFA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1,00</w:t>
            </w:r>
            <w:r w:rsidR="00A570D4">
              <w:rPr>
                <w:rFonts w:ascii="Arial" w:eastAsia="Arial" w:hAnsi="Arial" w:cs="Arial"/>
                <w:color w:val="000000"/>
                <w:sz w:val="14"/>
              </w:rPr>
              <w:t>0</w:t>
            </w:r>
          </w:p>
        </w:tc>
        <w:tc>
          <w:tcPr>
            <w:tcW w:w="851" w:type="dxa"/>
            <w:shd w:val="clear" w:color="auto" w:fill="E7E6E6"/>
            <w:vAlign w:val="bottom"/>
          </w:tcPr>
          <w:p w14:paraId="0F9360BE" w14:textId="721EF1BA"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4" w:type="dxa"/>
            <w:shd w:val="clear" w:color="auto" w:fill="E7E6E6"/>
            <w:vAlign w:val="bottom"/>
          </w:tcPr>
          <w:p w14:paraId="23F318A4" w14:textId="77777777" w:rsidR="002F52E0" w:rsidRDefault="002F52E0" w:rsidP="00D35F86">
            <w:pPr>
              <w:tabs>
                <w:tab w:val="left" w:pos="828"/>
              </w:tabs>
              <w:ind w:left="57" w:right="57"/>
              <w:jc w:val="right"/>
              <w:rPr>
                <w:rFonts w:ascii="Arial" w:eastAsia="Arial" w:hAnsi="Arial" w:cs="Arial"/>
                <w:color w:val="000000"/>
                <w:sz w:val="14"/>
              </w:rPr>
            </w:pPr>
          </w:p>
        </w:tc>
        <w:tc>
          <w:tcPr>
            <w:tcW w:w="760" w:type="dxa"/>
            <w:vMerge w:val="restart"/>
            <w:shd w:val="clear" w:color="auto" w:fill="E7E6E6"/>
          </w:tcPr>
          <w:p w14:paraId="40051E39" w14:textId="77777777" w:rsidR="002F52E0" w:rsidRDefault="002F52E0" w:rsidP="00D35F86">
            <w:pPr>
              <w:ind w:left="57" w:right="57"/>
              <w:jc w:val="both"/>
            </w:pPr>
          </w:p>
        </w:tc>
      </w:tr>
      <w:tr w:rsidR="002F52E0" w14:paraId="7E1911D0" w14:textId="77777777" w:rsidTr="00391751">
        <w:trPr>
          <w:trHeight w:val="170"/>
        </w:trPr>
        <w:tc>
          <w:tcPr>
            <w:tcW w:w="636" w:type="dxa"/>
            <w:vMerge/>
            <w:shd w:val="clear" w:color="auto" w:fill="FFFFFF"/>
            <w:vAlign w:val="center"/>
          </w:tcPr>
          <w:p w14:paraId="0DEC3763" w14:textId="77777777" w:rsidR="002F52E0" w:rsidRDefault="002F52E0" w:rsidP="00D35F86"/>
        </w:tc>
        <w:tc>
          <w:tcPr>
            <w:tcW w:w="1542" w:type="dxa"/>
            <w:vMerge/>
            <w:shd w:val="clear" w:color="auto" w:fill="FFFFFF"/>
            <w:vAlign w:val="center"/>
          </w:tcPr>
          <w:p w14:paraId="3A157B3A" w14:textId="77777777" w:rsidR="002F52E0" w:rsidRDefault="002F52E0" w:rsidP="00D35F86"/>
        </w:tc>
        <w:tc>
          <w:tcPr>
            <w:tcW w:w="423" w:type="dxa"/>
            <w:vMerge/>
            <w:shd w:val="clear" w:color="auto" w:fill="FFFFFF"/>
            <w:vAlign w:val="center"/>
          </w:tcPr>
          <w:p w14:paraId="652524A1" w14:textId="77777777" w:rsidR="002F52E0" w:rsidRDefault="002F52E0" w:rsidP="00D35F86"/>
        </w:tc>
        <w:tc>
          <w:tcPr>
            <w:tcW w:w="848" w:type="dxa"/>
            <w:vMerge/>
            <w:shd w:val="clear" w:color="auto" w:fill="FFFFFF"/>
            <w:vAlign w:val="center"/>
          </w:tcPr>
          <w:p w14:paraId="5CFB160B" w14:textId="77777777" w:rsidR="002F52E0" w:rsidRDefault="002F52E0" w:rsidP="00D35F86"/>
        </w:tc>
        <w:tc>
          <w:tcPr>
            <w:tcW w:w="719" w:type="dxa"/>
            <w:vMerge/>
            <w:shd w:val="clear" w:color="auto" w:fill="FFFFFF"/>
            <w:vAlign w:val="center"/>
          </w:tcPr>
          <w:p w14:paraId="278990DE" w14:textId="77777777" w:rsidR="002F52E0" w:rsidRDefault="002F52E0" w:rsidP="00D35F86"/>
        </w:tc>
        <w:tc>
          <w:tcPr>
            <w:tcW w:w="802" w:type="dxa"/>
            <w:vMerge/>
            <w:shd w:val="clear" w:color="auto" w:fill="FFFFFF"/>
            <w:vAlign w:val="center"/>
          </w:tcPr>
          <w:p w14:paraId="63876B90" w14:textId="77777777" w:rsidR="002F52E0" w:rsidRDefault="002F52E0" w:rsidP="00D35F86"/>
        </w:tc>
        <w:tc>
          <w:tcPr>
            <w:tcW w:w="848" w:type="dxa"/>
            <w:vMerge/>
            <w:shd w:val="clear" w:color="auto" w:fill="E7E6E6"/>
            <w:vAlign w:val="bottom"/>
          </w:tcPr>
          <w:p w14:paraId="5D366820" w14:textId="77777777" w:rsidR="002F52E0" w:rsidRDefault="002F52E0" w:rsidP="00D35F86"/>
        </w:tc>
        <w:tc>
          <w:tcPr>
            <w:tcW w:w="850" w:type="dxa"/>
            <w:shd w:val="clear" w:color="auto" w:fill="FFFFFF"/>
            <w:vAlign w:val="center"/>
          </w:tcPr>
          <w:p w14:paraId="0B45744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28AD42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F8FE5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542D961"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309A336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6B3F0F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602FB35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100876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C57FA26"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6245B5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7BD0389E" w14:textId="77777777" w:rsidR="002F52E0" w:rsidRDefault="002F52E0" w:rsidP="00D35F86"/>
        </w:tc>
      </w:tr>
      <w:tr w:rsidR="002F52E0" w14:paraId="69C22FB3" w14:textId="77777777" w:rsidTr="00391751">
        <w:trPr>
          <w:trHeight w:val="170"/>
        </w:trPr>
        <w:tc>
          <w:tcPr>
            <w:tcW w:w="636" w:type="dxa"/>
            <w:vMerge/>
            <w:shd w:val="clear" w:color="auto" w:fill="FFFFFF"/>
            <w:vAlign w:val="center"/>
          </w:tcPr>
          <w:p w14:paraId="22CD41B0" w14:textId="77777777" w:rsidR="002F52E0" w:rsidRDefault="002F52E0" w:rsidP="00D35F86"/>
        </w:tc>
        <w:tc>
          <w:tcPr>
            <w:tcW w:w="1542" w:type="dxa"/>
            <w:vMerge/>
            <w:shd w:val="clear" w:color="auto" w:fill="FFFFFF"/>
            <w:vAlign w:val="center"/>
          </w:tcPr>
          <w:p w14:paraId="375DD0C8" w14:textId="77777777" w:rsidR="002F52E0" w:rsidRDefault="002F52E0" w:rsidP="00D35F86"/>
        </w:tc>
        <w:tc>
          <w:tcPr>
            <w:tcW w:w="423" w:type="dxa"/>
            <w:vMerge/>
            <w:shd w:val="clear" w:color="auto" w:fill="FFFFFF"/>
            <w:vAlign w:val="center"/>
          </w:tcPr>
          <w:p w14:paraId="251F6C50" w14:textId="77777777" w:rsidR="002F52E0" w:rsidRDefault="002F52E0" w:rsidP="00D35F86"/>
        </w:tc>
        <w:tc>
          <w:tcPr>
            <w:tcW w:w="848" w:type="dxa"/>
            <w:vMerge/>
            <w:shd w:val="clear" w:color="auto" w:fill="FFFFFF"/>
            <w:vAlign w:val="center"/>
          </w:tcPr>
          <w:p w14:paraId="418B02DE" w14:textId="77777777" w:rsidR="002F52E0" w:rsidRDefault="002F52E0" w:rsidP="00D35F86"/>
        </w:tc>
        <w:tc>
          <w:tcPr>
            <w:tcW w:w="719" w:type="dxa"/>
            <w:vMerge/>
            <w:shd w:val="clear" w:color="auto" w:fill="FFFFFF"/>
            <w:vAlign w:val="center"/>
          </w:tcPr>
          <w:p w14:paraId="0CF9D545" w14:textId="77777777" w:rsidR="002F52E0" w:rsidRDefault="002F52E0" w:rsidP="00D35F86"/>
        </w:tc>
        <w:tc>
          <w:tcPr>
            <w:tcW w:w="802" w:type="dxa"/>
            <w:vMerge/>
            <w:shd w:val="clear" w:color="auto" w:fill="FFFFFF"/>
            <w:vAlign w:val="center"/>
          </w:tcPr>
          <w:p w14:paraId="67776AA4" w14:textId="77777777" w:rsidR="002F52E0" w:rsidRDefault="002F52E0" w:rsidP="00D35F86"/>
        </w:tc>
        <w:tc>
          <w:tcPr>
            <w:tcW w:w="848" w:type="dxa"/>
            <w:vMerge/>
            <w:shd w:val="clear" w:color="auto" w:fill="E7E6E6"/>
            <w:vAlign w:val="bottom"/>
          </w:tcPr>
          <w:p w14:paraId="6B4306B8" w14:textId="77777777" w:rsidR="002F52E0" w:rsidRDefault="002F52E0" w:rsidP="00D35F86"/>
        </w:tc>
        <w:tc>
          <w:tcPr>
            <w:tcW w:w="850" w:type="dxa"/>
            <w:shd w:val="clear" w:color="auto" w:fill="FFFFFF"/>
            <w:vAlign w:val="center"/>
          </w:tcPr>
          <w:p w14:paraId="0565A55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7842AF5"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1470CFA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46D9DFB4"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2F67C72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3B50A11A"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1F412C2D"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488A0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53E2D8B2"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40A0156E"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vMerge/>
            <w:shd w:val="clear" w:color="auto" w:fill="E7E6E6"/>
          </w:tcPr>
          <w:p w14:paraId="586304F6" w14:textId="77777777" w:rsidR="002F52E0" w:rsidRDefault="002F52E0" w:rsidP="00D35F86"/>
        </w:tc>
      </w:tr>
      <w:tr w:rsidR="002F52E0" w14:paraId="1EDB1CD5" w14:textId="77777777" w:rsidTr="00391751">
        <w:trPr>
          <w:trHeight w:val="170"/>
        </w:trPr>
        <w:tc>
          <w:tcPr>
            <w:tcW w:w="636" w:type="dxa"/>
            <w:vMerge/>
            <w:shd w:val="clear" w:color="auto" w:fill="FFFFFF"/>
            <w:vAlign w:val="center"/>
          </w:tcPr>
          <w:p w14:paraId="59ACDA2A" w14:textId="77777777" w:rsidR="002F52E0" w:rsidRDefault="002F52E0" w:rsidP="00D35F86"/>
        </w:tc>
        <w:tc>
          <w:tcPr>
            <w:tcW w:w="1542" w:type="dxa"/>
            <w:vMerge/>
            <w:shd w:val="clear" w:color="auto" w:fill="FFFFFF"/>
            <w:vAlign w:val="center"/>
          </w:tcPr>
          <w:p w14:paraId="573A6BED" w14:textId="77777777" w:rsidR="002F52E0" w:rsidRDefault="002F52E0" w:rsidP="00D35F86"/>
        </w:tc>
        <w:tc>
          <w:tcPr>
            <w:tcW w:w="423" w:type="dxa"/>
            <w:vMerge/>
            <w:shd w:val="clear" w:color="auto" w:fill="FFFFFF"/>
            <w:vAlign w:val="center"/>
          </w:tcPr>
          <w:p w14:paraId="774B47CC" w14:textId="77777777" w:rsidR="002F52E0" w:rsidRDefault="002F52E0" w:rsidP="00D35F86"/>
        </w:tc>
        <w:tc>
          <w:tcPr>
            <w:tcW w:w="848" w:type="dxa"/>
            <w:vMerge/>
            <w:shd w:val="clear" w:color="auto" w:fill="FFFFFF"/>
            <w:vAlign w:val="center"/>
          </w:tcPr>
          <w:p w14:paraId="1E0E621C" w14:textId="77777777" w:rsidR="002F52E0" w:rsidRDefault="002F52E0" w:rsidP="00D35F86"/>
        </w:tc>
        <w:tc>
          <w:tcPr>
            <w:tcW w:w="719" w:type="dxa"/>
            <w:vMerge/>
            <w:shd w:val="clear" w:color="auto" w:fill="FFFFFF"/>
            <w:vAlign w:val="center"/>
          </w:tcPr>
          <w:p w14:paraId="28D68F89" w14:textId="77777777" w:rsidR="002F52E0" w:rsidRDefault="002F52E0" w:rsidP="00D35F86"/>
        </w:tc>
        <w:tc>
          <w:tcPr>
            <w:tcW w:w="802" w:type="dxa"/>
            <w:vMerge/>
            <w:shd w:val="clear" w:color="auto" w:fill="FFFFFF"/>
            <w:vAlign w:val="center"/>
          </w:tcPr>
          <w:p w14:paraId="4A4D398F" w14:textId="77777777" w:rsidR="002F52E0" w:rsidRDefault="002F52E0" w:rsidP="00D35F86"/>
        </w:tc>
        <w:tc>
          <w:tcPr>
            <w:tcW w:w="848" w:type="dxa"/>
            <w:shd w:val="clear" w:color="auto" w:fill="E7E6E6"/>
            <w:vAlign w:val="bottom"/>
          </w:tcPr>
          <w:p w14:paraId="0FA60509" w14:textId="04BF72D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12,00</w:t>
            </w:r>
            <w:r w:rsidR="00A570D4">
              <w:rPr>
                <w:rFonts w:ascii="Arial" w:eastAsia="Arial" w:hAnsi="Arial" w:cs="Arial"/>
                <w:color w:val="000000"/>
                <w:sz w:val="14"/>
              </w:rPr>
              <w:t>0</w:t>
            </w:r>
          </w:p>
        </w:tc>
        <w:tc>
          <w:tcPr>
            <w:tcW w:w="850" w:type="dxa"/>
            <w:shd w:val="clear" w:color="auto" w:fill="E7E6E6"/>
            <w:vAlign w:val="bottom"/>
          </w:tcPr>
          <w:p w14:paraId="6F1BD4D4" w14:textId="282C73E5"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19C0A973" w14:textId="4C66CD7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0F3171EE" w14:textId="1EE52DB1"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76EC6012" w14:textId="5916A283"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3" w:type="dxa"/>
            <w:shd w:val="clear" w:color="auto" w:fill="E7E6E6"/>
            <w:vAlign w:val="bottom"/>
          </w:tcPr>
          <w:p w14:paraId="652E7D9C" w14:textId="546552CE" w:rsidR="002F52E0" w:rsidRDefault="002F52E0" w:rsidP="00D35F86">
            <w:pPr>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1" w:type="dxa"/>
            <w:shd w:val="clear" w:color="auto" w:fill="E7E6E6"/>
            <w:vAlign w:val="bottom"/>
          </w:tcPr>
          <w:p w14:paraId="4395B93D" w14:textId="4E269329"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r w:rsidR="00A570D4">
              <w:rPr>
                <w:rFonts w:ascii="Arial" w:eastAsia="Arial" w:hAnsi="Arial" w:cs="Arial"/>
                <w:color w:val="000000"/>
                <w:sz w:val="14"/>
              </w:rPr>
              <w:t>0</w:t>
            </w:r>
          </w:p>
        </w:tc>
        <w:tc>
          <w:tcPr>
            <w:tcW w:w="850" w:type="dxa"/>
            <w:shd w:val="clear" w:color="auto" w:fill="E7E6E6"/>
            <w:vAlign w:val="bottom"/>
          </w:tcPr>
          <w:p w14:paraId="61F044C1" w14:textId="38E85C12"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2,54</w:t>
            </w:r>
            <w:r w:rsidR="00A570D4">
              <w:rPr>
                <w:rFonts w:ascii="Arial" w:eastAsia="Arial" w:hAnsi="Arial" w:cs="Arial"/>
                <w:color w:val="000000"/>
                <w:sz w:val="14"/>
              </w:rPr>
              <w:t>0</w:t>
            </w:r>
          </w:p>
        </w:tc>
        <w:tc>
          <w:tcPr>
            <w:tcW w:w="851" w:type="dxa"/>
            <w:shd w:val="clear" w:color="auto" w:fill="E7E6E6"/>
            <w:vAlign w:val="bottom"/>
          </w:tcPr>
          <w:p w14:paraId="598A9A05" w14:textId="4520DFA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3,54</w:t>
            </w:r>
            <w:r w:rsidR="00A570D4">
              <w:rPr>
                <w:rFonts w:ascii="Arial" w:eastAsia="Arial" w:hAnsi="Arial" w:cs="Arial"/>
                <w:color w:val="000000"/>
                <w:sz w:val="14"/>
              </w:rPr>
              <w:t>0</w:t>
            </w:r>
          </w:p>
        </w:tc>
        <w:tc>
          <w:tcPr>
            <w:tcW w:w="851" w:type="dxa"/>
            <w:shd w:val="clear" w:color="auto" w:fill="E7E6E6"/>
            <w:vAlign w:val="bottom"/>
          </w:tcPr>
          <w:p w14:paraId="35439FF6" w14:textId="1930DD97"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3,54</w:t>
            </w:r>
            <w:r w:rsidR="00A570D4">
              <w:rPr>
                <w:rFonts w:ascii="Arial" w:eastAsia="Arial" w:hAnsi="Arial" w:cs="Arial"/>
                <w:color w:val="000000"/>
                <w:sz w:val="14"/>
              </w:rPr>
              <w:t>0</w:t>
            </w:r>
          </w:p>
        </w:tc>
        <w:tc>
          <w:tcPr>
            <w:tcW w:w="854" w:type="dxa"/>
            <w:shd w:val="clear" w:color="auto" w:fill="E7E6E6"/>
            <w:vAlign w:val="bottom"/>
          </w:tcPr>
          <w:p w14:paraId="7E5C7AA7" w14:textId="460FA65B"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E7E6E6"/>
          </w:tcPr>
          <w:p w14:paraId="3CDA5426" w14:textId="59C9118C" w:rsidR="002F52E0" w:rsidRDefault="002F52E0" w:rsidP="00D35F86">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29,50</w:t>
            </w:r>
            <w:r w:rsidR="00A570D4">
              <w:rPr>
                <w:rFonts w:ascii="Arial" w:eastAsia="Arial" w:hAnsi="Arial" w:cs="Arial"/>
                <w:color w:val="000000"/>
                <w:sz w:val="14"/>
              </w:rPr>
              <w:t>0</w:t>
            </w:r>
            <w:r w:rsidR="00631145">
              <w:rPr>
                <w:rFonts w:ascii="Arial" w:eastAsia="Arial" w:hAnsi="Arial" w:cs="Arial"/>
                <w:color w:val="000000"/>
                <w:sz w:val="14"/>
              </w:rPr>
              <w:t>%</w:t>
            </w:r>
          </w:p>
        </w:tc>
      </w:tr>
      <w:tr w:rsidR="002F52E0" w14:paraId="1E4FDCA8" w14:textId="77777777" w:rsidTr="00391751">
        <w:trPr>
          <w:trHeight w:val="170"/>
        </w:trPr>
        <w:tc>
          <w:tcPr>
            <w:tcW w:w="636" w:type="dxa"/>
            <w:vMerge/>
            <w:shd w:val="clear" w:color="auto" w:fill="FFFFFF"/>
            <w:vAlign w:val="center"/>
          </w:tcPr>
          <w:p w14:paraId="56EDE7DA" w14:textId="77777777" w:rsidR="002F52E0" w:rsidRDefault="002F52E0" w:rsidP="00D35F86"/>
        </w:tc>
        <w:tc>
          <w:tcPr>
            <w:tcW w:w="1542" w:type="dxa"/>
            <w:vMerge/>
            <w:shd w:val="clear" w:color="auto" w:fill="FFFFFF"/>
            <w:vAlign w:val="center"/>
          </w:tcPr>
          <w:p w14:paraId="7FE4732E" w14:textId="77777777" w:rsidR="002F52E0" w:rsidRDefault="002F52E0" w:rsidP="00D35F86"/>
        </w:tc>
        <w:tc>
          <w:tcPr>
            <w:tcW w:w="423" w:type="dxa"/>
            <w:vMerge/>
            <w:shd w:val="clear" w:color="auto" w:fill="FFFFFF"/>
            <w:vAlign w:val="center"/>
          </w:tcPr>
          <w:p w14:paraId="7A239582" w14:textId="77777777" w:rsidR="002F52E0" w:rsidRDefault="002F52E0" w:rsidP="00D35F86"/>
        </w:tc>
        <w:tc>
          <w:tcPr>
            <w:tcW w:w="848" w:type="dxa"/>
            <w:vMerge/>
            <w:shd w:val="clear" w:color="auto" w:fill="FFFFFF"/>
            <w:vAlign w:val="center"/>
          </w:tcPr>
          <w:p w14:paraId="422B8859" w14:textId="77777777" w:rsidR="002F52E0" w:rsidRDefault="002F52E0" w:rsidP="00D35F86"/>
        </w:tc>
        <w:tc>
          <w:tcPr>
            <w:tcW w:w="719" w:type="dxa"/>
            <w:vMerge/>
            <w:shd w:val="clear" w:color="auto" w:fill="FFFFFF"/>
            <w:vAlign w:val="center"/>
          </w:tcPr>
          <w:p w14:paraId="1B1A9C5F" w14:textId="77777777" w:rsidR="002F52E0" w:rsidRDefault="002F52E0" w:rsidP="00D35F86"/>
        </w:tc>
        <w:tc>
          <w:tcPr>
            <w:tcW w:w="802" w:type="dxa"/>
            <w:vMerge/>
            <w:shd w:val="clear" w:color="auto" w:fill="FFFFFF"/>
            <w:vAlign w:val="center"/>
          </w:tcPr>
          <w:p w14:paraId="66ED9A69" w14:textId="77777777" w:rsidR="002F52E0" w:rsidRDefault="002F52E0" w:rsidP="00D35F86"/>
        </w:tc>
        <w:tc>
          <w:tcPr>
            <w:tcW w:w="848" w:type="dxa"/>
            <w:shd w:val="clear" w:color="auto" w:fill="FFFFFF"/>
            <w:vAlign w:val="center"/>
          </w:tcPr>
          <w:p w14:paraId="4449AD4C"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598A1FD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22F35B49"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D01C87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875AD30"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3" w:type="dxa"/>
            <w:shd w:val="clear" w:color="auto" w:fill="FFFFFF"/>
            <w:vAlign w:val="center"/>
          </w:tcPr>
          <w:p w14:paraId="558210C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79CABCB8"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0" w:type="dxa"/>
            <w:shd w:val="clear" w:color="auto" w:fill="FFFFFF"/>
            <w:vAlign w:val="center"/>
          </w:tcPr>
          <w:p w14:paraId="71B6C68B"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0BEBAB53"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1" w:type="dxa"/>
            <w:shd w:val="clear" w:color="auto" w:fill="FFFFFF"/>
            <w:vAlign w:val="center"/>
          </w:tcPr>
          <w:p w14:paraId="6B18471F" w14:textId="77777777" w:rsidR="002F52E0" w:rsidRDefault="002F52E0" w:rsidP="00D35F86">
            <w:pPr>
              <w:keepNext/>
              <w:keepLines/>
              <w:tabs>
                <w:tab w:val="left" w:pos="828"/>
              </w:tabs>
              <w:ind w:left="57" w:right="57"/>
              <w:jc w:val="right"/>
              <w:rPr>
                <w:rFonts w:ascii="Arial" w:eastAsia="Arial" w:hAnsi="Arial" w:cs="Arial"/>
                <w:color w:val="000000"/>
                <w:sz w:val="14"/>
              </w:rPr>
            </w:pPr>
          </w:p>
        </w:tc>
        <w:tc>
          <w:tcPr>
            <w:tcW w:w="854" w:type="dxa"/>
            <w:shd w:val="clear" w:color="auto" w:fill="FFFFFF"/>
            <w:vAlign w:val="center"/>
          </w:tcPr>
          <w:p w14:paraId="1D6D6467" w14:textId="616DBDA2" w:rsidR="002F52E0" w:rsidRDefault="002F52E0" w:rsidP="00D35F86">
            <w:pPr>
              <w:keepNext/>
              <w:keepLines/>
              <w:tabs>
                <w:tab w:val="left" w:pos="828"/>
              </w:tabs>
              <w:ind w:left="57" w:right="57"/>
              <w:jc w:val="right"/>
              <w:rPr>
                <w:rFonts w:ascii="Arial" w:eastAsia="Arial" w:hAnsi="Arial" w:cs="Arial"/>
                <w:color w:val="000000"/>
                <w:sz w:val="14"/>
              </w:rPr>
            </w:pPr>
          </w:p>
        </w:tc>
        <w:tc>
          <w:tcPr>
            <w:tcW w:w="760" w:type="dxa"/>
            <w:shd w:val="clear" w:color="auto" w:fill="FFFFFF"/>
            <w:vAlign w:val="center"/>
          </w:tcPr>
          <w:p w14:paraId="08B18BE1" w14:textId="77777777" w:rsidR="002F52E0" w:rsidRDefault="002F52E0" w:rsidP="00D35F86">
            <w:pPr>
              <w:keepNext/>
              <w:keepLines/>
              <w:tabs>
                <w:tab w:val="left" w:pos="828"/>
              </w:tabs>
              <w:ind w:left="57" w:right="57"/>
              <w:jc w:val="right"/>
              <w:rPr>
                <w:rFonts w:ascii="Arial" w:eastAsia="Arial" w:hAnsi="Arial" w:cs="Arial"/>
                <w:color w:val="000000"/>
                <w:sz w:val="14"/>
              </w:rPr>
            </w:pPr>
          </w:p>
        </w:tc>
      </w:tr>
    </w:tbl>
    <w:p w14:paraId="0BE87191" w14:textId="77777777" w:rsidR="002F52E0" w:rsidRDefault="002F52E0" w:rsidP="002F52E0">
      <w:pPr>
        <w:keepNext/>
        <w:ind w:left="115" w:right="106"/>
        <w:jc w:val="both"/>
        <w:rPr>
          <w:rFonts w:ascii="Arial" w:eastAsia="Arial" w:hAnsi="Arial" w:cs="Arial"/>
          <w:color w:val="000000"/>
          <w:sz w:val="20"/>
        </w:rPr>
      </w:pPr>
    </w:p>
    <w:p w14:paraId="6F597E72" w14:textId="77777777" w:rsidR="002F52E0" w:rsidRDefault="002F52E0" w:rsidP="002F52E0">
      <w:pPr>
        <w:keepNext/>
        <w:ind w:left="115" w:right="106"/>
        <w:jc w:val="both"/>
        <w:rPr>
          <w:rFonts w:ascii="Arial" w:eastAsia="Arial" w:hAnsi="Arial" w:cs="Arial"/>
          <w:color w:val="000000"/>
          <w:sz w:val="20"/>
        </w:rPr>
      </w:pPr>
      <w:r>
        <w:rPr>
          <w:rFonts w:ascii="Arial" w:eastAsia="Arial" w:hAnsi="Arial" w:cs="Arial"/>
          <w:color w:val="000000"/>
          <w:sz w:val="20"/>
        </w:rPr>
        <w:t>Investiční priorita: 03.5.125 Technická pomoc</w:t>
      </w:r>
    </w:p>
    <w:tbl>
      <w:tblPr>
        <w:tblW w:w="1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2204"/>
        <w:gridCol w:w="477"/>
        <w:gridCol w:w="1114"/>
        <w:gridCol w:w="780"/>
        <w:gridCol w:w="911"/>
        <w:gridCol w:w="736"/>
        <w:gridCol w:w="772"/>
        <w:gridCol w:w="772"/>
        <w:gridCol w:w="772"/>
        <w:gridCol w:w="772"/>
        <w:gridCol w:w="772"/>
        <w:gridCol w:w="772"/>
        <w:gridCol w:w="772"/>
        <w:gridCol w:w="772"/>
        <w:gridCol w:w="772"/>
        <w:gridCol w:w="782"/>
        <w:gridCol w:w="771"/>
      </w:tblGrid>
      <w:tr w:rsidR="00436A39" w:rsidRPr="00436A39" w14:paraId="347CD97F" w14:textId="77777777" w:rsidTr="00C36F01">
        <w:trPr>
          <w:trHeight w:val="170"/>
        </w:trPr>
        <w:tc>
          <w:tcPr>
            <w:tcW w:w="563" w:type="dxa"/>
            <w:vMerge w:val="restart"/>
            <w:shd w:val="clear" w:color="000000" w:fill="FFFFFF"/>
            <w:vAlign w:val="center"/>
            <w:hideMark/>
          </w:tcPr>
          <w:p w14:paraId="717C7781"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ID</w:t>
            </w:r>
          </w:p>
        </w:tc>
        <w:tc>
          <w:tcPr>
            <w:tcW w:w="2260" w:type="dxa"/>
            <w:vMerge w:val="restart"/>
            <w:shd w:val="clear" w:color="000000" w:fill="FFFFFF"/>
            <w:vAlign w:val="center"/>
            <w:hideMark/>
          </w:tcPr>
          <w:p w14:paraId="4F01759E"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Indikátor</w:t>
            </w:r>
          </w:p>
        </w:tc>
        <w:tc>
          <w:tcPr>
            <w:tcW w:w="480" w:type="dxa"/>
            <w:vMerge w:val="restart"/>
            <w:shd w:val="clear" w:color="000000" w:fill="FFFFFF"/>
            <w:vAlign w:val="center"/>
            <w:hideMark/>
          </w:tcPr>
          <w:p w14:paraId="0609FBA7"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ESF / YEI</w:t>
            </w:r>
          </w:p>
        </w:tc>
        <w:tc>
          <w:tcPr>
            <w:tcW w:w="1127" w:type="dxa"/>
            <w:vMerge w:val="restart"/>
            <w:shd w:val="clear" w:color="000000" w:fill="FFFFFF"/>
            <w:vAlign w:val="center"/>
            <w:hideMark/>
          </w:tcPr>
          <w:p w14:paraId="4807F38F"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Kategorie regionu (je-li relevantní)</w:t>
            </w:r>
          </w:p>
        </w:tc>
        <w:tc>
          <w:tcPr>
            <w:tcW w:w="783" w:type="dxa"/>
            <w:vMerge w:val="restart"/>
            <w:shd w:val="clear" w:color="000000" w:fill="FFFFFF"/>
            <w:vAlign w:val="center"/>
            <w:hideMark/>
          </w:tcPr>
          <w:p w14:paraId="74179022"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Měrná jednotka</w:t>
            </w:r>
          </w:p>
        </w:tc>
        <w:tc>
          <w:tcPr>
            <w:tcW w:w="919" w:type="dxa"/>
            <w:vMerge w:val="restart"/>
            <w:shd w:val="clear" w:color="000000" w:fill="FFFFFF"/>
            <w:vAlign w:val="center"/>
            <w:hideMark/>
          </w:tcPr>
          <w:p w14:paraId="47016ABA"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Jednotka měření pro výchozí hodnotu a cíl</w:t>
            </w:r>
          </w:p>
        </w:tc>
        <w:tc>
          <w:tcPr>
            <w:tcW w:w="736" w:type="dxa"/>
            <w:vMerge w:val="restart"/>
            <w:shd w:val="clear" w:color="000000" w:fill="FFFFFF"/>
            <w:vAlign w:val="center"/>
            <w:hideMark/>
          </w:tcPr>
          <w:p w14:paraId="1C683D83"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Cílová hodnota (2023)</w:t>
            </w:r>
          </w:p>
        </w:tc>
        <w:tc>
          <w:tcPr>
            <w:tcW w:w="772" w:type="dxa"/>
            <w:shd w:val="clear" w:color="000000" w:fill="FFFFFF"/>
            <w:vAlign w:val="center"/>
            <w:hideMark/>
          </w:tcPr>
          <w:p w14:paraId="660C7931"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2014</w:t>
            </w:r>
          </w:p>
        </w:tc>
        <w:tc>
          <w:tcPr>
            <w:tcW w:w="772" w:type="dxa"/>
            <w:shd w:val="clear" w:color="000000" w:fill="FFFFFF"/>
            <w:vAlign w:val="center"/>
            <w:hideMark/>
          </w:tcPr>
          <w:p w14:paraId="07924C42"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2015</w:t>
            </w:r>
          </w:p>
        </w:tc>
        <w:tc>
          <w:tcPr>
            <w:tcW w:w="772" w:type="dxa"/>
            <w:shd w:val="clear" w:color="000000" w:fill="FFFFFF"/>
            <w:vAlign w:val="center"/>
            <w:hideMark/>
          </w:tcPr>
          <w:p w14:paraId="12843255"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2016</w:t>
            </w:r>
          </w:p>
        </w:tc>
        <w:tc>
          <w:tcPr>
            <w:tcW w:w="772" w:type="dxa"/>
            <w:shd w:val="clear" w:color="000000" w:fill="FFFFFF"/>
            <w:vAlign w:val="center"/>
            <w:hideMark/>
          </w:tcPr>
          <w:p w14:paraId="748B9CC0"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2017</w:t>
            </w:r>
          </w:p>
        </w:tc>
        <w:tc>
          <w:tcPr>
            <w:tcW w:w="772" w:type="dxa"/>
            <w:shd w:val="clear" w:color="000000" w:fill="FFFFFF"/>
            <w:vAlign w:val="center"/>
            <w:hideMark/>
          </w:tcPr>
          <w:p w14:paraId="2B096298"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2018</w:t>
            </w:r>
          </w:p>
        </w:tc>
        <w:tc>
          <w:tcPr>
            <w:tcW w:w="772" w:type="dxa"/>
            <w:shd w:val="clear" w:color="000000" w:fill="FFFFFF"/>
            <w:vAlign w:val="center"/>
            <w:hideMark/>
          </w:tcPr>
          <w:p w14:paraId="221829FA"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2019</w:t>
            </w:r>
          </w:p>
        </w:tc>
        <w:tc>
          <w:tcPr>
            <w:tcW w:w="772" w:type="dxa"/>
            <w:shd w:val="clear" w:color="000000" w:fill="FFFFFF"/>
            <w:vAlign w:val="center"/>
            <w:hideMark/>
          </w:tcPr>
          <w:p w14:paraId="140F1D9C"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2020</w:t>
            </w:r>
          </w:p>
        </w:tc>
        <w:tc>
          <w:tcPr>
            <w:tcW w:w="772" w:type="dxa"/>
            <w:shd w:val="clear" w:color="000000" w:fill="FFFFFF"/>
            <w:vAlign w:val="center"/>
            <w:hideMark/>
          </w:tcPr>
          <w:p w14:paraId="22EFAF95"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2021</w:t>
            </w:r>
          </w:p>
        </w:tc>
        <w:tc>
          <w:tcPr>
            <w:tcW w:w="772" w:type="dxa"/>
            <w:shd w:val="clear" w:color="000000" w:fill="FFFFFF"/>
            <w:vAlign w:val="center"/>
            <w:hideMark/>
          </w:tcPr>
          <w:p w14:paraId="602FACA9"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2022</w:t>
            </w:r>
          </w:p>
        </w:tc>
        <w:tc>
          <w:tcPr>
            <w:tcW w:w="777" w:type="dxa"/>
            <w:shd w:val="clear" w:color="000000" w:fill="FFFFFF"/>
            <w:vAlign w:val="center"/>
            <w:hideMark/>
          </w:tcPr>
          <w:p w14:paraId="1FFFBED1"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2023</w:t>
            </w:r>
          </w:p>
        </w:tc>
        <w:tc>
          <w:tcPr>
            <w:tcW w:w="687" w:type="dxa"/>
            <w:vMerge w:val="restart"/>
            <w:shd w:val="clear" w:color="000000" w:fill="FFFFFF"/>
            <w:vAlign w:val="center"/>
            <w:hideMark/>
          </w:tcPr>
          <w:p w14:paraId="31480F39"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Míra splnění</w:t>
            </w:r>
          </w:p>
        </w:tc>
      </w:tr>
      <w:tr w:rsidR="00436A39" w:rsidRPr="00436A39" w14:paraId="2D5864A3" w14:textId="77777777" w:rsidTr="00C36F01">
        <w:trPr>
          <w:trHeight w:val="170"/>
        </w:trPr>
        <w:tc>
          <w:tcPr>
            <w:tcW w:w="563" w:type="dxa"/>
            <w:vMerge/>
            <w:vAlign w:val="center"/>
            <w:hideMark/>
          </w:tcPr>
          <w:p w14:paraId="34B0A42B" w14:textId="77777777" w:rsidR="00436A39" w:rsidRPr="00436A39" w:rsidRDefault="00436A39" w:rsidP="00436A39">
            <w:pPr>
              <w:rPr>
                <w:rFonts w:ascii="Arial" w:eastAsia="Times New Roman" w:hAnsi="Arial" w:cs="Arial"/>
                <w:b/>
                <w:bCs/>
                <w:color w:val="000000"/>
                <w:sz w:val="14"/>
                <w:szCs w:val="14"/>
                <w:lang w:eastAsia="cs-CZ"/>
              </w:rPr>
            </w:pPr>
          </w:p>
        </w:tc>
        <w:tc>
          <w:tcPr>
            <w:tcW w:w="2260" w:type="dxa"/>
            <w:vMerge/>
            <w:vAlign w:val="center"/>
            <w:hideMark/>
          </w:tcPr>
          <w:p w14:paraId="7796E6F3" w14:textId="77777777" w:rsidR="00436A39" w:rsidRPr="00436A39" w:rsidRDefault="00436A39" w:rsidP="00436A39">
            <w:pPr>
              <w:rPr>
                <w:rFonts w:ascii="Arial" w:eastAsia="Times New Roman" w:hAnsi="Arial" w:cs="Arial"/>
                <w:b/>
                <w:bCs/>
                <w:color w:val="000000"/>
                <w:sz w:val="14"/>
                <w:szCs w:val="14"/>
                <w:lang w:eastAsia="cs-CZ"/>
              </w:rPr>
            </w:pPr>
          </w:p>
        </w:tc>
        <w:tc>
          <w:tcPr>
            <w:tcW w:w="480" w:type="dxa"/>
            <w:vMerge/>
            <w:vAlign w:val="center"/>
            <w:hideMark/>
          </w:tcPr>
          <w:p w14:paraId="7326F69B" w14:textId="77777777" w:rsidR="00436A39" w:rsidRPr="00436A39" w:rsidRDefault="00436A39" w:rsidP="00436A39">
            <w:pPr>
              <w:rPr>
                <w:rFonts w:ascii="Arial" w:eastAsia="Times New Roman" w:hAnsi="Arial" w:cs="Arial"/>
                <w:b/>
                <w:bCs/>
                <w:color w:val="000000"/>
                <w:sz w:val="14"/>
                <w:szCs w:val="14"/>
                <w:lang w:eastAsia="cs-CZ"/>
              </w:rPr>
            </w:pPr>
          </w:p>
        </w:tc>
        <w:tc>
          <w:tcPr>
            <w:tcW w:w="1127" w:type="dxa"/>
            <w:vMerge/>
            <w:vAlign w:val="center"/>
            <w:hideMark/>
          </w:tcPr>
          <w:p w14:paraId="38CF7BBD" w14:textId="77777777" w:rsidR="00436A39" w:rsidRPr="00436A39" w:rsidRDefault="00436A39" w:rsidP="00436A39">
            <w:pPr>
              <w:rPr>
                <w:rFonts w:ascii="Arial" w:eastAsia="Times New Roman" w:hAnsi="Arial" w:cs="Arial"/>
                <w:b/>
                <w:bCs/>
                <w:color w:val="000000"/>
                <w:sz w:val="14"/>
                <w:szCs w:val="14"/>
                <w:lang w:eastAsia="cs-CZ"/>
              </w:rPr>
            </w:pPr>
          </w:p>
        </w:tc>
        <w:tc>
          <w:tcPr>
            <w:tcW w:w="783" w:type="dxa"/>
            <w:vMerge/>
            <w:vAlign w:val="center"/>
            <w:hideMark/>
          </w:tcPr>
          <w:p w14:paraId="0ACADD00" w14:textId="77777777" w:rsidR="00436A39" w:rsidRPr="00436A39" w:rsidRDefault="00436A39" w:rsidP="00436A39">
            <w:pPr>
              <w:rPr>
                <w:rFonts w:ascii="Arial" w:eastAsia="Times New Roman" w:hAnsi="Arial" w:cs="Arial"/>
                <w:b/>
                <w:bCs/>
                <w:color w:val="000000"/>
                <w:sz w:val="14"/>
                <w:szCs w:val="14"/>
                <w:lang w:eastAsia="cs-CZ"/>
              </w:rPr>
            </w:pPr>
          </w:p>
        </w:tc>
        <w:tc>
          <w:tcPr>
            <w:tcW w:w="919" w:type="dxa"/>
            <w:vMerge/>
            <w:vAlign w:val="center"/>
            <w:hideMark/>
          </w:tcPr>
          <w:p w14:paraId="238D0C96" w14:textId="77777777" w:rsidR="00436A39" w:rsidRPr="00436A39" w:rsidRDefault="00436A39" w:rsidP="00436A39">
            <w:pPr>
              <w:rPr>
                <w:rFonts w:ascii="Arial" w:eastAsia="Times New Roman" w:hAnsi="Arial" w:cs="Arial"/>
                <w:b/>
                <w:bCs/>
                <w:color w:val="000000"/>
                <w:sz w:val="14"/>
                <w:szCs w:val="14"/>
                <w:lang w:eastAsia="cs-CZ"/>
              </w:rPr>
            </w:pPr>
          </w:p>
        </w:tc>
        <w:tc>
          <w:tcPr>
            <w:tcW w:w="736" w:type="dxa"/>
            <w:vMerge/>
            <w:vAlign w:val="center"/>
            <w:hideMark/>
          </w:tcPr>
          <w:p w14:paraId="7528AA2F" w14:textId="77777777" w:rsidR="00436A39" w:rsidRPr="00436A39" w:rsidRDefault="00436A39" w:rsidP="00436A39">
            <w:pPr>
              <w:rPr>
                <w:rFonts w:ascii="Arial" w:eastAsia="Times New Roman" w:hAnsi="Arial" w:cs="Arial"/>
                <w:b/>
                <w:bCs/>
                <w:color w:val="000000"/>
                <w:sz w:val="14"/>
                <w:szCs w:val="14"/>
                <w:lang w:eastAsia="cs-CZ"/>
              </w:rPr>
            </w:pPr>
          </w:p>
        </w:tc>
        <w:tc>
          <w:tcPr>
            <w:tcW w:w="7730" w:type="dxa"/>
            <w:gridSpan w:val="10"/>
            <w:shd w:val="clear" w:color="000000" w:fill="FFFFFF"/>
            <w:vAlign w:val="center"/>
            <w:hideMark/>
          </w:tcPr>
          <w:p w14:paraId="3415C928"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Roční hodnota</w:t>
            </w:r>
          </w:p>
        </w:tc>
        <w:tc>
          <w:tcPr>
            <w:tcW w:w="687" w:type="dxa"/>
            <w:vMerge/>
            <w:vAlign w:val="center"/>
            <w:hideMark/>
          </w:tcPr>
          <w:p w14:paraId="42D2D594" w14:textId="77777777" w:rsidR="00436A39" w:rsidRPr="00436A39" w:rsidRDefault="00436A39" w:rsidP="00436A39">
            <w:pPr>
              <w:rPr>
                <w:rFonts w:ascii="Arial" w:eastAsia="Times New Roman" w:hAnsi="Arial" w:cs="Arial"/>
                <w:b/>
                <w:bCs/>
                <w:color w:val="000000"/>
                <w:sz w:val="14"/>
                <w:szCs w:val="14"/>
                <w:lang w:eastAsia="cs-CZ"/>
              </w:rPr>
            </w:pPr>
          </w:p>
        </w:tc>
      </w:tr>
      <w:tr w:rsidR="00436A39" w:rsidRPr="00436A39" w14:paraId="1961FA08" w14:textId="77777777" w:rsidTr="00C36F01">
        <w:trPr>
          <w:trHeight w:val="170"/>
        </w:trPr>
        <w:tc>
          <w:tcPr>
            <w:tcW w:w="563" w:type="dxa"/>
            <w:vMerge/>
            <w:vAlign w:val="center"/>
            <w:hideMark/>
          </w:tcPr>
          <w:p w14:paraId="33197AD6" w14:textId="77777777" w:rsidR="00436A39" w:rsidRPr="00436A39" w:rsidRDefault="00436A39" w:rsidP="00436A39">
            <w:pPr>
              <w:rPr>
                <w:rFonts w:ascii="Arial" w:eastAsia="Times New Roman" w:hAnsi="Arial" w:cs="Arial"/>
                <w:b/>
                <w:bCs/>
                <w:color w:val="000000"/>
                <w:sz w:val="14"/>
                <w:szCs w:val="14"/>
                <w:lang w:eastAsia="cs-CZ"/>
              </w:rPr>
            </w:pPr>
          </w:p>
        </w:tc>
        <w:tc>
          <w:tcPr>
            <w:tcW w:w="2260" w:type="dxa"/>
            <w:vMerge/>
            <w:vAlign w:val="center"/>
            <w:hideMark/>
          </w:tcPr>
          <w:p w14:paraId="738A315D" w14:textId="77777777" w:rsidR="00436A39" w:rsidRPr="00436A39" w:rsidRDefault="00436A39" w:rsidP="00436A39">
            <w:pPr>
              <w:rPr>
                <w:rFonts w:ascii="Arial" w:eastAsia="Times New Roman" w:hAnsi="Arial" w:cs="Arial"/>
                <w:b/>
                <w:bCs/>
                <w:color w:val="000000"/>
                <w:sz w:val="14"/>
                <w:szCs w:val="14"/>
                <w:lang w:eastAsia="cs-CZ"/>
              </w:rPr>
            </w:pPr>
          </w:p>
        </w:tc>
        <w:tc>
          <w:tcPr>
            <w:tcW w:w="480" w:type="dxa"/>
            <w:vMerge/>
            <w:vAlign w:val="center"/>
            <w:hideMark/>
          </w:tcPr>
          <w:p w14:paraId="1794C3E2" w14:textId="77777777" w:rsidR="00436A39" w:rsidRPr="00436A39" w:rsidRDefault="00436A39" w:rsidP="00436A39">
            <w:pPr>
              <w:rPr>
                <w:rFonts w:ascii="Arial" w:eastAsia="Times New Roman" w:hAnsi="Arial" w:cs="Arial"/>
                <w:b/>
                <w:bCs/>
                <w:color w:val="000000"/>
                <w:sz w:val="14"/>
                <w:szCs w:val="14"/>
                <w:lang w:eastAsia="cs-CZ"/>
              </w:rPr>
            </w:pPr>
          </w:p>
        </w:tc>
        <w:tc>
          <w:tcPr>
            <w:tcW w:w="1127" w:type="dxa"/>
            <w:vMerge/>
            <w:vAlign w:val="center"/>
            <w:hideMark/>
          </w:tcPr>
          <w:p w14:paraId="412B7BC2" w14:textId="77777777" w:rsidR="00436A39" w:rsidRPr="00436A39" w:rsidRDefault="00436A39" w:rsidP="00436A39">
            <w:pPr>
              <w:rPr>
                <w:rFonts w:ascii="Arial" w:eastAsia="Times New Roman" w:hAnsi="Arial" w:cs="Arial"/>
                <w:b/>
                <w:bCs/>
                <w:color w:val="000000"/>
                <w:sz w:val="14"/>
                <w:szCs w:val="14"/>
                <w:lang w:eastAsia="cs-CZ"/>
              </w:rPr>
            </w:pPr>
          </w:p>
        </w:tc>
        <w:tc>
          <w:tcPr>
            <w:tcW w:w="783" w:type="dxa"/>
            <w:vMerge/>
            <w:vAlign w:val="center"/>
            <w:hideMark/>
          </w:tcPr>
          <w:p w14:paraId="3C37A655" w14:textId="77777777" w:rsidR="00436A39" w:rsidRPr="00436A39" w:rsidRDefault="00436A39" w:rsidP="00436A39">
            <w:pPr>
              <w:rPr>
                <w:rFonts w:ascii="Arial" w:eastAsia="Times New Roman" w:hAnsi="Arial" w:cs="Arial"/>
                <w:b/>
                <w:bCs/>
                <w:color w:val="000000"/>
                <w:sz w:val="14"/>
                <w:szCs w:val="14"/>
                <w:lang w:eastAsia="cs-CZ"/>
              </w:rPr>
            </w:pPr>
          </w:p>
        </w:tc>
        <w:tc>
          <w:tcPr>
            <w:tcW w:w="919" w:type="dxa"/>
            <w:vMerge/>
            <w:vAlign w:val="center"/>
            <w:hideMark/>
          </w:tcPr>
          <w:p w14:paraId="3DF4D116" w14:textId="77777777" w:rsidR="00436A39" w:rsidRPr="00436A39" w:rsidRDefault="00436A39" w:rsidP="00436A39">
            <w:pPr>
              <w:rPr>
                <w:rFonts w:ascii="Arial" w:eastAsia="Times New Roman" w:hAnsi="Arial" w:cs="Arial"/>
                <w:b/>
                <w:bCs/>
                <w:color w:val="000000"/>
                <w:sz w:val="14"/>
                <w:szCs w:val="14"/>
                <w:lang w:eastAsia="cs-CZ"/>
              </w:rPr>
            </w:pPr>
          </w:p>
        </w:tc>
        <w:tc>
          <w:tcPr>
            <w:tcW w:w="736" w:type="dxa"/>
            <w:vMerge/>
            <w:vAlign w:val="center"/>
            <w:hideMark/>
          </w:tcPr>
          <w:p w14:paraId="74061A65" w14:textId="77777777" w:rsidR="00436A39" w:rsidRPr="00436A39" w:rsidRDefault="00436A39" w:rsidP="00436A39">
            <w:pPr>
              <w:rPr>
                <w:rFonts w:ascii="Arial" w:eastAsia="Times New Roman" w:hAnsi="Arial" w:cs="Arial"/>
                <w:b/>
                <w:bCs/>
                <w:color w:val="000000"/>
                <w:sz w:val="14"/>
                <w:szCs w:val="14"/>
                <w:lang w:eastAsia="cs-CZ"/>
              </w:rPr>
            </w:pPr>
          </w:p>
        </w:tc>
        <w:tc>
          <w:tcPr>
            <w:tcW w:w="772" w:type="dxa"/>
            <w:shd w:val="clear" w:color="000000" w:fill="E7E6E6"/>
            <w:vAlign w:val="center"/>
            <w:hideMark/>
          </w:tcPr>
          <w:p w14:paraId="292F99FE"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22335E25"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27AF861D"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13B8C3C1"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323A85F3"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0A319605"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2B54F005"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7488BE1D"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3CF2579F"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7" w:type="dxa"/>
            <w:shd w:val="clear" w:color="000000" w:fill="E7E6E6"/>
            <w:vAlign w:val="center"/>
            <w:hideMark/>
          </w:tcPr>
          <w:p w14:paraId="3818369E"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687" w:type="dxa"/>
            <w:vMerge/>
            <w:vAlign w:val="center"/>
            <w:hideMark/>
          </w:tcPr>
          <w:p w14:paraId="13F42CA9" w14:textId="77777777" w:rsidR="00436A39" w:rsidRPr="00436A39" w:rsidRDefault="00436A39" w:rsidP="00436A39">
            <w:pPr>
              <w:rPr>
                <w:rFonts w:ascii="Arial" w:eastAsia="Times New Roman" w:hAnsi="Arial" w:cs="Arial"/>
                <w:b/>
                <w:bCs/>
                <w:color w:val="000000"/>
                <w:sz w:val="14"/>
                <w:szCs w:val="14"/>
                <w:lang w:eastAsia="cs-CZ"/>
              </w:rPr>
            </w:pPr>
          </w:p>
        </w:tc>
      </w:tr>
      <w:tr w:rsidR="00436A39" w:rsidRPr="00436A39" w14:paraId="44CEBBED" w14:textId="77777777" w:rsidTr="00C36F01">
        <w:trPr>
          <w:trHeight w:val="170"/>
        </w:trPr>
        <w:tc>
          <w:tcPr>
            <w:tcW w:w="563" w:type="dxa"/>
            <w:vMerge/>
            <w:vAlign w:val="center"/>
            <w:hideMark/>
          </w:tcPr>
          <w:p w14:paraId="5EC1C5F1" w14:textId="77777777" w:rsidR="00436A39" w:rsidRPr="00436A39" w:rsidRDefault="00436A39" w:rsidP="00436A39">
            <w:pPr>
              <w:rPr>
                <w:rFonts w:ascii="Arial" w:eastAsia="Times New Roman" w:hAnsi="Arial" w:cs="Arial"/>
                <w:b/>
                <w:bCs/>
                <w:color w:val="000000"/>
                <w:sz w:val="14"/>
                <w:szCs w:val="14"/>
                <w:lang w:eastAsia="cs-CZ"/>
              </w:rPr>
            </w:pPr>
          </w:p>
        </w:tc>
        <w:tc>
          <w:tcPr>
            <w:tcW w:w="2260" w:type="dxa"/>
            <w:vMerge/>
            <w:vAlign w:val="center"/>
            <w:hideMark/>
          </w:tcPr>
          <w:p w14:paraId="4AD3A1DD" w14:textId="77777777" w:rsidR="00436A39" w:rsidRPr="00436A39" w:rsidRDefault="00436A39" w:rsidP="00436A39">
            <w:pPr>
              <w:rPr>
                <w:rFonts w:ascii="Arial" w:eastAsia="Times New Roman" w:hAnsi="Arial" w:cs="Arial"/>
                <w:b/>
                <w:bCs/>
                <w:color w:val="000000"/>
                <w:sz w:val="14"/>
                <w:szCs w:val="14"/>
                <w:lang w:eastAsia="cs-CZ"/>
              </w:rPr>
            </w:pPr>
          </w:p>
        </w:tc>
        <w:tc>
          <w:tcPr>
            <w:tcW w:w="480" w:type="dxa"/>
            <w:vMerge/>
            <w:vAlign w:val="center"/>
            <w:hideMark/>
          </w:tcPr>
          <w:p w14:paraId="33F58A08" w14:textId="77777777" w:rsidR="00436A39" w:rsidRPr="00436A39" w:rsidRDefault="00436A39" w:rsidP="00436A39">
            <w:pPr>
              <w:rPr>
                <w:rFonts w:ascii="Arial" w:eastAsia="Times New Roman" w:hAnsi="Arial" w:cs="Arial"/>
                <w:b/>
                <w:bCs/>
                <w:color w:val="000000"/>
                <w:sz w:val="14"/>
                <w:szCs w:val="14"/>
                <w:lang w:eastAsia="cs-CZ"/>
              </w:rPr>
            </w:pPr>
          </w:p>
        </w:tc>
        <w:tc>
          <w:tcPr>
            <w:tcW w:w="1127" w:type="dxa"/>
            <w:vMerge/>
            <w:vAlign w:val="center"/>
            <w:hideMark/>
          </w:tcPr>
          <w:p w14:paraId="6DBD1A36" w14:textId="77777777" w:rsidR="00436A39" w:rsidRPr="00436A39" w:rsidRDefault="00436A39" w:rsidP="00436A39">
            <w:pPr>
              <w:rPr>
                <w:rFonts w:ascii="Arial" w:eastAsia="Times New Roman" w:hAnsi="Arial" w:cs="Arial"/>
                <w:b/>
                <w:bCs/>
                <w:color w:val="000000"/>
                <w:sz w:val="14"/>
                <w:szCs w:val="14"/>
                <w:lang w:eastAsia="cs-CZ"/>
              </w:rPr>
            </w:pPr>
          </w:p>
        </w:tc>
        <w:tc>
          <w:tcPr>
            <w:tcW w:w="783" w:type="dxa"/>
            <w:vMerge/>
            <w:vAlign w:val="center"/>
            <w:hideMark/>
          </w:tcPr>
          <w:p w14:paraId="0AA38A7F" w14:textId="77777777" w:rsidR="00436A39" w:rsidRPr="00436A39" w:rsidRDefault="00436A39" w:rsidP="00436A39">
            <w:pPr>
              <w:rPr>
                <w:rFonts w:ascii="Arial" w:eastAsia="Times New Roman" w:hAnsi="Arial" w:cs="Arial"/>
                <w:b/>
                <w:bCs/>
                <w:color w:val="000000"/>
                <w:sz w:val="14"/>
                <w:szCs w:val="14"/>
                <w:lang w:eastAsia="cs-CZ"/>
              </w:rPr>
            </w:pPr>
          </w:p>
        </w:tc>
        <w:tc>
          <w:tcPr>
            <w:tcW w:w="919" w:type="dxa"/>
            <w:vMerge/>
            <w:vAlign w:val="center"/>
            <w:hideMark/>
          </w:tcPr>
          <w:p w14:paraId="3F04EDCC" w14:textId="77777777" w:rsidR="00436A39" w:rsidRPr="00436A39" w:rsidRDefault="00436A39" w:rsidP="00436A39">
            <w:pPr>
              <w:rPr>
                <w:rFonts w:ascii="Arial" w:eastAsia="Times New Roman" w:hAnsi="Arial" w:cs="Arial"/>
                <w:b/>
                <w:bCs/>
                <w:color w:val="000000"/>
                <w:sz w:val="14"/>
                <w:szCs w:val="14"/>
                <w:lang w:eastAsia="cs-CZ"/>
              </w:rPr>
            </w:pPr>
          </w:p>
        </w:tc>
        <w:tc>
          <w:tcPr>
            <w:tcW w:w="736" w:type="dxa"/>
            <w:vMerge/>
            <w:vAlign w:val="center"/>
            <w:hideMark/>
          </w:tcPr>
          <w:p w14:paraId="3B2385C6" w14:textId="77777777" w:rsidR="00436A39" w:rsidRPr="00436A39" w:rsidRDefault="00436A39" w:rsidP="00436A39">
            <w:pPr>
              <w:rPr>
                <w:rFonts w:ascii="Arial" w:eastAsia="Times New Roman" w:hAnsi="Arial" w:cs="Arial"/>
                <w:b/>
                <w:bCs/>
                <w:color w:val="000000"/>
                <w:sz w:val="14"/>
                <w:szCs w:val="14"/>
                <w:lang w:eastAsia="cs-CZ"/>
              </w:rPr>
            </w:pPr>
          </w:p>
        </w:tc>
        <w:tc>
          <w:tcPr>
            <w:tcW w:w="772" w:type="dxa"/>
            <w:shd w:val="clear" w:color="000000" w:fill="FFFFFF"/>
            <w:vAlign w:val="center"/>
            <w:hideMark/>
          </w:tcPr>
          <w:p w14:paraId="5CCFCE86"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2B32E377"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5A4D1E93"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5B9ADF24"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5F6F5DF0"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4E73B5AD"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480D807E"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49074906"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3789508F"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7" w:type="dxa"/>
            <w:shd w:val="clear" w:color="000000" w:fill="FFFFFF"/>
            <w:vAlign w:val="center"/>
            <w:hideMark/>
          </w:tcPr>
          <w:p w14:paraId="29E44E93"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687" w:type="dxa"/>
            <w:vMerge/>
            <w:vAlign w:val="center"/>
            <w:hideMark/>
          </w:tcPr>
          <w:p w14:paraId="36A721F6" w14:textId="77777777" w:rsidR="00436A39" w:rsidRPr="00436A39" w:rsidRDefault="00436A39" w:rsidP="00436A39">
            <w:pPr>
              <w:rPr>
                <w:rFonts w:ascii="Arial" w:eastAsia="Times New Roman" w:hAnsi="Arial" w:cs="Arial"/>
                <w:b/>
                <w:bCs/>
                <w:color w:val="000000"/>
                <w:sz w:val="14"/>
                <w:szCs w:val="14"/>
                <w:lang w:eastAsia="cs-CZ"/>
              </w:rPr>
            </w:pPr>
          </w:p>
        </w:tc>
      </w:tr>
      <w:tr w:rsidR="00436A39" w:rsidRPr="00436A39" w14:paraId="055E250E" w14:textId="77777777" w:rsidTr="00C36F01">
        <w:trPr>
          <w:trHeight w:val="170"/>
        </w:trPr>
        <w:tc>
          <w:tcPr>
            <w:tcW w:w="563" w:type="dxa"/>
            <w:vMerge/>
            <w:vAlign w:val="center"/>
            <w:hideMark/>
          </w:tcPr>
          <w:p w14:paraId="4A0C399B" w14:textId="77777777" w:rsidR="00436A39" w:rsidRPr="00436A39" w:rsidRDefault="00436A39" w:rsidP="00436A39">
            <w:pPr>
              <w:rPr>
                <w:rFonts w:ascii="Arial" w:eastAsia="Times New Roman" w:hAnsi="Arial" w:cs="Arial"/>
                <w:b/>
                <w:bCs/>
                <w:color w:val="000000"/>
                <w:sz w:val="14"/>
                <w:szCs w:val="14"/>
                <w:lang w:eastAsia="cs-CZ"/>
              </w:rPr>
            </w:pPr>
          </w:p>
        </w:tc>
        <w:tc>
          <w:tcPr>
            <w:tcW w:w="2260" w:type="dxa"/>
            <w:vMerge/>
            <w:vAlign w:val="center"/>
            <w:hideMark/>
          </w:tcPr>
          <w:p w14:paraId="520AC63A" w14:textId="77777777" w:rsidR="00436A39" w:rsidRPr="00436A39" w:rsidRDefault="00436A39" w:rsidP="00436A39">
            <w:pPr>
              <w:rPr>
                <w:rFonts w:ascii="Arial" w:eastAsia="Times New Roman" w:hAnsi="Arial" w:cs="Arial"/>
                <w:b/>
                <w:bCs/>
                <w:color w:val="000000"/>
                <w:sz w:val="14"/>
                <w:szCs w:val="14"/>
                <w:lang w:eastAsia="cs-CZ"/>
              </w:rPr>
            </w:pPr>
          </w:p>
        </w:tc>
        <w:tc>
          <w:tcPr>
            <w:tcW w:w="480" w:type="dxa"/>
            <w:vMerge/>
            <w:vAlign w:val="center"/>
            <w:hideMark/>
          </w:tcPr>
          <w:p w14:paraId="02636D86" w14:textId="77777777" w:rsidR="00436A39" w:rsidRPr="00436A39" w:rsidRDefault="00436A39" w:rsidP="00436A39">
            <w:pPr>
              <w:rPr>
                <w:rFonts w:ascii="Arial" w:eastAsia="Times New Roman" w:hAnsi="Arial" w:cs="Arial"/>
                <w:b/>
                <w:bCs/>
                <w:color w:val="000000"/>
                <w:sz w:val="14"/>
                <w:szCs w:val="14"/>
                <w:lang w:eastAsia="cs-CZ"/>
              </w:rPr>
            </w:pPr>
          </w:p>
        </w:tc>
        <w:tc>
          <w:tcPr>
            <w:tcW w:w="1127" w:type="dxa"/>
            <w:vMerge/>
            <w:vAlign w:val="center"/>
            <w:hideMark/>
          </w:tcPr>
          <w:p w14:paraId="3B6D67F9" w14:textId="77777777" w:rsidR="00436A39" w:rsidRPr="00436A39" w:rsidRDefault="00436A39" w:rsidP="00436A39">
            <w:pPr>
              <w:rPr>
                <w:rFonts w:ascii="Arial" w:eastAsia="Times New Roman" w:hAnsi="Arial" w:cs="Arial"/>
                <w:b/>
                <w:bCs/>
                <w:color w:val="000000"/>
                <w:sz w:val="14"/>
                <w:szCs w:val="14"/>
                <w:lang w:eastAsia="cs-CZ"/>
              </w:rPr>
            </w:pPr>
          </w:p>
        </w:tc>
        <w:tc>
          <w:tcPr>
            <w:tcW w:w="783" w:type="dxa"/>
            <w:vMerge/>
            <w:vAlign w:val="center"/>
            <w:hideMark/>
          </w:tcPr>
          <w:p w14:paraId="6F3AA16F" w14:textId="77777777" w:rsidR="00436A39" w:rsidRPr="00436A39" w:rsidRDefault="00436A39" w:rsidP="00436A39">
            <w:pPr>
              <w:rPr>
                <w:rFonts w:ascii="Arial" w:eastAsia="Times New Roman" w:hAnsi="Arial" w:cs="Arial"/>
                <w:b/>
                <w:bCs/>
                <w:color w:val="000000"/>
                <w:sz w:val="14"/>
                <w:szCs w:val="14"/>
                <w:lang w:eastAsia="cs-CZ"/>
              </w:rPr>
            </w:pPr>
          </w:p>
        </w:tc>
        <w:tc>
          <w:tcPr>
            <w:tcW w:w="919" w:type="dxa"/>
            <w:vMerge/>
            <w:vAlign w:val="center"/>
            <w:hideMark/>
          </w:tcPr>
          <w:p w14:paraId="37501856" w14:textId="77777777" w:rsidR="00436A39" w:rsidRPr="00436A39" w:rsidRDefault="00436A39" w:rsidP="00436A39">
            <w:pPr>
              <w:rPr>
                <w:rFonts w:ascii="Arial" w:eastAsia="Times New Roman" w:hAnsi="Arial" w:cs="Arial"/>
                <w:b/>
                <w:bCs/>
                <w:color w:val="000000"/>
                <w:sz w:val="14"/>
                <w:szCs w:val="14"/>
                <w:lang w:eastAsia="cs-CZ"/>
              </w:rPr>
            </w:pPr>
          </w:p>
        </w:tc>
        <w:tc>
          <w:tcPr>
            <w:tcW w:w="736" w:type="dxa"/>
            <w:vMerge/>
            <w:vAlign w:val="center"/>
            <w:hideMark/>
          </w:tcPr>
          <w:p w14:paraId="16C25C35" w14:textId="77777777" w:rsidR="00436A39" w:rsidRPr="00436A39" w:rsidRDefault="00436A39" w:rsidP="00436A39">
            <w:pPr>
              <w:rPr>
                <w:rFonts w:ascii="Arial" w:eastAsia="Times New Roman" w:hAnsi="Arial" w:cs="Arial"/>
                <w:b/>
                <w:bCs/>
                <w:color w:val="000000"/>
                <w:sz w:val="14"/>
                <w:szCs w:val="14"/>
                <w:lang w:eastAsia="cs-CZ"/>
              </w:rPr>
            </w:pPr>
          </w:p>
        </w:tc>
        <w:tc>
          <w:tcPr>
            <w:tcW w:w="772" w:type="dxa"/>
            <w:shd w:val="clear" w:color="000000" w:fill="FFFFFF"/>
            <w:vAlign w:val="center"/>
            <w:hideMark/>
          </w:tcPr>
          <w:p w14:paraId="3958233D"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054CA7AA"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68C8E9B1"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7EBA0955"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42050082"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54F1542A"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4936C066"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547FED88"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4AC86A80"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7" w:type="dxa"/>
            <w:shd w:val="clear" w:color="000000" w:fill="FFFFFF"/>
            <w:vAlign w:val="center"/>
            <w:hideMark/>
          </w:tcPr>
          <w:p w14:paraId="05AA8027"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687" w:type="dxa"/>
            <w:vMerge/>
            <w:vAlign w:val="center"/>
            <w:hideMark/>
          </w:tcPr>
          <w:p w14:paraId="79030EDD" w14:textId="77777777" w:rsidR="00436A39" w:rsidRPr="00436A39" w:rsidRDefault="00436A39" w:rsidP="00436A39">
            <w:pPr>
              <w:rPr>
                <w:rFonts w:ascii="Arial" w:eastAsia="Times New Roman" w:hAnsi="Arial" w:cs="Arial"/>
                <w:b/>
                <w:bCs/>
                <w:color w:val="000000"/>
                <w:sz w:val="14"/>
                <w:szCs w:val="14"/>
                <w:lang w:eastAsia="cs-CZ"/>
              </w:rPr>
            </w:pPr>
          </w:p>
        </w:tc>
      </w:tr>
      <w:tr w:rsidR="00436A39" w:rsidRPr="00436A39" w14:paraId="5D56A960" w14:textId="77777777" w:rsidTr="00C36F01">
        <w:trPr>
          <w:trHeight w:val="170"/>
        </w:trPr>
        <w:tc>
          <w:tcPr>
            <w:tcW w:w="563" w:type="dxa"/>
            <w:vMerge/>
            <w:vAlign w:val="center"/>
            <w:hideMark/>
          </w:tcPr>
          <w:p w14:paraId="07C04BCD" w14:textId="77777777" w:rsidR="00436A39" w:rsidRPr="00436A39" w:rsidRDefault="00436A39" w:rsidP="00436A39">
            <w:pPr>
              <w:rPr>
                <w:rFonts w:ascii="Arial" w:eastAsia="Times New Roman" w:hAnsi="Arial" w:cs="Arial"/>
                <w:b/>
                <w:bCs/>
                <w:color w:val="000000"/>
                <w:sz w:val="14"/>
                <w:szCs w:val="14"/>
                <w:lang w:eastAsia="cs-CZ"/>
              </w:rPr>
            </w:pPr>
          </w:p>
        </w:tc>
        <w:tc>
          <w:tcPr>
            <w:tcW w:w="2260" w:type="dxa"/>
            <w:vMerge/>
            <w:vAlign w:val="center"/>
            <w:hideMark/>
          </w:tcPr>
          <w:p w14:paraId="7728B669" w14:textId="77777777" w:rsidR="00436A39" w:rsidRPr="00436A39" w:rsidRDefault="00436A39" w:rsidP="00436A39">
            <w:pPr>
              <w:rPr>
                <w:rFonts w:ascii="Arial" w:eastAsia="Times New Roman" w:hAnsi="Arial" w:cs="Arial"/>
                <w:b/>
                <w:bCs/>
                <w:color w:val="000000"/>
                <w:sz w:val="14"/>
                <w:szCs w:val="14"/>
                <w:lang w:eastAsia="cs-CZ"/>
              </w:rPr>
            </w:pPr>
          </w:p>
        </w:tc>
        <w:tc>
          <w:tcPr>
            <w:tcW w:w="480" w:type="dxa"/>
            <w:vMerge/>
            <w:vAlign w:val="center"/>
            <w:hideMark/>
          </w:tcPr>
          <w:p w14:paraId="6FEACA29" w14:textId="77777777" w:rsidR="00436A39" w:rsidRPr="00436A39" w:rsidRDefault="00436A39" w:rsidP="00436A39">
            <w:pPr>
              <w:rPr>
                <w:rFonts w:ascii="Arial" w:eastAsia="Times New Roman" w:hAnsi="Arial" w:cs="Arial"/>
                <w:b/>
                <w:bCs/>
                <w:color w:val="000000"/>
                <w:sz w:val="14"/>
                <w:szCs w:val="14"/>
                <w:lang w:eastAsia="cs-CZ"/>
              </w:rPr>
            </w:pPr>
          </w:p>
        </w:tc>
        <w:tc>
          <w:tcPr>
            <w:tcW w:w="1127" w:type="dxa"/>
            <w:vMerge/>
            <w:vAlign w:val="center"/>
            <w:hideMark/>
          </w:tcPr>
          <w:p w14:paraId="1D5A7604" w14:textId="77777777" w:rsidR="00436A39" w:rsidRPr="00436A39" w:rsidRDefault="00436A39" w:rsidP="00436A39">
            <w:pPr>
              <w:rPr>
                <w:rFonts w:ascii="Arial" w:eastAsia="Times New Roman" w:hAnsi="Arial" w:cs="Arial"/>
                <w:b/>
                <w:bCs/>
                <w:color w:val="000000"/>
                <w:sz w:val="14"/>
                <w:szCs w:val="14"/>
                <w:lang w:eastAsia="cs-CZ"/>
              </w:rPr>
            </w:pPr>
          </w:p>
        </w:tc>
        <w:tc>
          <w:tcPr>
            <w:tcW w:w="783" w:type="dxa"/>
            <w:vMerge/>
            <w:vAlign w:val="center"/>
            <w:hideMark/>
          </w:tcPr>
          <w:p w14:paraId="326E3951" w14:textId="77777777" w:rsidR="00436A39" w:rsidRPr="00436A39" w:rsidRDefault="00436A39" w:rsidP="00436A39">
            <w:pPr>
              <w:rPr>
                <w:rFonts w:ascii="Arial" w:eastAsia="Times New Roman" w:hAnsi="Arial" w:cs="Arial"/>
                <w:b/>
                <w:bCs/>
                <w:color w:val="000000"/>
                <w:sz w:val="14"/>
                <w:szCs w:val="14"/>
                <w:lang w:eastAsia="cs-CZ"/>
              </w:rPr>
            </w:pPr>
          </w:p>
        </w:tc>
        <w:tc>
          <w:tcPr>
            <w:tcW w:w="919" w:type="dxa"/>
            <w:vMerge/>
            <w:vAlign w:val="center"/>
            <w:hideMark/>
          </w:tcPr>
          <w:p w14:paraId="4999A54D" w14:textId="77777777" w:rsidR="00436A39" w:rsidRPr="00436A39" w:rsidRDefault="00436A39" w:rsidP="00436A39">
            <w:pPr>
              <w:rPr>
                <w:rFonts w:ascii="Arial" w:eastAsia="Times New Roman" w:hAnsi="Arial" w:cs="Arial"/>
                <w:b/>
                <w:bCs/>
                <w:color w:val="000000"/>
                <w:sz w:val="14"/>
                <w:szCs w:val="14"/>
                <w:lang w:eastAsia="cs-CZ"/>
              </w:rPr>
            </w:pPr>
          </w:p>
        </w:tc>
        <w:tc>
          <w:tcPr>
            <w:tcW w:w="736" w:type="dxa"/>
            <w:vMerge/>
            <w:vAlign w:val="center"/>
            <w:hideMark/>
          </w:tcPr>
          <w:p w14:paraId="266762C0" w14:textId="77777777" w:rsidR="00436A39" w:rsidRPr="00436A39" w:rsidRDefault="00436A39" w:rsidP="00436A39">
            <w:pPr>
              <w:rPr>
                <w:rFonts w:ascii="Arial" w:eastAsia="Times New Roman" w:hAnsi="Arial" w:cs="Arial"/>
                <w:b/>
                <w:bCs/>
                <w:color w:val="000000"/>
                <w:sz w:val="14"/>
                <w:szCs w:val="14"/>
                <w:lang w:eastAsia="cs-CZ"/>
              </w:rPr>
            </w:pPr>
          </w:p>
        </w:tc>
        <w:tc>
          <w:tcPr>
            <w:tcW w:w="7730" w:type="dxa"/>
            <w:gridSpan w:val="10"/>
            <w:shd w:val="clear" w:color="000000" w:fill="FFFFFF"/>
            <w:vAlign w:val="center"/>
            <w:hideMark/>
          </w:tcPr>
          <w:p w14:paraId="6744292D"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Kumulativní hodnota</w:t>
            </w:r>
          </w:p>
        </w:tc>
        <w:tc>
          <w:tcPr>
            <w:tcW w:w="687" w:type="dxa"/>
            <w:vMerge/>
            <w:vAlign w:val="center"/>
            <w:hideMark/>
          </w:tcPr>
          <w:p w14:paraId="3CECA3DA" w14:textId="77777777" w:rsidR="00436A39" w:rsidRPr="00436A39" w:rsidRDefault="00436A39" w:rsidP="00436A39">
            <w:pPr>
              <w:rPr>
                <w:rFonts w:ascii="Arial" w:eastAsia="Times New Roman" w:hAnsi="Arial" w:cs="Arial"/>
                <w:b/>
                <w:bCs/>
                <w:color w:val="000000"/>
                <w:sz w:val="14"/>
                <w:szCs w:val="14"/>
                <w:lang w:eastAsia="cs-CZ"/>
              </w:rPr>
            </w:pPr>
          </w:p>
        </w:tc>
      </w:tr>
      <w:tr w:rsidR="00436A39" w:rsidRPr="00436A39" w14:paraId="44AD706C" w14:textId="77777777" w:rsidTr="00C36F01">
        <w:trPr>
          <w:trHeight w:val="170"/>
        </w:trPr>
        <w:tc>
          <w:tcPr>
            <w:tcW w:w="563" w:type="dxa"/>
            <w:vMerge/>
            <w:vAlign w:val="center"/>
            <w:hideMark/>
          </w:tcPr>
          <w:p w14:paraId="60ACB724" w14:textId="77777777" w:rsidR="00436A39" w:rsidRPr="00436A39" w:rsidRDefault="00436A39" w:rsidP="00436A39">
            <w:pPr>
              <w:rPr>
                <w:rFonts w:ascii="Arial" w:eastAsia="Times New Roman" w:hAnsi="Arial" w:cs="Arial"/>
                <w:b/>
                <w:bCs/>
                <w:color w:val="000000"/>
                <w:sz w:val="14"/>
                <w:szCs w:val="14"/>
                <w:lang w:eastAsia="cs-CZ"/>
              </w:rPr>
            </w:pPr>
          </w:p>
        </w:tc>
        <w:tc>
          <w:tcPr>
            <w:tcW w:w="2260" w:type="dxa"/>
            <w:vMerge/>
            <w:vAlign w:val="center"/>
            <w:hideMark/>
          </w:tcPr>
          <w:p w14:paraId="5CFAD62A" w14:textId="77777777" w:rsidR="00436A39" w:rsidRPr="00436A39" w:rsidRDefault="00436A39" w:rsidP="00436A39">
            <w:pPr>
              <w:rPr>
                <w:rFonts w:ascii="Arial" w:eastAsia="Times New Roman" w:hAnsi="Arial" w:cs="Arial"/>
                <w:b/>
                <w:bCs/>
                <w:color w:val="000000"/>
                <w:sz w:val="14"/>
                <w:szCs w:val="14"/>
                <w:lang w:eastAsia="cs-CZ"/>
              </w:rPr>
            </w:pPr>
          </w:p>
        </w:tc>
        <w:tc>
          <w:tcPr>
            <w:tcW w:w="480" w:type="dxa"/>
            <w:vMerge/>
            <w:vAlign w:val="center"/>
            <w:hideMark/>
          </w:tcPr>
          <w:p w14:paraId="1DF6ED4A" w14:textId="77777777" w:rsidR="00436A39" w:rsidRPr="00436A39" w:rsidRDefault="00436A39" w:rsidP="00436A39">
            <w:pPr>
              <w:rPr>
                <w:rFonts w:ascii="Arial" w:eastAsia="Times New Roman" w:hAnsi="Arial" w:cs="Arial"/>
                <w:b/>
                <w:bCs/>
                <w:color w:val="000000"/>
                <w:sz w:val="14"/>
                <w:szCs w:val="14"/>
                <w:lang w:eastAsia="cs-CZ"/>
              </w:rPr>
            </w:pPr>
          </w:p>
        </w:tc>
        <w:tc>
          <w:tcPr>
            <w:tcW w:w="1127" w:type="dxa"/>
            <w:vMerge/>
            <w:vAlign w:val="center"/>
            <w:hideMark/>
          </w:tcPr>
          <w:p w14:paraId="24F9F62B" w14:textId="77777777" w:rsidR="00436A39" w:rsidRPr="00436A39" w:rsidRDefault="00436A39" w:rsidP="00436A39">
            <w:pPr>
              <w:rPr>
                <w:rFonts w:ascii="Arial" w:eastAsia="Times New Roman" w:hAnsi="Arial" w:cs="Arial"/>
                <w:b/>
                <w:bCs/>
                <w:color w:val="000000"/>
                <w:sz w:val="14"/>
                <w:szCs w:val="14"/>
                <w:lang w:eastAsia="cs-CZ"/>
              </w:rPr>
            </w:pPr>
          </w:p>
        </w:tc>
        <w:tc>
          <w:tcPr>
            <w:tcW w:w="783" w:type="dxa"/>
            <w:vMerge/>
            <w:vAlign w:val="center"/>
            <w:hideMark/>
          </w:tcPr>
          <w:p w14:paraId="246591A3" w14:textId="77777777" w:rsidR="00436A39" w:rsidRPr="00436A39" w:rsidRDefault="00436A39" w:rsidP="00436A39">
            <w:pPr>
              <w:rPr>
                <w:rFonts w:ascii="Arial" w:eastAsia="Times New Roman" w:hAnsi="Arial" w:cs="Arial"/>
                <w:b/>
                <w:bCs/>
                <w:color w:val="000000"/>
                <w:sz w:val="14"/>
                <w:szCs w:val="14"/>
                <w:lang w:eastAsia="cs-CZ"/>
              </w:rPr>
            </w:pPr>
          </w:p>
        </w:tc>
        <w:tc>
          <w:tcPr>
            <w:tcW w:w="919" w:type="dxa"/>
            <w:vMerge/>
            <w:vAlign w:val="center"/>
            <w:hideMark/>
          </w:tcPr>
          <w:p w14:paraId="6790CEAA" w14:textId="77777777" w:rsidR="00436A39" w:rsidRPr="00436A39" w:rsidRDefault="00436A39" w:rsidP="00436A39">
            <w:pPr>
              <w:rPr>
                <w:rFonts w:ascii="Arial" w:eastAsia="Times New Roman" w:hAnsi="Arial" w:cs="Arial"/>
                <w:b/>
                <w:bCs/>
                <w:color w:val="000000"/>
                <w:sz w:val="14"/>
                <w:szCs w:val="14"/>
                <w:lang w:eastAsia="cs-CZ"/>
              </w:rPr>
            </w:pPr>
          </w:p>
        </w:tc>
        <w:tc>
          <w:tcPr>
            <w:tcW w:w="736" w:type="dxa"/>
            <w:shd w:val="clear" w:color="000000" w:fill="E7E6E6"/>
            <w:vAlign w:val="center"/>
            <w:hideMark/>
          </w:tcPr>
          <w:p w14:paraId="39552F4B"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14041A6E"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7C769AB1"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6D1962FF"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01F7C3A8"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1919B09E"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099953CD"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5A30A501"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173706C9"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2" w:type="dxa"/>
            <w:shd w:val="clear" w:color="000000" w:fill="E7E6E6"/>
            <w:vAlign w:val="center"/>
            <w:hideMark/>
          </w:tcPr>
          <w:p w14:paraId="350C0451"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777" w:type="dxa"/>
            <w:shd w:val="clear" w:color="000000" w:fill="E7E6E6"/>
            <w:vAlign w:val="center"/>
            <w:hideMark/>
          </w:tcPr>
          <w:p w14:paraId="290E7337"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c>
          <w:tcPr>
            <w:tcW w:w="687" w:type="dxa"/>
            <w:shd w:val="clear" w:color="000000" w:fill="E7E6E6"/>
            <w:vAlign w:val="center"/>
            <w:hideMark/>
          </w:tcPr>
          <w:p w14:paraId="2A66CC04"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Celkem</w:t>
            </w:r>
          </w:p>
        </w:tc>
      </w:tr>
      <w:tr w:rsidR="00436A39" w:rsidRPr="00436A39" w14:paraId="12E9BA71" w14:textId="77777777" w:rsidTr="00C36F01">
        <w:trPr>
          <w:trHeight w:val="170"/>
        </w:trPr>
        <w:tc>
          <w:tcPr>
            <w:tcW w:w="563" w:type="dxa"/>
            <w:vMerge/>
            <w:vAlign w:val="center"/>
            <w:hideMark/>
          </w:tcPr>
          <w:p w14:paraId="4CBEB733" w14:textId="77777777" w:rsidR="00436A39" w:rsidRPr="00436A39" w:rsidRDefault="00436A39" w:rsidP="00436A39">
            <w:pPr>
              <w:rPr>
                <w:rFonts w:ascii="Arial" w:eastAsia="Times New Roman" w:hAnsi="Arial" w:cs="Arial"/>
                <w:b/>
                <w:bCs/>
                <w:color w:val="000000"/>
                <w:sz w:val="14"/>
                <w:szCs w:val="14"/>
                <w:lang w:eastAsia="cs-CZ"/>
              </w:rPr>
            </w:pPr>
          </w:p>
        </w:tc>
        <w:tc>
          <w:tcPr>
            <w:tcW w:w="2260" w:type="dxa"/>
            <w:vMerge/>
            <w:vAlign w:val="center"/>
            <w:hideMark/>
          </w:tcPr>
          <w:p w14:paraId="4B8702CF" w14:textId="77777777" w:rsidR="00436A39" w:rsidRPr="00436A39" w:rsidRDefault="00436A39" w:rsidP="00436A39">
            <w:pPr>
              <w:rPr>
                <w:rFonts w:ascii="Arial" w:eastAsia="Times New Roman" w:hAnsi="Arial" w:cs="Arial"/>
                <w:b/>
                <w:bCs/>
                <w:color w:val="000000"/>
                <w:sz w:val="14"/>
                <w:szCs w:val="14"/>
                <w:lang w:eastAsia="cs-CZ"/>
              </w:rPr>
            </w:pPr>
          </w:p>
        </w:tc>
        <w:tc>
          <w:tcPr>
            <w:tcW w:w="480" w:type="dxa"/>
            <w:vMerge/>
            <w:vAlign w:val="center"/>
            <w:hideMark/>
          </w:tcPr>
          <w:p w14:paraId="15838C87" w14:textId="77777777" w:rsidR="00436A39" w:rsidRPr="00436A39" w:rsidRDefault="00436A39" w:rsidP="00436A39">
            <w:pPr>
              <w:rPr>
                <w:rFonts w:ascii="Arial" w:eastAsia="Times New Roman" w:hAnsi="Arial" w:cs="Arial"/>
                <w:b/>
                <w:bCs/>
                <w:color w:val="000000"/>
                <w:sz w:val="14"/>
                <w:szCs w:val="14"/>
                <w:lang w:eastAsia="cs-CZ"/>
              </w:rPr>
            </w:pPr>
          </w:p>
        </w:tc>
        <w:tc>
          <w:tcPr>
            <w:tcW w:w="1127" w:type="dxa"/>
            <w:vMerge/>
            <w:vAlign w:val="center"/>
            <w:hideMark/>
          </w:tcPr>
          <w:p w14:paraId="72B2DBE6" w14:textId="77777777" w:rsidR="00436A39" w:rsidRPr="00436A39" w:rsidRDefault="00436A39" w:rsidP="00436A39">
            <w:pPr>
              <w:rPr>
                <w:rFonts w:ascii="Arial" w:eastAsia="Times New Roman" w:hAnsi="Arial" w:cs="Arial"/>
                <w:b/>
                <w:bCs/>
                <w:color w:val="000000"/>
                <w:sz w:val="14"/>
                <w:szCs w:val="14"/>
                <w:lang w:eastAsia="cs-CZ"/>
              </w:rPr>
            </w:pPr>
          </w:p>
        </w:tc>
        <w:tc>
          <w:tcPr>
            <w:tcW w:w="783" w:type="dxa"/>
            <w:vMerge/>
            <w:vAlign w:val="center"/>
            <w:hideMark/>
          </w:tcPr>
          <w:p w14:paraId="52AB03FC" w14:textId="77777777" w:rsidR="00436A39" w:rsidRPr="00436A39" w:rsidRDefault="00436A39" w:rsidP="00436A39">
            <w:pPr>
              <w:rPr>
                <w:rFonts w:ascii="Arial" w:eastAsia="Times New Roman" w:hAnsi="Arial" w:cs="Arial"/>
                <w:b/>
                <w:bCs/>
                <w:color w:val="000000"/>
                <w:sz w:val="14"/>
                <w:szCs w:val="14"/>
                <w:lang w:eastAsia="cs-CZ"/>
              </w:rPr>
            </w:pPr>
          </w:p>
        </w:tc>
        <w:tc>
          <w:tcPr>
            <w:tcW w:w="919" w:type="dxa"/>
            <w:vMerge/>
            <w:vAlign w:val="center"/>
            <w:hideMark/>
          </w:tcPr>
          <w:p w14:paraId="05C4B716" w14:textId="77777777" w:rsidR="00436A39" w:rsidRPr="00436A39" w:rsidRDefault="00436A39" w:rsidP="00436A39">
            <w:pPr>
              <w:rPr>
                <w:rFonts w:ascii="Arial" w:eastAsia="Times New Roman" w:hAnsi="Arial" w:cs="Arial"/>
                <w:b/>
                <w:bCs/>
                <w:color w:val="000000"/>
                <w:sz w:val="14"/>
                <w:szCs w:val="14"/>
                <w:lang w:eastAsia="cs-CZ"/>
              </w:rPr>
            </w:pPr>
          </w:p>
        </w:tc>
        <w:tc>
          <w:tcPr>
            <w:tcW w:w="736" w:type="dxa"/>
            <w:shd w:val="clear" w:color="000000" w:fill="FFFFFF"/>
            <w:vAlign w:val="center"/>
            <w:hideMark/>
          </w:tcPr>
          <w:p w14:paraId="66B086FB"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1D3729AC"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684660D5"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6EFDB1CE"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159B114B"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78F31B9F"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21779781"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03FBE358"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714D5246"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2" w:type="dxa"/>
            <w:shd w:val="clear" w:color="000000" w:fill="FFFFFF"/>
            <w:vAlign w:val="center"/>
            <w:hideMark/>
          </w:tcPr>
          <w:p w14:paraId="3E5A472F"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777" w:type="dxa"/>
            <w:shd w:val="clear" w:color="000000" w:fill="FFFFFF"/>
            <w:vAlign w:val="center"/>
            <w:hideMark/>
          </w:tcPr>
          <w:p w14:paraId="2869A460"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c>
          <w:tcPr>
            <w:tcW w:w="687" w:type="dxa"/>
            <w:shd w:val="clear" w:color="000000" w:fill="FFFFFF"/>
            <w:vAlign w:val="center"/>
            <w:hideMark/>
          </w:tcPr>
          <w:p w14:paraId="77D3C998"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M</w:t>
            </w:r>
          </w:p>
        </w:tc>
      </w:tr>
      <w:tr w:rsidR="00436A39" w:rsidRPr="00436A39" w14:paraId="74399645" w14:textId="77777777" w:rsidTr="00C36F01">
        <w:trPr>
          <w:trHeight w:val="170"/>
        </w:trPr>
        <w:tc>
          <w:tcPr>
            <w:tcW w:w="563" w:type="dxa"/>
            <w:vMerge/>
            <w:vAlign w:val="center"/>
            <w:hideMark/>
          </w:tcPr>
          <w:p w14:paraId="2BA23C05" w14:textId="77777777" w:rsidR="00436A39" w:rsidRPr="00436A39" w:rsidRDefault="00436A39" w:rsidP="00436A39">
            <w:pPr>
              <w:rPr>
                <w:rFonts w:ascii="Arial" w:eastAsia="Times New Roman" w:hAnsi="Arial" w:cs="Arial"/>
                <w:b/>
                <w:bCs/>
                <w:color w:val="000000"/>
                <w:sz w:val="14"/>
                <w:szCs w:val="14"/>
                <w:lang w:eastAsia="cs-CZ"/>
              </w:rPr>
            </w:pPr>
          </w:p>
        </w:tc>
        <w:tc>
          <w:tcPr>
            <w:tcW w:w="2260" w:type="dxa"/>
            <w:vMerge/>
            <w:vAlign w:val="center"/>
            <w:hideMark/>
          </w:tcPr>
          <w:p w14:paraId="09E563C9" w14:textId="77777777" w:rsidR="00436A39" w:rsidRPr="00436A39" w:rsidRDefault="00436A39" w:rsidP="00436A39">
            <w:pPr>
              <w:rPr>
                <w:rFonts w:ascii="Arial" w:eastAsia="Times New Roman" w:hAnsi="Arial" w:cs="Arial"/>
                <w:b/>
                <w:bCs/>
                <w:color w:val="000000"/>
                <w:sz w:val="14"/>
                <w:szCs w:val="14"/>
                <w:lang w:eastAsia="cs-CZ"/>
              </w:rPr>
            </w:pPr>
          </w:p>
        </w:tc>
        <w:tc>
          <w:tcPr>
            <w:tcW w:w="480" w:type="dxa"/>
            <w:vMerge/>
            <w:vAlign w:val="center"/>
            <w:hideMark/>
          </w:tcPr>
          <w:p w14:paraId="4031D2F0" w14:textId="77777777" w:rsidR="00436A39" w:rsidRPr="00436A39" w:rsidRDefault="00436A39" w:rsidP="00436A39">
            <w:pPr>
              <w:rPr>
                <w:rFonts w:ascii="Arial" w:eastAsia="Times New Roman" w:hAnsi="Arial" w:cs="Arial"/>
                <w:b/>
                <w:bCs/>
                <w:color w:val="000000"/>
                <w:sz w:val="14"/>
                <w:szCs w:val="14"/>
                <w:lang w:eastAsia="cs-CZ"/>
              </w:rPr>
            </w:pPr>
          </w:p>
        </w:tc>
        <w:tc>
          <w:tcPr>
            <w:tcW w:w="1127" w:type="dxa"/>
            <w:vMerge/>
            <w:vAlign w:val="center"/>
            <w:hideMark/>
          </w:tcPr>
          <w:p w14:paraId="52760E83" w14:textId="77777777" w:rsidR="00436A39" w:rsidRPr="00436A39" w:rsidRDefault="00436A39" w:rsidP="00436A39">
            <w:pPr>
              <w:rPr>
                <w:rFonts w:ascii="Arial" w:eastAsia="Times New Roman" w:hAnsi="Arial" w:cs="Arial"/>
                <w:b/>
                <w:bCs/>
                <w:color w:val="000000"/>
                <w:sz w:val="14"/>
                <w:szCs w:val="14"/>
                <w:lang w:eastAsia="cs-CZ"/>
              </w:rPr>
            </w:pPr>
          </w:p>
        </w:tc>
        <w:tc>
          <w:tcPr>
            <w:tcW w:w="783" w:type="dxa"/>
            <w:vMerge/>
            <w:vAlign w:val="center"/>
            <w:hideMark/>
          </w:tcPr>
          <w:p w14:paraId="1617A2D1" w14:textId="77777777" w:rsidR="00436A39" w:rsidRPr="00436A39" w:rsidRDefault="00436A39" w:rsidP="00436A39">
            <w:pPr>
              <w:rPr>
                <w:rFonts w:ascii="Arial" w:eastAsia="Times New Roman" w:hAnsi="Arial" w:cs="Arial"/>
                <w:b/>
                <w:bCs/>
                <w:color w:val="000000"/>
                <w:sz w:val="14"/>
                <w:szCs w:val="14"/>
                <w:lang w:eastAsia="cs-CZ"/>
              </w:rPr>
            </w:pPr>
          </w:p>
        </w:tc>
        <w:tc>
          <w:tcPr>
            <w:tcW w:w="919" w:type="dxa"/>
            <w:vMerge/>
            <w:vAlign w:val="center"/>
            <w:hideMark/>
          </w:tcPr>
          <w:p w14:paraId="23CDDCA2" w14:textId="77777777" w:rsidR="00436A39" w:rsidRPr="00436A39" w:rsidRDefault="00436A39" w:rsidP="00436A39">
            <w:pPr>
              <w:rPr>
                <w:rFonts w:ascii="Arial" w:eastAsia="Times New Roman" w:hAnsi="Arial" w:cs="Arial"/>
                <w:b/>
                <w:bCs/>
                <w:color w:val="000000"/>
                <w:sz w:val="14"/>
                <w:szCs w:val="14"/>
                <w:lang w:eastAsia="cs-CZ"/>
              </w:rPr>
            </w:pPr>
          </w:p>
        </w:tc>
        <w:tc>
          <w:tcPr>
            <w:tcW w:w="736" w:type="dxa"/>
            <w:shd w:val="clear" w:color="000000" w:fill="FFFFFF"/>
            <w:vAlign w:val="center"/>
            <w:hideMark/>
          </w:tcPr>
          <w:p w14:paraId="2B95E8E0"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3113B1CB"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5B98791C"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036B0224"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3B3DBFD3"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4AF4C397"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2B004BB4"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4564F5AF"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4D320461"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2" w:type="dxa"/>
            <w:shd w:val="clear" w:color="000000" w:fill="FFFFFF"/>
            <w:vAlign w:val="center"/>
            <w:hideMark/>
          </w:tcPr>
          <w:p w14:paraId="12DED3DC"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777" w:type="dxa"/>
            <w:shd w:val="clear" w:color="000000" w:fill="FFFFFF"/>
            <w:vAlign w:val="center"/>
            <w:hideMark/>
          </w:tcPr>
          <w:p w14:paraId="09725181"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c>
          <w:tcPr>
            <w:tcW w:w="687" w:type="dxa"/>
            <w:shd w:val="clear" w:color="000000" w:fill="FFFFFF"/>
            <w:vAlign w:val="center"/>
            <w:hideMark/>
          </w:tcPr>
          <w:p w14:paraId="01AD6648" w14:textId="77777777" w:rsidR="00436A39" w:rsidRPr="00436A39" w:rsidRDefault="00436A39" w:rsidP="00436A39">
            <w:pPr>
              <w:jc w:val="center"/>
              <w:rPr>
                <w:rFonts w:ascii="Arial" w:eastAsia="Times New Roman" w:hAnsi="Arial" w:cs="Arial"/>
                <w:b/>
                <w:bCs/>
                <w:color w:val="000000"/>
                <w:sz w:val="14"/>
                <w:szCs w:val="14"/>
                <w:lang w:eastAsia="cs-CZ"/>
              </w:rPr>
            </w:pPr>
            <w:r w:rsidRPr="00436A39">
              <w:rPr>
                <w:rFonts w:ascii="Arial" w:eastAsia="Times New Roman" w:hAnsi="Arial" w:cs="Arial"/>
                <w:b/>
                <w:bCs/>
                <w:color w:val="000000"/>
                <w:sz w:val="14"/>
                <w:szCs w:val="14"/>
                <w:lang w:eastAsia="cs-CZ"/>
              </w:rPr>
              <w:t>Ž</w:t>
            </w:r>
          </w:p>
        </w:tc>
      </w:tr>
      <w:tr w:rsidR="00436A39" w:rsidRPr="00436A39" w14:paraId="75C29D54" w14:textId="77777777" w:rsidTr="00C36F01">
        <w:trPr>
          <w:trHeight w:val="170"/>
        </w:trPr>
        <w:tc>
          <w:tcPr>
            <w:tcW w:w="563" w:type="dxa"/>
            <w:vMerge w:val="restart"/>
            <w:shd w:val="clear" w:color="000000" w:fill="FFFFFF"/>
            <w:vAlign w:val="center"/>
            <w:hideMark/>
          </w:tcPr>
          <w:p w14:paraId="6046C529"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62600</w:t>
            </w:r>
          </w:p>
        </w:tc>
        <w:tc>
          <w:tcPr>
            <w:tcW w:w="2260" w:type="dxa"/>
            <w:vMerge w:val="restart"/>
            <w:shd w:val="clear" w:color="000000" w:fill="FFFFFF"/>
            <w:vAlign w:val="center"/>
            <w:hideMark/>
          </w:tcPr>
          <w:p w14:paraId="16069CA0"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účastníci, kteří získali kvalifikaci po ukončení své účasti</w:t>
            </w:r>
          </w:p>
        </w:tc>
        <w:tc>
          <w:tcPr>
            <w:tcW w:w="480" w:type="dxa"/>
            <w:vMerge w:val="restart"/>
            <w:shd w:val="clear" w:color="000000" w:fill="FFFFFF"/>
            <w:vAlign w:val="center"/>
            <w:hideMark/>
          </w:tcPr>
          <w:p w14:paraId="16B35ABA"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ESF</w:t>
            </w:r>
          </w:p>
        </w:tc>
        <w:tc>
          <w:tcPr>
            <w:tcW w:w="1127" w:type="dxa"/>
            <w:vMerge w:val="restart"/>
            <w:shd w:val="clear" w:color="000000" w:fill="FFFFFF"/>
            <w:vAlign w:val="center"/>
            <w:hideMark/>
          </w:tcPr>
          <w:p w14:paraId="79AC58AD"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N/R</w:t>
            </w:r>
          </w:p>
        </w:tc>
        <w:tc>
          <w:tcPr>
            <w:tcW w:w="783" w:type="dxa"/>
            <w:vMerge w:val="restart"/>
            <w:shd w:val="clear" w:color="000000" w:fill="FFFFFF"/>
            <w:vAlign w:val="center"/>
            <w:hideMark/>
          </w:tcPr>
          <w:p w14:paraId="63D2CD25"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Osoby</w:t>
            </w:r>
          </w:p>
        </w:tc>
        <w:tc>
          <w:tcPr>
            <w:tcW w:w="919" w:type="dxa"/>
            <w:vMerge w:val="restart"/>
            <w:shd w:val="clear" w:color="000000" w:fill="FFFFFF"/>
            <w:vAlign w:val="center"/>
            <w:hideMark/>
          </w:tcPr>
          <w:p w14:paraId="2914FEA7"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číslo</w:t>
            </w:r>
          </w:p>
        </w:tc>
        <w:tc>
          <w:tcPr>
            <w:tcW w:w="736" w:type="dxa"/>
            <w:vMerge w:val="restart"/>
            <w:shd w:val="clear" w:color="000000" w:fill="E7E6E6"/>
            <w:vAlign w:val="bottom"/>
            <w:hideMark/>
          </w:tcPr>
          <w:p w14:paraId="257A09F6"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200,000</w:t>
            </w:r>
          </w:p>
        </w:tc>
        <w:tc>
          <w:tcPr>
            <w:tcW w:w="772" w:type="dxa"/>
            <w:shd w:val="clear" w:color="000000" w:fill="E7E6E6"/>
            <w:vAlign w:val="center"/>
            <w:hideMark/>
          </w:tcPr>
          <w:p w14:paraId="55DCEC2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175D2A9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6C382EE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426B853E"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31E38027"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7FB82FD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580FEC26"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19,000</w:t>
            </w:r>
          </w:p>
        </w:tc>
        <w:tc>
          <w:tcPr>
            <w:tcW w:w="772" w:type="dxa"/>
            <w:shd w:val="clear" w:color="000000" w:fill="E7E6E6"/>
            <w:vAlign w:val="center"/>
            <w:hideMark/>
          </w:tcPr>
          <w:p w14:paraId="75E34BB0"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6,000</w:t>
            </w:r>
          </w:p>
        </w:tc>
        <w:tc>
          <w:tcPr>
            <w:tcW w:w="772" w:type="dxa"/>
            <w:shd w:val="clear" w:color="000000" w:fill="E7E6E6"/>
            <w:vAlign w:val="center"/>
            <w:hideMark/>
          </w:tcPr>
          <w:p w14:paraId="2BDB8FA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7,000</w:t>
            </w:r>
          </w:p>
        </w:tc>
        <w:tc>
          <w:tcPr>
            <w:tcW w:w="777" w:type="dxa"/>
            <w:shd w:val="clear" w:color="000000" w:fill="E7E6E6"/>
            <w:vAlign w:val="center"/>
            <w:hideMark/>
          </w:tcPr>
          <w:p w14:paraId="2121F486"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restart"/>
            <w:shd w:val="clear" w:color="000000" w:fill="E7E6E6"/>
            <w:vAlign w:val="bottom"/>
            <w:hideMark/>
          </w:tcPr>
          <w:p w14:paraId="2EAE74C6" w14:textId="11B31795"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16,000</w:t>
            </w:r>
            <w:r w:rsidR="00631145">
              <w:rPr>
                <w:rFonts w:ascii="Arial" w:eastAsia="Times New Roman" w:hAnsi="Arial" w:cs="Arial"/>
                <w:color w:val="000000"/>
                <w:sz w:val="14"/>
                <w:szCs w:val="14"/>
                <w:lang w:eastAsia="cs-CZ"/>
              </w:rPr>
              <w:t>%</w:t>
            </w:r>
          </w:p>
        </w:tc>
      </w:tr>
      <w:tr w:rsidR="00436A39" w:rsidRPr="00436A39" w14:paraId="6854C085" w14:textId="77777777" w:rsidTr="00C36F01">
        <w:trPr>
          <w:trHeight w:val="170"/>
        </w:trPr>
        <w:tc>
          <w:tcPr>
            <w:tcW w:w="563" w:type="dxa"/>
            <w:vMerge/>
            <w:vAlign w:val="center"/>
            <w:hideMark/>
          </w:tcPr>
          <w:p w14:paraId="461A91B5"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04549FB4"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3D7F72CA"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5D638446"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4DD669EA"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35AA12D8" w14:textId="77777777" w:rsidR="00436A39" w:rsidRPr="00436A39" w:rsidRDefault="00436A39" w:rsidP="00436A39">
            <w:pPr>
              <w:rPr>
                <w:rFonts w:ascii="Arial" w:eastAsia="Times New Roman" w:hAnsi="Arial" w:cs="Arial"/>
                <w:color w:val="000000"/>
                <w:sz w:val="14"/>
                <w:szCs w:val="14"/>
                <w:lang w:eastAsia="cs-CZ"/>
              </w:rPr>
            </w:pPr>
          </w:p>
        </w:tc>
        <w:tc>
          <w:tcPr>
            <w:tcW w:w="736" w:type="dxa"/>
            <w:vMerge/>
            <w:vAlign w:val="center"/>
            <w:hideMark/>
          </w:tcPr>
          <w:p w14:paraId="58A1C454" w14:textId="77777777" w:rsidR="00436A39" w:rsidRPr="00436A39" w:rsidRDefault="00436A39" w:rsidP="00436A39">
            <w:pPr>
              <w:rPr>
                <w:rFonts w:ascii="Arial" w:eastAsia="Times New Roman" w:hAnsi="Arial" w:cs="Arial"/>
                <w:color w:val="000000"/>
                <w:sz w:val="14"/>
                <w:szCs w:val="14"/>
                <w:lang w:eastAsia="cs-CZ"/>
              </w:rPr>
            </w:pPr>
          </w:p>
        </w:tc>
        <w:tc>
          <w:tcPr>
            <w:tcW w:w="772" w:type="dxa"/>
            <w:shd w:val="clear" w:color="000000" w:fill="FFFFFF"/>
            <w:vAlign w:val="center"/>
            <w:hideMark/>
          </w:tcPr>
          <w:p w14:paraId="50F5BEE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7EA89AF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254D349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1DE8713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794CCA7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1200E006"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469F0C16"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3,000</w:t>
            </w:r>
          </w:p>
        </w:tc>
        <w:tc>
          <w:tcPr>
            <w:tcW w:w="772" w:type="dxa"/>
            <w:shd w:val="clear" w:color="000000" w:fill="FFFFFF"/>
            <w:vAlign w:val="center"/>
            <w:hideMark/>
          </w:tcPr>
          <w:p w14:paraId="5E9F93E3"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2,000</w:t>
            </w:r>
          </w:p>
        </w:tc>
        <w:tc>
          <w:tcPr>
            <w:tcW w:w="772" w:type="dxa"/>
            <w:shd w:val="clear" w:color="000000" w:fill="FFFFFF"/>
            <w:vAlign w:val="center"/>
            <w:hideMark/>
          </w:tcPr>
          <w:p w14:paraId="2AF95AE3"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3,000</w:t>
            </w:r>
          </w:p>
        </w:tc>
        <w:tc>
          <w:tcPr>
            <w:tcW w:w="777" w:type="dxa"/>
            <w:shd w:val="clear" w:color="000000" w:fill="FFFFFF"/>
            <w:vAlign w:val="center"/>
            <w:hideMark/>
          </w:tcPr>
          <w:p w14:paraId="3B206DC3"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ign w:val="center"/>
            <w:hideMark/>
          </w:tcPr>
          <w:p w14:paraId="661FADA0" w14:textId="77777777" w:rsidR="00436A39" w:rsidRPr="00436A39" w:rsidRDefault="00436A39" w:rsidP="00436A39">
            <w:pPr>
              <w:rPr>
                <w:rFonts w:ascii="Arial" w:eastAsia="Times New Roman" w:hAnsi="Arial" w:cs="Arial"/>
                <w:color w:val="000000"/>
                <w:sz w:val="14"/>
                <w:szCs w:val="14"/>
                <w:lang w:eastAsia="cs-CZ"/>
              </w:rPr>
            </w:pPr>
          </w:p>
        </w:tc>
      </w:tr>
      <w:tr w:rsidR="00436A39" w:rsidRPr="00436A39" w14:paraId="321A53EF" w14:textId="77777777" w:rsidTr="00C36F01">
        <w:trPr>
          <w:trHeight w:val="170"/>
        </w:trPr>
        <w:tc>
          <w:tcPr>
            <w:tcW w:w="563" w:type="dxa"/>
            <w:vMerge/>
            <w:vAlign w:val="center"/>
            <w:hideMark/>
          </w:tcPr>
          <w:p w14:paraId="166A8FA7"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1115AB46"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0758595A"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636878A8"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39E9B041"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551B84AE" w14:textId="77777777" w:rsidR="00436A39" w:rsidRPr="00436A39" w:rsidRDefault="00436A39" w:rsidP="00436A39">
            <w:pPr>
              <w:rPr>
                <w:rFonts w:ascii="Arial" w:eastAsia="Times New Roman" w:hAnsi="Arial" w:cs="Arial"/>
                <w:color w:val="000000"/>
                <w:sz w:val="14"/>
                <w:szCs w:val="14"/>
                <w:lang w:eastAsia="cs-CZ"/>
              </w:rPr>
            </w:pPr>
          </w:p>
        </w:tc>
        <w:tc>
          <w:tcPr>
            <w:tcW w:w="736" w:type="dxa"/>
            <w:vMerge/>
            <w:vAlign w:val="center"/>
            <w:hideMark/>
          </w:tcPr>
          <w:p w14:paraId="1BBDE39A" w14:textId="77777777" w:rsidR="00436A39" w:rsidRPr="00436A39" w:rsidRDefault="00436A39" w:rsidP="00436A39">
            <w:pPr>
              <w:rPr>
                <w:rFonts w:ascii="Arial" w:eastAsia="Times New Roman" w:hAnsi="Arial" w:cs="Arial"/>
                <w:color w:val="000000"/>
                <w:sz w:val="14"/>
                <w:szCs w:val="14"/>
                <w:lang w:eastAsia="cs-CZ"/>
              </w:rPr>
            </w:pPr>
          </w:p>
        </w:tc>
        <w:tc>
          <w:tcPr>
            <w:tcW w:w="772" w:type="dxa"/>
            <w:shd w:val="clear" w:color="000000" w:fill="FFFFFF"/>
            <w:vAlign w:val="center"/>
            <w:hideMark/>
          </w:tcPr>
          <w:p w14:paraId="5ED13CF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1C1DE95E"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428E6FC0"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6D61DFD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5ED5BCD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48BB17C4"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4C8B9DD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16,000</w:t>
            </w:r>
          </w:p>
        </w:tc>
        <w:tc>
          <w:tcPr>
            <w:tcW w:w="772" w:type="dxa"/>
            <w:shd w:val="clear" w:color="000000" w:fill="FFFFFF"/>
            <w:vAlign w:val="center"/>
            <w:hideMark/>
          </w:tcPr>
          <w:p w14:paraId="2333CAB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4,000</w:t>
            </w:r>
          </w:p>
        </w:tc>
        <w:tc>
          <w:tcPr>
            <w:tcW w:w="772" w:type="dxa"/>
            <w:shd w:val="clear" w:color="000000" w:fill="FFFFFF"/>
            <w:vAlign w:val="center"/>
            <w:hideMark/>
          </w:tcPr>
          <w:p w14:paraId="14F5183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4,000</w:t>
            </w:r>
          </w:p>
        </w:tc>
        <w:tc>
          <w:tcPr>
            <w:tcW w:w="777" w:type="dxa"/>
            <w:shd w:val="clear" w:color="000000" w:fill="FFFFFF"/>
            <w:vAlign w:val="center"/>
            <w:hideMark/>
          </w:tcPr>
          <w:p w14:paraId="19ADC26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ign w:val="center"/>
            <w:hideMark/>
          </w:tcPr>
          <w:p w14:paraId="3A06CE04" w14:textId="77777777" w:rsidR="00436A39" w:rsidRPr="00436A39" w:rsidRDefault="00436A39" w:rsidP="00436A39">
            <w:pPr>
              <w:rPr>
                <w:rFonts w:ascii="Arial" w:eastAsia="Times New Roman" w:hAnsi="Arial" w:cs="Arial"/>
                <w:color w:val="000000"/>
                <w:sz w:val="14"/>
                <w:szCs w:val="14"/>
                <w:lang w:eastAsia="cs-CZ"/>
              </w:rPr>
            </w:pPr>
          </w:p>
        </w:tc>
      </w:tr>
      <w:tr w:rsidR="00436A39" w:rsidRPr="00436A39" w14:paraId="346C3660" w14:textId="77777777" w:rsidTr="00C36F01">
        <w:trPr>
          <w:trHeight w:val="170"/>
        </w:trPr>
        <w:tc>
          <w:tcPr>
            <w:tcW w:w="563" w:type="dxa"/>
            <w:vMerge/>
            <w:vAlign w:val="center"/>
            <w:hideMark/>
          </w:tcPr>
          <w:p w14:paraId="3712C18E"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6598343C"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1B18BEDC"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1F5EC854"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12380028"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096AB682" w14:textId="77777777" w:rsidR="00436A39" w:rsidRPr="00436A39" w:rsidRDefault="00436A39" w:rsidP="00436A39">
            <w:pPr>
              <w:rPr>
                <w:rFonts w:ascii="Arial" w:eastAsia="Times New Roman" w:hAnsi="Arial" w:cs="Arial"/>
                <w:color w:val="000000"/>
                <w:sz w:val="14"/>
                <w:szCs w:val="14"/>
                <w:lang w:eastAsia="cs-CZ"/>
              </w:rPr>
            </w:pPr>
          </w:p>
        </w:tc>
        <w:tc>
          <w:tcPr>
            <w:tcW w:w="736" w:type="dxa"/>
            <w:vMerge/>
            <w:vAlign w:val="center"/>
            <w:hideMark/>
          </w:tcPr>
          <w:p w14:paraId="5DE840A3" w14:textId="77777777" w:rsidR="00436A39" w:rsidRPr="00436A39" w:rsidRDefault="00436A39" w:rsidP="00436A39">
            <w:pPr>
              <w:rPr>
                <w:rFonts w:ascii="Arial" w:eastAsia="Times New Roman" w:hAnsi="Arial" w:cs="Arial"/>
                <w:color w:val="000000"/>
                <w:sz w:val="14"/>
                <w:szCs w:val="14"/>
                <w:lang w:eastAsia="cs-CZ"/>
              </w:rPr>
            </w:pPr>
          </w:p>
        </w:tc>
        <w:tc>
          <w:tcPr>
            <w:tcW w:w="772" w:type="dxa"/>
            <w:shd w:val="clear" w:color="000000" w:fill="E7E6E6"/>
            <w:vAlign w:val="center"/>
            <w:hideMark/>
          </w:tcPr>
          <w:p w14:paraId="32049BE3"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75DD11CD"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3D00EA79"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672FE75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33C9F394"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659256D8"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3A1A93C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19,000</w:t>
            </w:r>
          </w:p>
        </w:tc>
        <w:tc>
          <w:tcPr>
            <w:tcW w:w="772" w:type="dxa"/>
            <w:shd w:val="clear" w:color="000000" w:fill="E7E6E6"/>
            <w:vAlign w:val="center"/>
            <w:hideMark/>
          </w:tcPr>
          <w:p w14:paraId="28A3338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25,000</w:t>
            </w:r>
          </w:p>
        </w:tc>
        <w:tc>
          <w:tcPr>
            <w:tcW w:w="772" w:type="dxa"/>
            <w:shd w:val="clear" w:color="000000" w:fill="E7E6E6"/>
            <w:vAlign w:val="center"/>
            <w:hideMark/>
          </w:tcPr>
          <w:p w14:paraId="17FD52E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32,000</w:t>
            </w:r>
          </w:p>
        </w:tc>
        <w:tc>
          <w:tcPr>
            <w:tcW w:w="777" w:type="dxa"/>
            <w:shd w:val="clear" w:color="000000" w:fill="E7E6E6"/>
            <w:vAlign w:val="center"/>
            <w:hideMark/>
          </w:tcPr>
          <w:p w14:paraId="6C6362D4"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ign w:val="center"/>
            <w:hideMark/>
          </w:tcPr>
          <w:p w14:paraId="3BD34E36" w14:textId="77777777" w:rsidR="00436A39" w:rsidRPr="00436A39" w:rsidRDefault="00436A39" w:rsidP="00436A39">
            <w:pPr>
              <w:rPr>
                <w:rFonts w:ascii="Arial" w:eastAsia="Times New Roman" w:hAnsi="Arial" w:cs="Arial"/>
                <w:color w:val="000000"/>
                <w:sz w:val="14"/>
                <w:szCs w:val="14"/>
                <w:lang w:eastAsia="cs-CZ"/>
              </w:rPr>
            </w:pPr>
          </w:p>
        </w:tc>
      </w:tr>
      <w:tr w:rsidR="00436A39" w:rsidRPr="00436A39" w14:paraId="26F74583" w14:textId="77777777" w:rsidTr="00C36F01">
        <w:trPr>
          <w:trHeight w:val="170"/>
        </w:trPr>
        <w:tc>
          <w:tcPr>
            <w:tcW w:w="563" w:type="dxa"/>
            <w:vMerge/>
            <w:vAlign w:val="center"/>
            <w:hideMark/>
          </w:tcPr>
          <w:p w14:paraId="366EC2AA"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522EB9AA"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65959AA7"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375AE816"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358671A7"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01C2EF76" w14:textId="77777777" w:rsidR="00436A39" w:rsidRPr="00436A39" w:rsidRDefault="00436A39" w:rsidP="00436A39">
            <w:pPr>
              <w:rPr>
                <w:rFonts w:ascii="Arial" w:eastAsia="Times New Roman" w:hAnsi="Arial" w:cs="Arial"/>
                <w:color w:val="000000"/>
                <w:sz w:val="14"/>
                <w:szCs w:val="14"/>
                <w:lang w:eastAsia="cs-CZ"/>
              </w:rPr>
            </w:pPr>
          </w:p>
        </w:tc>
        <w:tc>
          <w:tcPr>
            <w:tcW w:w="736" w:type="dxa"/>
            <w:shd w:val="clear" w:color="000000" w:fill="FFFFFF"/>
            <w:vAlign w:val="center"/>
            <w:hideMark/>
          </w:tcPr>
          <w:p w14:paraId="2E69228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125EC31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586FAB6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4F0FDBB9"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2E6D165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29FF8C3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4BB29D5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1E4B663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6,000</w:t>
            </w:r>
          </w:p>
        </w:tc>
        <w:tc>
          <w:tcPr>
            <w:tcW w:w="772" w:type="dxa"/>
            <w:shd w:val="clear" w:color="auto" w:fill="auto"/>
            <w:vAlign w:val="center"/>
            <w:hideMark/>
          </w:tcPr>
          <w:p w14:paraId="4D9CB0EE"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5,000</w:t>
            </w:r>
          </w:p>
        </w:tc>
        <w:tc>
          <w:tcPr>
            <w:tcW w:w="772" w:type="dxa"/>
            <w:shd w:val="clear" w:color="auto" w:fill="auto"/>
            <w:vAlign w:val="center"/>
            <w:hideMark/>
          </w:tcPr>
          <w:p w14:paraId="0F3C84B6"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8,000</w:t>
            </w:r>
          </w:p>
        </w:tc>
        <w:tc>
          <w:tcPr>
            <w:tcW w:w="777" w:type="dxa"/>
            <w:shd w:val="clear" w:color="auto" w:fill="auto"/>
            <w:vAlign w:val="center"/>
            <w:hideMark/>
          </w:tcPr>
          <w:p w14:paraId="1FBC0353"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shd w:val="clear" w:color="auto" w:fill="auto"/>
            <w:vAlign w:val="center"/>
            <w:hideMark/>
          </w:tcPr>
          <w:p w14:paraId="0AD84C64"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r>
      <w:tr w:rsidR="00436A39" w:rsidRPr="00436A39" w14:paraId="4F5E0695" w14:textId="77777777" w:rsidTr="00C36F01">
        <w:trPr>
          <w:trHeight w:val="170"/>
        </w:trPr>
        <w:tc>
          <w:tcPr>
            <w:tcW w:w="563" w:type="dxa"/>
            <w:vMerge/>
            <w:vAlign w:val="center"/>
            <w:hideMark/>
          </w:tcPr>
          <w:p w14:paraId="77327A5E"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668D68CC"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59FA55AA"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73B548C0"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0CB4E078"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121412AB" w14:textId="77777777" w:rsidR="00436A39" w:rsidRPr="00436A39" w:rsidRDefault="00436A39" w:rsidP="00436A39">
            <w:pPr>
              <w:rPr>
                <w:rFonts w:ascii="Arial" w:eastAsia="Times New Roman" w:hAnsi="Arial" w:cs="Arial"/>
                <w:color w:val="000000"/>
                <w:sz w:val="14"/>
                <w:szCs w:val="14"/>
                <w:lang w:eastAsia="cs-CZ"/>
              </w:rPr>
            </w:pPr>
          </w:p>
        </w:tc>
        <w:tc>
          <w:tcPr>
            <w:tcW w:w="736" w:type="dxa"/>
            <w:shd w:val="clear" w:color="000000" w:fill="FFFFFF"/>
            <w:vAlign w:val="center"/>
            <w:hideMark/>
          </w:tcPr>
          <w:p w14:paraId="271CF10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auto" w:fill="auto"/>
            <w:vAlign w:val="center"/>
            <w:hideMark/>
          </w:tcPr>
          <w:p w14:paraId="1C5686C3"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auto" w:fill="auto"/>
            <w:vAlign w:val="center"/>
            <w:hideMark/>
          </w:tcPr>
          <w:p w14:paraId="3E7CA0A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auto" w:fill="auto"/>
            <w:vAlign w:val="center"/>
            <w:hideMark/>
          </w:tcPr>
          <w:p w14:paraId="4E2D3C1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auto" w:fill="auto"/>
            <w:vAlign w:val="center"/>
            <w:hideMark/>
          </w:tcPr>
          <w:p w14:paraId="3867AC2E"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auto" w:fill="auto"/>
            <w:vAlign w:val="center"/>
            <w:hideMark/>
          </w:tcPr>
          <w:p w14:paraId="7C45286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auto" w:fill="auto"/>
            <w:vAlign w:val="center"/>
            <w:hideMark/>
          </w:tcPr>
          <w:p w14:paraId="042C643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FFFFFF"/>
            <w:vAlign w:val="center"/>
            <w:hideMark/>
          </w:tcPr>
          <w:p w14:paraId="360C850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32,000</w:t>
            </w:r>
          </w:p>
        </w:tc>
        <w:tc>
          <w:tcPr>
            <w:tcW w:w="772" w:type="dxa"/>
            <w:shd w:val="clear" w:color="auto" w:fill="auto"/>
            <w:vAlign w:val="center"/>
            <w:hideMark/>
          </w:tcPr>
          <w:p w14:paraId="1958B74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20,000</w:t>
            </w:r>
          </w:p>
        </w:tc>
        <w:tc>
          <w:tcPr>
            <w:tcW w:w="772" w:type="dxa"/>
            <w:shd w:val="clear" w:color="auto" w:fill="auto"/>
            <w:vAlign w:val="center"/>
            <w:hideMark/>
          </w:tcPr>
          <w:p w14:paraId="7B7C3F83"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24,000</w:t>
            </w:r>
          </w:p>
        </w:tc>
        <w:tc>
          <w:tcPr>
            <w:tcW w:w="777" w:type="dxa"/>
            <w:shd w:val="clear" w:color="auto" w:fill="auto"/>
            <w:vAlign w:val="center"/>
            <w:hideMark/>
          </w:tcPr>
          <w:p w14:paraId="689D762E"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shd w:val="clear" w:color="auto" w:fill="auto"/>
            <w:vAlign w:val="center"/>
            <w:hideMark/>
          </w:tcPr>
          <w:p w14:paraId="7BCBAAA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r>
      <w:tr w:rsidR="00436A39" w:rsidRPr="00436A39" w14:paraId="44333EB1" w14:textId="77777777" w:rsidTr="00C36F01">
        <w:trPr>
          <w:trHeight w:val="170"/>
        </w:trPr>
        <w:tc>
          <w:tcPr>
            <w:tcW w:w="563" w:type="dxa"/>
            <w:vMerge w:val="restart"/>
            <w:shd w:val="clear" w:color="000000" w:fill="FFFFFF"/>
            <w:vAlign w:val="center"/>
            <w:hideMark/>
          </w:tcPr>
          <w:p w14:paraId="652F542C"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80810</w:t>
            </w:r>
          </w:p>
        </w:tc>
        <w:tc>
          <w:tcPr>
            <w:tcW w:w="2260" w:type="dxa"/>
            <w:vMerge w:val="restart"/>
            <w:shd w:val="clear" w:color="000000" w:fill="FFFFFF"/>
            <w:vAlign w:val="center"/>
            <w:hideMark/>
          </w:tcPr>
          <w:p w14:paraId="63BD1837"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Míra čerpání prostředků programu</w:t>
            </w:r>
          </w:p>
        </w:tc>
        <w:tc>
          <w:tcPr>
            <w:tcW w:w="480" w:type="dxa"/>
            <w:vMerge w:val="restart"/>
            <w:shd w:val="clear" w:color="000000" w:fill="FFFFFF"/>
            <w:vAlign w:val="center"/>
            <w:hideMark/>
          </w:tcPr>
          <w:p w14:paraId="6856D5F6"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ESF</w:t>
            </w:r>
          </w:p>
        </w:tc>
        <w:tc>
          <w:tcPr>
            <w:tcW w:w="1127" w:type="dxa"/>
            <w:vMerge w:val="restart"/>
            <w:shd w:val="clear" w:color="000000" w:fill="FFFFFF"/>
            <w:vAlign w:val="center"/>
            <w:hideMark/>
          </w:tcPr>
          <w:p w14:paraId="665B325B"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N/R</w:t>
            </w:r>
          </w:p>
        </w:tc>
        <w:tc>
          <w:tcPr>
            <w:tcW w:w="783" w:type="dxa"/>
            <w:vMerge w:val="restart"/>
            <w:shd w:val="clear" w:color="000000" w:fill="FFFFFF"/>
            <w:vAlign w:val="center"/>
            <w:hideMark/>
          </w:tcPr>
          <w:p w14:paraId="53A7ADCA"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w:t>
            </w:r>
          </w:p>
        </w:tc>
        <w:tc>
          <w:tcPr>
            <w:tcW w:w="919" w:type="dxa"/>
            <w:vMerge w:val="restart"/>
            <w:shd w:val="clear" w:color="000000" w:fill="FFFFFF"/>
            <w:vAlign w:val="center"/>
            <w:hideMark/>
          </w:tcPr>
          <w:p w14:paraId="62C30B54"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číslo</w:t>
            </w:r>
          </w:p>
        </w:tc>
        <w:tc>
          <w:tcPr>
            <w:tcW w:w="736" w:type="dxa"/>
            <w:vMerge w:val="restart"/>
            <w:shd w:val="clear" w:color="000000" w:fill="E7E6E6"/>
            <w:vAlign w:val="bottom"/>
            <w:hideMark/>
          </w:tcPr>
          <w:p w14:paraId="6F967366"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100,000</w:t>
            </w:r>
          </w:p>
        </w:tc>
        <w:tc>
          <w:tcPr>
            <w:tcW w:w="772" w:type="dxa"/>
            <w:shd w:val="clear" w:color="000000" w:fill="E7E6E6"/>
            <w:vAlign w:val="center"/>
            <w:hideMark/>
          </w:tcPr>
          <w:p w14:paraId="79D600BE"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21E7806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49366B67"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6,330</w:t>
            </w:r>
          </w:p>
        </w:tc>
        <w:tc>
          <w:tcPr>
            <w:tcW w:w="772" w:type="dxa"/>
            <w:shd w:val="clear" w:color="000000" w:fill="E7E6E6"/>
            <w:vAlign w:val="center"/>
            <w:hideMark/>
          </w:tcPr>
          <w:p w14:paraId="47C322C9"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10,070</w:t>
            </w:r>
          </w:p>
        </w:tc>
        <w:tc>
          <w:tcPr>
            <w:tcW w:w="772" w:type="dxa"/>
            <w:shd w:val="clear" w:color="000000" w:fill="E7E6E6"/>
            <w:vAlign w:val="center"/>
            <w:hideMark/>
          </w:tcPr>
          <w:p w14:paraId="241A6717"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15,920</w:t>
            </w:r>
          </w:p>
        </w:tc>
        <w:tc>
          <w:tcPr>
            <w:tcW w:w="772" w:type="dxa"/>
            <w:shd w:val="clear" w:color="000000" w:fill="E7E6E6"/>
            <w:vAlign w:val="center"/>
            <w:hideMark/>
          </w:tcPr>
          <w:p w14:paraId="23F1B0AE"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17,430</w:t>
            </w:r>
          </w:p>
        </w:tc>
        <w:tc>
          <w:tcPr>
            <w:tcW w:w="772" w:type="dxa"/>
            <w:shd w:val="clear" w:color="000000" w:fill="E7E6E6"/>
            <w:vAlign w:val="center"/>
            <w:hideMark/>
          </w:tcPr>
          <w:p w14:paraId="0A13B617"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3,680</w:t>
            </w:r>
          </w:p>
        </w:tc>
        <w:tc>
          <w:tcPr>
            <w:tcW w:w="772" w:type="dxa"/>
            <w:shd w:val="clear" w:color="000000" w:fill="E7E6E6"/>
            <w:vAlign w:val="center"/>
            <w:hideMark/>
          </w:tcPr>
          <w:p w14:paraId="313D50A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20,090</w:t>
            </w:r>
          </w:p>
        </w:tc>
        <w:tc>
          <w:tcPr>
            <w:tcW w:w="772" w:type="dxa"/>
            <w:shd w:val="clear" w:color="000000" w:fill="E7E6E6"/>
            <w:vAlign w:val="center"/>
            <w:hideMark/>
          </w:tcPr>
          <w:p w14:paraId="184B9DF0"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16,720</w:t>
            </w:r>
          </w:p>
        </w:tc>
        <w:tc>
          <w:tcPr>
            <w:tcW w:w="777" w:type="dxa"/>
            <w:shd w:val="clear" w:color="000000" w:fill="E7E6E6"/>
            <w:vAlign w:val="center"/>
            <w:hideMark/>
          </w:tcPr>
          <w:p w14:paraId="27F6CB6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restart"/>
            <w:shd w:val="clear" w:color="000000" w:fill="E7E6E6"/>
            <w:vAlign w:val="bottom"/>
            <w:hideMark/>
          </w:tcPr>
          <w:p w14:paraId="41E6896F" w14:textId="1E9C5BF0"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88,830</w:t>
            </w:r>
            <w:r w:rsidR="00631145">
              <w:rPr>
                <w:rFonts w:ascii="Arial" w:eastAsia="Times New Roman" w:hAnsi="Arial" w:cs="Arial"/>
                <w:color w:val="000000"/>
                <w:sz w:val="14"/>
                <w:szCs w:val="14"/>
                <w:lang w:eastAsia="cs-CZ"/>
              </w:rPr>
              <w:t>%</w:t>
            </w:r>
          </w:p>
        </w:tc>
      </w:tr>
      <w:tr w:rsidR="00436A39" w:rsidRPr="00436A39" w14:paraId="1AE70ED6" w14:textId="77777777" w:rsidTr="00C36F01">
        <w:trPr>
          <w:trHeight w:val="170"/>
        </w:trPr>
        <w:tc>
          <w:tcPr>
            <w:tcW w:w="563" w:type="dxa"/>
            <w:vMerge/>
            <w:vAlign w:val="center"/>
            <w:hideMark/>
          </w:tcPr>
          <w:p w14:paraId="7CF8DE32"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72711275"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76DDFABA"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3CE8A4E3"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440A60EC"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5D350A03" w14:textId="77777777" w:rsidR="00436A39" w:rsidRPr="00436A39" w:rsidRDefault="00436A39" w:rsidP="00436A39">
            <w:pPr>
              <w:rPr>
                <w:rFonts w:ascii="Arial" w:eastAsia="Times New Roman" w:hAnsi="Arial" w:cs="Arial"/>
                <w:color w:val="000000"/>
                <w:sz w:val="14"/>
                <w:szCs w:val="14"/>
                <w:lang w:eastAsia="cs-CZ"/>
              </w:rPr>
            </w:pPr>
          </w:p>
        </w:tc>
        <w:tc>
          <w:tcPr>
            <w:tcW w:w="736" w:type="dxa"/>
            <w:vMerge/>
            <w:vAlign w:val="center"/>
            <w:hideMark/>
          </w:tcPr>
          <w:p w14:paraId="56CDEB7B" w14:textId="77777777" w:rsidR="00436A39" w:rsidRPr="00436A39" w:rsidRDefault="00436A39" w:rsidP="00436A39">
            <w:pPr>
              <w:rPr>
                <w:rFonts w:ascii="Arial" w:eastAsia="Times New Roman" w:hAnsi="Arial" w:cs="Arial"/>
                <w:color w:val="000000"/>
                <w:sz w:val="14"/>
                <w:szCs w:val="14"/>
                <w:lang w:eastAsia="cs-CZ"/>
              </w:rPr>
            </w:pPr>
          </w:p>
        </w:tc>
        <w:tc>
          <w:tcPr>
            <w:tcW w:w="772" w:type="dxa"/>
            <w:shd w:val="clear" w:color="000000" w:fill="FFFFFF"/>
            <w:vAlign w:val="center"/>
            <w:hideMark/>
          </w:tcPr>
          <w:p w14:paraId="34CFB81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1FD5D4C6"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69506CE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4D6F6E07"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46DCE9A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23FC366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1DBF2678"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49338D67"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59C49104"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7" w:type="dxa"/>
            <w:shd w:val="clear" w:color="000000" w:fill="FFFFFF"/>
            <w:vAlign w:val="center"/>
            <w:hideMark/>
          </w:tcPr>
          <w:p w14:paraId="64FC362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ign w:val="center"/>
            <w:hideMark/>
          </w:tcPr>
          <w:p w14:paraId="3AB70928" w14:textId="77777777" w:rsidR="00436A39" w:rsidRPr="00436A39" w:rsidRDefault="00436A39" w:rsidP="00436A39">
            <w:pPr>
              <w:rPr>
                <w:rFonts w:ascii="Arial" w:eastAsia="Times New Roman" w:hAnsi="Arial" w:cs="Arial"/>
                <w:color w:val="000000"/>
                <w:sz w:val="14"/>
                <w:szCs w:val="14"/>
                <w:lang w:eastAsia="cs-CZ"/>
              </w:rPr>
            </w:pPr>
          </w:p>
        </w:tc>
      </w:tr>
      <w:tr w:rsidR="00436A39" w:rsidRPr="00436A39" w14:paraId="675F2744" w14:textId="77777777" w:rsidTr="00C36F01">
        <w:trPr>
          <w:trHeight w:val="170"/>
        </w:trPr>
        <w:tc>
          <w:tcPr>
            <w:tcW w:w="563" w:type="dxa"/>
            <w:vMerge/>
            <w:vAlign w:val="center"/>
            <w:hideMark/>
          </w:tcPr>
          <w:p w14:paraId="2D30F046"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497E80AD"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151B3F1F"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51514CAC"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36F7361B"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44E3788F" w14:textId="77777777" w:rsidR="00436A39" w:rsidRPr="00436A39" w:rsidRDefault="00436A39" w:rsidP="00436A39">
            <w:pPr>
              <w:rPr>
                <w:rFonts w:ascii="Arial" w:eastAsia="Times New Roman" w:hAnsi="Arial" w:cs="Arial"/>
                <w:color w:val="000000"/>
                <w:sz w:val="14"/>
                <w:szCs w:val="14"/>
                <w:lang w:eastAsia="cs-CZ"/>
              </w:rPr>
            </w:pPr>
          </w:p>
        </w:tc>
        <w:tc>
          <w:tcPr>
            <w:tcW w:w="736" w:type="dxa"/>
            <w:vMerge/>
            <w:vAlign w:val="center"/>
            <w:hideMark/>
          </w:tcPr>
          <w:p w14:paraId="6594DC1D" w14:textId="77777777" w:rsidR="00436A39" w:rsidRPr="00436A39" w:rsidRDefault="00436A39" w:rsidP="00436A39">
            <w:pPr>
              <w:rPr>
                <w:rFonts w:ascii="Arial" w:eastAsia="Times New Roman" w:hAnsi="Arial" w:cs="Arial"/>
                <w:color w:val="000000"/>
                <w:sz w:val="14"/>
                <w:szCs w:val="14"/>
                <w:lang w:eastAsia="cs-CZ"/>
              </w:rPr>
            </w:pPr>
          </w:p>
        </w:tc>
        <w:tc>
          <w:tcPr>
            <w:tcW w:w="772" w:type="dxa"/>
            <w:shd w:val="clear" w:color="000000" w:fill="FFFFFF"/>
            <w:vAlign w:val="center"/>
            <w:hideMark/>
          </w:tcPr>
          <w:p w14:paraId="1ACD406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4F2C1FD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6ACE109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7E600F87"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4640ACB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3A2FFB38"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5DC5796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7BCF00A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4F5965F4"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7" w:type="dxa"/>
            <w:shd w:val="clear" w:color="000000" w:fill="FFFFFF"/>
            <w:vAlign w:val="center"/>
            <w:hideMark/>
          </w:tcPr>
          <w:p w14:paraId="33A9269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ign w:val="center"/>
            <w:hideMark/>
          </w:tcPr>
          <w:p w14:paraId="7B397C36" w14:textId="77777777" w:rsidR="00436A39" w:rsidRPr="00436A39" w:rsidRDefault="00436A39" w:rsidP="00436A39">
            <w:pPr>
              <w:rPr>
                <w:rFonts w:ascii="Arial" w:eastAsia="Times New Roman" w:hAnsi="Arial" w:cs="Arial"/>
                <w:color w:val="000000"/>
                <w:sz w:val="14"/>
                <w:szCs w:val="14"/>
                <w:lang w:eastAsia="cs-CZ"/>
              </w:rPr>
            </w:pPr>
          </w:p>
        </w:tc>
      </w:tr>
      <w:tr w:rsidR="00436A39" w:rsidRPr="00436A39" w14:paraId="1ECE95D5" w14:textId="77777777" w:rsidTr="00C36F01">
        <w:trPr>
          <w:trHeight w:val="170"/>
        </w:trPr>
        <w:tc>
          <w:tcPr>
            <w:tcW w:w="563" w:type="dxa"/>
            <w:vMerge/>
            <w:vAlign w:val="center"/>
            <w:hideMark/>
          </w:tcPr>
          <w:p w14:paraId="48723B16"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61519D99"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1317D1EC"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13DD0E53"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227B337C"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6B72F1C3" w14:textId="77777777" w:rsidR="00436A39" w:rsidRPr="00436A39" w:rsidRDefault="00436A39" w:rsidP="00436A39">
            <w:pPr>
              <w:rPr>
                <w:rFonts w:ascii="Arial" w:eastAsia="Times New Roman" w:hAnsi="Arial" w:cs="Arial"/>
                <w:color w:val="000000"/>
                <w:sz w:val="14"/>
                <w:szCs w:val="14"/>
                <w:lang w:eastAsia="cs-CZ"/>
              </w:rPr>
            </w:pPr>
          </w:p>
        </w:tc>
        <w:tc>
          <w:tcPr>
            <w:tcW w:w="736" w:type="dxa"/>
            <w:vMerge/>
            <w:vAlign w:val="center"/>
            <w:hideMark/>
          </w:tcPr>
          <w:p w14:paraId="33B1BE40" w14:textId="77777777" w:rsidR="00436A39" w:rsidRPr="00436A39" w:rsidRDefault="00436A39" w:rsidP="00436A39">
            <w:pPr>
              <w:rPr>
                <w:rFonts w:ascii="Arial" w:eastAsia="Times New Roman" w:hAnsi="Arial" w:cs="Arial"/>
                <w:color w:val="000000"/>
                <w:sz w:val="14"/>
                <w:szCs w:val="14"/>
                <w:lang w:eastAsia="cs-CZ"/>
              </w:rPr>
            </w:pPr>
          </w:p>
        </w:tc>
        <w:tc>
          <w:tcPr>
            <w:tcW w:w="772" w:type="dxa"/>
            <w:shd w:val="clear" w:color="000000" w:fill="E7E6E6"/>
            <w:vAlign w:val="center"/>
            <w:hideMark/>
          </w:tcPr>
          <w:p w14:paraId="44DC733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583C05C0"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11B5869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6,330</w:t>
            </w:r>
          </w:p>
        </w:tc>
        <w:tc>
          <w:tcPr>
            <w:tcW w:w="772" w:type="dxa"/>
            <w:shd w:val="clear" w:color="000000" w:fill="E7E6E6"/>
            <w:vAlign w:val="center"/>
            <w:hideMark/>
          </w:tcPr>
          <w:p w14:paraId="7BFA3C8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16,400</w:t>
            </w:r>
          </w:p>
        </w:tc>
        <w:tc>
          <w:tcPr>
            <w:tcW w:w="772" w:type="dxa"/>
            <w:shd w:val="clear" w:color="000000" w:fill="E7E6E6"/>
            <w:vAlign w:val="center"/>
            <w:hideMark/>
          </w:tcPr>
          <w:p w14:paraId="49F00A4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30,910</w:t>
            </w:r>
          </w:p>
        </w:tc>
        <w:tc>
          <w:tcPr>
            <w:tcW w:w="772" w:type="dxa"/>
            <w:shd w:val="clear" w:color="000000" w:fill="E7E6E6"/>
            <w:vAlign w:val="center"/>
            <w:hideMark/>
          </w:tcPr>
          <w:p w14:paraId="18C7823E"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48,340</w:t>
            </w:r>
          </w:p>
        </w:tc>
        <w:tc>
          <w:tcPr>
            <w:tcW w:w="772" w:type="dxa"/>
            <w:shd w:val="clear" w:color="000000" w:fill="E7E6E6"/>
            <w:vAlign w:val="center"/>
            <w:hideMark/>
          </w:tcPr>
          <w:p w14:paraId="38DC315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52,020</w:t>
            </w:r>
          </w:p>
        </w:tc>
        <w:tc>
          <w:tcPr>
            <w:tcW w:w="772" w:type="dxa"/>
            <w:shd w:val="clear" w:color="000000" w:fill="E7E6E6"/>
            <w:vAlign w:val="center"/>
            <w:hideMark/>
          </w:tcPr>
          <w:p w14:paraId="725D552E"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72,110</w:t>
            </w:r>
          </w:p>
        </w:tc>
        <w:tc>
          <w:tcPr>
            <w:tcW w:w="772" w:type="dxa"/>
            <w:shd w:val="clear" w:color="000000" w:fill="E7E6E6"/>
            <w:vAlign w:val="center"/>
            <w:hideMark/>
          </w:tcPr>
          <w:p w14:paraId="0199B49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88,830</w:t>
            </w:r>
          </w:p>
        </w:tc>
        <w:tc>
          <w:tcPr>
            <w:tcW w:w="777" w:type="dxa"/>
            <w:shd w:val="clear" w:color="000000" w:fill="E7E6E6"/>
            <w:vAlign w:val="center"/>
            <w:hideMark/>
          </w:tcPr>
          <w:p w14:paraId="00B2718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ign w:val="center"/>
            <w:hideMark/>
          </w:tcPr>
          <w:p w14:paraId="58BB26DB" w14:textId="77777777" w:rsidR="00436A39" w:rsidRPr="00436A39" w:rsidRDefault="00436A39" w:rsidP="00436A39">
            <w:pPr>
              <w:rPr>
                <w:rFonts w:ascii="Arial" w:eastAsia="Times New Roman" w:hAnsi="Arial" w:cs="Arial"/>
                <w:color w:val="000000"/>
                <w:sz w:val="14"/>
                <w:szCs w:val="14"/>
                <w:lang w:eastAsia="cs-CZ"/>
              </w:rPr>
            </w:pPr>
          </w:p>
        </w:tc>
      </w:tr>
      <w:tr w:rsidR="00436A39" w:rsidRPr="00436A39" w14:paraId="163F0EC0" w14:textId="77777777" w:rsidTr="00C36F01">
        <w:trPr>
          <w:trHeight w:val="170"/>
        </w:trPr>
        <w:tc>
          <w:tcPr>
            <w:tcW w:w="563" w:type="dxa"/>
            <w:vMerge/>
            <w:vAlign w:val="center"/>
            <w:hideMark/>
          </w:tcPr>
          <w:p w14:paraId="7656D7AE"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7C9D1D1A"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3272680E"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6A0EB36E"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510674B4"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7FB7ECE3" w14:textId="77777777" w:rsidR="00436A39" w:rsidRPr="00436A39" w:rsidRDefault="00436A39" w:rsidP="00436A39">
            <w:pPr>
              <w:rPr>
                <w:rFonts w:ascii="Arial" w:eastAsia="Times New Roman" w:hAnsi="Arial" w:cs="Arial"/>
                <w:color w:val="000000"/>
                <w:sz w:val="14"/>
                <w:szCs w:val="14"/>
                <w:lang w:eastAsia="cs-CZ"/>
              </w:rPr>
            </w:pPr>
          </w:p>
        </w:tc>
        <w:tc>
          <w:tcPr>
            <w:tcW w:w="736" w:type="dxa"/>
            <w:shd w:val="clear" w:color="auto" w:fill="auto"/>
            <w:vAlign w:val="center"/>
            <w:hideMark/>
          </w:tcPr>
          <w:p w14:paraId="4E07B5F4"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18DC244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5068EBC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6429C9F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3235198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3A2187B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335F72D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6FC6286D"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2009DAE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351EB830"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7" w:type="dxa"/>
            <w:shd w:val="clear" w:color="auto" w:fill="auto"/>
            <w:vAlign w:val="center"/>
            <w:hideMark/>
          </w:tcPr>
          <w:p w14:paraId="768CEA18"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shd w:val="clear" w:color="auto" w:fill="auto"/>
            <w:vAlign w:val="center"/>
            <w:hideMark/>
          </w:tcPr>
          <w:p w14:paraId="16FD80B3"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r>
      <w:tr w:rsidR="00436A39" w:rsidRPr="00436A39" w14:paraId="2918D411" w14:textId="77777777" w:rsidTr="00C36F01">
        <w:trPr>
          <w:trHeight w:val="170"/>
        </w:trPr>
        <w:tc>
          <w:tcPr>
            <w:tcW w:w="563" w:type="dxa"/>
            <w:vMerge/>
            <w:vAlign w:val="center"/>
            <w:hideMark/>
          </w:tcPr>
          <w:p w14:paraId="0C258650"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169E6523"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559A9A6C"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27230F9B"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071A7625"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1D330BD6" w14:textId="77777777" w:rsidR="00436A39" w:rsidRPr="00436A39" w:rsidRDefault="00436A39" w:rsidP="00436A39">
            <w:pPr>
              <w:rPr>
                <w:rFonts w:ascii="Arial" w:eastAsia="Times New Roman" w:hAnsi="Arial" w:cs="Arial"/>
                <w:color w:val="000000"/>
                <w:sz w:val="14"/>
                <w:szCs w:val="14"/>
                <w:lang w:eastAsia="cs-CZ"/>
              </w:rPr>
            </w:pPr>
          </w:p>
        </w:tc>
        <w:tc>
          <w:tcPr>
            <w:tcW w:w="736" w:type="dxa"/>
            <w:shd w:val="clear" w:color="auto" w:fill="auto"/>
            <w:vAlign w:val="center"/>
            <w:hideMark/>
          </w:tcPr>
          <w:p w14:paraId="4A59D287"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72EE7150"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407DF5F6"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3B51A76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4690B7E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38EBA7F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43980F37"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3B8C9250"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1AD5DF08"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auto" w:fill="auto"/>
            <w:vAlign w:val="center"/>
            <w:hideMark/>
          </w:tcPr>
          <w:p w14:paraId="19D9F2D3"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7" w:type="dxa"/>
            <w:shd w:val="clear" w:color="auto" w:fill="auto"/>
            <w:vAlign w:val="center"/>
            <w:hideMark/>
          </w:tcPr>
          <w:p w14:paraId="594555F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shd w:val="clear" w:color="auto" w:fill="auto"/>
            <w:vAlign w:val="center"/>
            <w:hideMark/>
          </w:tcPr>
          <w:p w14:paraId="5400430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r>
      <w:tr w:rsidR="00436A39" w:rsidRPr="00436A39" w14:paraId="07CCE109" w14:textId="77777777" w:rsidTr="00C36F01">
        <w:trPr>
          <w:trHeight w:val="170"/>
        </w:trPr>
        <w:tc>
          <w:tcPr>
            <w:tcW w:w="563" w:type="dxa"/>
            <w:vMerge w:val="restart"/>
            <w:shd w:val="clear" w:color="000000" w:fill="FFFFFF"/>
            <w:vAlign w:val="center"/>
            <w:hideMark/>
          </w:tcPr>
          <w:p w14:paraId="388C4633"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82510</w:t>
            </w:r>
          </w:p>
        </w:tc>
        <w:tc>
          <w:tcPr>
            <w:tcW w:w="2260" w:type="dxa"/>
            <w:vMerge w:val="restart"/>
            <w:shd w:val="clear" w:color="000000" w:fill="FFFFFF"/>
            <w:vAlign w:val="center"/>
            <w:hideMark/>
          </w:tcPr>
          <w:p w14:paraId="786DEAF1"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Míra stabilizace zaměstnanců implementační struktury</w:t>
            </w:r>
          </w:p>
        </w:tc>
        <w:tc>
          <w:tcPr>
            <w:tcW w:w="480" w:type="dxa"/>
            <w:vMerge w:val="restart"/>
            <w:shd w:val="clear" w:color="000000" w:fill="FFFFFF"/>
            <w:vAlign w:val="center"/>
            <w:hideMark/>
          </w:tcPr>
          <w:p w14:paraId="2BDB0647"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ESF</w:t>
            </w:r>
          </w:p>
        </w:tc>
        <w:tc>
          <w:tcPr>
            <w:tcW w:w="1127" w:type="dxa"/>
            <w:vMerge w:val="restart"/>
            <w:shd w:val="clear" w:color="000000" w:fill="FFFFFF"/>
            <w:vAlign w:val="center"/>
            <w:hideMark/>
          </w:tcPr>
          <w:p w14:paraId="0C8CACD6"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N/R</w:t>
            </w:r>
          </w:p>
        </w:tc>
        <w:tc>
          <w:tcPr>
            <w:tcW w:w="783" w:type="dxa"/>
            <w:vMerge w:val="restart"/>
            <w:shd w:val="clear" w:color="000000" w:fill="FFFFFF"/>
            <w:vAlign w:val="center"/>
            <w:hideMark/>
          </w:tcPr>
          <w:p w14:paraId="0BCF3575"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w:t>
            </w:r>
          </w:p>
        </w:tc>
        <w:tc>
          <w:tcPr>
            <w:tcW w:w="919" w:type="dxa"/>
            <w:vMerge w:val="restart"/>
            <w:shd w:val="clear" w:color="000000" w:fill="FFFFFF"/>
            <w:vAlign w:val="center"/>
            <w:hideMark/>
          </w:tcPr>
          <w:p w14:paraId="27428752" w14:textId="77777777" w:rsidR="00436A39" w:rsidRPr="00436A39" w:rsidRDefault="00436A39" w:rsidP="00436A39">
            <w:pPr>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číslo</w:t>
            </w:r>
          </w:p>
        </w:tc>
        <w:tc>
          <w:tcPr>
            <w:tcW w:w="736" w:type="dxa"/>
            <w:vMerge w:val="restart"/>
            <w:shd w:val="clear" w:color="000000" w:fill="E7E6E6"/>
            <w:vAlign w:val="bottom"/>
            <w:hideMark/>
          </w:tcPr>
          <w:p w14:paraId="3E4E290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50,000</w:t>
            </w:r>
          </w:p>
        </w:tc>
        <w:tc>
          <w:tcPr>
            <w:tcW w:w="772" w:type="dxa"/>
            <w:shd w:val="clear" w:color="000000" w:fill="E7E6E6"/>
            <w:vAlign w:val="center"/>
            <w:hideMark/>
          </w:tcPr>
          <w:p w14:paraId="578811D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1A22007D"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25796D8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3E6C0E77"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41,070</w:t>
            </w:r>
          </w:p>
        </w:tc>
        <w:tc>
          <w:tcPr>
            <w:tcW w:w="772" w:type="dxa"/>
            <w:shd w:val="clear" w:color="000000" w:fill="E7E6E6"/>
            <w:vAlign w:val="center"/>
            <w:hideMark/>
          </w:tcPr>
          <w:p w14:paraId="5273C21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14,770</w:t>
            </w:r>
          </w:p>
        </w:tc>
        <w:tc>
          <w:tcPr>
            <w:tcW w:w="772" w:type="dxa"/>
            <w:shd w:val="clear" w:color="000000" w:fill="E7E6E6"/>
            <w:vAlign w:val="center"/>
            <w:hideMark/>
          </w:tcPr>
          <w:p w14:paraId="3DE91A6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9,630</w:t>
            </w:r>
          </w:p>
        </w:tc>
        <w:tc>
          <w:tcPr>
            <w:tcW w:w="772" w:type="dxa"/>
            <w:shd w:val="clear" w:color="000000" w:fill="E7E6E6"/>
            <w:vAlign w:val="center"/>
            <w:hideMark/>
          </w:tcPr>
          <w:p w14:paraId="32A6066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2,450</w:t>
            </w:r>
          </w:p>
        </w:tc>
        <w:tc>
          <w:tcPr>
            <w:tcW w:w="772" w:type="dxa"/>
            <w:shd w:val="clear" w:color="000000" w:fill="E7E6E6"/>
            <w:vAlign w:val="center"/>
            <w:hideMark/>
          </w:tcPr>
          <w:p w14:paraId="264F9CD8"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12,620</w:t>
            </w:r>
          </w:p>
        </w:tc>
        <w:tc>
          <w:tcPr>
            <w:tcW w:w="772" w:type="dxa"/>
            <w:shd w:val="clear" w:color="000000" w:fill="E7E6E6"/>
            <w:vAlign w:val="center"/>
            <w:hideMark/>
          </w:tcPr>
          <w:p w14:paraId="5740C9A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0,980</w:t>
            </w:r>
          </w:p>
        </w:tc>
        <w:tc>
          <w:tcPr>
            <w:tcW w:w="777" w:type="dxa"/>
            <w:shd w:val="clear" w:color="000000" w:fill="E7E6E6"/>
            <w:vAlign w:val="center"/>
            <w:hideMark/>
          </w:tcPr>
          <w:p w14:paraId="6B842A69"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restart"/>
            <w:shd w:val="clear" w:color="000000" w:fill="E7E6E6"/>
            <w:vAlign w:val="bottom"/>
            <w:hideMark/>
          </w:tcPr>
          <w:p w14:paraId="485BE0D3" w14:textId="007D5E96"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163,040</w:t>
            </w:r>
            <w:r w:rsidR="00631145">
              <w:rPr>
                <w:rFonts w:ascii="Arial" w:eastAsia="Times New Roman" w:hAnsi="Arial" w:cs="Arial"/>
                <w:color w:val="000000"/>
                <w:sz w:val="14"/>
                <w:szCs w:val="14"/>
                <w:lang w:eastAsia="cs-CZ"/>
              </w:rPr>
              <w:t>%</w:t>
            </w:r>
          </w:p>
        </w:tc>
      </w:tr>
      <w:tr w:rsidR="00436A39" w:rsidRPr="00436A39" w14:paraId="09F12E07" w14:textId="77777777" w:rsidTr="00C36F01">
        <w:trPr>
          <w:trHeight w:val="170"/>
        </w:trPr>
        <w:tc>
          <w:tcPr>
            <w:tcW w:w="563" w:type="dxa"/>
            <w:vMerge/>
            <w:vAlign w:val="center"/>
            <w:hideMark/>
          </w:tcPr>
          <w:p w14:paraId="59E1DCB3"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48DCB557"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56259D2D"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7C0BA7A1"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662AB4FC"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0F6E1E29" w14:textId="77777777" w:rsidR="00436A39" w:rsidRPr="00436A39" w:rsidRDefault="00436A39" w:rsidP="00436A39">
            <w:pPr>
              <w:rPr>
                <w:rFonts w:ascii="Arial" w:eastAsia="Times New Roman" w:hAnsi="Arial" w:cs="Arial"/>
                <w:color w:val="000000"/>
                <w:sz w:val="14"/>
                <w:szCs w:val="14"/>
                <w:lang w:eastAsia="cs-CZ"/>
              </w:rPr>
            </w:pPr>
          </w:p>
        </w:tc>
        <w:tc>
          <w:tcPr>
            <w:tcW w:w="736" w:type="dxa"/>
            <w:vMerge/>
            <w:vAlign w:val="center"/>
            <w:hideMark/>
          </w:tcPr>
          <w:p w14:paraId="0E87D2FB" w14:textId="77777777" w:rsidR="00436A39" w:rsidRPr="00436A39" w:rsidRDefault="00436A39" w:rsidP="00436A39">
            <w:pPr>
              <w:rPr>
                <w:rFonts w:ascii="Arial" w:eastAsia="Times New Roman" w:hAnsi="Arial" w:cs="Arial"/>
                <w:color w:val="000000"/>
                <w:sz w:val="14"/>
                <w:szCs w:val="14"/>
                <w:lang w:eastAsia="cs-CZ"/>
              </w:rPr>
            </w:pPr>
          </w:p>
        </w:tc>
        <w:tc>
          <w:tcPr>
            <w:tcW w:w="772" w:type="dxa"/>
            <w:shd w:val="clear" w:color="000000" w:fill="FFFFFF"/>
            <w:vAlign w:val="center"/>
            <w:hideMark/>
          </w:tcPr>
          <w:p w14:paraId="0BB5909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4F79E865"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12D55338"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1CE64DB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4A40D63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34673A00"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7728DE0D"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75DB809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00E057F4"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7" w:type="dxa"/>
            <w:shd w:val="clear" w:color="000000" w:fill="FFFFFF"/>
            <w:vAlign w:val="center"/>
            <w:hideMark/>
          </w:tcPr>
          <w:p w14:paraId="399AE94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ign w:val="center"/>
            <w:hideMark/>
          </w:tcPr>
          <w:p w14:paraId="06F541FD" w14:textId="77777777" w:rsidR="00436A39" w:rsidRPr="00436A39" w:rsidRDefault="00436A39" w:rsidP="00436A39">
            <w:pPr>
              <w:rPr>
                <w:rFonts w:ascii="Arial" w:eastAsia="Times New Roman" w:hAnsi="Arial" w:cs="Arial"/>
                <w:color w:val="000000"/>
                <w:sz w:val="14"/>
                <w:szCs w:val="14"/>
                <w:lang w:eastAsia="cs-CZ"/>
              </w:rPr>
            </w:pPr>
          </w:p>
        </w:tc>
      </w:tr>
      <w:tr w:rsidR="00436A39" w:rsidRPr="00436A39" w14:paraId="4A9FFF1D" w14:textId="77777777" w:rsidTr="00C36F01">
        <w:trPr>
          <w:trHeight w:val="170"/>
        </w:trPr>
        <w:tc>
          <w:tcPr>
            <w:tcW w:w="563" w:type="dxa"/>
            <w:vMerge/>
            <w:vAlign w:val="center"/>
            <w:hideMark/>
          </w:tcPr>
          <w:p w14:paraId="047F6EFB"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27D13BA6"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20EA0614"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4CF7FEA3"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60F09718"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08E1526F" w14:textId="77777777" w:rsidR="00436A39" w:rsidRPr="00436A39" w:rsidRDefault="00436A39" w:rsidP="00436A39">
            <w:pPr>
              <w:rPr>
                <w:rFonts w:ascii="Arial" w:eastAsia="Times New Roman" w:hAnsi="Arial" w:cs="Arial"/>
                <w:color w:val="000000"/>
                <w:sz w:val="14"/>
                <w:szCs w:val="14"/>
                <w:lang w:eastAsia="cs-CZ"/>
              </w:rPr>
            </w:pPr>
          </w:p>
        </w:tc>
        <w:tc>
          <w:tcPr>
            <w:tcW w:w="736" w:type="dxa"/>
            <w:vMerge/>
            <w:vAlign w:val="center"/>
            <w:hideMark/>
          </w:tcPr>
          <w:p w14:paraId="47241037" w14:textId="77777777" w:rsidR="00436A39" w:rsidRPr="00436A39" w:rsidRDefault="00436A39" w:rsidP="00436A39">
            <w:pPr>
              <w:rPr>
                <w:rFonts w:ascii="Arial" w:eastAsia="Times New Roman" w:hAnsi="Arial" w:cs="Arial"/>
                <w:color w:val="000000"/>
                <w:sz w:val="14"/>
                <w:szCs w:val="14"/>
                <w:lang w:eastAsia="cs-CZ"/>
              </w:rPr>
            </w:pPr>
          </w:p>
        </w:tc>
        <w:tc>
          <w:tcPr>
            <w:tcW w:w="772" w:type="dxa"/>
            <w:shd w:val="clear" w:color="000000" w:fill="FFFFFF"/>
            <w:vAlign w:val="center"/>
            <w:hideMark/>
          </w:tcPr>
          <w:p w14:paraId="4D8EE80B"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7E68D49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16AFD86E"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730EC34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1867954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58D59349"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14804BF6"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18EEDA30"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2" w:type="dxa"/>
            <w:shd w:val="clear" w:color="000000" w:fill="FFFFFF"/>
            <w:vAlign w:val="center"/>
            <w:hideMark/>
          </w:tcPr>
          <w:p w14:paraId="1E35114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777" w:type="dxa"/>
            <w:shd w:val="clear" w:color="000000" w:fill="FFFFFF"/>
            <w:vAlign w:val="center"/>
            <w:hideMark/>
          </w:tcPr>
          <w:p w14:paraId="74E54A60"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ign w:val="center"/>
            <w:hideMark/>
          </w:tcPr>
          <w:p w14:paraId="1B6346CE" w14:textId="77777777" w:rsidR="00436A39" w:rsidRPr="00436A39" w:rsidRDefault="00436A39" w:rsidP="00436A39">
            <w:pPr>
              <w:rPr>
                <w:rFonts w:ascii="Arial" w:eastAsia="Times New Roman" w:hAnsi="Arial" w:cs="Arial"/>
                <w:color w:val="000000"/>
                <w:sz w:val="14"/>
                <w:szCs w:val="14"/>
                <w:lang w:eastAsia="cs-CZ"/>
              </w:rPr>
            </w:pPr>
          </w:p>
        </w:tc>
      </w:tr>
      <w:tr w:rsidR="00436A39" w:rsidRPr="00436A39" w14:paraId="386DB6B6" w14:textId="77777777" w:rsidTr="00C36F01">
        <w:trPr>
          <w:trHeight w:val="170"/>
        </w:trPr>
        <w:tc>
          <w:tcPr>
            <w:tcW w:w="563" w:type="dxa"/>
            <w:vMerge/>
            <w:vAlign w:val="center"/>
            <w:hideMark/>
          </w:tcPr>
          <w:p w14:paraId="770AD0CD"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74F93D6F"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18B6B9FF"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350A2A0E"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61FC1A53"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1F8AC7AF" w14:textId="77777777" w:rsidR="00436A39" w:rsidRPr="00436A39" w:rsidRDefault="00436A39" w:rsidP="00436A39">
            <w:pPr>
              <w:rPr>
                <w:rFonts w:ascii="Arial" w:eastAsia="Times New Roman" w:hAnsi="Arial" w:cs="Arial"/>
                <w:color w:val="000000"/>
                <w:sz w:val="14"/>
                <w:szCs w:val="14"/>
                <w:lang w:eastAsia="cs-CZ"/>
              </w:rPr>
            </w:pPr>
          </w:p>
        </w:tc>
        <w:tc>
          <w:tcPr>
            <w:tcW w:w="736" w:type="dxa"/>
            <w:vMerge/>
            <w:vAlign w:val="center"/>
            <w:hideMark/>
          </w:tcPr>
          <w:p w14:paraId="2A1B3CC6" w14:textId="77777777" w:rsidR="00436A39" w:rsidRPr="00436A39" w:rsidRDefault="00436A39" w:rsidP="00436A39">
            <w:pPr>
              <w:rPr>
                <w:rFonts w:ascii="Arial" w:eastAsia="Times New Roman" w:hAnsi="Arial" w:cs="Arial"/>
                <w:color w:val="000000"/>
                <w:sz w:val="14"/>
                <w:szCs w:val="14"/>
                <w:lang w:eastAsia="cs-CZ"/>
              </w:rPr>
            </w:pPr>
          </w:p>
        </w:tc>
        <w:tc>
          <w:tcPr>
            <w:tcW w:w="772" w:type="dxa"/>
            <w:shd w:val="clear" w:color="000000" w:fill="E7E6E6"/>
            <w:vAlign w:val="center"/>
            <w:hideMark/>
          </w:tcPr>
          <w:p w14:paraId="71F7343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339C373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0AFE38A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0,000</w:t>
            </w:r>
          </w:p>
        </w:tc>
        <w:tc>
          <w:tcPr>
            <w:tcW w:w="772" w:type="dxa"/>
            <w:shd w:val="clear" w:color="000000" w:fill="E7E6E6"/>
            <w:vAlign w:val="center"/>
            <w:hideMark/>
          </w:tcPr>
          <w:p w14:paraId="55CF4C8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41,070</w:t>
            </w:r>
          </w:p>
        </w:tc>
        <w:tc>
          <w:tcPr>
            <w:tcW w:w="772" w:type="dxa"/>
            <w:shd w:val="clear" w:color="000000" w:fill="E7E6E6"/>
            <w:vAlign w:val="center"/>
            <w:hideMark/>
          </w:tcPr>
          <w:p w14:paraId="0CB8DC26"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55,840</w:t>
            </w:r>
          </w:p>
        </w:tc>
        <w:tc>
          <w:tcPr>
            <w:tcW w:w="772" w:type="dxa"/>
            <w:shd w:val="clear" w:color="000000" w:fill="E7E6E6"/>
            <w:vAlign w:val="center"/>
            <w:hideMark/>
          </w:tcPr>
          <w:p w14:paraId="2AE25B3F"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65,470</w:t>
            </w:r>
          </w:p>
        </w:tc>
        <w:tc>
          <w:tcPr>
            <w:tcW w:w="772" w:type="dxa"/>
            <w:shd w:val="clear" w:color="000000" w:fill="E7E6E6"/>
            <w:vAlign w:val="center"/>
            <w:hideMark/>
          </w:tcPr>
          <w:p w14:paraId="48D357A1"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67,920</w:t>
            </w:r>
          </w:p>
        </w:tc>
        <w:tc>
          <w:tcPr>
            <w:tcW w:w="772" w:type="dxa"/>
            <w:shd w:val="clear" w:color="000000" w:fill="E7E6E6"/>
            <w:vAlign w:val="center"/>
            <w:hideMark/>
          </w:tcPr>
          <w:p w14:paraId="6ED589DC"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80,540</w:t>
            </w:r>
          </w:p>
        </w:tc>
        <w:tc>
          <w:tcPr>
            <w:tcW w:w="772" w:type="dxa"/>
            <w:shd w:val="clear" w:color="000000" w:fill="E7E6E6"/>
            <w:vAlign w:val="center"/>
            <w:hideMark/>
          </w:tcPr>
          <w:p w14:paraId="1116BCFA"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81,520</w:t>
            </w:r>
          </w:p>
        </w:tc>
        <w:tc>
          <w:tcPr>
            <w:tcW w:w="777" w:type="dxa"/>
            <w:shd w:val="clear" w:color="000000" w:fill="E7E6E6"/>
            <w:vAlign w:val="center"/>
            <w:hideMark/>
          </w:tcPr>
          <w:p w14:paraId="305C86A2" w14:textId="77777777" w:rsidR="00436A39" w:rsidRPr="00436A39" w:rsidRDefault="00436A39" w:rsidP="00436A39">
            <w:pPr>
              <w:jc w:val="right"/>
              <w:rPr>
                <w:rFonts w:ascii="Arial" w:eastAsia="Times New Roman" w:hAnsi="Arial" w:cs="Arial"/>
                <w:color w:val="000000"/>
                <w:sz w:val="14"/>
                <w:szCs w:val="14"/>
                <w:lang w:eastAsia="cs-CZ"/>
              </w:rPr>
            </w:pPr>
            <w:r w:rsidRPr="00436A39">
              <w:rPr>
                <w:rFonts w:ascii="Arial" w:eastAsia="Times New Roman" w:hAnsi="Arial" w:cs="Arial"/>
                <w:color w:val="000000"/>
                <w:sz w:val="14"/>
                <w:szCs w:val="14"/>
                <w:lang w:eastAsia="cs-CZ"/>
              </w:rPr>
              <w:t> </w:t>
            </w:r>
          </w:p>
        </w:tc>
        <w:tc>
          <w:tcPr>
            <w:tcW w:w="687" w:type="dxa"/>
            <w:vMerge/>
            <w:vAlign w:val="center"/>
            <w:hideMark/>
          </w:tcPr>
          <w:p w14:paraId="68A5B716" w14:textId="77777777" w:rsidR="00436A39" w:rsidRPr="00436A39" w:rsidRDefault="00436A39" w:rsidP="00436A39">
            <w:pPr>
              <w:rPr>
                <w:rFonts w:ascii="Arial" w:eastAsia="Times New Roman" w:hAnsi="Arial" w:cs="Arial"/>
                <w:color w:val="000000"/>
                <w:sz w:val="14"/>
                <w:szCs w:val="14"/>
                <w:lang w:eastAsia="cs-CZ"/>
              </w:rPr>
            </w:pPr>
          </w:p>
        </w:tc>
      </w:tr>
      <w:tr w:rsidR="00436A39" w:rsidRPr="00436A39" w14:paraId="09D8D5DE" w14:textId="77777777" w:rsidTr="00C36F01">
        <w:trPr>
          <w:trHeight w:val="170"/>
        </w:trPr>
        <w:tc>
          <w:tcPr>
            <w:tcW w:w="563" w:type="dxa"/>
            <w:vMerge/>
            <w:vAlign w:val="center"/>
            <w:hideMark/>
          </w:tcPr>
          <w:p w14:paraId="64073749"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03E0DD31"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649242F7"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5A1FF756"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176096E1"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6F88FA25" w14:textId="77777777" w:rsidR="00436A39" w:rsidRPr="00436A39" w:rsidRDefault="00436A39" w:rsidP="00436A39">
            <w:pPr>
              <w:rPr>
                <w:rFonts w:ascii="Arial" w:eastAsia="Times New Roman" w:hAnsi="Arial" w:cs="Arial"/>
                <w:color w:val="000000"/>
                <w:sz w:val="14"/>
                <w:szCs w:val="14"/>
                <w:lang w:eastAsia="cs-CZ"/>
              </w:rPr>
            </w:pPr>
          </w:p>
        </w:tc>
        <w:tc>
          <w:tcPr>
            <w:tcW w:w="736" w:type="dxa"/>
            <w:shd w:val="clear" w:color="auto" w:fill="auto"/>
            <w:noWrap/>
            <w:vAlign w:val="bottom"/>
            <w:hideMark/>
          </w:tcPr>
          <w:p w14:paraId="74F1576C"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69B3BF58"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2FC08F93"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0950D6DE"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7D4FBBAA"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76DF71B9"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751AC7E8"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1F73F94F"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3F300013"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2F7FB178"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7" w:type="dxa"/>
            <w:shd w:val="clear" w:color="auto" w:fill="auto"/>
            <w:noWrap/>
            <w:vAlign w:val="bottom"/>
            <w:hideMark/>
          </w:tcPr>
          <w:p w14:paraId="50C816E5"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687" w:type="dxa"/>
            <w:shd w:val="clear" w:color="auto" w:fill="auto"/>
            <w:noWrap/>
            <w:vAlign w:val="bottom"/>
            <w:hideMark/>
          </w:tcPr>
          <w:p w14:paraId="272321EA"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r>
      <w:tr w:rsidR="00436A39" w:rsidRPr="00436A39" w14:paraId="5C58F685" w14:textId="77777777" w:rsidTr="00C36F01">
        <w:trPr>
          <w:trHeight w:val="170"/>
        </w:trPr>
        <w:tc>
          <w:tcPr>
            <w:tcW w:w="563" w:type="dxa"/>
            <w:vMerge/>
            <w:vAlign w:val="center"/>
            <w:hideMark/>
          </w:tcPr>
          <w:p w14:paraId="5E91608A" w14:textId="77777777" w:rsidR="00436A39" w:rsidRPr="00436A39" w:rsidRDefault="00436A39" w:rsidP="00436A39">
            <w:pPr>
              <w:rPr>
                <w:rFonts w:ascii="Arial" w:eastAsia="Times New Roman" w:hAnsi="Arial" w:cs="Arial"/>
                <w:color w:val="000000"/>
                <w:sz w:val="14"/>
                <w:szCs w:val="14"/>
                <w:lang w:eastAsia="cs-CZ"/>
              </w:rPr>
            </w:pPr>
          </w:p>
        </w:tc>
        <w:tc>
          <w:tcPr>
            <w:tcW w:w="2260" w:type="dxa"/>
            <w:vMerge/>
            <w:vAlign w:val="center"/>
            <w:hideMark/>
          </w:tcPr>
          <w:p w14:paraId="0A31857F" w14:textId="77777777" w:rsidR="00436A39" w:rsidRPr="00436A39" w:rsidRDefault="00436A39" w:rsidP="00436A39">
            <w:pPr>
              <w:rPr>
                <w:rFonts w:ascii="Arial" w:eastAsia="Times New Roman" w:hAnsi="Arial" w:cs="Arial"/>
                <w:color w:val="000000"/>
                <w:sz w:val="14"/>
                <w:szCs w:val="14"/>
                <w:lang w:eastAsia="cs-CZ"/>
              </w:rPr>
            </w:pPr>
          </w:p>
        </w:tc>
        <w:tc>
          <w:tcPr>
            <w:tcW w:w="480" w:type="dxa"/>
            <w:vMerge/>
            <w:vAlign w:val="center"/>
            <w:hideMark/>
          </w:tcPr>
          <w:p w14:paraId="28DB1A2D" w14:textId="77777777" w:rsidR="00436A39" w:rsidRPr="00436A39" w:rsidRDefault="00436A39" w:rsidP="00436A39">
            <w:pPr>
              <w:rPr>
                <w:rFonts w:ascii="Arial" w:eastAsia="Times New Roman" w:hAnsi="Arial" w:cs="Arial"/>
                <w:color w:val="000000"/>
                <w:sz w:val="14"/>
                <w:szCs w:val="14"/>
                <w:lang w:eastAsia="cs-CZ"/>
              </w:rPr>
            </w:pPr>
          </w:p>
        </w:tc>
        <w:tc>
          <w:tcPr>
            <w:tcW w:w="1127" w:type="dxa"/>
            <w:vMerge/>
            <w:vAlign w:val="center"/>
            <w:hideMark/>
          </w:tcPr>
          <w:p w14:paraId="7887FD4C" w14:textId="77777777" w:rsidR="00436A39" w:rsidRPr="00436A39" w:rsidRDefault="00436A39" w:rsidP="00436A39">
            <w:pPr>
              <w:rPr>
                <w:rFonts w:ascii="Arial" w:eastAsia="Times New Roman" w:hAnsi="Arial" w:cs="Arial"/>
                <w:color w:val="000000"/>
                <w:sz w:val="14"/>
                <w:szCs w:val="14"/>
                <w:lang w:eastAsia="cs-CZ"/>
              </w:rPr>
            </w:pPr>
          </w:p>
        </w:tc>
        <w:tc>
          <w:tcPr>
            <w:tcW w:w="783" w:type="dxa"/>
            <w:vMerge/>
            <w:vAlign w:val="center"/>
            <w:hideMark/>
          </w:tcPr>
          <w:p w14:paraId="140D3B5B" w14:textId="77777777" w:rsidR="00436A39" w:rsidRPr="00436A39" w:rsidRDefault="00436A39" w:rsidP="00436A39">
            <w:pPr>
              <w:rPr>
                <w:rFonts w:ascii="Arial" w:eastAsia="Times New Roman" w:hAnsi="Arial" w:cs="Arial"/>
                <w:color w:val="000000"/>
                <w:sz w:val="14"/>
                <w:szCs w:val="14"/>
                <w:lang w:eastAsia="cs-CZ"/>
              </w:rPr>
            </w:pPr>
          </w:p>
        </w:tc>
        <w:tc>
          <w:tcPr>
            <w:tcW w:w="919" w:type="dxa"/>
            <w:vMerge/>
            <w:vAlign w:val="center"/>
            <w:hideMark/>
          </w:tcPr>
          <w:p w14:paraId="5AAAD784" w14:textId="77777777" w:rsidR="00436A39" w:rsidRPr="00436A39" w:rsidRDefault="00436A39" w:rsidP="00436A39">
            <w:pPr>
              <w:rPr>
                <w:rFonts w:ascii="Arial" w:eastAsia="Times New Roman" w:hAnsi="Arial" w:cs="Arial"/>
                <w:color w:val="000000"/>
                <w:sz w:val="14"/>
                <w:szCs w:val="14"/>
                <w:lang w:eastAsia="cs-CZ"/>
              </w:rPr>
            </w:pPr>
          </w:p>
        </w:tc>
        <w:tc>
          <w:tcPr>
            <w:tcW w:w="736" w:type="dxa"/>
            <w:shd w:val="clear" w:color="auto" w:fill="auto"/>
            <w:noWrap/>
            <w:vAlign w:val="bottom"/>
            <w:hideMark/>
          </w:tcPr>
          <w:p w14:paraId="671ACB67"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09FA1034"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594C4FF0"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5FA39B1A"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22822A62"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76A0C7B1"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1119C631"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24D50711"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1B7CD2AC"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2" w:type="dxa"/>
            <w:shd w:val="clear" w:color="auto" w:fill="auto"/>
            <w:noWrap/>
            <w:vAlign w:val="bottom"/>
            <w:hideMark/>
          </w:tcPr>
          <w:p w14:paraId="1EAACC81"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777" w:type="dxa"/>
            <w:shd w:val="clear" w:color="auto" w:fill="auto"/>
            <w:noWrap/>
            <w:vAlign w:val="bottom"/>
            <w:hideMark/>
          </w:tcPr>
          <w:p w14:paraId="1974374C"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c>
          <w:tcPr>
            <w:tcW w:w="687" w:type="dxa"/>
            <w:shd w:val="clear" w:color="auto" w:fill="auto"/>
            <w:noWrap/>
            <w:vAlign w:val="bottom"/>
            <w:hideMark/>
          </w:tcPr>
          <w:p w14:paraId="1A7A2E8F" w14:textId="77777777" w:rsidR="00436A39" w:rsidRPr="00436A39" w:rsidRDefault="00436A39" w:rsidP="00436A39">
            <w:pPr>
              <w:rPr>
                <w:rFonts w:ascii="Arial" w:eastAsia="Times New Roman" w:hAnsi="Arial" w:cs="Arial"/>
                <w:color w:val="000000"/>
                <w:sz w:val="18"/>
                <w:szCs w:val="18"/>
                <w:lang w:eastAsia="cs-CZ"/>
              </w:rPr>
            </w:pPr>
            <w:r w:rsidRPr="00436A39">
              <w:rPr>
                <w:rFonts w:ascii="Arial" w:eastAsia="Times New Roman" w:hAnsi="Arial" w:cs="Arial"/>
                <w:color w:val="000000"/>
                <w:sz w:val="18"/>
                <w:szCs w:val="18"/>
                <w:lang w:eastAsia="cs-CZ"/>
              </w:rPr>
              <w:t> </w:t>
            </w:r>
          </w:p>
        </w:tc>
      </w:tr>
    </w:tbl>
    <w:p w14:paraId="230D327B" w14:textId="71F0A95C" w:rsidR="002F52E0" w:rsidRDefault="002F52E0" w:rsidP="002F52E0">
      <w:pPr>
        <w:tabs>
          <w:tab w:val="left" w:pos="1675"/>
        </w:tabs>
        <w:ind w:left="115" w:right="529"/>
        <w:rPr>
          <w:rFonts w:ascii="Arial" w:eastAsia="Arial" w:hAnsi="Arial" w:cs="Arial"/>
          <w:i/>
          <w:iCs/>
          <w:color w:val="000000"/>
          <w:sz w:val="20"/>
        </w:rPr>
      </w:pPr>
      <w:r>
        <w:rPr>
          <w:rFonts w:ascii="Arial" w:eastAsia="Arial" w:hAnsi="Arial" w:cs="Arial"/>
          <w:i/>
          <w:iCs/>
          <w:color w:val="000000"/>
          <w:sz w:val="20"/>
        </w:rPr>
        <w:t>Povinné jsou roční i kumulované údaje. Pokud nelze roční hodnotu poskytnout (např. kvůli skutečnosti, že jsou uvedeny procentní podíly a jmenovatel by byl nulový), není roční hodnota použitelná. Kumulativní hodnoty ukazatelů v absolutních hodnotách a procentech v poměru k referenčním ukazatelům výstupů se počítají automaticky.</w:t>
      </w:r>
    </w:p>
    <w:p w14:paraId="4C565DB1" w14:textId="77777777" w:rsidR="002F52E0" w:rsidRDefault="002F52E0" w:rsidP="002F52E0">
      <w:pPr>
        <w:keepNext/>
        <w:tabs>
          <w:tab w:val="left" w:pos="1675"/>
        </w:tabs>
        <w:ind w:left="115" w:right="106"/>
        <w:rPr>
          <w:rFonts w:ascii="Arial" w:eastAsia="Arial" w:hAnsi="Arial" w:cs="Arial"/>
          <w:color w:val="000000"/>
          <w:sz w:val="20"/>
        </w:rPr>
      </w:pPr>
    </w:p>
    <w:p w14:paraId="2855344E" w14:textId="77777777" w:rsidR="002F52E0" w:rsidRDefault="002F52E0" w:rsidP="002F52E0">
      <w:pPr>
        <w:keepNext/>
        <w:tabs>
          <w:tab w:val="left" w:pos="1675"/>
        </w:tabs>
        <w:ind w:left="115" w:right="106"/>
        <w:rPr>
          <w:rFonts w:ascii="Arial" w:eastAsia="Arial" w:hAnsi="Arial" w:cs="Arial"/>
          <w:color w:val="000000"/>
          <w:sz w:val="20"/>
        </w:rPr>
      </w:pPr>
    </w:p>
    <w:p w14:paraId="67C4687A" w14:textId="77777777" w:rsidR="002F52E0" w:rsidRDefault="002F52E0" w:rsidP="002F52E0">
      <w:pPr>
        <w:keepNext/>
        <w:tabs>
          <w:tab w:val="left" w:pos="1675"/>
        </w:tabs>
        <w:ind w:left="115" w:right="106"/>
        <w:rPr>
          <w:rFonts w:ascii="Arial" w:eastAsia="Arial" w:hAnsi="Arial" w:cs="Arial"/>
          <w:color w:val="000000"/>
          <w:sz w:val="16"/>
        </w:rPr>
      </w:pPr>
      <w:r>
        <w:rPr>
          <w:rFonts w:ascii="Arial" w:eastAsia="Arial" w:hAnsi="Arial" w:cs="Arial"/>
          <w:color w:val="000000"/>
          <w:sz w:val="16"/>
        </w:rPr>
        <w:t>----------------------------------------------------</w:t>
      </w:r>
    </w:p>
    <w:p w14:paraId="74E90FD8" w14:textId="77777777" w:rsidR="002F52E0" w:rsidRDefault="002F52E0" w:rsidP="002F52E0">
      <w:pPr>
        <w:tabs>
          <w:tab w:val="left" w:pos="1675"/>
        </w:tabs>
        <w:ind w:left="115" w:right="106"/>
        <w:rPr>
          <w:rFonts w:ascii="Arial" w:eastAsia="Arial" w:hAnsi="Arial" w:cs="Arial"/>
          <w:color w:val="000000"/>
          <w:sz w:val="16"/>
        </w:rPr>
      </w:pPr>
      <w:r>
        <w:rPr>
          <w:rFonts w:ascii="Arial" w:eastAsia="Arial" w:hAnsi="Arial" w:cs="Arial"/>
          <w:color w:val="000000"/>
          <w:sz w:val="16"/>
        </w:rPr>
        <w:t>6 - Strukturované údaje požadované pro zprávu o YEI, která má být předložena v dubnu 2015 v souladu s čl. 19 odst. 3 a přílohou II nařízení (EU) č. 1304/2013</w:t>
      </w:r>
    </w:p>
    <w:p w14:paraId="2C11D784" w14:textId="77777777" w:rsidR="002F52E0" w:rsidRDefault="002F52E0" w:rsidP="002F52E0">
      <w:pPr>
        <w:spacing w:line="312" w:lineRule="auto"/>
        <w:ind w:left="115" w:right="670"/>
        <w:rPr>
          <w:rFonts w:ascii="Arial" w:eastAsia="Arial" w:hAnsi="Arial" w:cs="Arial"/>
          <w:color w:val="000000"/>
          <w:sz w:val="16"/>
        </w:rPr>
      </w:pPr>
    </w:p>
    <w:p w14:paraId="4385BB25" w14:textId="77777777" w:rsidR="002F52E0" w:rsidRDefault="002F52E0" w:rsidP="002F52E0">
      <w:r>
        <w:br w:type="page"/>
      </w:r>
    </w:p>
    <w:p w14:paraId="6E9F8DAA" w14:textId="77777777" w:rsidR="002F52E0" w:rsidRDefault="002F52E0" w:rsidP="002F52E0">
      <w:pPr>
        <w:spacing w:line="312" w:lineRule="auto"/>
        <w:ind w:left="115" w:right="670"/>
        <w:jc w:val="both"/>
        <w:rPr>
          <w:rFonts w:ascii="Arial" w:eastAsia="Arial" w:hAnsi="Arial" w:cs="Arial"/>
          <w:b/>
          <w:bCs/>
          <w:i/>
          <w:iCs/>
          <w:color w:val="000000"/>
          <w:sz w:val="16"/>
        </w:rPr>
      </w:pPr>
      <w:r>
        <w:rPr>
          <w:rFonts w:ascii="Arial" w:eastAsia="Arial" w:hAnsi="Arial" w:cs="Arial"/>
          <w:b/>
          <w:bCs/>
          <w:i/>
          <w:iCs/>
          <w:color w:val="000000"/>
          <w:sz w:val="20"/>
        </w:rPr>
        <w:lastRenderedPageBreak/>
        <w:t xml:space="preserve">Tabulka 4A: Společné indikátory výstupů pro ESF (podle prioritních os, investičních priorit, kategorií regionů). U YEI se rozdělení podle kategorií regionů nevyžaduje pro každou prioritní osu nebo její část </w:t>
      </w:r>
      <w:r>
        <w:rPr>
          <w:rFonts w:ascii="Arial" w:eastAsia="Arial" w:hAnsi="Arial" w:cs="Arial"/>
          <w:b/>
          <w:bCs/>
          <w:i/>
          <w:iCs/>
          <w:color w:val="000000"/>
          <w:sz w:val="16"/>
        </w:rPr>
        <w:t>(8)</w:t>
      </w:r>
    </w:p>
    <w:p w14:paraId="7A0A9F2D"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03.1.48 Přístup k zaměstnání pro osoby hledající zaměstnání a neaktivní osoby, včetně dlouhodobě nezaměstnaných a osob vzdálených trhu práce, také prostřednictvím místních iniciativ na podporu zaměstnanosti a mobility pracovníků</w:t>
      </w:r>
    </w:p>
    <w:tbl>
      <w:tblPr>
        <w:tblW w:w="15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9"/>
        <w:gridCol w:w="3114"/>
        <w:gridCol w:w="1075"/>
        <w:gridCol w:w="919"/>
        <w:gridCol w:w="491"/>
        <w:gridCol w:w="757"/>
        <w:gridCol w:w="647"/>
        <w:gridCol w:w="836"/>
        <w:gridCol w:w="836"/>
        <w:gridCol w:w="836"/>
        <w:gridCol w:w="757"/>
        <w:gridCol w:w="875"/>
        <w:gridCol w:w="875"/>
        <w:gridCol w:w="870"/>
        <w:gridCol w:w="1004"/>
        <w:gridCol w:w="899"/>
      </w:tblGrid>
      <w:tr w:rsidR="000F07D6" w:rsidRPr="000F07D6" w14:paraId="0D5D6057" w14:textId="77777777" w:rsidTr="000F07D6">
        <w:trPr>
          <w:trHeight w:val="170"/>
        </w:trPr>
        <w:tc>
          <w:tcPr>
            <w:tcW w:w="980" w:type="dxa"/>
            <w:vMerge w:val="restart"/>
            <w:shd w:val="clear" w:color="auto" w:fill="auto"/>
            <w:vAlign w:val="center"/>
            <w:hideMark/>
          </w:tcPr>
          <w:p w14:paraId="153F167A"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ID</w:t>
            </w:r>
          </w:p>
        </w:tc>
        <w:tc>
          <w:tcPr>
            <w:tcW w:w="3160" w:type="dxa"/>
            <w:vMerge w:val="restart"/>
            <w:shd w:val="clear" w:color="auto" w:fill="auto"/>
            <w:vAlign w:val="center"/>
            <w:hideMark/>
          </w:tcPr>
          <w:p w14:paraId="304E13CC"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Indikátor (název indikátoru)</w:t>
            </w:r>
          </w:p>
        </w:tc>
        <w:tc>
          <w:tcPr>
            <w:tcW w:w="1080" w:type="dxa"/>
            <w:vMerge w:val="restart"/>
            <w:shd w:val="clear" w:color="auto" w:fill="auto"/>
            <w:vAlign w:val="center"/>
            <w:hideMark/>
          </w:tcPr>
          <w:p w14:paraId="3E5A4BE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Kategorie regionu (je-li relevantní)</w:t>
            </w:r>
          </w:p>
        </w:tc>
        <w:tc>
          <w:tcPr>
            <w:tcW w:w="920" w:type="dxa"/>
            <w:vMerge w:val="restart"/>
            <w:shd w:val="clear" w:color="auto" w:fill="auto"/>
            <w:vAlign w:val="center"/>
            <w:hideMark/>
          </w:tcPr>
          <w:p w14:paraId="291ED21C"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Cílová hodnota (2023) (Rozdělení podle pohlaví je pro cíl nepovinné)</w:t>
            </w:r>
          </w:p>
        </w:tc>
        <w:tc>
          <w:tcPr>
            <w:tcW w:w="460" w:type="dxa"/>
            <w:shd w:val="clear" w:color="auto" w:fill="auto"/>
            <w:vAlign w:val="center"/>
            <w:hideMark/>
          </w:tcPr>
          <w:p w14:paraId="1E6F32F2"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2014</w:t>
            </w:r>
          </w:p>
        </w:tc>
        <w:tc>
          <w:tcPr>
            <w:tcW w:w="760" w:type="dxa"/>
            <w:shd w:val="clear" w:color="auto" w:fill="auto"/>
            <w:vAlign w:val="center"/>
            <w:hideMark/>
          </w:tcPr>
          <w:p w14:paraId="2B023F4A"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2015</w:t>
            </w:r>
          </w:p>
        </w:tc>
        <w:tc>
          <w:tcPr>
            <w:tcW w:w="640" w:type="dxa"/>
            <w:shd w:val="clear" w:color="auto" w:fill="auto"/>
            <w:vAlign w:val="center"/>
            <w:hideMark/>
          </w:tcPr>
          <w:p w14:paraId="1042B767"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2016</w:t>
            </w:r>
          </w:p>
        </w:tc>
        <w:tc>
          <w:tcPr>
            <w:tcW w:w="840" w:type="dxa"/>
            <w:shd w:val="clear" w:color="auto" w:fill="auto"/>
            <w:vAlign w:val="center"/>
            <w:hideMark/>
          </w:tcPr>
          <w:p w14:paraId="6A82A2C3"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2017</w:t>
            </w:r>
          </w:p>
        </w:tc>
        <w:tc>
          <w:tcPr>
            <w:tcW w:w="840" w:type="dxa"/>
            <w:shd w:val="clear" w:color="auto" w:fill="auto"/>
            <w:vAlign w:val="center"/>
            <w:hideMark/>
          </w:tcPr>
          <w:p w14:paraId="30AB0375"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2018</w:t>
            </w:r>
          </w:p>
        </w:tc>
        <w:tc>
          <w:tcPr>
            <w:tcW w:w="840" w:type="dxa"/>
            <w:shd w:val="clear" w:color="auto" w:fill="auto"/>
            <w:vAlign w:val="center"/>
            <w:hideMark/>
          </w:tcPr>
          <w:p w14:paraId="2BB07992"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2019</w:t>
            </w:r>
          </w:p>
        </w:tc>
        <w:tc>
          <w:tcPr>
            <w:tcW w:w="760" w:type="dxa"/>
            <w:shd w:val="clear" w:color="auto" w:fill="auto"/>
            <w:vAlign w:val="center"/>
            <w:hideMark/>
          </w:tcPr>
          <w:p w14:paraId="2C349641"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2020</w:t>
            </w:r>
          </w:p>
        </w:tc>
        <w:tc>
          <w:tcPr>
            <w:tcW w:w="880" w:type="dxa"/>
            <w:shd w:val="clear" w:color="auto" w:fill="auto"/>
            <w:vAlign w:val="center"/>
            <w:hideMark/>
          </w:tcPr>
          <w:p w14:paraId="787508A3"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2021</w:t>
            </w:r>
          </w:p>
        </w:tc>
        <w:tc>
          <w:tcPr>
            <w:tcW w:w="880" w:type="dxa"/>
            <w:shd w:val="clear" w:color="auto" w:fill="auto"/>
            <w:vAlign w:val="center"/>
            <w:hideMark/>
          </w:tcPr>
          <w:p w14:paraId="3CD94AED"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2022</w:t>
            </w:r>
          </w:p>
        </w:tc>
        <w:tc>
          <w:tcPr>
            <w:tcW w:w="880" w:type="dxa"/>
            <w:shd w:val="clear" w:color="auto" w:fill="auto"/>
            <w:vAlign w:val="center"/>
            <w:hideMark/>
          </w:tcPr>
          <w:p w14:paraId="771C4DB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2023</w:t>
            </w:r>
          </w:p>
        </w:tc>
        <w:tc>
          <w:tcPr>
            <w:tcW w:w="940" w:type="dxa"/>
            <w:shd w:val="clear" w:color="auto" w:fill="auto"/>
            <w:vAlign w:val="center"/>
            <w:hideMark/>
          </w:tcPr>
          <w:p w14:paraId="13DE9411"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Kumulativní hodnota (vypočítána automaticky)</w:t>
            </w:r>
          </w:p>
        </w:tc>
        <w:tc>
          <w:tcPr>
            <w:tcW w:w="900" w:type="dxa"/>
            <w:vMerge w:val="restart"/>
            <w:shd w:val="clear" w:color="auto" w:fill="auto"/>
            <w:vAlign w:val="center"/>
            <w:hideMark/>
          </w:tcPr>
          <w:p w14:paraId="5CE30C57"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Míra splnění Rozdělení podle pohlaví je nepovinné</w:t>
            </w:r>
          </w:p>
        </w:tc>
      </w:tr>
      <w:tr w:rsidR="000F07D6" w:rsidRPr="000F07D6" w14:paraId="2727EC5E" w14:textId="77777777" w:rsidTr="000F07D6">
        <w:trPr>
          <w:trHeight w:val="170"/>
        </w:trPr>
        <w:tc>
          <w:tcPr>
            <w:tcW w:w="980" w:type="dxa"/>
            <w:vMerge/>
            <w:vAlign w:val="center"/>
            <w:hideMark/>
          </w:tcPr>
          <w:p w14:paraId="5245B150" w14:textId="77777777" w:rsidR="000F07D6" w:rsidRPr="000F07D6" w:rsidRDefault="000F07D6" w:rsidP="000F07D6">
            <w:pPr>
              <w:rPr>
                <w:rFonts w:ascii="Arial" w:eastAsia="Times New Roman" w:hAnsi="Arial" w:cs="Arial"/>
                <w:b/>
                <w:bCs/>
                <w:color w:val="000000"/>
                <w:sz w:val="14"/>
                <w:szCs w:val="14"/>
                <w:lang w:eastAsia="cs-CZ"/>
              </w:rPr>
            </w:pPr>
          </w:p>
        </w:tc>
        <w:tc>
          <w:tcPr>
            <w:tcW w:w="3160" w:type="dxa"/>
            <w:vMerge/>
            <w:vAlign w:val="center"/>
            <w:hideMark/>
          </w:tcPr>
          <w:p w14:paraId="56B01D62" w14:textId="77777777" w:rsidR="000F07D6" w:rsidRPr="000F07D6" w:rsidRDefault="000F07D6" w:rsidP="000F07D6">
            <w:pPr>
              <w:rPr>
                <w:rFonts w:ascii="Arial" w:eastAsia="Times New Roman" w:hAnsi="Arial" w:cs="Arial"/>
                <w:b/>
                <w:bCs/>
                <w:color w:val="000000"/>
                <w:sz w:val="14"/>
                <w:szCs w:val="14"/>
                <w:lang w:eastAsia="cs-CZ"/>
              </w:rPr>
            </w:pPr>
          </w:p>
        </w:tc>
        <w:tc>
          <w:tcPr>
            <w:tcW w:w="1080" w:type="dxa"/>
            <w:vMerge/>
            <w:vAlign w:val="center"/>
            <w:hideMark/>
          </w:tcPr>
          <w:p w14:paraId="3D6411D7" w14:textId="77777777" w:rsidR="000F07D6" w:rsidRPr="000F07D6" w:rsidRDefault="000F07D6" w:rsidP="000F07D6">
            <w:pPr>
              <w:rPr>
                <w:rFonts w:ascii="Arial" w:eastAsia="Times New Roman" w:hAnsi="Arial" w:cs="Arial"/>
                <w:b/>
                <w:bCs/>
                <w:color w:val="000000"/>
                <w:sz w:val="14"/>
                <w:szCs w:val="14"/>
                <w:lang w:eastAsia="cs-CZ"/>
              </w:rPr>
            </w:pPr>
          </w:p>
        </w:tc>
        <w:tc>
          <w:tcPr>
            <w:tcW w:w="920" w:type="dxa"/>
            <w:vMerge/>
            <w:vAlign w:val="center"/>
            <w:hideMark/>
          </w:tcPr>
          <w:p w14:paraId="430D4BC2" w14:textId="77777777" w:rsidR="000F07D6" w:rsidRPr="000F07D6" w:rsidRDefault="000F07D6" w:rsidP="000F07D6">
            <w:pPr>
              <w:rPr>
                <w:rFonts w:ascii="Arial" w:eastAsia="Times New Roman" w:hAnsi="Arial" w:cs="Arial"/>
                <w:b/>
                <w:bCs/>
                <w:color w:val="000000"/>
                <w:sz w:val="14"/>
                <w:szCs w:val="14"/>
                <w:lang w:eastAsia="cs-CZ"/>
              </w:rPr>
            </w:pPr>
          </w:p>
        </w:tc>
        <w:tc>
          <w:tcPr>
            <w:tcW w:w="7780" w:type="dxa"/>
            <w:gridSpan w:val="10"/>
            <w:shd w:val="clear" w:color="auto" w:fill="auto"/>
            <w:vAlign w:val="center"/>
            <w:hideMark/>
          </w:tcPr>
          <w:p w14:paraId="7020257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Roční hodnota</w:t>
            </w:r>
          </w:p>
        </w:tc>
        <w:tc>
          <w:tcPr>
            <w:tcW w:w="940" w:type="dxa"/>
            <w:shd w:val="clear" w:color="auto" w:fill="auto"/>
            <w:vAlign w:val="center"/>
            <w:hideMark/>
          </w:tcPr>
          <w:p w14:paraId="1C4A5E30"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Celkem</w:t>
            </w:r>
          </w:p>
        </w:tc>
        <w:tc>
          <w:tcPr>
            <w:tcW w:w="900" w:type="dxa"/>
            <w:vMerge/>
            <w:vAlign w:val="center"/>
            <w:hideMark/>
          </w:tcPr>
          <w:p w14:paraId="6C0C18FF" w14:textId="77777777" w:rsidR="000F07D6" w:rsidRPr="000F07D6" w:rsidRDefault="000F07D6" w:rsidP="000F07D6">
            <w:pPr>
              <w:rPr>
                <w:rFonts w:ascii="Arial" w:eastAsia="Times New Roman" w:hAnsi="Arial" w:cs="Arial"/>
                <w:b/>
                <w:bCs/>
                <w:color w:val="000000"/>
                <w:sz w:val="14"/>
                <w:szCs w:val="14"/>
                <w:lang w:eastAsia="cs-CZ"/>
              </w:rPr>
            </w:pPr>
          </w:p>
        </w:tc>
      </w:tr>
      <w:tr w:rsidR="000F07D6" w:rsidRPr="000F07D6" w14:paraId="2B4CB8A2" w14:textId="77777777" w:rsidTr="000F07D6">
        <w:trPr>
          <w:trHeight w:val="170"/>
        </w:trPr>
        <w:tc>
          <w:tcPr>
            <w:tcW w:w="980" w:type="dxa"/>
            <w:vMerge/>
            <w:vAlign w:val="center"/>
            <w:hideMark/>
          </w:tcPr>
          <w:p w14:paraId="41A3A432" w14:textId="77777777" w:rsidR="000F07D6" w:rsidRPr="000F07D6" w:rsidRDefault="000F07D6" w:rsidP="000F07D6">
            <w:pPr>
              <w:rPr>
                <w:rFonts w:ascii="Arial" w:eastAsia="Times New Roman" w:hAnsi="Arial" w:cs="Arial"/>
                <w:b/>
                <w:bCs/>
                <w:color w:val="000000"/>
                <w:sz w:val="14"/>
                <w:szCs w:val="14"/>
                <w:lang w:eastAsia="cs-CZ"/>
              </w:rPr>
            </w:pPr>
          </w:p>
        </w:tc>
        <w:tc>
          <w:tcPr>
            <w:tcW w:w="3160" w:type="dxa"/>
            <w:vMerge/>
            <w:vAlign w:val="center"/>
            <w:hideMark/>
          </w:tcPr>
          <w:p w14:paraId="3DDEE808" w14:textId="77777777" w:rsidR="000F07D6" w:rsidRPr="000F07D6" w:rsidRDefault="000F07D6" w:rsidP="000F07D6">
            <w:pPr>
              <w:rPr>
                <w:rFonts w:ascii="Arial" w:eastAsia="Times New Roman" w:hAnsi="Arial" w:cs="Arial"/>
                <w:b/>
                <w:bCs/>
                <w:color w:val="000000"/>
                <w:sz w:val="14"/>
                <w:szCs w:val="14"/>
                <w:lang w:eastAsia="cs-CZ"/>
              </w:rPr>
            </w:pPr>
          </w:p>
        </w:tc>
        <w:tc>
          <w:tcPr>
            <w:tcW w:w="1080" w:type="dxa"/>
            <w:vMerge/>
            <w:vAlign w:val="center"/>
            <w:hideMark/>
          </w:tcPr>
          <w:p w14:paraId="2B785AE4" w14:textId="77777777" w:rsidR="000F07D6" w:rsidRPr="000F07D6" w:rsidRDefault="000F07D6" w:rsidP="000F07D6">
            <w:pPr>
              <w:rPr>
                <w:rFonts w:ascii="Arial" w:eastAsia="Times New Roman" w:hAnsi="Arial" w:cs="Arial"/>
                <w:b/>
                <w:bCs/>
                <w:color w:val="000000"/>
                <w:sz w:val="14"/>
                <w:szCs w:val="14"/>
                <w:lang w:eastAsia="cs-CZ"/>
              </w:rPr>
            </w:pPr>
          </w:p>
        </w:tc>
        <w:tc>
          <w:tcPr>
            <w:tcW w:w="920" w:type="dxa"/>
            <w:vMerge/>
            <w:vAlign w:val="center"/>
            <w:hideMark/>
          </w:tcPr>
          <w:p w14:paraId="4343AA74" w14:textId="77777777" w:rsidR="000F07D6" w:rsidRPr="000F07D6" w:rsidRDefault="000F07D6" w:rsidP="000F07D6">
            <w:pPr>
              <w:rPr>
                <w:rFonts w:ascii="Arial" w:eastAsia="Times New Roman" w:hAnsi="Arial" w:cs="Arial"/>
                <w:b/>
                <w:bCs/>
                <w:color w:val="000000"/>
                <w:sz w:val="14"/>
                <w:szCs w:val="14"/>
                <w:lang w:eastAsia="cs-CZ"/>
              </w:rPr>
            </w:pPr>
          </w:p>
        </w:tc>
        <w:tc>
          <w:tcPr>
            <w:tcW w:w="460" w:type="dxa"/>
            <w:shd w:val="clear" w:color="auto" w:fill="auto"/>
            <w:vAlign w:val="center"/>
            <w:hideMark/>
          </w:tcPr>
          <w:p w14:paraId="15EF04E0"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60" w:type="dxa"/>
            <w:shd w:val="clear" w:color="auto" w:fill="auto"/>
            <w:vAlign w:val="center"/>
            <w:hideMark/>
          </w:tcPr>
          <w:p w14:paraId="0D9ACBF6"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640" w:type="dxa"/>
            <w:shd w:val="clear" w:color="auto" w:fill="auto"/>
            <w:vAlign w:val="center"/>
            <w:hideMark/>
          </w:tcPr>
          <w:p w14:paraId="068F53E5"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40" w:type="dxa"/>
            <w:shd w:val="clear" w:color="auto" w:fill="auto"/>
            <w:vAlign w:val="center"/>
            <w:hideMark/>
          </w:tcPr>
          <w:p w14:paraId="43921C2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40" w:type="dxa"/>
            <w:shd w:val="clear" w:color="auto" w:fill="auto"/>
            <w:vAlign w:val="center"/>
            <w:hideMark/>
          </w:tcPr>
          <w:p w14:paraId="574F0B90"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40" w:type="dxa"/>
            <w:shd w:val="clear" w:color="auto" w:fill="auto"/>
            <w:vAlign w:val="center"/>
            <w:hideMark/>
          </w:tcPr>
          <w:p w14:paraId="0E7B75C6"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60" w:type="dxa"/>
            <w:shd w:val="clear" w:color="auto" w:fill="auto"/>
            <w:vAlign w:val="center"/>
            <w:hideMark/>
          </w:tcPr>
          <w:p w14:paraId="3161D3F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80" w:type="dxa"/>
            <w:shd w:val="clear" w:color="auto" w:fill="auto"/>
            <w:vAlign w:val="center"/>
            <w:hideMark/>
          </w:tcPr>
          <w:p w14:paraId="110D9CED"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80" w:type="dxa"/>
            <w:shd w:val="clear" w:color="auto" w:fill="auto"/>
            <w:vAlign w:val="center"/>
            <w:hideMark/>
          </w:tcPr>
          <w:p w14:paraId="5249DCAE"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80" w:type="dxa"/>
            <w:shd w:val="clear" w:color="auto" w:fill="auto"/>
            <w:vAlign w:val="center"/>
            <w:hideMark/>
          </w:tcPr>
          <w:p w14:paraId="76A3DBF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940" w:type="dxa"/>
            <w:shd w:val="clear" w:color="auto" w:fill="auto"/>
            <w:vAlign w:val="center"/>
            <w:hideMark/>
          </w:tcPr>
          <w:p w14:paraId="073AB45B"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900" w:type="dxa"/>
            <w:vMerge/>
            <w:vAlign w:val="center"/>
            <w:hideMark/>
          </w:tcPr>
          <w:p w14:paraId="7225B2E4" w14:textId="77777777" w:rsidR="000F07D6" w:rsidRPr="000F07D6" w:rsidRDefault="000F07D6" w:rsidP="000F07D6">
            <w:pPr>
              <w:rPr>
                <w:rFonts w:ascii="Arial" w:eastAsia="Times New Roman" w:hAnsi="Arial" w:cs="Arial"/>
                <w:b/>
                <w:bCs/>
                <w:color w:val="000000"/>
                <w:sz w:val="14"/>
                <w:szCs w:val="14"/>
                <w:lang w:eastAsia="cs-CZ"/>
              </w:rPr>
            </w:pPr>
          </w:p>
        </w:tc>
      </w:tr>
      <w:tr w:rsidR="000F07D6" w:rsidRPr="000F07D6" w14:paraId="0853CBE8" w14:textId="77777777" w:rsidTr="000F07D6">
        <w:trPr>
          <w:trHeight w:val="170"/>
        </w:trPr>
        <w:tc>
          <w:tcPr>
            <w:tcW w:w="980" w:type="dxa"/>
            <w:vMerge/>
            <w:vAlign w:val="center"/>
            <w:hideMark/>
          </w:tcPr>
          <w:p w14:paraId="3953F698" w14:textId="77777777" w:rsidR="000F07D6" w:rsidRPr="000F07D6" w:rsidRDefault="000F07D6" w:rsidP="000F07D6">
            <w:pPr>
              <w:rPr>
                <w:rFonts w:ascii="Arial" w:eastAsia="Times New Roman" w:hAnsi="Arial" w:cs="Arial"/>
                <w:b/>
                <w:bCs/>
                <w:color w:val="000000"/>
                <w:sz w:val="14"/>
                <w:szCs w:val="14"/>
                <w:lang w:eastAsia="cs-CZ"/>
              </w:rPr>
            </w:pPr>
          </w:p>
        </w:tc>
        <w:tc>
          <w:tcPr>
            <w:tcW w:w="3160" w:type="dxa"/>
            <w:vMerge/>
            <w:vAlign w:val="center"/>
            <w:hideMark/>
          </w:tcPr>
          <w:p w14:paraId="6527F398" w14:textId="77777777" w:rsidR="000F07D6" w:rsidRPr="000F07D6" w:rsidRDefault="000F07D6" w:rsidP="000F07D6">
            <w:pPr>
              <w:rPr>
                <w:rFonts w:ascii="Arial" w:eastAsia="Times New Roman" w:hAnsi="Arial" w:cs="Arial"/>
                <w:b/>
                <w:bCs/>
                <w:color w:val="000000"/>
                <w:sz w:val="14"/>
                <w:szCs w:val="14"/>
                <w:lang w:eastAsia="cs-CZ"/>
              </w:rPr>
            </w:pPr>
          </w:p>
        </w:tc>
        <w:tc>
          <w:tcPr>
            <w:tcW w:w="1080" w:type="dxa"/>
            <w:vMerge/>
            <w:vAlign w:val="center"/>
            <w:hideMark/>
          </w:tcPr>
          <w:p w14:paraId="48B8E7E8" w14:textId="77777777" w:rsidR="000F07D6" w:rsidRPr="000F07D6" w:rsidRDefault="000F07D6" w:rsidP="000F07D6">
            <w:pPr>
              <w:rPr>
                <w:rFonts w:ascii="Arial" w:eastAsia="Times New Roman" w:hAnsi="Arial" w:cs="Arial"/>
                <w:b/>
                <w:bCs/>
                <w:color w:val="000000"/>
                <w:sz w:val="14"/>
                <w:szCs w:val="14"/>
                <w:lang w:eastAsia="cs-CZ"/>
              </w:rPr>
            </w:pPr>
          </w:p>
        </w:tc>
        <w:tc>
          <w:tcPr>
            <w:tcW w:w="920" w:type="dxa"/>
            <w:vMerge/>
            <w:vAlign w:val="center"/>
            <w:hideMark/>
          </w:tcPr>
          <w:p w14:paraId="78A59960" w14:textId="77777777" w:rsidR="000F07D6" w:rsidRPr="000F07D6" w:rsidRDefault="000F07D6" w:rsidP="000F07D6">
            <w:pPr>
              <w:rPr>
                <w:rFonts w:ascii="Arial" w:eastAsia="Times New Roman" w:hAnsi="Arial" w:cs="Arial"/>
                <w:b/>
                <w:bCs/>
                <w:color w:val="000000"/>
                <w:sz w:val="14"/>
                <w:szCs w:val="14"/>
                <w:lang w:eastAsia="cs-CZ"/>
              </w:rPr>
            </w:pPr>
          </w:p>
        </w:tc>
        <w:tc>
          <w:tcPr>
            <w:tcW w:w="460" w:type="dxa"/>
            <w:shd w:val="clear" w:color="auto" w:fill="auto"/>
            <w:vAlign w:val="center"/>
            <w:hideMark/>
          </w:tcPr>
          <w:p w14:paraId="03F9FFE0"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60" w:type="dxa"/>
            <w:shd w:val="clear" w:color="auto" w:fill="auto"/>
            <w:vAlign w:val="center"/>
            <w:hideMark/>
          </w:tcPr>
          <w:p w14:paraId="28D9DB90"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640" w:type="dxa"/>
            <w:shd w:val="clear" w:color="auto" w:fill="auto"/>
            <w:vAlign w:val="center"/>
            <w:hideMark/>
          </w:tcPr>
          <w:p w14:paraId="48C8FD14"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40" w:type="dxa"/>
            <w:shd w:val="clear" w:color="auto" w:fill="auto"/>
            <w:vAlign w:val="center"/>
            <w:hideMark/>
          </w:tcPr>
          <w:p w14:paraId="61A1B2F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40" w:type="dxa"/>
            <w:shd w:val="clear" w:color="auto" w:fill="auto"/>
            <w:vAlign w:val="center"/>
            <w:hideMark/>
          </w:tcPr>
          <w:p w14:paraId="135BB19B"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40" w:type="dxa"/>
            <w:shd w:val="clear" w:color="auto" w:fill="auto"/>
            <w:vAlign w:val="center"/>
            <w:hideMark/>
          </w:tcPr>
          <w:p w14:paraId="3FB95529"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60" w:type="dxa"/>
            <w:shd w:val="clear" w:color="auto" w:fill="auto"/>
            <w:vAlign w:val="center"/>
            <w:hideMark/>
          </w:tcPr>
          <w:p w14:paraId="4404D52B"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80" w:type="dxa"/>
            <w:shd w:val="clear" w:color="auto" w:fill="auto"/>
            <w:vAlign w:val="center"/>
            <w:hideMark/>
          </w:tcPr>
          <w:p w14:paraId="0872B335"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80" w:type="dxa"/>
            <w:shd w:val="clear" w:color="auto" w:fill="auto"/>
            <w:vAlign w:val="center"/>
            <w:hideMark/>
          </w:tcPr>
          <w:p w14:paraId="3351B0E7"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80" w:type="dxa"/>
            <w:shd w:val="clear" w:color="auto" w:fill="auto"/>
            <w:vAlign w:val="center"/>
            <w:hideMark/>
          </w:tcPr>
          <w:p w14:paraId="5FFC4DAE"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940" w:type="dxa"/>
            <w:shd w:val="clear" w:color="auto" w:fill="auto"/>
            <w:vAlign w:val="center"/>
            <w:hideMark/>
          </w:tcPr>
          <w:p w14:paraId="6D3CFC27"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900" w:type="dxa"/>
            <w:vMerge/>
            <w:vAlign w:val="center"/>
            <w:hideMark/>
          </w:tcPr>
          <w:p w14:paraId="57A24C3E" w14:textId="77777777" w:rsidR="000F07D6" w:rsidRPr="000F07D6" w:rsidRDefault="000F07D6" w:rsidP="000F07D6">
            <w:pPr>
              <w:rPr>
                <w:rFonts w:ascii="Arial" w:eastAsia="Times New Roman" w:hAnsi="Arial" w:cs="Arial"/>
                <w:b/>
                <w:bCs/>
                <w:color w:val="000000"/>
                <w:sz w:val="14"/>
                <w:szCs w:val="14"/>
                <w:lang w:eastAsia="cs-CZ"/>
              </w:rPr>
            </w:pPr>
          </w:p>
        </w:tc>
      </w:tr>
      <w:tr w:rsidR="000F07D6" w:rsidRPr="000F07D6" w14:paraId="203F53A7" w14:textId="77777777" w:rsidTr="000F07D6">
        <w:trPr>
          <w:trHeight w:val="170"/>
        </w:trPr>
        <w:tc>
          <w:tcPr>
            <w:tcW w:w="980" w:type="dxa"/>
            <w:vMerge w:val="restart"/>
            <w:shd w:val="clear" w:color="auto" w:fill="auto"/>
            <w:vAlign w:val="center"/>
            <w:hideMark/>
          </w:tcPr>
          <w:p w14:paraId="11C22D8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60100</w:t>
            </w:r>
            <w:r w:rsidRPr="000F07D6">
              <w:rPr>
                <w:rFonts w:ascii="Arial" w:eastAsia="Times New Roman" w:hAnsi="Arial" w:cs="Arial"/>
                <w:color w:val="000000"/>
                <w:sz w:val="14"/>
                <w:szCs w:val="14"/>
                <w:lang w:eastAsia="cs-CZ"/>
              </w:rPr>
              <w:br/>
              <w:t>CO01</w:t>
            </w:r>
          </w:p>
        </w:tc>
        <w:tc>
          <w:tcPr>
            <w:tcW w:w="3160" w:type="dxa"/>
            <w:vMerge w:val="restart"/>
            <w:shd w:val="clear" w:color="auto" w:fill="auto"/>
            <w:vAlign w:val="center"/>
            <w:hideMark/>
          </w:tcPr>
          <w:p w14:paraId="6159F20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Nezaměstnaní účastníci, včetně dlouhodobě nezaměstnaných</w:t>
            </w:r>
          </w:p>
        </w:tc>
        <w:tc>
          <w:tcPr>
            <w:tcW w:w="1080" w:type="dxa"/>
            <w:vMerge w:val="restart"/>
            <w:shd w:val="clear" w:color="auto" w:fill="auto"/>
            <w:vAlign w:val="center"/>
            <w:hideMark/>
          </w:tcPr>
          <w:p w14:paraId="52A7E4A4"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920" w:type="dxa"/>
            <w:vMerge w:val="restart"/>
            <w:shd w:val="clear" w:color="auto" w:fill="auto"/>
            <w:vAlign w:val="center"/>
            <w:hideMark/>
          </w:tcPr>
          <w:p w14:paraId="0DFB5474"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181 894,000</w:t>
            </w:r>
          </w:p>
        </w:tc>
        <w:tc>
          <w:tcPr>
            <w:tcW w:w="7780" w:type="dxa"/>
            <w:gridSpan w:val="10"/>
            <w:shd w:val="clear" w:color="auto" w:fill="auto"/>
            <w:vAlign w:val="center"/>
            <w:hideMark/>
          </w:tcPr>
          <w:p w14:paraId="7DE396B1"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1F18F91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196 067,000</w:t>
            </w:r>
          </w:p>
        </w:tc>
        <w:tc>
          <w:tcPr>
            <w:tcW w:w="900" w:type="dxa"/>
            <w:vMerge w:val="restart"/>
            <w:shd w:val="clear" w:color="auto" w:fill="auto"/>
            <w:vAlign w:val="center"/>
            <w:hideMark/>
          </w:tcPr>
          <w:p w14:paraId="1C19AE45"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107,792%</w:t>
            </w:r>
          </w:p>
        </w:tc>
      </w:tr>
      <w:tr w:rsidR="000F07D6" w:rsidRPr="000F07D6" w14:paraId="3D29B465" w14:textId="77777777" w:rsidTr="000F07D6">
        <w:trPr>
          <w:trHeight w:val="170"/>
        </w:trPr>
        <w:tc>
          <w:tcPr>
            <w:tcW w:w="980" w:type="dxa"/>
            <w:vMerge/>
            <w:vAlign w:val="center"/>
            <w:hideMark/>
          </w:tcPr>
          <w:p w14:paraId="3878E531"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10FD5322"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616AFA05"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60067445"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72A76ED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1C53AD3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5 817,000</w:t>
            </w:r>
          </w:p>
        </w:tc>
        <w:tc>
          <w:tcPr>
            <w:tcW w:w="640" w:type="dxa"/>
            <w:shd w:val="clear" w:color="auto" w:fill="auto"/>
            <w:vAlign w:val="center"/>
            <w:hideMark/>
          </w:tcPr>
          <w:p w14:paraId="51289D3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261,000</w:t>
            </w:r>
          </w:p>
        </w:tc>
        <w:tc>
          <w:tcPr>
            <w:tcW w:w="840" w:type="dxa"/>
            <w:shd w:val="clear" w:color="auto" w:fill="auto"/>
            <w:vAlign w:val="center"/>
            <w:hideMark/>
          </w:tcPr>
          <w:p w14:paraId="1E238A4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17 290,000</w:t>
            </w:r>
          </w:p>
        </w:tc>
        <w:tc>
          <w:tcPr>
            <w:tcW w:w="840" w:type="dxa"/>
            <w:shd w:val="clear" w:color="auto" w:fill="auto"/>
            <w:vAlign w:val="center"/>
            <w:hideMark/>
          </w:tcPr>
          <w:p w14:paraId="547D0DC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29 359,000</w:t>
            </w:r>
          </w:p>
        </w:tc>
        <w:tc>
          <w:tcPr>
            <w:tcW w:w="840" w:type="dxa"/>
            <w:shd w:val="clear" w:color="auto" w:fill="auto"/>
            <w:vAlign w:val="center"/>
            <w:hideMark/>
          </w:tcPr>
          <w:p w14:paraId="5C865D6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12 419,000</w:t>
            </w:r>
          </w:p>
        </w:tc>
        <w:tc>
          <w:tcPr>
            <w:tcW w:w="760" w:type="dxa"/>
            <w:shd w:val="clear" w:color="auto" w:fill="auto"/>
            <w:vAlign w:val="center"/>
            <w:hideMark/>
          </w:tcPr>
          <w:p w14:paraId="29BA885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5 212,000</w:t>
            </w:r>
          </w:p>
        </w:tc>
        <w:tc>
          <w:tcPr>
            <w:tcW w:w="880" w:type="dxa"/>
            <w:shd w:val="clear" w:color="auto" w:fill="auto"/>
            <w:vAlign w:val="center"/>
            <w:hideMark/>
          </w:tcPr>
          <w:p w14:paraId="740D73D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5 664,000</w:t>
            </w:r>
          </w:p>
        </w:tc>
        <w:tc>
          <w:tcPr>
            <w:tcW w:w="880" w:type="dxa"/>
            <w:shd w:val="clear" w:color="auto" w:fill="auto"/>
            <w:vAlign w:val="center"/>
            <w:hideMark/>
          </w:tcPr>
          <w:p w14:paraId="4321806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6 230,000</w:t>
            </w:r>
          </w:p>
        </w:tc>
        <w:tc>
          <w:tcPr>
            <w:tcW w:w="880" w:type="dxa"/>
            <w:shd w:val="clear" w:color="auto" w:fill="auto"/>
            <w:vAlign w:val="center"/>
            <w:hideMark/>
          </w:tcPr>
          <w:p w14:paraId="7746E68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760681F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82 252,000</w:t>
            </w:r>
          </w:p>
        </w:tc>
        <w:tc>
          <w:tcPr>
            <w:tcW w:w="900" w:type="dxa"/>
            <w:vMerge/>
            <w:vAlign w:val="center"/>
            <w:hideMark/>
          </w:tcPr>
          <w:p w14:paraId="72B5A28B"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792C95FE" w14:textId="77777777" w:rsidTr="000F07D6">
        <w:trPr>
          <w:trHeight w:val="170"/>
        </w:trPr>
        <w:tc>
          <w:tcPr>
            <w:tcW w:w="980" w:type="dxa"/>
            <w:vMerge/>
            <w:vAlign w:val="center"/>
            <w:hideMark/>
          </w:tcPr>
          <w:p w14:paraId="03FA50F3"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35002DFB"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62F0B665"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47923415"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4EE4D8F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3C64D65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7 417,000</w:t>
            </w:r>
          </w:p>
        </w:tc>
        <w:tc>
          <w:tcPr>
            <w:tcW w:w="640" w:type="dxa"/>
            <w:shd w:val="clear" w:color="auto" w:fill="auto"/>
            <w:vAlign w:val="center"/>
            <w:hideMark/>
          </w:tcPr>
          <w:p w14:paraId="0380D56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291,000</w:t>
            </w:r>
          </w:p>
        </w:tc>
        <w:tc>
          <w:tcPr>
            <w:tcW w:w="840" w:type="dxa"/>
            <w:shd w:val="clear" w:color="auto" w:fill="auto"/>
            <w:vAlign w:val="center"/>
            <w:hideMark/>
          </w:tcPr>
          <w:p w14:paraId="0087909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19 641,000</w:t>
            </w:r>
          </w:p>
        </w:tc>
        <w:tc>
          <w:tcPr>
            <w:tcW w:w="840" w:type="dxa"/>
            <w:shd w:val="clear" w:color="auto" w:fill="auto"/>
            <w:vAlign w:val="center"/>
            <w:hideMark/>
          </w:tcPr>
          <w:p w14:paraId="6BC1840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39 393,000</w:t>
            </w:r>
          </w:p>
        </w:tc>
        <w:tc>
          <w:tcPr>
            <w:tcW w:w="840" w:type="dxa"/>
            <w:shd w:val="clear" w:color="auto" w:fill="auto"/>
            <w:vAlign w:val="center"/>
            <w:hideMark/>
          </w:tcPr>
          <w:p w14:paraId="79F2143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19 037,000</w:t>
            </w:r>
          </w:p>
        </w:tc>
        <w:tc>
          <w:tcPr>
            <w:tcW w:w="760" w:type="dxa"/>
            <w:shd w:val="clear" w:color="auto" w:fill="auto"/>
            <w:vAlign w:val="center"/>
            <w:hideMark/>
          </w:tcPr>
          <w:p w14:paraId="56FDB4E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9 033,000</w:t>
            </w:r>
          </w:p>
        </w:tc>
        <w:tc>
          <w:tcPr>
            <w:tcW w:w="880" w:type="dxa"/>
            <w:shd w:val="clear" w:color="auto" w:fill="auto"/>
            <w:vAlign w:val="center"/>
            <w:hideMark/>
          </w:tcPr>
          <w:p w14:paraId="5E10F92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8 487,000</w:t>
            </w:r>
          </w:p>
        </w:tc>
        <w:tc>
          <w:tcPr>
            <w:tcW w:w="880" w:type="dxa"/>
            <w:shd w:val="clear" w:color="auto" w:fill="auto"/>
            <w:vAlign w:val="center"/>
            <w:hideMark/>
          </w:tcPr>
          <w:p w14:paraId="4C33FA3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10 516,000</w:t>
            </w:r>
          </w:p>
        </w:tc>
        <w:tc>
          <w:tcPr>
            <w:tcW w:w="880" w:type="dxa"/>
            <w:shd w:val="clear" w:color="auto" w:fill="auto"/>
            <w:vAlign w:val="center"/>
            <w:hideMark/>
          </w:tcPr>
          <w:p w14:paraId="01137CD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63A8B13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113 815,000</w:t>
            </w:r>
          </w:p>
        </w:tc>
        <w:tc>
          <w:tcPr>
            <w:tcW w:w="900" w:type="dxa"/>
            <w:vMerge/>
            <w:vAlign w:val="center"/>
            <w:hideMark/>
          </w:tcPr>
          <w:p w14:paraId="59A3BA3D"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5FC2A48F" w14:textId="77777777" w:rsidTr="000F07D6">
        <w:trPr>
          <w:trHeight w:val="170"/>
        </w:trPr>
        <w:tc>
          <w:tcPr>
            <w:tcW w:w="980" w:type="dxa"/>
            <w:vMerge w:val="restart"/>
            <w:shd w:val="clear" w:color="auto" w:fill="auto"/>
            <w:vAlign w:val="center"/>
            <w:hideMark/>
          </w:tcPr>
          <w:p w14:paraId="3E831754"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60100</w:t>
            </w:r>
            <w:r w:rsidRPr="000F07D6">
              <w:rPr>
                <w:rFonts w:ascii="Arial" w:eastAsia="Times New Roman" w:hAnsi="Arial" w:cs="Arial"/>
                <w:color w:val="000000"/>
                <w:sz w:val="14"/>
                <w:szCs w:val="14"/>
                <w:lang w:eastAsia="cs-CZ"/>
              </w:rPr>
              <w:br/>
              <w:t>CO01</w:t>
            </w:r>
          </w:p>
        </w:tc>
        <w:tc>
          <w:tcPr>
            <w:tcW w:w="3160" w:type="dxa"/>
            <w:vMerge w:val="restart"/>
            <w:shd w:val="clear" w:color="auto" w:fill="auto"/>
            <w:vAlign w:val="center"/>
            <w:hideMark/>
          </w:tcPr>
          <w:p w14:paraId="4622B447"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Nezaměstnaní účastníci, včetně dlouhodobě nezaměstnaných</w:t>
            </w:r>
          </w:p>
        </w:tc>
        <w:tc>
          <w:tcPr>
            <w:tcW w:w="1080" w:type="dxa"/>
            <w:vMerge w:val="restart"/>
            <w:shd w:val="clear" w:color="auto" w:fill="auto"/>
            <w:vAlign w:val="center"/>
            <w:hideMark/>
          </w:tcPr>
          <w:p w14:paraId="3C6ADB9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920" w:type="dxa"/>
            <w:vMerge w:val="restart"/>
            <w:shd w:val="clear" w:color="auto" w:fill="auto"/>
            <w:vAlign w:val="center"/>
            <w:hideMark/>
          </w:tcPr>
          <w:p w14:paraId="6A75FFFF"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8 750,000</w:t>
            </w:r>
          </w:p>
        </w:tc>
        <w:tc>
          <w:tcPr>
            <w:tcW w:w="7780" w:type="dxa"/>
            <w:gridSpan w:val="10"/>
            <w:shd w:val="clear" w:color="auto" w:fill="auto"/>
            <w:vAlign w:val="center"/>
            <w:hideMark/>
          </w:tcPr>
          <w:p w14:paraId="4BEACDED"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09EAD35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11 367,000</w:t>
            </w:r>
          </w:p>
        </w:tc>
        <w:tc>
          <w:tcPr>
            <w:tcW w:w="900" w:type="dxa"/>
            <w:vMerge w:val="restart"/>
            <w:shd w:val="clear" w:color="auto" w:fill="auto"/>
            <w:vAlign w:val="center"/>
            <w:hideMark/>
          </w:tcPr>
          <w:p w14:paraId="10BA8D12"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129,909%</w:t>
            </w:r>
          </w:p>
        </w:tc>
      </w:tr>
      <w:tr w:rsidR="000F07D6" w:rsidRPr="000F07D6" w14:paraId="489D810B" w14:textId="77777777" w:rsidTr="000F07D6">
        <w:trPr>
          <w:trHeight w:val="170"/>
        </w:trPr>
        <w:tc>
          <w:tcPr>
            <w:tcW w:w="980" w:type="dxa"/>
            <w:vMerge/>
            <w:vAlign w:val="center"/>
            <w:hideMark/>
          </w:tcPr>
          <w:p w14:paraId="492FE48E"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4D5FF6EC"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7590A5AE"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4930FE45"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779772D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081E3AF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469,000</w:t>
            </w:r>
          </w:p>
        </w:tc>
        <w:tc>
          <w:tcPr>
            <w:tcW w:w="640" w:type="dxa"/>
            <w:shd w:val="clear" w:color="auto" w:fill="auto"/>
            <w:vAlign w:val="center"/>
            <w:hideMark/>
          </w:tcPr>
          <w:p w14:paraId="0AC7DAF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3026E32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1 290,000</w:t>
            </w:r>
          </w:p>
        </w:tc>
        <w:tc>
          <w:tcPr>
            <w:tcW w:w="840" w:type="dxa"/>
            <w:shd w:val="clear" w:color="auto" w:fill="auto"/>
            <w:vAlign w:val="center"/>
            <w:hideMark/>
          </w:tcPr>
          <w:p w14:paraId="5EE64C2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1 952,000</w:t>
            </w:r>
          </w:p>
        </w:tc>
        <w:tc>
          <w:tcPr>
            <w:tcW w:w="840" w:type="dxa"/>
            <w:shd w:val="clear" w:color="auto" w:fill="auto"/>
            <w:vAlign w:val="center"/>
            <w:hideMark/>
          </w:tcPr>
          <w:p w14:paraId="44054CD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715,000</w:t>
            </w:r>
          </w:p>
        </w:tc>
        <w:tc>
          <w:tcPr>
            <w:tcW w:w="760" w:type="dxa"/>
            <w:shd w:val="clear" w:color="auto" w:fill="auto"/>
            <w:vAlign w:val="center"/>
            <w:hideMark/>
          </w:tcPr>
          <w:p w14:paraId="1A619C9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190,000</w:t>
            </w:r>
          </w:p>
        </w:tc>
        <w:tc>
          <w:tcPr>
            <w:tcW w:w="880" w:type="dxa"/>
            <w:shd w:val="clear" w:color="auto" w:fill="auto"/>
            <w:vAlign w:val="center"/>
            <w:hideMark/>
          </w:tcPr>
          <w:p w14:paraId="2DC00C9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266,000</w:t>
            </w:r>
          </w:p>
        </w:tc>
        <w:tc>
          <w:tcPr>
            <w:tcW w:w="880" w:type="dxa"/>
            <w:shd w:val="clear" w:color="auto" w:fill="auto"/>
            <w:vAlign w:val="center"/>
            <w:hideMark/>
          </w:tcPr>
          <w:p w14:paraId="3BAFD34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293,000</w:t>
            </w:r>
          </w:p>
        </w:tc>
        <w:tc>
          <w:tcPr>
            <w:tcW w:w="880" w:type="dxa"/>
            <w:shd w:val="clear" w:color="auto" w:fill="auto"/>
            <w:vAlign w:val="center"/>
            <w:hideMark/>
          </w:tcPr>
          <w:p w14:paraId="6348024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5C8C81A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5 175,000</w:t>
            </w:r>
          </w:p>
        </w:tc>
        <w:tc>
          <w:tcPr>
            <w:tcW w:w="900" w:type="dxa"/>
            <w:vMerge/>
            <w:vAlign w:val="center"/>
            <w:hideMark/>
          </w:tcPr>
          <w:p w14:paraId="155713C1"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38C4DA3D" w14:textId="77777777" w:rsidTr="000F07D6">
        <w:trPr>
          <w:trHeight w:val="170"/>
        </w:trPr>
        <w:tc>
          <w:tcPr>
            <w:tcW w:w="980" w:type="dxa"/>
            <w:vMerge/>
            <w:vAlign w:val="center"/>
            <w:hideMark/>
          </w:tcPr>
          <w:p w14:paraId="5D6C6A19"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232F1887"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60CCA58B"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25F7AFAC"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2A1B1BB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6D03518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598,000</w:t>
            </w:r>
          </w:p>
        </w:tc>
        <w:tc>
          <w:tcPr>
            <w:tcW w:w="640" w:type="dxa"/>
            <w:shd w:val="clear" w:color="auto" w:fill="auto"/>
            <w:vAlign w:val="center"/>
            <w:hideMark/>
          </w:tcPr>
          <w:p w14:paraId="335CD47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0B50648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1 403,000</w:t>
            </w:r>
          </w:p>
        </w:tc>
        <w:tc>
          <w:tcPr>
            <w:tcW w:w="840" w:type="dxa"/>
            <w:shd w:val="clear" w:color="auto" w:fill="auto"/>
            <w:vAlign w:val="center"/>
            <w:hideMark/>
          </w:tcPr>
          <w:p w14:paraId="262C58F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2 346,000</w:t>
            </w:r>
          </w:p>
        </w:tc>
        <w:tc>
          <w:tcPr>
            <w:tcW w:w="840" w:type="dxa"/>
            <w:shd w:val="clear" w:color="auto" w:fill="auto"/>
            <w:vAlign w:val="center"/>
            <w:hideMark/>
          </w:tcPr>
          <w:p w14:paraId="0E5DED1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922,000</w:t>
            </w:r>
          </w:p>
        </w:tc>
        <w:tc>
          <w:tcPr>
            <w:tcW w:w="760" w:type="dxa"/>
            <w:shd w:val="clear" w:color="auto" w:fill="auto"/>
            <w:vAlign w:val="center"/>
            <w:hideMark/>
          </w:tcPr>
          <w:p w14:paraId="445DAB1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250,000</w:t>
            </w:r>
          </w:p>
        </w:tc>
        <w:tc>
          <w:tcPr>
            <w:tcW w:w="880" w:type="dxa"/>
            <w:shd w:val="clear" w:color="auto" w:fill="auto"/>
            <w:vAlign w:val="center"/>
            <w:hideMark/>
          </w:tcPr>
          <w:p w14:paraId="5879E82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286,000</w:t>
            </w:r>
          </w:p>
        </w:tc>
        <w:tc>
          <w:tcPr>
            <w:tcW w:w="880" w:type="dxa"/>
            <w:shd w:val="clear" w:color="auto" w:fill="auto"/>
            <w:vAlign w:val="center"/>
            <w:hideMark/>
          </w:tcPr>
          <w:p w14:paraId="57CCD71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387,000</w:t>
            </w:r>
          </w:p>
        </w:tc>
        <w:tc>
          <w:tcPr>
            <w:tcW w:w="880" w:type="dxa"/>
            <w:shd w:val="clear" w:color="auto" w:fill="auto"/>
            <w:vAlign w:val="center"/>
            <w:hideMark/>
          </w:tcPr>
          <w:p w14:paraId="686592C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1BBBF5C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6 192,000</w:t>
            </w:r>
          </w:p>
        </w:tc>
        <w:tc>
          <w:tcPr>
            <w:tcW w:w="900" w:type="dxa"/>
            <w:vMerge/>
            <w:vAlign w:val="center"/>
            <w:hideMark/>
          </w:tcPr>
          <w:p w14:paraId="14D13402"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3C3AC604" w14:textId="77777777" w:rsidTr="000F07D6">
        <w:trPr>
          <w:trHeight w:val="170"/>
        </w:trPr>
        <w:tc>
          <w:tcPr>
            <w:tcW w:w="980" w:type="dxa"/>
            <w:vMerge w:val="restart"/>
            <w:shd w:val="clear" w:color="auto" w:fill="auto"/>
            <w:vAlign w:val="center"/>
            <w:hideMark/>
          </w:tcPr>
          <w:p w14:paraId="72F521C3"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60300 </w:t>
            </w:r>
            <w:r w:rsidRPr="000F07D6">
              <w:rPr>
                <w:rFonts w:ascii="Arial" w:eastAsia="Times New Roman" w:hAnsi="Arial" w:cs="Arial"/>
                <w:color w:val="000000"/>
                <w:sz w:val="14"/>
                <w:szCs w:val="14"/>
                <w:lang w:eastAsia="cs-CZ"/>
              </w:rPr>
              <w:br/>
              <w:t>CO03</w:t>
            </w:r>
          </w:p>
        </w:tc>
        <w:tc>
          <w:tcPr>
            <w:tcW w:w="3160" w:type="dxa"/>
            <w:vMerge w:val="restart"/>
            <w:shd w:val="clear" w:color="auto" w:fill="auto"/>
            <w:vAlign w:val="center"/>
            <w:hideMark/>
          </w:tcPr>
          <w:p w14:paraId="411D1A3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Neaktivní účastníci</w:t>
            </w:r>
          </w:p>
        </w:tc>
        <w:tc>
          <w:tcPr>
            <w:tcW w:w="1080" w:type="dxa"/>
            <w:vMerge w:val="restart"/>
            <w:shd w:val="clear" w:color="auto" w:fill="auto"/>
            <w:vAlign w:val="center"/>
            <w:hideMark/>
          </w:tcPr>
          <w:p w14:paraId="1484A5A7"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920" w:type="dxa"/>
            <w:vMerge w:val="restart"/>
            <w:shd w:val="clear" w:color="auto" w:fill="auto"/>
            <w:vAlign w:val="center"/>
            <w:hideMark/>
          </w:tcPr>
          <w:p w14:paraId="3FD3A513"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5 245,000</w:t>
            </w:r>
          </w:p>
        </w:tc>
        <w:tc>
          <w:tcPr>
            <w:tcW w:w="7780" w:type="dxa"/>
            <w:gridSpan w:val="10"/>
            <w:shd w:val="clear" w:color="auto" w:fill="auto"/>
            <w:vAlign w:val="center"/>
            <w:hideMark/>
          </w:tcPr>
          <w:p w14:paraId="3570A697"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3DB3BCC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12 039,000</w:t>
            </w:r>
          </w:p>
        </w:tc>
        <w:tc>
          <w:tcPr>
            <w:tcW w:w="900" w:type="dxa"/>
            <w:vMerge w:val="restart"/>
            <w:shd w:val="clear" w:color="auto" w:fill="auto"/>
            <w:vAlign w:val="center"/>
            <w:hideMark/>
          </w:tcPr>
          <w:p w14:paraId="335E1AE6"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229,533%</w:t>
            </w:r>
          </w:p>
        </w:tc>
      </w:tr>
      <w:tr w:rsidR="000F07D6" w:rsidRPr="000F07D6" w14:paraId="13E00E95" w14:textId="77777777" w:rsidTr="000F07D6">
        <w:trPr>
          <w:trHeight w:val="170"/>
        </w:trPr>
        <w:tc>
          <w:tcPr>
            <w:tcW w:w="980" w:type="dxa"/>
            <w:vMerge/>
            <w:vAlign w:val="center"/>
            <w:hideMark/>
          </w:tcPr>
          <w:p w14:paraId="35CB66D6"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57350259"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27A7EBAC"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7008E911"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20E22B3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1FA1729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1,000</w:t>
            </w:r>
          </w:p>
        </w:tc>
        <w:tc>
          <w:tcPr>
            <w:tcW w:w="640" w:type="dxa"/>
            <w:shd w:val="clear" w:color="auto" w:fill="auto"/>
            <w:vAlign w:val="center"/>
            <w:hideMark/>
          </w:tcPr>
          <w:p w14:paraId="0FB5E3E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4FF3B3C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423,000</w:t>
            </w:r>
          </w:p>
        </w:tc>
        <w:tc>
          <w:tcPr>
            <w:tcW w:w="840" w:type="dxa"/>
            <w:shd w:val="clear" w:color="auto" w:fill="auto"/>
            <w:vAlign w:val="center"/>
            <w:hideMark/>
          </w:tcPr>
          <w:p w14:paraId="5343F9D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1 199,000</w:t>
            </w:r>
          </w:p>
        </w:tc>
        <w:tc>
          <w:tcPr>
            <w:tcW w:w="840" w:type="dxa"/>
            <w:shd w:val="clear" w:color="auto" w:fill="auto"/>
            <w:vAlign w:val="center"/>
            <w:hideMark/>
          </w:tcPr>
          <w:p w14:paraId="71D450D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974,000</w:t>
            </w:r>
          </w:p>
        </w:tc>
        <w:tc>
          <w:tcPr>
            <w:tcW w:w="760" w:type="dxa"/>
            <w:shd w:val="clear" w:color="auto" w:fill="auto"/>
            <w:vAlign w:val="center"/>
            <w:hideMark/>
          </w:tcPr>
          <w:p w14:paraId="792E60F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1 224,000</w:t>
            </w:r>
          </w:p>
        </w:tc>
        <w:tc>
          <w:tcPr>
            <w:tcW w:w="880" w:type="dxa"/>
            <w:shd w:val="clear" w:color="auto" w:fill="auto"/>
            <w:vAlign w:val="center"/>
            <w:hideMark/>
          </w:tcPr>
          <w:p w14:paraId="034A85D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488,000</w:t>
            </w:r>
          </w:p>
        </w:tc>
        <w:tc>
          <w:tcPr>
            <w:tcW w:w="880" w:type="dxa"/>
            <w:shd w:val="clear" w:color="auto" w:fill="auto"/>
            <w:vAlign w:val="center"/>
            <w:hideMark/>
          </w:tcPr>
          <w:p w14:paraId="5CFCBC0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569,000</w:t>
            </w:r>
          </w:p>
        </w:tc>
        <w:tc>
          <w:tcPr>
            <w:tcW w:w="880" w:type="dxa"/>
            <w:shd w:val="clear" w:color="auto" w:fill="auto"/>
            <w:vAlign w:val="center"/>
            <w:hideMark/>
          </w:tcPr>
          <w:p w14:paraId="66C54FB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3A90697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4 878,000</w:t>
            </w:r>
          </w:p>
        </w:tc>
        <w:tc>
          <w:tcPr>
            <w:tcW w:w="900" w:type="dxa"/>
            <w:vMerge/>
            <w:vAlign w:val="center"/>
            <w:hideMark/>
          </w:tcPr>
          <w:p w14:paraId="512BAEDC"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1D676924" w14:textId="77777777" w:rsidTr="000F07D6">
        <w:trPr>
          <w:trHeight w:val="170"/>
        </w:trPr>
        <w:tc>
          <w:tcPr>
            <w:tcW w:w="980" w:type="dxa"/>
            <w:vMerge/>
            <w:vAlign w:val="center"/>
            <w:hideMark/>
          </w:tcPr>
          <w:p w14:paraId="159C29BF"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22FA4008"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75773CDC"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7A66A879"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4F5A212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4FB7482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2,000</w:t>
            </w:r>
          </w:p>
        </w:tc>
        <w:tc>
          <w:tcPr>
            <w:tcW w:w="640" w:type="dxa"/>
            <w:shd w:val="clear" w:color="auto" w:fill="auto"/>
            <w:vAlign w:val="center"/>
            <w:hideMark/>
          </w:tcPr>
          <w:p w14:paraId="4558290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622BE7F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719,000</w:t>
            </w:r>
          </w:p>
        </w:tc>
        <w:tc>
          <w:tcPr>
            <w:tcW w:w="840" w:type="dxa"/>
            <w:shd w:val="clear" w:color="auto" w:fill="auto"/>
            <w:vAlign w:val="center"/>
            <w:hideMark/>
          </w:tcPr>
          <w:p w14:paraId="496E951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1 520,000</w:t>
            </w:r>
          </w:p>
        </w:tc>
        <w:tc>
          <w:tcPr>
            <w:tcW w:w="840" w:type="dxa"/>
            <w:shd w:val="clear" w:color="auto" w:fill="auto"/>
            <w:vAlign w:val="center"/>
            <w:hideMark/>
          </w:tcPr>
          <w:p w14:paraId="325A938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1 265,000</w:t>
            </w:r>
          </w:p>
        </w:tc>
        <w:tc>
          <w:tcPr>
            <w:tcW w:w="760" w:type="dxa"/>
            <w:shd w:val="clear" w:color="auto" w:fill="auto"/>
            <w:vAlign w:val="center"/>
            <w:hideMark/>
          </w:tcPr>
          <w:p w14:paraId="57DBA69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1 294,000</w:t>
            </w:r>
          </w:p>
        </w:tc>
        <w:tc>
          <w:tcPr>
            <w:tcW w:w="880" w:type="dxa"/>
            <w:shd w:val="clear" w:color="auto" w:fill="auto"/>
            <w:vAlign w:val="center"/>
            <w:hideMark/>
          </w:tcPr>
          <w:p w14:paraId="2093FB2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1 295,000</w:t>
            </w:r>
          </w:p>
        </w:tc>
        <w:tc>
          <w:tcPr>
            <w:tcW w:w="880" w:type="dxa"/>
            <w:shd w:val="clear" w:color="auto" w:fill="auto"/>
            <w:vAlign w:val="center"/>
            <w:hideMark/>
          </w:tcPr>
          <w:p w14:paraId="6816D56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1 066,000</w:t>
            </w:r>
          </w:p>
        </w:tc>
        <w:tc>
          <w:tcPr>
            <w:tcW w:w="880" w:type="dxa"/>
            <w:shd w:val="clear" w:color="auto" w:fill="auto"/>
            <w:vAlign w:val="center"/>
            <w:hideMark/>
          </w:tcPr>
          <w:p w14:paraId="4F054F7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19C5946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7 161,000</w:t>
            </w:r>
          </w:p>
        </w:tc>
        <w:tc>
          <w:tcPr>
            <w:tcW w:w="900" w:type="dxa"/>
            <w:vMerge/>
            <w:vAlign w:val="center"/>
            <w:hideMark/>
          </w:tcPr>
          <w:p w14:paraId="4BDAA136"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0133385D" w14:textId="77777777" w:rsidTr="000F07D6">
        <w:trPr>
          <w:trHeight w:val="170"/>
        </w:trPr>
        <w:tc>
          <w:tcPr>
            <w:tcW w:w="980" w:type="dxa"/>
            <w:vMerge w:val="restart"/>
            <w:shd w:val="clear" w:color="auto" w:fill="auto"/>
            <w:vAlign w:val="center"/>
            <w:hideMark/>
          </w:tcPr>
          <w:p w14:paraId="2339395C"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60300 </w:t>
            </w:r>
            <w:r w:rsidRPr="000F07D6">
              <w:rPr>
                <w:rFonts w:ascii="Arial" w:eastAsia="Times New Roman" w:hAnsi="Arial" w:cs="Arial"/>
                <w:color w:val="000000"/>
                <w:sz w:val="14"/>
                <w:szCs w:val="14"/>
                <w:lang w:eastAsia="cs-CZ"/>
              </w:rPr>
              <w:br/>
              <w:t>CO03</w:t>
            </w:r>
          </w:p>
        </w:tc>
        <w:tc>
          <w:tcPr>
            <w:tcW w:w="3160" w:type="dxa"/>
            <w:vMerge w:val="restart"/>
            <w:shd w:val="clear" w:color="auto" w:fill="auto"/>
            <w:vAlign w:val="center"/>
            <w:hideMark/>
          </w:tcPr>
          <w:p w14:paraId="655A498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Neaktivní účastníci</w:t>
            </w:r>
          </w:p>
        </w:tc>
        <w:tc>
          <w:tcPr>
            <w:tcW w:w="1080" w:type="dxa"/>
            <w:vMerge w:val="restart"/>
            <w:shd w:val="clear" w:color="auto" w:fill="auto"/>
            <w:vAlign w:val="center"/>
            <w:hideMark/>
          </w:tcPr>
          <w:p w14:paraId="53C28D7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920" w:type="dxa"/>
            <w:vMerge w:val="restart"/>
            <w:shd w:val="clear" w:color="auto" w:fill="auto"/>
            <w:vAlign w:val="center"/>
            <w:hideMark/>
          </w:tcPr>
          <w:p w14:paraId="69BAD404"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262,000</w:t>
            </w:r>
          </w:p>
        </w:tc>
        <w:tc>
          <w:tcPr>
            <w:tcW w:w="7780" w:type="dxa"/>
            <w:gridSpan w:val="10"/>
            <w:shd w:val="clear" w:color="auto" w:fill="auto"/>
            <w:vAlign w:val="center"/>
            <w:hideMark/>
          </w:tcPr>
          <w:p w14:paraId="3F6494F7"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10B396B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223,000</w:t>
            </w:r>
          </w:p>
        </w:tc>
        <w:tc>
          <w:tcPr>
            <w:tcW w:w="900" w:type="dxa"/>
            <w:vMerge w:val="restart"/>
            <w:shd w:val="clear" w:color="auto" w:fill="auto"/>
            <w:vAlign w:val="center"/>
            <w:hideMark/>
          </w:tcPr>
          <w:p w14:paraId="54A96276"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85,115%</w:t>
            </w:r>
          </w:p>
        </w:tc>
      </w:tr>
      <w:tr w:rsidR="000F07D6" w:rsidRPr="000F07D6" w14:paraId="24FC863D" w14:textId="77777777" w:rsidTr="000F07D6">
        <w:trPr>
          <w:trHeight w:val="170"/>
        </w:trPr>
        <w:tc>
          <w:tcPr>
            <w:tcW w:w="980" w:type="dxa"/>
            <w:vMerge/>
            <w:vAlign w:val="center"/>
            <w:hideMark/>
          </w:tcPr>
          <w:p w14:paraId="2506060D"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7322F863"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1F9FE73D"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5476D55E"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6DE4588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6C261E8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640" w:type="dxa"/>
            <w:shd w:val="clear" w:color="auto" w:fill="auto"/>
            <w:vAlign w:val="center"/>
            <w:hideMark/>
          </w:tcPr>
          <w:p w14:paraId="0D6DB38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448DFCF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17,000</w:t>
            </w:r>
          </w:p>
        </w:tc>
        <w:tc>
          <w:tcPr>
            <w:tcW w:w="840" w:type="dxa"/>
            <w:shd w:val="clear" w:color="auto" w:fill="auto"/>
            <w:vAlign w:val="center"/>
            <w:hideMark/>
          </w:tcPr>
          <w:p w14:paraId="162E7A4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20,000</w:t>
            </w:r>
          </w:p>
        </w:tc>
        <w:tc>
          <w:tcPr>
            <w:tcW w:w="840" w:type="dxa"/>
            <w:shd w:val="clear" w:color="auto" w:fill="auto"/>
            <w:vAlign w:val="center"/>
            <w:hideMark/>
          </w:tcPr>
          <w:p w14:paraId="1015DAE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9,000</w:t>
            </w:r>
          </w:p>
        </w:tc>
        <w:tc>
          <w:tcPr>
            <w:tcW w:w="760" w:type="dxa"/>
            <w:shd w:val="clear" w:color="auto" w:fill="auto"/>
            <w:vAlign w:val="center"/>
            <w:hideMark/>
          </w:tcPr>
          <w:p w14:paraId="317A782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5,000</w:t>
            </w:r>
          </w:p>
        </w:tc>
        <w:tc>
          <w:tcPr>
            <w:tcW w:w="880" w:type="dxa"/>
            <w:shd w:val="clear" w:color="auto" w:fill="auto"/>
            <w:vAlign w:val="center"/>
            <w:hideMark/>
          </w:tcPr>
          <w:p w14:paraId="425F38A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2,000</w:t>
            </w:r>
          </w:p>
        </w:tc>
        <w:tc>
          <w:tcPr>
            <w:tcW w:w="880" w:type="dxa"/>
            <w:shd w:val="clear" w:color="auto" w:fill="auto"/>
            <w:vAlign w:val="center"/>
            <w:hideMark/>
          </w:tcPr>
          <w:p w14:paraId="5A0DD82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7,000</w:t>
            </w:r>
          </w:p>
        </w:tc>
        <w:tc>
          <w:tcPr>
            <w:tcW w:w="880" w:type="dxa"/>
            <w:shd w:val="clear" w:color="auto" w:fill="auto"/>
            <w:vAlign w:val="center"/>
            <w:hideMark/>
          </w:tcPr>
          <w:p w14:paraId="602B314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740F59F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60,000</w:t>
            </w:r>
          </w:p>
        </w:tc>
        <w:tc>
          <w:tcPr>
            <w:tcW w:w="900" w:type="dxa"/>
            <w:vMerge/>
            <w:vAlign w:val="center"/>
            <w:hideMark/>
          </w:tcPr>
          <w:p w14:paraId="0BFA863D"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03F9A96D" w14:textId="77777777" w:rsidTr="000F07D6">
        <w:trPr>
          <w:trHeight w:val="170"/>
        </w:trPr>
        <w:tc>
          <w:tcPr>
            <w:tcW w:w="980" w:type="dxa"/>
            <w:vMerge/>
            <w:vAlign w:val="center"/>
            <w:hideMark/>
          </w:tcPr>
          <w:p w14:paraId="06B68EDB"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24931FFB"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3B3EB168"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6F28B8B9"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0843782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1F65868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640" w:type="dxa"/>
            <w:shd w:val="clear" w:color="auto" w:fill="auto"/>
            <w:vAlign w:val="center"/>
            <w:hideMark/>
          </w:tcPr>
          <w:p w14:paraId="14E797E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13BB5A1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40,000</w:t>
            </w:r>
          </w:p>
        </w:tc>
        <w:tc>
          <w:tcPr>
            <w:tcW w:w="840" w:type="dxa"/>
            <w:shd w:val="clear" w:color="auto" w:fill="auto"/>
            <w:vAlign w:val="center"/>
            <w:hideMark/>
          </w:tcPr>
          <w:p w14:paraId="157C617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61,000</w:t>
            </w:r>
          </w:p>
        </w:tc>
        <w:tc>
          <w:tcPr>
            <w:tcW w:w="840" w:type="dxa"/>
            <w:shd w:val="clear" w:color="auto" w:fill="auto"/>
            <w:vAlign w:val="center"/>
            <w:hideMark/>
          </w:tcPr>
          <w:p w14:paraId="5FB44A7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25,000</w:t>
            </w:r>
          </w:p>
        </w:tc>
        <w:tc>
          <w:tcPr>
            <w:tcW w:w="760" w:type="dxa"/>
            <w:shd w:val="clear" w:color="auto" w:fill="auto"/>
            <w:vAlign w:val="center"/>
            <w:hideMark/>
          </w:tcPr>
          <w:p w14:paraId="229A1D4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10,000</w:t>
            </w:r>
          </w:p>
        </w:tc>
        <w:tc>
          <w:tcPr>
            <w:tcW w:w="880" w:type="dxa"/>
            <w:shd w:val="clear" w:color="auto" w:fill="auto"/>
            <w:vAlign w:val="center"/>
            <w:hideMark/>
          </w:tcPr>
          <w:p w14:paraId="0D615F3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10,000</w:t>
            </w:r>
          </w:p>
        </w:tc>
        <w:tc>
          <w:tcPr>
            <w:tcW w:w="880" w:type="dxa"/>
            <w:shd w:val="clear" w:color="auto" w:fill="auto"/>
            <w:vAlign w:val="center"/>
            <w:hideMark/>
          </w:tcPr>
          <w:p w14:paraId="6B8FA76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17,000</w:t>
            </w:r>
          </w:p>
        </w:tc>
        <w:tc>
          <w:tcPr>
            <w:tcW w:w="880" w:type="dxa"/>
            <w:shd w:val="clear" w:color="auto" w:fill="auto"/>
            <w:vAlign w:val="center"/>
            <w:hideMark/>
          </w:tcPr>
          <w:p w14:paraId="01174C5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75D807D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163,000</w:t>
            </w:r>
          </w:p>
        </w:tc>
        <w:tc>
          <w:tcPr>
            <w:tcW w:w="900" w:type="dxa"/>
            <w:vMerge/>
            <w:vAlign w:val="center"/>
            <w:hideMark/>
          </w:tcPr>
          <w:p w14:paraId="7BB2587D"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6BF18A52" w14:textId="77777777" w:rsidTr="000F07D6">
        <w:trPr>
          <w:trHeight w:val="170"/>
        </w:trPr>
        <w:tc>
          <w:tcPr>
            <w:tcW w:w="980" w:type="dxa"/>
            <w:vMerge w:val="restart"/>
            <w:shd w:val="clear" w:color="auto" w:fill="auto"/>
            <w:vAlign w:val="center"/>
            <w:hideMark/>
          </w:tcPr>
          <w:p w14:paraId="1BE5715F"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60600 </w:t>
            </w:r>
            <w:r w:rsidRPr="000F07D6">
              <w:rPr>
                <w:rFonts w:ascii="Arial" w:eastAsia="Times New Roman" w:hAnsi="Arial" w:cs="Arial"/>
                <w:color w:val="000000"/>
                <w:sz w:val="14"/>
                <w:szCs w:val="14"/>
                <w:lang w:eastAsia="cs-CZ"/>
              </w:rPr>
              <w:br/>
              <w:t>CO06</w:t>
            </w:r>
          </w:p>
        </w:tc>
        <w:tc>
          <w:tcPr>
            <w:tcW w:w="3160" w:type="dxa"/>
            <w:vMerge w:val="restart"/>
            <w:shd w:val="clear" w:color="auto" w:fill="auto"/>
            <w:vAlign w:val="center"/>
            <w:hideMark/>
          </w:tcPr>
          <w:p w14:paraId="4C3B1AE2"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účastníci ve věku do 25 let</w:t>
            </w:r>
          </w:p>
        </w:tc>
        <w:tc>
          <w:tcPr>
            <w:tcW w:w="1080" w:type="dxa"/>
            <w:vMerge w:val="restart"/>
            <w:shd w:val="clear" w:color="auto" w:fill="auto"/>
            <w:vAlign w:val="center"/>
            <w:hideMark/>
          </w:tcPr>
          <w:p w14:paraId="128333FC"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920" w:type="dxa"/>
            <w:vMerge w:val="restart"/>
            <w:shd w:val="clear" w:color="auto" w:fill="auto"/>
            <w:vAlign w:val="center"/>
            <w:hideMark/>
          </w:tcPr>
          <w:p w14:paraId="4E6E02E4"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36 739,000</w:t>
            </w:r>
          </w:p>
        </w:tc>
        <w:tc>
          <w:tcPr>
            <w:tcW w:w="7780" w:type="dxa"/>
            <w:gridSpan w:val="10"/>
            <w:shd w:val="clear" w:color="auto" w:fill="auto"/>
            <w:vAlign w:val="center"/>
            <w:hideMark/>
          </w:tcPr>
          <w:p w14:paraId="6D71D571"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4316507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35 446,000</w:t>
            </w:r>
          </w:p>
        </w:tc>
        <w:tc>
          <w:tcPr>
            <w:tcW w:w="900" w:type="dxa"/>
            <w:vMerge w:val="restart"/>
            <w:shd w:val="clear" w:color="auto" w:fill="auto"/>
            <w:vAlign w:val="center"/>
            <w:hideMark/>
          </w:tcPr>
          <w:p w14:paraId="4A1A3F0C"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96,481%</w:t>
            </w:r>
          </w:p>
        </w:tc>
      </w:tr>
      <w:tr w:rsidR="000F07D6" w:rsidRPr="000F07D6" w14:paraId="66C38313" w14:textId="77777777" w:rsidTr="000F07D6">
        <w:trPr>
          <w:trHeight w:val="170"/>
        </w:trPr>
        <w:tc>
          <w:tcPr>
            <w:tcW w:w="980" w:type="dxa"/>
            <w:vMerge/>
            <w:vAlign w:val="center"/>
            <w:hideMark/>
          </w:tcPr>
          <w:p w14:paraId="2C545943"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3AF1215A"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4F995482"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484BDEC3"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21ADA90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1E39F7E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1 357,000</w:t>
            </w:r>
          </w:p>
        </w:tc>
        <w:tc>
          <w:tcPr>
            <w:tcW w:w="640" w:type="dxa"/>
            <w:shd w:val="clear" w:color="auto" w:fill="auto"/>
            <w:vAlign w:val="center"/>
            <w:hideMark/>
          </w:tcPr>
          <w:p w14:paraId="30E8905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103,000</w:t>
            </w:r>
          </w:p>
        </w:tc>
        <w:tc>
          <w:tcPr>
            <w:tcW w:w="840" w:type="dxa"/>
            <w:shd w:val="clear" w:color="auto" w:fill="auto"/>
            <w:vAlign w:val="center"/>
            <w:hideMark/>
          </w:tcPr>
          <w:p w14:paraId="64F64C9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3 898,000</w:t>
            </w:r>
          </w:p>
        </w:tc>
        <w:tc>
          <w:tcPr>
            <w:tcW w:w="840" w:type="dxa"/>
            <w:shd w:val="clear" w:color="auto" w:fill="auto"/>
            <w:vAlign w:val="center"/>
            <w:hideMark/>
          </w:tcPr>
          <w:p w14:paraId="57E642A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6 606,000</w:t>
            </w:r>
          </w:p>
        </w:tc>
        <w:tc>
          <w:tcPr>
            <w:tcW w:w="840" w:type="dxa"/>
            <w:shd w:val="clear" w:color="auto" w:fill="auto"/>
            <w:vAlign w:val="center"/>
            <w:hideMark/>
          </w:tcPr>
          <w:p w14:paraId="379716A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2 328,000</w:t>
            </w:r>
          </w:p>
        </w:tc>
        <w:tc>
          <w:tcPr>
            <w:tcW w:w="760" w:type="dxa"/>
            <w:shd w:val="clear" w:color="auto" w:fill="auto"/>
            <w:vAlign w:val="center"/>
            <w:hideMark/>
          </w:tcPr>
          <w:p w14:paraId="3A4C90F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1 560,000</w:t>
            </w:r>
          </w:p>
        </w:tc>
        <w:tc>
          <w:tcPr>
            <w:tcW w:w="880" w:type="dxa"/>
            <w:shd w:val="clear" w:color="auto" w:fill="auto"/>
            <w:vAlign w:val="center"/>
            <w:hideMark/>
          </w:tcPr>
          <w:p w14:paraId="2661D8C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1 385,000</w:t>
            </w:r>
          </w:p>
        </w:tc>
        <w:tc>
          <w:tcPr>
            <w:tcW w:w="880" w:type="dxa"/>
            <w:shd w:val="clear" w:color="auto" w:fill="auto"/>
            <w:vAlign w:val="center"/>
            <w:hideMark/>
          </w:tcPr>
          <w:p w14:paraId="12C51E1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1 404,000</w:t>
            </w:r>
          </w:p>
        </w:tc>
        <w:tc>
          <w:tcPr>
            <w:tcW w:w="880" w:type="dxa"/>
            <w:shd w:val="clear" w:color="auto" w:fill="auto"/>
            <w:vAlign w:val="center"/>
            <w:hideMark/>
          </w:tcPr>
          <w:p w14:paraId="2F20E24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1B9589E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18 641,000</w:t>
            </w:r>
          </w:p>
        </w:tc>
        <w:tc>
          <w:tcPr>
            <w:tcW w:w="900" w:type="dxa"/>
            <w:vMerge/>
            <w:vAlign w:val="center"/>
            <w:hideMark/>
          </w:tcPr>
          <w:p w14:paraId="52D8EB30"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74EE7704" w14:textId="77777777" w:rsidTr="000F07D6">
        <w:trPr>
          <w:trHeight w:val="170"/>
        </w:trPr>
        <w:tc>
          <w:tcPr>
            <w:tcW w:w="980" w:type="dxa"/>
            <w:vMerge/>
            <w:vAlign w:val="center"/>
            <w:hideMark/>
          </w:tcPr>
          <w:p w14:paraId="75886CA8"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0DBD536F"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33367A1B"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4BF71ACD"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61CBFEC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69F98C4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1 264,000</w:t>
            </w:r>
          </w:p>
        </w:tc>
        <w:tc>
          <w:tcPr>
            <w:tcW w:w="640" w:type="dxa"/>
            <w:shd w:val="clear" w:color="auto" w:fill="auto"/>
            <w:vAlign w:val="center"/>
            <w:hideMark/>
          </w:tcPr>
          <w:p w14:paraId="258863C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88,000</w:t>
            </w:r>
          </w:p>
        </w:tc>
        <w:tc>
          <w:tcPr>
            <w:tcW w:w="840" w:type="dxa"/>
            <w:shd w:val="clear" w:color="auto" w:fill="auto"/>
            <w:vAlign w:val="center"/>
            <w:hideMark/>
          </w:tcPr>
          <w:p w14:paraId="7C68A22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2 632,000</w:t>
            </w:r>
          </w:p>
        </w:tc>
        <w:tc>
          <w:tcPr>
            <w:tcW w:w="840" w:type="dxa"/>
            <w:shd w:val="clear" w:color="auto" w:fill="auto"/>
            <w:vAlign w:val="center"/>
            <w:hideMark/>
          </w:tcPr>
          <w:p w14:paraId="5521C2B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6 122,000</w:t>
            </w:r>
          </w:p>
        </w:tc>
        <w:tc>
          <w:tcPr>
            <w:tcW w:w="840" w:type="dxa"/>
            <w:shd w:val="clear" w:color="auto" w:fill="auto"/>
            <w:vAlign w:val="center"/>
            <w:hideMark/>
          </w:tcPr>
          <w:p w14:paraId="0B375C1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2 323,000</w:t>
            </w:r>
          </w:p>
        </w:tc>
        <w:tc>
          <w:tcPr>
            <w:tcW w:w="760" w:type="dxa"/>
            <w:shd w:val="clear" w:color="auto" w:fill="auto"/>
            <w:vAlign w:val="center"/>
            <w:hideMark/>
          </w:tcPr>
          <w:p w14:paraId="65D3C87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1 442,000</w:t>
            </w:r>
          </w:p>
        </w:tc>
        <w:tc>
          <w:tcPr>
            <w:tcW w:w="880" w:type="dxa"/>
            <w:shd w:val="clear" w:color="auto" w:fill="auto"/>
            <w:vAlign w:val="center"/>
            <w:hideMark/>
          </w:tcPr>
          <w:p w14:paraId="08BFA58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1 452,000</w:t>
            </w:r>
          </w:p>
        </w:tc>
        <w:tc>
          <w:tcPr>
            <w:tcW w:w="880" w:type="dxa"/>
            <w:shd w:val="clear" w:color="auto" w:fill="auto"/>
            <w:vAlign w:val="center"/>
            <w:hideMark/>
          </w:tcPr>
          <w:p w14:paraId="3B3EDDE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1 482,000</w:t>
            </w:r>
          </w:p>
        </w:tc>
        <w:tc>
          <w:tcPr>
            <w:tcW w:w="880" w:type="dxa"/>
            <w:shd w:val="clear" w:color="auto" w:fill="auto"/>
            <w:vAlign w:val="center"/>
            <w:hideMark/>
          </w:tcPr>
          <w:p w14:paraId="75D3ABE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5477881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16 805,000</w:t>
            </w:r>
          </w:p>
        </w:tc>
        <w:tc>
          <w:tcPr>
            <w:tcW w:w="900" w:type="dxa"/>
            <w:vMerge/>
            <w:vAlign w:val="center"/>
            <w:hideMark/>
          </w:tcPr>
          <w:p w14:paraId="08AD2198"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401B2A40" w14:textId="77777777" w:rsidTr="000F07D6">
        <w:trPr>
          <w:trHeight w:val="170"/>
        </w:trPr>
        <w:tc>
          <w:tcPr>
            <w:tcW w:w="980" w:type="dxa"/>
            <w:vMerge w:val="restart"/>
            <w:shd w:val="clear" w:color="auto" w:fill="auto"/>
            <w:vAlign w:val="center"/>
            <w:hideMark/>
          </w:tcPr>
          <w:p w14:paraId="7B58DA7F"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60600 </w:t>
            </w:r>
            <w:r w:rsidRPr="000F07D6">
              <w:rPr>
                <w:rFonts w:ascii="Arial" w:eastAsia="Times New Roman" w:hAnsi="Arial" w:cs="Arial"/>
                <w:color w:val="000000"/>
                <w:sz w:val="14"/>
                <w:szCs w:val="14"/>
                <w:lang w:eastAsia="cs-CZ"/>
              </w:rPr>
              <w:br/>
              <w:t>CO06</w:t>
            </w:r>
          </w:p>
        </w:tc>
        <w:tc>
          <w:tcPr>
            <w:tcW w:w="3160" w:type="dxa"/>
            <w:vMerge w:val="restart"/>
            <w:shd w:val="clear" w:color="auto" w:fill="auto"/>
            <w:vAlign w:val="center"/>
            <w:hideMark/>
          </w:tcPr>
          <w:p w14:paraId="1AC338B1"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účastníci ve věku do 25 let</w:t>
            </w:r>
          </w:p>
        </w:tc>
        <w:tc>
          <w:tcPr>
            <w:tcW w:w="1080" w:type="dxa"/>
            <w:vMerge w:val="restart"/>
            <w:shd w:val="clear" w:color="auto" w:fill="auto"/>
            <w:vAlign w:val="center"/>
            <w:hideMark/>
          </w:tcPr>
          <w:p w14:paraId="4E62B032"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920" w:type="dxa"/>
            <w:vMerge w:val="restart"/>
            <w:shd w:val="clear" w:color="auto" w:fill="auto"/>
            <w:vAlign w:val="center"/>
            <w:hideMark/>
          </w:tcPr>
          <w:p w14:paraId="3B0E5C76"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1 832,000</w:t>
            </w:r>
          </w:p>
        </w:tc>
        <w:tc>
          <w:tcPr>
            <w:tcW w:w="7780" w:type="dxa"/>
            <w:gridSpan w:val="10"/>
            <w:shd w:val="clear" w:color="auto" w:fill="auto"/>
            <w:vAlign w:val="center"/>
            <w:hideMark/>
          </w:tcPr>
          <w:p w14:paraId="30FDDCBB"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1609BED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1 689,000</w:t>
            </w:r>
          </w:p>
        </w:tc>
        <w:tc>
          <w:tcPr>
            <w:tcW w:w="900" w:type="dxa"/>
            <w:vMerge w:val="restart"/>
            <w:shd w:val="clear" w:color="auto" w:fill="auto"/>
            <w:vAlign w:val="center"/>
            <w:hideMark/>
          </w:tcPr>
          <w:p w14:paraId="0EE9F2FA"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92,194%</w:t>
            </w:r>
          </w:p>
        </w:tc>
      </w:tr>
      <w:tr w:rsidR="000F07D6" w:rsidRPr="000F07D6" w14:paraId="1C81DB5A" w14:textId="77777777" w:rsidTr="000F07D6">
        <w:trPr>
          <w:trHeight w:val="170"/>
        </w:trPr>
        <w:tc>
          <w:tcPr>
            <w:tcW w:w="980" w:type="dxa"/>
            <w:vMerge/>
            <w:vAlign w:val="center"/>
            <w:hideMark/>
          </w:tcPr>
          <w:p w14:paraId="6D30B363"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005ECA84"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4F8BCCA5"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4136B39A"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6A95051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71F2387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109,000</w:t>
            </w:r>
          </w:p>
        </w:tc>
        <w:tc>
          <w:tcPr>
            <w:tcW w:w="640" w:type="dxa"/>
            <w:shd w:val="clear" w:color="auto" w:fill="auto"/>
            <w:vAlign w:val="center"/>
            <w:hideMark/>
          </w:tcPr>
          <w:p w14:paraId="746E4FD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46FA57C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260,000</w:t>
            </w:r>
          </w:p>
        </w:tc>
        <w:tc>
          <w:tcPr>
            <w:tcW w:w="840" w:type="dxa"/>
            <w:shd w:val="clear" w:color="auto" w:fill="auto"/>
            <w:vAlign w:val="center"/>
            <w:hideMark/>
          </w:tcPr>
          <w:p w14:paraId="0D074C3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373,000</w:t>
            </w:r>
          </w:p>
        </w:tc>
        <w:tc>
          <w:tcPr>
            <w:tcW w:w="840" w:type="dxa"/>
            <w:shd w:val="clear" w:color="auto" w:fill="auto"/>
            <w:vAlign w:val="center"/>
            <w:hideMark/>
          </w:tcPr>
          <w:p w14:paraId="6C02727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94,000</w:t>
            </w:r>
          </w:p>
        </w:tc>
        <w:tc>
          <w:tcPr>
            <w:tcW w:w="760" w:type="dxa"/>
            <w:shd w:val="clear" w:color="auto" w:fill="auto"/>
            <w:vAlign w:val="center"/>
            <w:hideMark/>
          </w:tcPr>
          <w:p w14:paraId="34ED9BA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17,000</w:t>
            </w:r>
          </w:p>
        </w:tc>
        <w:tc>
          <w:tcPr>
            <w:tcW w:w="880" w:type="dxa"/>
            <w:shd w:val="clear" w:color="auto" w:fill="auto"/>
            <w:vAlign w:val="center"/>
            <w:hideMark/>
          </w:tcPr>
          <w:p w14:paraId="1A78B1C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28,000</w:t>
            </w:r>
          </w:p>
        </w:tc>
        <w:tc>
          <w:tcPr>
            <w:tcW w:w="880" w:type="dxa"/>
            <w:shd w:val="clear" w:color="auto" w:fill="auto"/>
            <w:vAlign w:val="center"/>
            <w:hideMark/>
          </w:tcPr>
          <w:p w14:paraId="2348F8E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40,000</w:t>
            </w:r>
          </w:p>
        </w:tc>
        <w:tc>
          <w:tcPr>
            <w:tcW w:w="880" w:type="dxa"/>
            <w:shd w:val="clear" w:color="auto" w:fill="auto"/>
            <w:vAlign w:val="center"/>
            <w:hideMark/>
          </w:tcPr>
          <w:p w14:paraId="4181BF6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299904E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921,000</w:t>
            </w:r>
          </w:p>
        </w:tc>
        <w:tc>
          <w:tcPr>
            <w:tcW w:w="900" w:type="dxa"/>
            <w:vMerge/>
            <w:vAlign w:val="center"/>
            <w:hideMark/>
          </w:tcPr>
          <w:p w14:paraId="6E5DB8A7"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184E0E8F" w14:textId="77777777" w:rsidTr="000F07D6">
        <w:trPr>
          <w:trHeight w:val="170"/>
        </w:trPr>
        <w:tc>
          <w:tcPr>
            <w:tcW w:w="980" w:type="dxa"/>
            <w:vMerge/>
            <w:vAlign w:val="center"/>
            <w:hideMark/>
          </w:tcPr>
          <w:p w14:paraId="3CC8C8C3"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7DCABC19"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659F146C"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22DF717E"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7111A4B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4CE91EA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102,000</w:t>
            </w:r>
          </w:p>
        </w:tc>
        <w:tc>
          <w:tcPr>
            <w:tcW w:w="640" w:type="dxa"/>
            <w:shd w:val="clear" w:color="auto" w:fill="auto"/>
            <w:vAlign w:val="center"/>
            <w:hideMark/>
          </w:tcPr>
          <w:p w14:paraId="2649D79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79E09D6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153,000</w:t>
            </w:r>
          </w:p>
        </w:tc>
        <w:tc>
          <w:tcPr>
            <w:tcW w:w="840" w:type="dxa"/>
            <w:shd w:val="clear" w:color="auto" w:fill="auto"/>
            <w:vAlign w:val="center"/>
            <w:hideMark/>
          </w:tcPr>
          <w:p w14:paraId="3903B20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347,000</w:t>
            </w:r>
          </w:p>
        </w:tc>
        <w:tc>
          <w:tcPr>
            <w:tcW w:w="840" w:type="dxa"/>
            <w:shd w:val="clear" w:color="auto" w:fill="auto"/>
            <w:vAlign w:val="center"/>
            <w:hideMark/>
          </w:tcPr>
          <w:p w14:paraId="5DD11A7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95,000</w:t>
            </w:r>
          </w:p>
        </w:tc>
        <w:tc>
          <w:tcPr>
            <w:tcW w:w="760" w:type="dxa"/>
            <w:shd w:val="clear" w:color="auto" w:fill="auto"/>
            <w:vAlign w:val="center"/>
            <w:hideMark/>
          </w:tcPr>
          <w:p w14:paraId="39F05CD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15,000</w:t>
            </w:r>
          </w:p>
        </w:tc>
        <w:tc>
          <w:tcPr>
            <w:tcW w:w="880" w:type="dxa"/>
            <w:shd w:val="clear" w:color="auto" w:fill="auto"/>
            <w:vAlign w:val="center"/>
            <w:hideMark/>
          </w:tcPr>
          <w:p w14:paraId="552633E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22,000</w:t>
            </w:r>
          </w:p>
        </w:tc>
        <w:tc>
          <w:tcPr>
            <w:tcW w:w="880" w:type="dxa"/>
            <w:shd w:val="clear" w:color="auto" w:fill="auto"/>
            <w:vAlign w:val="center"/>
            <w:hideMark/>
          </w:tcPr>
          <w:p w14:paraId="35A27E5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34,000</w:t>
            </w:r>
          </w:p>
        </w:tc>
        <w:tc>
          <w:tcPr>
            <w:tcW w:w="880" w:type="dxa"/>
            <w:shd w:val="clear" w:color="auto" w:fill="auto"/>
            <w:vAlign w:val="center"/>
            <w:hideMark/>
          </w:tcPr>
          <w:p w14:paraId="35D66DE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7E4338F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768,000</w:t>
            </w:r>
          </w:p>
        </w:tc>
        <w:tc>
          <w:tcPr>
            <w:tcW w:w="900" w:type="dxa"/>
            <w:vMerge/>
            <w:vAlign w:val="center"/>
            <w:hideMark/>
          </w:tcPr>
          <w:p w14:paraId="73EE4EB3"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11D20FBA" w14:textId="77777777" w:rsidTr="000F07D6">
        <w:trPr>
          <w:trHeight w:val="170"/>
        </w:trPr>
        <w:tc>
          <w:tcPr>
            <w:tcW w:w="980" w:type="dxa"/>
            <w:vMerge w:val="restart"/>
            <w:shd w:val="clear" w:color="auto" w:fill="auto"/>
            <w:vAlign w:val="center"/>
            <w:hideMark/>
          </w:tcPr>
          <w:p w14:paraId="05913C39"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60700 </w:t>
            </w:r>
            <w:r w:rsidRPr="000F07D6">
              <w:rPr>
                <w:rFonts w:ascii="Arial" w:eastAsia="Times New Roman" w:hAnsi="Arial" w:cs="Arial"/>
                <w:color w:val="000000"/>
                <w:sz w:val="14"/>
                <w:szCs w:val="14"/>
                <w:lang w:eastAsia="cs-CZ"/>
              </w:rPr>
              <w:br/>
              <w:t>CO07</w:t>
            </w:r>
          </w:p>
        </w:tc>
        <w:tc>
          <w:tcPr>
            <w:tcW w:w="3160" w:type="dxa"/>
            <w:vMerge w:val="restart"/>
            <w:shd w:val="clear" w:color="auto" w:fill="auto"/>
            <w:vAlign w:val="center"/>
            <w:hideMark/>
          </w:tcPr>
          <w:p w14:paraId="2FC019F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účastníci ve věku nad 54 let</w:t>
            </w:r>
          </w:p>
        </w:tc>
        <w:tc>
          <w:tcPr>
            <w:tcW w:w="1080" w:type="dxa"/>
            <w:vMerge w:val="restart"/>
            <w:shd w:val="clear" w:color="auto" w:fill="auto"/>
            <w:vAlign w:val="center"/>
            <w:hideMark/>
          </w:tcPr>
          <w:p w14:paraId="77B20375"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920" w:type="dxa"/>
            <w:vMerge w:val="restart"/>
            <w:shd w:val="clear" w:color="auto" w:fill="auto"/>
            <w:vAlign w:val="center"/>
            <w:hideMark/>
          </w:tcPr>
          <w:p w14:paraId="033B85B6"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48 986,000</w:t>
            </w:r>
          </w:p>
        </w:tc>
        <w:tc>
          <w:tcPr>
            <w:tcW w:w="7780" w:type="dxa"/>
            <w:gridSpan w:val="10"/>
            <w:shd w:val="clear" w:color="auto" w:fill="auto"/>
            <w:vAlign w:val="center"/>
            <w:hideMark/>
          </w:tcPr>
          <w:p w14:paraId="1D85414E"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1C270AE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37 101,000</w:t>
            </w:r>
          </w:p>
        </w:tc>
        <w:tc>
          <w:tcPr>
            <w:tcW w:w="900" w:type="dxa"/>
            <w:vMerge w:val="restart"/>
            <w:shd w:val="clear" w:color="auto" w:fill="auto"/>
            <w:vAlign w:val="center"/>
            <w:hideMark/>
          </w:tcPr>
          <w:p w14:paraId="20DB22C8"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75,738%</w:t>
            </w:r>
          </w:p>
        </w:tc>
      </w:tr>
      <w:tr w:rsidR="000F07D6" w:rsidRPr="000F07D6" w14:paraId="09A5EEE4" w14:textId="77777777" w:rsidTr="000F07D6">
        <w:trPr>
          <w:trHeight w:val="170"/>
        </w:trPr>
        <w:tc>
          <w:tcPr>
            <w:tcW w:w="980" w:type="dxa"/>
            <w:vMerge/>
            <w:vAlign w:val="center"/>
            <w:hideMark/>
          </w:tcPr>
          <w:p w14:paraId="42B20778"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42D56993"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10400439"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02EEADB1"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198A0E8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605B555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1 075,000</w:t>
            </w:r>
          </w:p>
        </w:tc>
        <w:tc>
          <w:tcPr>
            <w:tcW w:w="640" w:type="dxa"/>
            <w:shd w:val="clear" w:color="auto" w:fill="auto"/>
            <w:vAlign w:val="center"/>
            <w:hideMark/>
          </w:tcPr>
          <w:p w14:paraId="2AE5B95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86,000</w:t>
            </w:r>
          </w:p>
        </w:tc>
        <w:tc>
          <w:tcPr>
            <w:tcW w:w="840" w:type="dxa"/>
            <w:shd w:val="clear" w:color="auto" w:fill="auto"/>
            <w:vAlign w:val="center"/>
            <w:hideMark/>
          </w:tcPr>
          <w:p w14:paraId="4A04AE3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3 119,000</w:t>
            </w:r>
          </w:p>
        </w:tc>
        <w:tc>
          <w:tcPr>
            <w:tcW w:w="840" w:type="dxa"/>
            <w:shd w:val="clear" w:color="auto" w:fill="auto"/>
            <w:vAlign w:val="center"/>
            <w:hideMark/>
          </w:tcPr>
          <w:p w14:paraId="309CBC9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6 799,000</w:t>
            </w:r>
          </w:p>
        </w:tc>
        <w:tc>
          <w:tcPr>
            <w:tcW w:w="840" w:type="dxa"/>
            <w:shd w:val="clear" w:color="auto" w:fill="auto"/>
            <w:vAlign w:val="center"/>
            <w:hideMark/>
          </w:tcPr>
          <w:p w14:paraId="07FAC3D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3 784,000</w:t>
            </w:r>
          </w:p>
        </w:tc>
        <w:tc>
          <w:tcPr>
            <w:tcW w:w="760" w:type="dxa"/>
            <w:shd w:val="clear" w:color="auto" w:fill="auto"/>
            <w:vAlign w:val="center"/>
            <w:hideMark/>
          </w:tcPr>
          <w:p w14:paraId="3A370B2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1 653,000</w:t>
            </w:r>
          </w:p>
        </w:tc>
        <w:tc>
          <w:tcPr>
            <w:tcW w:w="880" w:type="dxa"/>
            <w:shd w:val="clear" w:color="auto" w:fill="auto"/>
            <w:vAlign w:val="center"/>
            <w:hideMark/>
          </w:tcPr>
          <w:p w14:paraId="6CB3DC6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1 518,000</w:t>
            </w:r>
          </w:p>
        </w:tc>
        <w:tc>
          <w:tcPr>
            <w:tcW w:w="880" w:type="dxa"/>
            <w:shd w:val="clear" w:color="auto" w:fill="auto"/>
            <w:vAlign w:val="center"/>
            <w:hideMark/>
          </w:tcPr>
          <w:p w14:paraId="4B1AC08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1 557,000</w:t>
            </w:r>
          </w:p>
        </w:tc>
        <w:tc>
          <w:tcPr>
            <w:tcW w:w="880" w:type="dxa"/>
            <w:shd w:val="clear" w:color="auto" w:fill="auto"/>
            <w:vAlign w:val="center"/>
            <w:hideMark/>
          </w:tcPr>
          <w:p w14:paraId="5C58803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4A3B85E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19 591,000</w:t>
            </w:r>
          </w:p>
        </w:tc>
        <w:tc>
          <w:tcPr>
            <w:tcW w:w="900" w:type="dxa"/>
            <w:vMerge/>
            <w:vAlign w:val="center"/>
            <w:hideMark/>
          </w:tcPr>
          <w:p w14:paraId="688D23DE"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049BF3C4" w14:textId="77777777" w:rsidTr="000F07D6">
        <w:trPr>
          <w:trHeight w:val="170"/>
        </w:trPr>
        <w:tc>
          <w:tcPr>
            <w:tcW w:w="980" w:type="dxa"/>
            <w:vMerge/>
            <w:vAlign w:val="center"/>
            <w:hideMark/>
          </w:tcPr>
          <w:p w14:paraId="3DCA623E"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1827ADF5"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454943C8"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26BA16D7"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4C0AFF0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5CE5E5D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712,000</w:t>
            </w:r>
          </w:p>
        </w:tc>
        <w:tc>
          <w:tcPr>
            <w:tcW w:w="640" w:type="dxa"/>
            <w:shd w:val="clear" w:color="auto" w:fill="auto"/>
            <w:vAlign w:val="center"/>
            <w:hideMark/>
          </w:tcPr>
          <w:p w14:paraId="7AAE409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62,000</w:t>
            </w:r>
          </w:p>
        </w:tc>
        <w:tc>
          <w:tcPr>
            <w:tcW w:w="840" w:type="dxa"/>
            <w:shd w:val="clear" w:color="auto" w:fill="auto"/>
            <w:vAlign w:val="center"/>
            <w:hideMark/>
          </w:tcPr>
          <w:p w14:paraId="09F0CD8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2 189,000</w:t>
            </w:r>
          </w:p>
        </w:tc>
        <w:tc>
          <w:tcPr>
            <w:tcW w:w="840" w:type="dxa"/>
            <w:shd w:val="clear" w:color="auto" w:fill="auto"/>
            <w:vAlign w:val="center"/>
            <w:hideMark/>
          </w:tcPr>
          <w:p w14:paraId="7608900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5 326,000</w:t>
            </w:r>
          </w:p>
        </w:tc>
        <w:tc>
          <w:tcPr>
            <w:tcW w:w="840" w:type="dxa"/>
            <w:shd w:val="clear" w:color="auto" w:fill="auto"/>
            <w:vAlign w:val="center"/>
            <w:hideMark/>
          </w:tcPr>
          <w:p w14:paraId="418A1EE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3 532,000</w:t>
            </w:r>
          </w:p>
        </w:tc>
        <w:tc>
          <w:tcPr>
            <w:tcW w:w="760" w:type="dxa"/>
            <w:shd w:val="clear" w:color="auto" w:fill="auto"/>
            <w:vAlign w:val="center"/>
            <w:hideMark/>
          </w:tcPr>
          <w:p w14:paraId="6AD167E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2 015,000</w:t>
            </w:r>
          </w:p>
        </w:tc>
        <w:tc>
          <w:tcPr>
            <w:tcW w:w="880" w:type="dxa"/>
            <w:shd w:val="clear" w:color="auto" w:fill="auto"/>
            <w:vAlign w:val="center"/>
            <w:hideMark/>
          </w:tcPr>
          <w:p w14:paraId="7E8BE1C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1 754,000</w:t>
            </w:r>
          </w:p>
        </w:tc>
        <w:tc>
          <w:tcPr>
            <w:tcW w:w="880" w:type="dxa"/>
            <w:shd w:val="clear" w:color="auto" w:fill="auto"/>
            <w:vAlign w:val="center"/>
            <w:hideMark/>
          </w:tcPr>
          <w:p w14:paraId="57619FF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1 920,000</w:t>
            </w:r>
          </w:p>
        </w:tc>
        <w:tc>
          <w:tcPr>
            <w:tcW w:w="880" w:type="dxa"/>
            <w:shd w:val="clear" w:color="auto" w:fill="auto"/>
            <w:vAlign w:val="center"/>
            <w:hideMark/>
          </w:tcPr>
          <w:p w14:paraId="5743306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47A5DA6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17 510,000</w:t>
            </w:r>
          </w:p>
        </w:tc>
        <w:tc>
          <w:tcPr>
            <w:tcW w:w="900" w:type="dxa"/>
            <w:vMerge/>
            <w:vAlign w:val="center"/>
            <w:hideMark/>
          </w:tcPr>
          <w:p w14:paraId="40B89795"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4410256C" w14:textId="77777777" w:rsidTr="000F07D6">
        <w:trPr>
          <w:trHeight w:val="170"/>
        </w:trPr>
        <w:tc>
          <w:tcPr>
            <w:tcW w:w="980" w:type="dxa"/>
            <w:vMerge w:val="restart"/>
            <w:shd w:val="clear" w:color="auto" w:fill="auto"/>
            <w:vAlign w:val="center"/>
            <w:hideMark/>
          </w:tcPr>
          <w:p w14:paraId="6DE3685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60700 </w:t>
            </w:r>
            <w:r w:rsidRPr="000F07D6">
              <w:rPr>
                <w:rFonts w:ascii="Arial" w:eastAsia="Times New Roman" w:hAnsi="Arial" w:cs="Arial"/>
                <w:color w:val="000000"/>
                <w:sz w:val="14"/>
                <w:szCs w:val="14"/>
                <w:lang w:eastAsia="cs-CZ"/>
              </w:rPr>
              <w:br/>
              <w:t>CO07</w:t>
            </w:r>
          </w:p>
        </w:tc>
        <w:tc>
          <w:tcPr>
            <w:tcW w:w="3160" w:type="dxa"/>
            <w:vMerge w:val="restart"/>
            <w:shd w:val="clear" w:color="auto" w:fill="auto"/>
            <w:vAlign w:val="center"/>
            <w:hideMark/>
          </w:tcPr>
          <w:p w14:paraId="4827A089"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účastníci ve věku nad 54 let</w:t>
            </w:r>
          </w:p>
        </w:tc>
        <w:tc>
          <w:tcPr>
            <w:tcW w:w="1080" w:type="dxa"/>
            <w:vMerge w:val="restart"/>
            <w:shd w:val="clear" w:color="auto" w:fill="auto"/>
            <w:vAlign w:val="center"/>
            <w:hideMark/>
          </w:tcPr>
          <w:p w14:paraId="33467F36"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920" w:type="dxa"/>
            <w:vMerge w:val="restart"/>
            <w:shd w:val="clear" w:color="auto" w:fill="auto"/>
            <w:vAlign w:val="center"/>
            <w:hideMark/>
          </w:tcPr>
          <w:p w14:paraId="328B137C"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2 443,000</w:t>
            </w:r>
          </w:p>
        </w:tc>
        <w:tc>
          <w:tcPr>
            <w:tcW w:w="7780" w:type="dxa"/>
            <w:gridSpan w:val="10"/>
            <w:shd w:val="clear" w:color="auto" w:fill="auto"/>
            <w:vAlign w:val="center"/>
            <w:hideMark/>
          </w:tcPr>
          <w:p w14:paraId="1C773FDC"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25D99D2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2 070,000</w:t>
            </w:r>
          </w:p>
        </w:tc>
        <w:tc>
          <w:tcPr>
            <w:tcW w:w="900" w:type="dxa"/>
            <w:vMerge w:val="restart"/>
            <w:shd w:val="clear" w:color="auto" w:fill="auto"/>
            <w:vAlign w:val="center"/>
            <w:hideMark/>
          </w:tcPr>
          <w:p w14:paraId="286EF740"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84,732%</w:t>
            </w:r>
          </w:p>
        </w:tc>
      </w:tr>
      <w:tr w:rsidR="000F07D6" w:rsidRPr="000F07D6" w14:paraId="4B496ECF" w14:textId="77777777" w:rsidTr="000F07D6">
        <w:trPr>
          <w:trHeight w:val="170"/>
        </w:trPr>
        <w:tc>
          <w:tcPr>
            <w:tcW w:w="980" w:type="dxa"/>
            <w:vMerge/>
            <w:vAlign w:val="center"/>
            <w:hideMark/>
          </w:tcPr>
          <w:p w14:paraId="3A786B8A"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38C255AA"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125D2E02"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1BBAAEA3"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63CA679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66F638B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87,000</w:t>
            </w:r>
          </w:p>
        </w:tc>
        <w:tc>
          <w:tcPr>
            <w:tcW w:w="640" w:type="dxa"/>
            <w:shd w:val="clear" w:color="auto" w:fill="auto"/>
            <w:vAlign w:val="center"/>
            <w:hideMark/>
          </w:tcPr>
          <w:p w14:paraId="0EEBC62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061D02E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221,000</w:t>
            </w:r>
          </w:p>
        </w:tc>
        <w:tc>
          <w:tcPr>
            <w:tcW w:w="840" w:type="dxa"/>
            <w:shd w:val="clear" w:color="auto" w:fill="auto"/>
            <w:vAlign w:val="center"/>
            <w:hideMark/>
          </w:tcPr>
          <w:p w14:paraId="22046D9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454,000</w:t>
            </w:r>
          </w:p>
        </w:tc>
        <w:tc>
          <w:tcPr>
            <w:tcW w:w="840" w:type="dxa"/>
            <w:shd w:val="clear" w:color="auto" w:fill="auto"/>
            <w:vAlign w:val="center"/>
            <w:hideMark/>
          </w:tcPr>
          <w:p w14:paraId="1EED43B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206,000</w:t>
            </w:r>
          </w:p>
        </w:tc>
        <w:tc>
          <w:tcPr>
            <w:tcW w:w="760" w:type="dxa"/>
            <w:shd w:val="clear" w:color="auto" w:fill="auto"/>
            <w:vAlign w:val="center"/>
            <w:hideMark/>
          </w:tcPr>
          <w:p w14:paraId="0F4BF27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60,000</w:t>
            </w:r>
          </w:p>
        </w:tc>
        <w:tc>
          <w:tcPr>
            <w:tcW w:w="880" w:type="dxa"/>
            <w:shd w:val="clear" w:color="auto" w:fill="auto"/>
            <w:vAlign w:val="center"/>
            <w:hideMark/>
          </w:tcPr>
          <w:p w14:paraId="6FA0918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79,000</w:t>
            </w:r>
          </w:p>
        </w:tc>
        <w:tc>
          <w:tcPr>
            <w:tcW w:w="880" w:type="dxa"/>
            <w:shd w:val="clear" w:color="auto" w:fill="auto"/>
            <w:vAlign w:val="center"/>
            <w:hideMark/>
          </w:tcPr>
          <w:p w14:paraId="7DFC800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71,000</w:t>
            </w:r>
          </w:p>
        </w:tc>
        <w:tc>
          <w:tcPr>
            <w:tcW w:w="880" w:type="dxa"/>
            <w:shd w:val="clear" w:color="auto" w:fill="auto"/>
            <w:vAlign w:val="center"/>
            <w:hideMark/>
          </w:tcPr>
          <w:p w14:paraId="5AC9449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765A4FC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1 178,000</w:t>
            </w:r>
          </w:p>
        </w:tc>
        <w:tc>
          <w:tcPr>
            <w:tcW w:w="900" w:type="dxa"/>
            <w:vMerge/>
            <w:vAlign w:val="center"/>
            <w:hideMark/>
          </w:tcPr>
          <w:p w14:paraId="01B30167"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741456C9" w14:textId="77777777" w:rsidTr="000F07D6">
        <w:trPr>
          <w:trHeight w:val="170"/>
        </w:trPr>
        <w:tc>
          <w:tcPr>
            <w:tcW w:w="980" w:type="dxa"/>
            <w:vMerge/>
            <w:vAlign w:val="center"/>
            <w:hideMark/>
          </w:tcPr>
          <w:p w14:paraId="5B2CE35A"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641AD09B"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73C1AD23"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681C07F5"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166A1FB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0050786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57,000</w:t>
            </w:r>
          </w:p>
        </w:tc>
        <w:tc>
          <w:tcPr>
            <w:tcW w:w="640" w:type="dxa"/>
            <w:shd w:val="clear" w:color="auto" w:fill="auto"/>
            <w:vAlign w:val="center"/>
            <w:hideMark/>
          </w:tcPr>
          <w:p w14:paraId="2A2863C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6A88D15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136,000</w:t>
            </w:r>
          </w:p>
        </w:tc>
        <w:tc>
          <w:tcPr>
            <w:tcW w:w="840" w:type="dxa"/>
            <w:shd w:val="clear" w:color="auto" w:fill="auto"/>
            <w:vAlign w:val="center"/>
            <w:hideMark/>
          </w:tcPr>
          <w:p w14:paraId="1DD4BF9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324,000</w:t>
            </w:r>
          </w:p>
        </w:tc>
        <w:tc>
          <w:tcPr>
            <w:tcW w:w="840" w:type="dxa"/>
            <w:shd w:val="clear" w:color="auto" w:fill="auto"/>
            <w:vAlign w:val="center"/>
            <w:hideMark/>
          </w:tcPr>
          <w:p w14:paraId="05C7DA4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158,000</w:t>
            </w:r>
          </w:p>
        </w:tc>
        <w:tc>
          <w:tcPr>
            <w:tcW w:w="760" w:type="dxa"/>
            <w:shd w:val="clear" w:color="auto" w:fill="auto"/>
            <w:vAlign w:val="center"/>
            <w:hideMark/>
          </w:tcPr>
          <w:p w14:paraId="5F0DB36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66,000</w:t>
            </w:r>
          </w:p>
        </w:tc>
        <w:tc>
          <w:tcPr>
            <w:tcW w:w="880" w:type="dxa"/>
            <w:shd w:val="clear" w:color="auto" w:fill="auto"/>
            <w:vAlign w:val="center"/>
            <w:hideMark/>
          </w:tcPr>
          <w:p w14:paraId="2BA7650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73,000</w:t>
            </w:r>
          </w:p>
        </w:tc>
        <w:tc>
          <w:tcPr>
            <w:tcW w:w="880" w:type="dxa"/>
            <w:shd w:val="clear" w:color="auto" w:fill="auto"/>
            <w:vAlign w:val="center"/>
            <w:hideMark/>
          </w:tcPr>
          <w:p w14:paraId="4FDCBB9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78,000</w:t>
            </w:r>
          </w:p>
        </w:tc>
        <w:tc>
          <w:tcPr>
            <w:tcW w:w="880" w:type="dxa"/>
            <w:shd w:val="clear" w:color="auto" w:fill="auto"/>
            <w:vAlign w:val="center"/>
            <w:hideMark/>
          </w:tcPr>
          <w:p w14:paraId="6215E3E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7CD4F06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892,000</w:t>
            </w:r>
          </w:p>
        </w:tc>
        <w:tc>
          <w:tcPr>
            <w:tcW w:w="900" w:type="dxa"/>
            <w:vMerge/>
            <w:vAlign w:val="center"/>
            <w:hideMark/>
          </w:tcPr>
          <w:p w14:paraId="1017974E"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745E84D9" w14:textId="77777777" w:rsidTr="000F07D6">
        <w:trPr>
          <w:trHeight w:val="170"/>
        </w:trPr>
        <w:tc>
          <w:tcPr>
            <w:tcW w:w="980" w:type="dxa"/>
            <w:vMerge w:val="restart"/>
            <w:shd w:val="clear" w:color="auto" w:fill="auto"/>
            <w:vAlign w:val="center"/>
            <w:hideMark/>
          </w:tcPr>
          <w:p w14:paraId="4B5259DA"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60900 </w:t>
            </w:r>
            <w:r w:rsidRPr="000F07D6">
              <w:rPr>
                <w:rFonts w:ascii="Arial" w:eastAsia="Times New Roman" w:hAnsi="Arial" w:cs="Arial"/>
                <w:color w:val="000000"/>
                <w:sz w:val="14"/>
                <w:szCs w:val="14"/>
                <w:lang w:eastAsia="cs-CZ"/>
              </w:rPr>
              <w:br/>
              <w:t>CO09</w:t>
            </w:r>
          </w:p>
        </w:tc>
        <w:tc>
          <w:tcPr>
            <w:tcW w:w="3160" w:type="dxa"/>
            <w:vMerge w:val="restart"/>
            <w:shd w:val="clear" w:color="auto" w:fill="auto"/>
            <w:vAlign w:val="center"/>
            <w:hideMark/>
          </w:tcPr>
          <w:p w14:paraId="314DCB5A"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účastníci s ukončeným primárním (ISCED 1) nebo nižším sekundárním (ISCED 2) vzděláním</w:t>
            </w:r>
          </w:p>
        </w:tc>
        <w:tc>
          <w:tcPr>
            <w:tcW w:w="1080" w:type="dxa"/>
            <w:vMerge w:val="restart"/>
            <w:shd w:val="clear" w:color="auto" w:fill="auto"/>
            <w:vAlign w:val="center"/>
            <w:hideMark/>
          </w:tcPr>
          <w:p w14:paraId="107EF64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920" w:type="dxa"/>
            <w:vMerge w:val="restart"/>
            <w:shd w:val="clear" w:color="auto" w:fill="auto"/>
            <w:vAlign w:val="center"/>
            <w:hideMark/>
          </w:tcPr>
          <w:p w14:paraId="71BB505E"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8 477,000</w:t>
            </w:r>
          </w:p>
        </w:tc>
        <w:tc>
          <w:tcPr>
            <w:tcW w:w="7780" w:type="dxa"/>
            <w:gridSpan w:val="10"/>
            <w:shd w:val="clear" w:color="auto" w:fill="auto"/>
            <w:vAlign w:val="center"/>
            <w:hideMark/>
          </w:tcPr>
          <w:p w14:paraId="3A071E09"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3E180AB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54 130,000</w:t>
            </w:r>
          </w:p>
        </w:tc>
        <w:tc>
          <w:tcPr>
            <w:tcW w:w="900" w:type="dxa"/>
            <w:vMerge w:val="restart"/>
            <w:shd w:val="clear" w:color="auto" w:fill="auto"/>
            <w:vAlign w:val="center"/>
            <w:hideMark/>
          </w:tcPr>
          <w:p w14:paraId="3B6031AD"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638,551%</w:t>
            </w:r>
          </w:p>
        </w:tc>
      </w:tr>
      <w:tr w:rsidR="000F07D6" w:rsidRPr="000F07D6" w14:paraId="04007626" w14:textId="77777777" w:rsidTr="000F07D6">
        <w:trPr>
          <w:trHeight w:val="170"/>
        </w:trPr>
        <w:tc>
          <w:tcPr>
            <w:tcW w:w="980" w:type="dxa"/>
            <w:vMerge/>
            <w:vAlign w:val="center"/>
            <w:hideMark/>
          </w:tcPr>
          <w:p w14:paraId="691B7237"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5CF98BB5"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6C7195E3"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5C901E53"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1FE82F8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2974B5B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1 487,000</w:t>
            </w:r>
          </w:p>
        </w:tc>
        <w:tc>
          <w:tcPr>
            <w:tcW w:w="640" w:type="dxa"/>
            <w:shd w:val="clear" w:color="auto" w:fill="auto"/>
            <w:vAlign w:val="center"/>
            <w:hideMark/>
          </w:tcPr>
          <w:p w14:paraId="7D6C45F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22,000</w:t>
            </w:r>
          </w:p>
        </w:tc>
        <w:tc>
          <w:tcPr>
            <w:tcW w:w="840" w:type="dxa"/>
            <w:shd w:val="clear" w:color="auto" w:fill="auto"/>
            <w:vAlign w:val="center"/>
            <w:hideMark/>
          </w:tcPr>
          <w:p w14:paraId="3DC4BA5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3 811,000</w:t>
            </w:r>
          </w:p>
        </w:tc>
        <w:tc>
          <w:tcPr>
            <w:tcW w:w="840" w:type="dxa"/>
            <w:shd w:val="clear" w:color="auto" w:fill="auto"/>
            <w:vAlign w:val="center"/>
            <w:hideMark/>
          </w:tcPr>
          <w:p w14:paraId="3F2DA30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9 487,000</w:t>
            </w:r>
          </w:p>
        </w:tc>
        <w:tc>
          <w:tcPr>
            <w:tcW w:w="840" w:type="dxa"/>
            <w:shd w:val="clear" w:color="auto" w:fill="auto"/>
            <w:vAlign w:val="center"/>
            <w:hideMark/>
          </w:tcPr>
          <w:p w14:paraId="54D3197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4 352,000</w:t>
            </w:r>
          </w:p>
        </w:tc>
        <w:tc>
          <w:tcPr>
            <w:tcW w:w="760" w:type="dxa"/>
            <w:shd w:val="clear" w:color="auto" w:fill="auto"/>
            <w:vAlign w:val="center"/>
            <w:hideMark/>
          </w:tcPr>
          <w:p w14:paraId="41846AE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2 316,000</w:t>
            </w:r>
          </w:p>
        </w:tc>
        <w:tc>
          <w:tcPr>
            <w:tcW w:w="880" w:type="dxa"/>
            <w:shd w:val="clear" w:color="auto" w:fill="auto"/>
            <w:vAlign w:val="center"/>
            <w:hideMark/>
          </w:tcPr>
          <w:p w14:paraId="1006121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2 143,000</w:t>
            </w:r>
          </w:p>
        </w:tc>
        <w:tc>
          <w:tcPr>
            <w:tcW w:w="880" w:type="dxa"/>
            <w:shd w:val="clear" w:color="auto" w:fill="auto"/>
            <w:vAlign w:val="center"/>
            <w:hideMark/>
          </w:tcPr>
          <w:p w14:paraId="53F18F1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1 907,000</w:t>
            </w:r>
          </w:p>
        </w:tc>
        <w:tc>
          <w:tcPr>
            <w:tcW w:w="880" w:type="dxa"/>
            <w:shd w:val="clear" w:color="auto" w:fill="auto"/>
            <w:vAlign w:val="center"/>
            <w:hideMark/>
          </w:tcPr>
          <w:p w14:paraId="750C4EA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74327E4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25 525,000</w:t>
            </w:r>
          </w:p>
        </w:tc>
        <w:tc>
          <w:tcPr>
            <w:tcW w:w="900" w:type="dxa"/>
            <w:vMerge/>
            <w:vAlign w:val="center"/>
            <w:hideMark/>
          </w:tcPr>
          <w:p w14:paraId="5023AF14"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018EF2DB" w14:textId="77777777" w:rsidTr="000F07D6">
        <w:trPr>
          <w:trHeight w:val="170"/>
        </w:trPr>
        <w:tc>
          <w:tcPr>
            <w:tcW w:w="980" w:type="dxa"/>
            <w:vMerge/>
            <w:vAlign w:val="center"/>
            <w:hideMark/>
          </w:tcPr>
          <w:p w14:paraId="20C14827"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31F9CA6C"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56D76B4C"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213C2930"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1C04E37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02971B9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1 201,000</w:t>
            </w:r>
          </w:p>
        </w:tc>
        <w:tc>
          <w:tcPr>
            <w:tcW w:w="640" w:type="dxa"/>
            <w:shd w:val="clear" w:color="auto" w:fill="auto"/>
            <w:vAlign w:val="center"/>
            <w:hideMark/>
          </w:tcPr>
          <w:p w14:paraId="7A09E45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19,000</w:t>
            </w:r>
          </w:p>
        </w:tc>
        <w:tc>
          <w:tcPr>
            <w:tcW w:w="840" w:type="dxa"/>
            <w:shd w:val="clear" w:color="auto" w:fill="auto"/>
            <w:vAlign w:val="center"/>
            <w:hideMark/>
          </w:tcPr>
          <w:p w14:paraId="6888D25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3 159,000</w:t>
            </w:r>
          </w:p>
        </w:tc>
        <w:tc>
          <w:tcPr>
            <w:tcW w:w="840" w:type="dxa"/>
            <w:shd w:val="clear" w:color="auto" w:fill="auto"/>
            <w:vAlign w:val="center"/>
            <w:hideMark/>
          </w:tcPr>
          <w:p w14:paraId="63F9449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9 489,000</w:t>
            </w:r>
          </w:p>
        </w:tc>
        <w:tc>
          <w:tcPr>
            <w:tcW w:w="840" w:type="dxa"/>
            <w:shd w:val="clear" w:color="auto" w:fill="auto"/>
            <w:vAlign w:val="center"/>
            <w:hideMark/>
          </w:tcPr>
          <w:p w14:paraId="6CC8520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5 642,000</w:t>
            </w:r>
          </w:p>
        </w:tc>
        <w:tc>
          <w:tcPr>
            <w:tcW w:w="760" w:type="dxa"/>
            <w:shd w:val="clear" w:color="auto" w:fill="auto"/>
            <w:vAlign w:val="center"/>
            <w:hideMark/>
          </w:tcPr>
          <w:p w14:paraId="5BFFD13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3 157,000</w:t>
            </w:r>
          </w:p>
        </w:tc>
        <w:tc>
          <w:tcPr>
            <w:tcW w:w="880" w:type="dxa"/>
            <w:shd w:val="clear" w:color="auto" w:fill="auto"/>
            <w:vAlign w:val="center"/>
            <w:hideMark/>
          </w:tcPr>
          <w:p w14:paraId="000978B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3 012,000</w:t>
            </w:r>
          </w:p>
        </w:tc>
        <w:tc>
          <w:tcPr>
            <w:tcW w:w="880" w:type="dxa"/>
            <w:shd w:val="clear" w:color="auto" w:fill="auto"/>
            <w:vAlign w:val="center"/>
            <w:hideMark/>
          </w:tcPr>
          <w:p w14:paraId="06686FC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2 926,000</w:t>
            </w:r>
          </w:p>
        </w:tc>
        <w:tc>
          <w:tcPr>
            <w:tcW w:w="880" w:type="dxa"/>
            <w:shd w:val="clear" w:color="auto" w:fill="auto"/>
            <w:vAlign w:val="center"/>
            <w:hideMark/>
          </w:tcPr>
          <w:p w14:paraId="6F95E03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63C7962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28 605,000</w:t>
            </w:r>
          </w:p>
        </w:tc>
        <w:tc>
          <w:tcPr>
            <w:tcW w:w="900" w:type="dxa"/>
            <w:vMerge/>
            <w:vAlign w:val="center"/>
            <w:hideMark/>
          </w:tcPr>
          <w:p w14:paraId="7AD9689B"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4A56EBCD" w14:textId="77777777" w:rsidTr="000F07D6">
        <w:trPr>
          <w:trHeight w:val="170"/>
        </w:trPr>
        <w:tc>
          <w:tcPr>
            <w:tcW w:w="980" w:type="dxa"/>
            <w:vMerge w:val="restart"/>
            <w:shd w:val="clear" w:color="auto" w:fill="auto"/>
            <w:vAlign w:val="center"/>
            <w:hideMark/>
          </w:tcPr>
          <w:p w14:paraId="6407687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60900 </w:t>
            </w:r>
            <w:r w:rsidRPr="000F07D6">
              <w:rPr>
                <w:rFonts w:ascii="Arial" w:eastAsia="Times New Roman" w:hAnsi="Arial" w:cs="Arial"/>
                <w:color w:val="000000"/>
                <w:sz w:val="14"/>
                <w:szCs w:val="14"/>
                <w:lang w:eastAsia="cs-CZ"/>
              </w:rPr>
              <w:br/>
              <w:t>CO09</w:t>
            </w:r>
          </w:p>
        </w:tc>
        <w:tc>
          <w:tcPr>
            <w:tcW w:w="3160" w:type="dxa"/>
            <w:vMerge w:val="restart"/>
            <w:shd w:val="clear" w:color="auto" w:fill="auto"/>
            <w:vAlign w:val="center"/>
            <w:hideMark/>
          </w:tcPr>
          <w:p w14:paraId="0B3E8954"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účastníci s ukončeným primárním (ISCED 1) nebo nižším sekundárním (ISCED 2) vzděláním</w:t>
            </w:r>
          </w:p>
        </w:tc>
        <w:tc>
          <w:tcPr>
            <w:tcW w:w="1080" w:type="dxa"/>
            <w:vMerge w:val="restart"/>
            <w:shd w:val="clear" w:color="auto" w:fill="auto"/>
            <w:vAlign w:val="center"/>
            <w:hideMark/>
          </w:tcPr>
          <w:p w14:paraId="79270506"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920" w:type="dxa"/>
            <w:vMerge w:val="restart"/>
            <w:shd w:val="clear" w:color="auto" w:fill="auto"/>
            <w:vAlign w:val="center"/>
            <w:hideMark/>
          </w:tcPr>
          <w:p w14:paraId="68F8A925"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423,000</w:t>
            </w:r>
          </w:p>
        </w:tc>
        <w:tc>
          <w:tcPr>
            <w:tcW w:w="7780" w:type="dxa"/>
            <w:gridSpan w:val="10"/>
            <w:shd w:val="clear" w:color="auto" w:fill="auto"/>
            <w:vAlign w:val="center"/>
            <w:hideMark/>
          </w:tcPr>
          <w:p w14:paraId="267DD4EC"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445E2B7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2 845,000</w:t>
            </w:r>
          </w:p>
        </w:tc>
        <w:tc>
          <w:tcPr>
            <w:tcW w:w="900" w:type="dxa"/>
            <w:vMerge w:val="restart"/>
            <w:shd w:val="clear" w:color="auto" w:fill="auto"/>
            <w:vAlign w:val="center"/>
            <w:hideMark/>
          </w:tcPr>
          <w:p w14:paraId="6BB643E0"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672,577%</w:t>
            </w:r>
          </w:p>
        </w:tc>
      </w:tr>
      <w:tr w:rsidR="000F07D6" w:rsidRPr="000F07D6" w14:paraId="0BA5DA49" w14:textId="77777777" w:rsidTr="000F07D6">
        <w:trPr>
          <w:trHeight w:val="170"/>
        </w:trPr>
        <w:tc>
          <w:tcPr>
            <w:tcW w:w="980" w:type="dxa"/>
            <w:vMerge/>
            <w:vAlign w:val="center"/>
            <w:hideMark/>
          </w:tcPr>
          <w:p w14:paraId="03A0E208"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4E0BF61E"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3BEDB2FE"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28F888CD"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61A4E1B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0D74CB2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120,000</w:t>
            </w:r>
          </w:p>
        </w:tc>
        <w:tc>
          <w:tcPr>
            <w:tcW w:w="640" w:type="dxa"/>
            <w:shd w:val="clear" w:color="auto" w:fill="auto"/>
            <w:vAlign w:val="center"/>
            <w:hideMark/>
          </w:tcPr>
          <w:p w14:paraId="54A2798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781DDCA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257,000</w:t>
            </w:r>
          </w:p>
        </w:tc>
        <w:tc>
          <w:tcPr>
            <w:tcW w:w="840" w:type="dxa"/>
            <w:shd w:val="clear" w:color="auto" w:fill="auto"/>
            <w:vAlign w:val="center"/>
            <w:hideMark/>
          </w:tcPr>
          <w:p w14:paraId="2CA6E8F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616,000</w:t>
            </w:r>
          </w:p>
        </w:tc>
        <w:tc>
          <w:tcPr>
            <w:tcW w:w="840" w:type="dxa"/>
            <w:shd w:val="clear" w:color="auto" w:fill="auto"/>
            <w:vAlign w:val="center"/>
            <w:hideMark/>
          </w:tcPr>
          <w:p w14:paraId="1A44B7D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224,000</w:t>
            </w:r>
          </w:p>
        </w:tc>
        <w:tc>
          <w:tcPr>
            <w:tcW w:w="760" w:type="dxa"/>
            <w:shd w:val="clear" w:color="auto" w:fill="auto"/>
            <w:vAlign w:val="center"/>
            <w:hideMark/>
          </w:tcPr>
          <w:p w14:paraId="594D274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54,000</w:t>
            </w:r>
          </w:p>
        </w:tc>
        <w:tc>
          <w:tcPr>
            <w:tcW w:w="880" w:type="dxa"/>
            <w:shd w:val="clear" w:color="auto" w:fill="auto"/>
            <w:vAlign w:val="center"/>
            <w:hideMark/>
          </w:tcPr>
          <w:p w14:paraId="7FE8411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90,000</w:t>
            </w:r>
          </w:p>
        </w:tc>
        <w:tc>
          <w:tcPr>
            <w:tcW w:w="880" w:type="dxa"/>
            <w:shd w:val="clear" w:color="auto" w:fill="auto"/>
            <w:vAlign w:val="center"/>
            <w:hideMark/>
          </w:tcPr>
          <w:p w14:paraId="0C15934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85,000</w:t>
            </w:r>
          </w:p>
        </w:tc>
        <w:tc>
          <w:tcPr>
            <w:tcW w:w="880" w:type="dxa"/>
            <w:shd w:val="clear" w:color="auto" w:fill="auto"/>
            <w:vAlign w:val="center"/>
            <w:hideMark/>
          </w:tcPr>
          <w:p w14:paraId="32BEE92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61041E8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1 446,000</w:t>
            </w:r>
          </w:p>
        </w:tc>
        <w:tc>
          <w:tcPr>
            <w:tcW w:w="900" w:type="dxa"/>
            <w:vMerge/>
            <w:vAlign w:val="center"/>
            <w:hideMark/>
          </w:tcPr>
          <w:p w14:paraId="76148100"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21C73DBF" w14:textId="77777777" w:rsidTr="000F07D6">
        <w:trPr>
          <w:trHeight w:val="170"/>
        </w:trPr>
        <w:tc>
          <w:tcPr>
            <w:tcW w:w="980" w:type="dxa"/>
            <w:vMerge/>
            <w:vAlign w:val="center"/>
            <w:hideMark/>
          </w:tcPr>
          <w:p w14:paraId="74B3CA9A"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30707CF8"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6676F5DB"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7CC2C280"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56AC909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60" w:type="dxa"/>
            <w:shd w:val="clear" w:color="auto" w:fill="auto"/>
            <w:vAlign w:val="center"/>
            <w:hideMark/>
          </w:tcPr>
          <w:p w14:paraId="35333CC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97,000</w:t>
            </w:r>
          </w:p>
        </w:tc>
        <w:tc>
          <w:tcPr>
            <w:tcW w:w="640" w:type="dxa"/>
            <w:shd w:val="clear" w:color="auto" w:fill="auto"/>
            <w:vAlign w:val="center"/>
            <w:hideMark/>
          </w:tcPr>
          <w:p w14:paraId="09AF954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840" w:type="dxa"/>
            <w:shd w:val="clear" w:color="auto" w:fill="auto"/>
            <w:vAlign w:val="center"/>
            <w:hideMark/>
          </w:tcPr>
          <w:p w14:paraId="2FFEAFB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193,000</w:t>
            </w:r>
          </w:p>
        </w:tc>
        <w:tc>
          <w:tcPr>
            <w:tcW w:w="840" w:type="dxa"/>
            <w:shd w:val="clear" w:color="auto" w:fill="auto"/>
            <w:vAlign w:val="center"/>
            <w:hideMark/>
          </w:tcPr>
          <w:p w14:paraId="58A7E10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534,000</w:t>
            </w:r>
          </w:p>
        </w:tc>
        <w:tc>
          <w:tcPr>
            <w:tcW w:w="840" w:type="dxa"/>
            <w:shd w:val="clear" w:color="auto" w:fill="auto"/>
            <w:vAlign w:val="center"/>
            <w:hideMark/>
          </w:tcPr>
          <w:p w14:paraId="3B71032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268,000</w:t>
            </w:r>
          </w:p>
        </w:tc>
        <w:tc>
          <w:tcPr>
            <w:tcW w:w="760" w:type="dxa"/>
            <w:shd w:val="clear" w:color="auto" w:fill="auto"/>
            <w:vAlign w:val="center"/>
            <w:hideMark/>
          </w:tcPr>
          <w:p w14:paraId="799252F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78,000</w:t>
            </w:r>
          </w:p>
        </w:tc>
        <w:tc>
          <w:tcPr>
            <w:tcW w:w="880" w:type="dxa"/>
            <w:shd w:val="clear" w:color="auto" w:fill="auto"/>
            <w:vAlign w:val="center"/>
            <w:hideMark/>
          </w:tcPr>
          <w:p w14:paraId="7D86CF1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98,000</w:t>
            </w:r>
          </w:p>
        </w:tc>
        <w:tc>
          <w:tcPr>
            <w:tcW w:w="880" w:type="dxa"/>
            <w:shd w:val="clear" w:color="auto" w:fill="auto"/>
            <w:vAlign w:val="center"/>
            <w:hideMark/>
          </w:tcPr>
          <w:p w14:paraId="37C35FB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131,000</w:t>
            </w:r>
          </w:p>
        </w:tc>
        <w:tc>
          <w:tcPr>
            <w:tcW w:w="880" w:type="dxa"/>
            <w:shd w:val="clear" w:color="auto" w:fill="auto"/>
            <w:vAlign w:val="center"/>
            <w:hideMark/>
          </w:tcPr>
          <w:p w14:paraId="5D3C293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68067AE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1 399,000</w:t>
            </w:r>
          </w:p>
        </w:tc>
        <w:tc>
          <w:tcPr>
            <w:tcW w:w="900" w:type="dxa"/>
            <w:vMerge/>
            <w:vAlign w:val="center"/>
            <w:hideMark/>
          </w:tcPr>
          <w:p w14:paraId="5BA69C4E"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3821FE32" w14:textId="77777777" w:rsidTr="000F07D6">
        <w:trPr>
          <w:trHeight w:val="170"/>
        </w:trPr>
        <w:tc>
          <w:tcPr>
            <w:tcW w:w="980" w:type="dxa"/>
            <w:vMerge w:val="restart"/>
            <w:shd w:val="clear" w:color="auto" w:fill="auto"/>
            <w:vAlign w:val="center"/>
            <w:hideMark/>
          </w:tcPr>
          <w:p w14:paraId="739880F4"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62000 </w:t>
            </w:r>
            <w:r w:rsidRPr="000F07D6">
              <w:rPr>
                <w:rFonts w:ascii="Arial" w:eastAsia="Times New Roman" w:hAnsi="Arial" w:cs="Arial"/>
                <w:color w:val="000000"/>
                <w:sz w:val="14"/>
                <w:szCs w:val="14"/>
                <w:lang w:eastAsia="cs-CZ"/>
              </w:rPr>
              <w:br/>
              <w:t>CO20</w:t>
            </w:r>
          </w:p>
        </w:tc>
        <w:tc>
          <w:tcPr>
            <w:tcW w:w="3160" w:type="dxa"/>
            <w:vMerge w:val="restart"/>
            <w:shd w:val="clear" w:color="auto" w:fill="auto"/>
            <w:vAlign w:val="center"/>
            <w:hideMark/>
          </w:tcPr>
          <w:p w14:paraId="3C98162A"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projektů, které zcela nebo zčásti provádějí sociální partneři nebo nevládní organizace</w:t>
            </w:r>
          </w:p>
        </w:tc>
        <w:tc>
          <w:tcPr>
            <w:tcW w:w="1080" w:type="dxa"/>
            <w:vMerge w:val="restart"/>
            <w:shd w:val="clear" w:color="auto" w:fill="auto"/>
            <w:vAlign w:val="center"/>
            <w:hideMark/>
          </w:tcPr>
          <w:p w14:paraId="3197171C"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920" w:type="dxa"/>
            <w:vMerge w:val="restart"/>
            <w:shd w:val="clear" w:color="auto" w:fill="auto"/>
            <w:vAlign w:val="center"/>
            <w:hideMark/>
          </w:tcPr>
          <w:p w14:paraId="0C5E5C73"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100,000</w:t>
            </w:r>
          </w:p>
        </w:tc>
        <w:tc>
          <w:tcPr>
            <w:tcW w:w="7780" w:type="dxa"/>
            <w:gridSpan w:val="10"/>
            <w:shd w:val="clear" w:color="auto" w:fill="auto"/>
            <w:vAlign w:val="center"/>
            <w:hideMark/>
          </w:tcPr>
          <w:p w14:paraId="1B0D6200"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6B7552A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262,000</w:t>
            </w:r>
          </w:p>
        </w:tc>
        <w:tc>
          <w:tcPr>
            <w:tcW w:w="900" w:type="dxa"/>
            <w:vMerge w:val="restart"/>
            <w:shd w:val="clear" w:color="auto" w:fill="auto"/>
            <w:vAlign w:val="center"/>
            <w:hideMark/>
          </w:tcPr>
          <w:p w14:paraId="0EF06A12"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262,000%</w:t>
            </w:r>
          </w:p>
        </w:tc>
      </w:tr>
      <w:tr w:rsidR="000F07D6" w:rsidRPr="000F07D6" w14:paraId="48C88641" w14:textId="77777777" w:rsidTr="000F07D6">
        <w:trPr>
          <w:trHeight w:val="170"/>
        </w:trPr>
        <w:tc>
          <w:tcPr>
            <w:tcW w:w="980" w:type="dxa"/>
            <w:vMerge/>
            <w:vAlign w:val="center"/>
            <w:hideMark/>
          </w:tcPr>
          <w:p w14:paraId="0B218CD9"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21251BA7"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27A29FB3"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24D55B30"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28180D0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0" w:type="dxa"/>
            <w:shd w:val="clear" w:color="auto" w:fill="auto"/>
            <w:vAlign w:val="center"/>
            <w:hideMark/>
          </w:tcPr>
          <w:p w14:paraId="3DB81E5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640" w:type="dxa"/>
            <w:shd w:val="clear" w:color="auto" w:fill="auto"/>
            <w:vAlign w:val="center"/>
            <w:hideMark/>
          </w:tcPr>
          <w:p w14:paraId="5B7162F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27EEC31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0DBF6B5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03862A4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0" w:type="dxa"/>
            <w:shd w:val="clear" w:color="auto" w:fill="auto"/>
            <w:vAlign w:val="center"/>
            <w:hideMark/>
          </w:tcPr>
          <w:p w14:paraId="4D116DD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30AFAED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5ED350D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6BD1F13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701EECD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00" w:type="dxa"/>
            <w:vMerge/>
            <w:vAlign w:val="center"/>
            <w:hideMark/>
          </w:tcPr>
          <w:p w14:paraId="6D71FB74"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2A346943" w14:textId="77777777" w:rsidTr="000F07D6">
        <w:trPr>
          <w:trHeight w:val="170"/>
        </w:trPr>
        <w:tc>
          <w:tcPr>
            <w:tcW w:w="980" w:type="dxa"/>
            <w:vMerge/>
            <w:vAlign w:val="center"/>
            <w:hideMark/>
          </w:tcPr>
          <w:p w14:paraId="4FD341DB"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76924B04"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6554DE33"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03DD2D36"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571C2C8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0" w:type="dxa"/>
            <w:shd w:val="clear" w:color="auto" w:fill="auto"/>
            <w:vAlign w:val="center"/>
            <w:hideMark/>
          </w:tcPr>
          <w:p w14:paraId="6EE64FC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640" w:type="dxa"/>
            <w:shd w:val="clear" w:color="auto" w:fill="auto"/>
            <w:vAlign w:val="center"/>
            <w:hideMark/>
          </w:tcPr>
          <w:p w14:paraId="148F595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5A64172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4CD83EB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1EEB5B6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0" w:type="dxa"/>
            <w:shd w:val="clear" w:color="auto" w:fill="auto"/>
            <w:vAlign w:val="center"/>
            <w:hideMark/>
          </w:tcPr>
          <w:p w14:paraId="461F807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418F8E6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3B57AC7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2D80F66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477A843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00" w:type="dxa"/>
            <w:vMerge/>
            <w:vAlign w:val="center"/>
            <w:hideMark/>
          </w:tcPr>
          <w:p w14:paraId="422F4344"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14BFB654" w14:textId="77777777" w:rsidTr="000F07D6">
        <w:trPr>
          <w:trHeight w:val="170"/>
        </w:trPr>
        <w:tc>
          <w:tcPr>
            <w:tcW w:w="980" w:type="dxa"/>
            <w:vMerge w:val="restart"/>
            <w:shd w:val="clear" w:color="auto" w:fill="auto"/>
            <w:vAlign w:val="center"/>
            <w:hideMark/>
          </w:tcPr>
          <w:p w14:paraId="37B6F5D9"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62000 </w:t>
            </w:r>
            <w:r w:rsidRPr="000F07D6">
              <w:rPr>
                <w:rFonts w:ascii="Arial" w:eastAsia="Times New Roman" w:hAnsi="Arial" w:cs="Arial"/>
                <w:color w:val="000000"/>
                <w:sz w:val="14"/>
                <w:szCs w:val="14"/>
                <w:lang w:eastAsia="cs-CZ"/>
              </w:rPr>
              <w:br/>
              <w:t>CO20</w:t>
            </w:r>
          </w:p>
        </w:tc>
        <w:tc>
          <w:tcPr>
            <w:tcW w:w="3160" w:type="dxa"/>
            <w:vMerge w:val="restart"/>
            <w:shd w:val="clear" w:color="auto" w:fill="auto"/>
            <w:vAlign w:val="center"/>
            <w:hideMark/>
          </w:tcPr>
          <w:p w14:paraId="01025CC1"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projektů, které zcela nebo zčásti provádějí sociální partneři nebo nevládní organizace</w:t>
            </w:r>
          </w:p>
        </w:tc>
        <w:tc>
          <w:tcPr>
            <w:tcW w:w="1080" w:type="dxa"/>
            <w:vMerge w:val="restart"/>
            <w:shd w:val="clear" w:color="auto" w:fill="auto"/>
            <w:vAlign w:val="center"/>
            <w:hideMark/>
          </w:tcPr>
          <w:p w14:paraId="52AD0033"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920" w:type="dxa"/>
            <w:vMerge w:val="restart"/>
            <w:shd w:val="clear" w:color="auto" w:fill="auto"/>
            <w:vAlign w:val="center"/>
            <w:hideMark/>
          </w:tcPr>
          <w:p w14:paraId="51ED852F"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460" w:type="dxa"/>
            <w:shd w:val="clear" w:color="auto" w:fill="auto"/>
            <w:vAlign w:val="center"/>
            <w:hideMark/>
          </w:tcPr>
          <w:p w14:paraId="201B4D85"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0" w:type="dxa"/>
            <w:shd w:val="clear" w:color="auto" w:fill="auto"/>
            <w:vAlign w:val="center"/>
            <w:hideMark/>
          </w:tcPr>
          <w:p w14:paraId="52799AF1"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640" w:type="dxa"/>
            <w:shd w:val="clear" w:color="auto" w:fill="auto"/>
            <w:vAlign w:val="center"/>
            <w:hideMark/>
          </w:tcPr>
          <w:p w14:paraId="1E39EF29"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2F98C90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136579F9"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37050A2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0" w:type="dxa"/>
            <w:shd w:val="clear" w:color="auto" w:fill="auto"/>
            <w:vAlign w:val="center"/>
            <w:hideMark/>
          </w:tcPr>
          <w:p w14:paraId="5763DCC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2D189661"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234DDEE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7D6D31AF"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61180AB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900" w:type="dxa"/>
            <w:vMerge w:val="restart"/>
            <w:shd w:val="clear" w:color="auto" w:fill="auto"/>
            <w:vAlign w:val="center"/>
            <w:hideMark/>
          </w:tcPr>
          <w:p w14:paraId="72612B1C"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N/A</w:t>
            </w:r>
          </w:p>
        </w:tc>
      </w:tr>
      <w:tr w:rsidR="000F07D6" w:rsidRPr="000F07D6" w14:paraId="1FE7A23A" w14:textId="77777777" w:rsidTr="000F07D6">
        <w:trPr>
          <w:trHeight w:val="170"/>
        </w:trPr>
        <w:tc>
          <w:tcPr>
            <w:tcW w:w="980" w:type="dxa"/>
            <w:vMerge/>
            <w:vAlign w:val="center"/>
            <w:hideMark/>
          </w:tcPr>
          <w:p w14:paraId="19C27063"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535E3E76"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618F0D0E"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47F4CA45"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1500A06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0" w:type="dxa"/>
            <w:shd w:val="clear" w:color="auto" w:fill="auto"/>
            <w:vAlign w:val="center"/>
            <w:hideMark/>
          </w:tcPr>
          <w:p w14:paraId="541608A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640" w:type="dxa"/>
            <w:shd w:val="clear" w:color="auto" w:fill="auto"/>
            <w:vAlign w:val="center"/>
            <w:hideMark/>
          </w:tcPr>
          <w:p w14:paraId="6C57A15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78D5BEA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3AFF048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645D610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0" w:type="dxa"/>
            <w:shd w:val="clear" w:color="auto" w:fill="auto"/>
            <w:vAlign w:val="center"/>
            <w:hideMark/>
          </w:tcPr>
          <w:p w14:paraId="6D5FDC9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119DD27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6EA0CC3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29C74CC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5DD905E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00" w:type="dxa"/>
            <w:vMerge/>
            <w:vAlign w:val="center"/>
            <w:hideMark/>
          </w:tcPr>
          <w:p w14:paraId="69C40458"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75E59F1A" w14:textId="77777777" w:rsidTr="000F07D6">
        <w:trPr>
          <w:trHeight w:val="170"/>
        </w:trPr>
        <w:tc>
          <w:tcPr>
            <w:tcW w:w="980" w:type="dxa"/>
            <w:vMerge/>
            <w:vAlign w:val="center"/>
            <w:hideMark/>
          </w:tcPr>
          <w:p w14:paraId="14474106" w14:textId="77777777" w:rsidR="000F07D6" w:rsidRPr="000F07D6" w:rsidRDefault="000F07D6" w:rsidP="000F07D6">
            <w:pPr>
              <w:rPr>
                <w:rFonts w:ascii="Arial" w:eastAsia="Times New Roman" w:hAnsi="Arial" w:cs="Arial"/>
                <w:color w:val="000000"/>
                <w:sz w:val="14"/>
                <w:szCs w:val="14"/>
                <w:lang w:eastAsia="cs-CZ"/>
              </w:rPr>
            </w:pPr>
          </w:p>
        </w:tc>
        <w:tc>
          <w:tcPr>
            <w:tcW w:w="3160" w:type="dxa"/>
            <w:vMerge/>
            <w:vAlign w:val="center"/>
            <w:hideMark/>
          </w:tcPr>
          <w:p w14:paraId="0C962E44" w14:textId="77777777" w:rsidR="000F07D6" w:rsidRPr="000F07D6" w:rsidRDefault="000F07D6" w:rsidP="000F07D6">
            <w:pPr>
              <w:rPr>
                <w:rFonts w:ascii="Arial" w:eastAsia="Times New Roman" w:hAnsi="Arial" w:cs="Arial"/>
                <w:color w:val="000000"/>
                <w:sz w:val="14"/>
                <w:szCs w:val="14"/>
                <w:lang w:eastAsia="cs-CZ"/>
              </w:rPr>
            </w:pPr>
          </w:p>
        </w:tc>
        <w:tc>
          <w:tcPr>
            <w:tcW w:w="1080" w:type="dxa"/>
            <w:vMerge/>
            <w:vAlign w:val="center"/>
            <w:hideMark/>
          </w:tcPr>
          <w:p w14:paraId="7879AB2F" w14:textId="77777777" w:rsidR="000F07D6" w:rsidRPr="000F07D6" w:rsidRDefault="000F07D6" w:rsidP="000F07D6">
            <w:pPr>
              <w:rPr>
                <w:rFonts w:ascii="Arial" w:eastAsia="Times New Roman" w:hAnsi="Arial" w:cs="Arial"/>
                <w:color w:val="000000"/>
                <w:sz w:val="14"/>
                <w:szCs w:val="14"/>
                <w:lang w:eastAsia="cs-CZ"/>
              </w:rPr>
            </w:pPr>
          </w:p>
        </w:tc>
        <w:tc>
          <w:tcPr>
            <w:tcW w:w="920" w:type="dxa"/>
            <w:vMerge/>
            <w:vAlign w:val="center"/>
            <w:hideMark/>
          </w:tcPr>
          <w:p w14:paraId="6EA92B06" w14:textId="77777777" w:rsidR="000F07D6" w:rsidRPr="000F07D6" w:rsidRDefault="000F07D6" w:rsidP="000F07D6">
            <w:pPr>
              <w:rPr>
                <w:rFonts w:ascii="Arial" w:eastAsia="Times New Roman" w:hAnsi="Arial" w:cs="Arial"/>
                <w:color w:val="000000"/>
                <w:sz w:val="14"/>
                <w:szCs w:val="14"/>
                <w:lang w:eastAsia="cs-CZ"/>
              </w:rPr>
            </w:pPr>
          </w:p>
        </w:tc>
        <w:tc>
          <w:tcPr>
            <w:tcW w:w="460" w:type="dxa"/>
            <w:shd w:val="clear" w:color="auto" w:fill="auto"/>
            <w:vAlign w:val="center"/>
            <w:hideMark/>
          </w:tcPr>
          <w:p w14:paraId="6AE4763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0" w:type="dxa"/>
            <w:shd w:val="clear" w:color="auto" w:fill="auto"/>
            <w:vAlign w:val="center"/>
            <w:hideMark/>
          </w:tcPr>
          <w:p w14:paraId="59992C7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640" w:type="dxa"/>
            <w:shd w:val="clear" w:color="auto" w:fill="auto"/>
            <w:vAlign w:val="center"/>
            <w:hideMark/>
          </w:tcPr>
          <w:p w14:paraId="644BF2D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50B0675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1A786B4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0" w:type="dxa"/>
            <w:shd w:val="clear" w:color="auto" w:fill="auto"/>
            <w:vAlign w:val="center"/>
            <w:hideMark/>
          </w:tcPr>
          <w:p w14:paraId="18B7C53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0" w:type="dxa"/>
            <w:shd w:val="clear" w:color="auto" w:fill="auto"/>
            <w:vAlign w:val="center"/>
            <w:hideMark/>
          </w:tcPr>
          <w:p w14:paraId="5D1529E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0FF4ED0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423670F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80" w:type="dxa"/>
            <w:shd w:val="clear" w:color="auto" w:fill="auto"/>
            <w:vAlign w:val="center"/>
            <w:hideMark/>
          </w:tcPr>
          <w:p w14:paraId="3D98E03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0" w:type="dxa"/>
            <w:shd w:val="clear" w:color="auto" w:fill="auto"/>
            <w:vAlign w:val="center"/>
            <w:hideMark/>
          </w:tcPr>
          <w:p w14:paraId="2CDE7D1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00" w:type="dxa"/>
            <w:vMerge/>
            <w:vAlign w:val="center"/>
            <w:hideMark/>
          </w:tcPr>
          <w:p w14:paraId="6E70BBE8" w14:textId="77777777" w:rsidR="000F07D6" w:rsidRPr="000F07D6" w:rsidRDefault="000F07D6" w:rsidP="000F07D6">
            <w:pPr>
              <w:rPr>
                <w:rFonts w:ascii="Arial" w:eastAsia="Times New Roman" w:hAnsi="Arial" w:cs="Arial"/>
                <w:color w:val="000000"/>
                <w:sz w:val="14"/>
                <w:szCs w:val="14"/>
                <w:lang w:eastAsia="cs-CZ"/>
              </w:rPr>
            </w:pPr>
          </w:p>
        </w:tc>
      </w:tr>
    </w:tbl>
    <w:p w14:paraId="22DC5A9D" w14:textId="3736D681"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 xml:space="preserve">Investiční priorita: 03.1.49 Trvalé začlenění mladých lidí na trh práce, mimo jiné pomocí </w:t>
      </w:r>
      <w:r w:rsidR="00C36F01">
        <w:rPr>
          <w:rFonts w:ascii="Arial" w:eastAsia="Arial" w:hAnsi="Arial" w:cs="Arial"/>
          <w:color w:val="000000"/>
          <w:sz w:val="20"/>
        </w:rPr>
        <w:t>„</w:t>
      </w:r>
      <w:r>
        <w:rPr>
          <w:rFonts w:ascii="Arial" w:eastAsia="Arial" w:hAnsi="Arial" w:cs="Arial"/>
          <w:color w:val="000000"/>
          <w:sz w:val="20"/>
        </w:rPr>
        <w:t>záruky pro mladé lidi</w:t>
      </w:r>
      <w:r w:rsidR="00C36F01">
        <w:rPr>
          <w:rFonts w:ascii="Arial" w:eastAsia="Arial" w:hAnsi="Arial" w:cs="Arial"/>
          <w:color w:val="000000"/>
          <w:sz w:val="20"/>
        </w:rPr>
        <w:t>“</w:t>
      </w:r>
      <w:r>
        <w:rPr>
          <w:rFonts w:ascii="Arial" w:eastAsia="Arial" w:hAnsi="Arial" w:cs="Arial"/>
          <w:color w:val="000000"/>
          <w:sz w:val="20"/>
        </w:rPr>
        <w:t>, a to zejména těch, kteří nejsou ve vzdělávání, v zaměstnání nebo v profesní přípravě, včetně těch mladých lidí, kterým hrozí sociální vyloučení, a mladých lidí z marginalizovaných komunit</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2"/>
        <w:gridCol w:w="2574"/>
        <w:gridCol w:w="832"/>
        <w:gridCol w:w="855"/>
        <w:gridCol w:w="856"/>
        <w:gridCol w:w="856"/>
        <w:gridCol w:w="856"/>
        <w:gridCol w:w="857"/>
        <w:gridCol w:w="860"/>
        <w:gridCol w:w="856"/>
        <w:gridCol w:w="857"/>
        <w:gridCol w:w="856"/>
        <w:gridCol w:w="856"/>
        <w:gridCol w:w="864"/>
        <w:gridCol w:w="1176"/>
        <w:gridCol w:w="889"/>
      </w:tblGrid>
      <w:tr w:rsidR="00C36F01" w14:paraId="689CF9DD" w14:textId="77777777" w:rsidTr="00C36F01">
        <w:trPr>
          <w:cantSplit/>
          <w:trHeight w:val="173"/>
          <w:tblHeader/>
        </w:trPr>
        <w:tc>
          <w:tcPr>
            <w:tcW w:w="772" w:type="dxa"/>
            <w:vMerge w:val="restart"/>
            <w:shd w:val="clear" w:color="auto" w:fill="FFFFFF"/>
            <w:vAlign w:val="center"/>
          </w:tcPr>
          <w:p w14:paraId="7A8D1040"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2574" w:type="dxa"/>
            <w:vMerge w:val="restart"/>
            <w:shd w:val="clear" w:color="auto" w:fill="FFFFFF"/>
            <w:vAlign w:val="center"/>
          </w:tcPr>
          <w:p w14:paraId="10B5519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Indikátor (název indikátoru)</w:t>
            </w:r>
          </w:p>
        </w:tc>
        <w:tc>
          <w:tcPr>
            <w:tcW w:w="832" w:type="dxa"/>
            <w:vMerge w:val="restart"/>
            <w:shd w:val="clear" w:color="auto" w:fill="FFFFFF"/>
            <w:vAlign w:val="center"/>
          </w:tcPr>
          <w:p w14:paraId="170744A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855" w:type="dxa"/>
            <w:vMerge w:val="restart"/>
            <w:shd w:val="clear" w:color="auto" w:fill="FFFFFF"/>
            <w:vAlign w:val="center"/>
          </w:tcPr>
          <w:p w14:paraId="0CE182C1"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p w14:paraId="4261CF8C"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(Rozdělení podle pohlaví je pro cíl nepovinné)</w:t>
            </w:r>
          </w:p>
        </w:tc>
        <w:tc>
          <w:tcPr>
            <w:tcW w:w="856" w:type="dxa"/>
            <w:shd w:val="clear" w:color="auto" w:fill="FFFFFF"/>
            <w:vAlign w:val="center"/>
          </w:tcPr>
          <w:p w14:paraId="3D6418DC" w14:textId="77777777" w:rsidR="002F52E0" w:rsidRDefault="002F52E0" w:rsidP="00D35F86">
            <w:pPr>
              <w:keepNext/>
              <w:keepLines/>
              <w:ind w:left="57" w:right="57"/>
              <w:jc w:val="center"/>
              <w:rPr>
                <w:rFonts w:ascii="Arial" w:eastAsia="Arial" w:hAnsi="Arial" w:cs="Arial"/>
                <w:color w:val="000000"/>
                <w:sz w:val="14"/>
              </w:rPr>
            </w:pPr>
          </w:p>
          <w:p w14:paraId="441A721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p w14:paraId="45977861" w14:textId="77777777" w:rsidR="002F52E0" w:rsidRDefault="002F52E0" w:rsidP="00D35F86">
            <w:pPr>
              <w:keepNext/>
              <w:keepLines/>
              <w:ind w:left="57" w:right="57"/>
              <w:jc w:val="center"/>
              <w:rPr>
                <w:rFonts w:ascii="Arial" w:eastAsia="Arial" w:hAnsi="Arial" w:cs="Arial"/>
                <w:color w:val="000000"/>
                <w:sz w:val="14"/>
              </w:rPr>
            </w:pPr>
          </w:p>
        </w:tc>
        <w:tc>
          <w:tcPr>
            <w:tcW w:w="856" w:type="dxa"/>
            <w:shd w:val="clear" w:color="auto" w:fill="FFFFFF"/>
            <w:vAlign w:val="center"/>
          </w:tcPr>
          <w:p w14:paraId="5EF1F887" w14:textId="77777777" w:rsidR="002F52E0" w:rsidRDefault="002F52E0" w:rsidP="00D35F86">
            <w:pPr>
              <w:keepNext/>
              <w:keepLines/>
              <w:ind w:left="57" w:right="57"/>
              <w:jc w:val="center"/>
              <w:rPr>
                <w:rFonts w:ascii="Arial" w:eastAsia="Arial" w:hAnsi="Arial" w:cs="Arial"/>
                <w:color w:val="000000"/>
                <w:sz w:val="14"/>
              </w:rPr>
            </w:pPr>
          </w:p>
          <w:p w14:paraId="03D8445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p w14:paraId="1AC2634C" w14:textId="77777777" w:rsidR="002F52E0" w:rsidRDefault="002F52E0" w:rsidP="00D35F86">
            <w:pPr>
              <w:keepNext/>
              <w:keepLines/>
              <w:ind w:left="57" w:right="57"/>
              <w:jc w:val="center"/>
              <w:rPr>
                <w:rFonts w:ascii="Arial" w:eastAsia="Arial" w:hAnsi="Arial" w:cs="Arial"/>
                <w:color w:val="000000"/>
                <w:sz w:val="14"/>
              </w:rPr>
            </w:pPr>
          </w:p>
        </w:tc>
        <w:tc>
          <w:tcPr>
            <w:tcW w:w="856" w:type="dxa"/>
            <w:shd w:val="clear" w:color="auto" w:fill="FFFFFF"/>
            <w:vAlign w:val="center"/>
          </w:tcPr>
          <w:p w14:paraId="2E681C19" w14:textId="77777777" w:rsidR="002F52E0" w:rsidRDefault="002F52E0" w:rsidP="00D35F86">
            <w:pPr>
              <w:keepNext/>
              <w:keepLines/>
              <w:ind w:left="57" w:right="57"/>
              <w:jc w:val="center"/>
              <w:rPr>
                <w:rFonts w:ascii="Arial" w:eastAsia="Arial" w:hAnsi="Arial" w:cs="Arial"/>
                <w:color w:val="000000"/>
                <w:sz w:val="14"/>
              </w:rPr>
            </w:pPr>
          </w:p>
          <w:p w14:paraId="6B0ABB7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p w14:paraId="15C733B4" w14:textId="77777777" w:rsidR="002F52E0" w:rsidRDefault="002F52E0" w:rsidP="00D35F86">
            <w:pPr>
              <w:keepNext/>
              <w:keepLines/>
              <w:ind w:left="57" w:right="57"/>
              <w:jc w:val="center"/>
              <w:rPr>
                <w:rFonts w:ascii="Arial" w:eastAsia="Arial" w:hAnsi="Arial" w:cs="Arial"/>
                <w:color w:val="000000"/>
                <w:sz w:val="14"/>
              </w:rPr>
            </w:pPr>
          </w:p>
        </w:tc>
        <w:tc>
          <w:tcPr>
            <w:tcW w:w="857" w:type="dxa"/>
            <w:shd w:val="clear" w:color="auto" w:fill="FFFFFF"/>
            <w:vAlign w:val="center"/>
          </w:tcPr>
          <w:p w14:paraId="161747F3" w14:textId="77777777" w:rsidR="002F52E0" w:rsidRDefault="002F52E0" w:rsidP="00D35F86">
            <w:pPr>
              <w:keepNext/>
              <w:keepLines/>
              <w:ind w:left="57" w:right="57"/>
              <w:jc w:val="center"/>
              <w:rPr>
                <w:rFonts w:ascii="Arial" w:eastAsia="Arial" w:hAnsi="Arial" w:cs="Arial"/>
                <w:color w:val="000000"/>
                <w:sz w:val="14"/>
              </w:rPr>
            </w:pPr>
          </w:p>
          <w:p w14:paraId="162FFAA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p w14:paraId="49B006E0" w14:textId="77777777" w:rsidR="002F52E0" w:rsidRDefault="002F52E0" w:rsidP="00D35F86">
            <w:pPr>
              <w:keepNext/>
              <w:keepLines/>
              <w:ind w:left="57" w:right="57"/>
              <w:jc w:val="center"/>
              <w:rPr>
                <w:rFonts w:ascii="Arial" w:eastAsia="Arial" w:hAnsi="Arial" w:cs="Arial"/>
                <w:color w:val="000000"/>
                <w:sz w:val="14"/>
              </w:rPr>
            </w:pPr>
          </w:p>
        </w:tc>
        <w:tc>
          <w:tcPr>
            <w:tcW w:w="860" w:type="dxa"/>
            <w:shd w:val="clear" w:color="auto" w:fill="FFFFFF"/>
            <w:vAlign w:val="center"/>
          </w:tcPr>
          <w:p w14:paraId="0104A548" w14:textId="77777777" w:rsidR="002F52E0" w:rsidRDefault="002F52E0" w:rsidP="00D35F86">
            <w:pPr>
              <w:keepNext/>
              <w:keepLines/>
              <w:ind w:left="57" w:right="57"/>
              <w:jc w:val="center"/>
              <w:rPr>
                <w:rFonts w:ascii="Arial" w:eastAsia="Arial" w:hAnsi="Arial" w:cs="Arial"/>
                <w:color w:val="000000"/>
                <w:sz w:val="14"/>
              </w:rPr>
            </w:pPr>
          </w:p>
          <w:p w14:paraId="2A456FD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p w14:paraId="44E00C75" w14:textId="77777777" w:rsidR="002F52E0" w:rsidRDefault="002F52E0" w:rsidP="00D35F86">
            <w:pPr>
              <w:keepNext/>
              <w:keepLines/>
              <w:ind w:left="57" w:right="57"/>
              <w:jc w:val="center"/>
              <w:rPr>
                <w:rFonts w:ascii="Arial" w:eastAsia="Arial" w:hAnsi="Arial" w:cs="Arial"/>
                <w:color w:val="000000"/>
                <w:sz w:val="14"/>
              </w:rPr>
            </w:pPr>
          </w:p>
        </w:tc>
        <w:tc>
          <w:tcPr>
            <w:tcW w:w="856" w:type="dxa"/>
            <w:shd w:val="clear" w:color="auto" w:fill="FFFFFF"/>
            <w:vAlign w:val="center"/>
          </w:tcPr>
          <w:p w14:paraId="624AADD2" w14:textId="77777777" w:rsidR="002F52E0" w:rsidRDefault="002F52E0" w:rsidP="00D35F86">
            <w:pPr>
              <w:keepNext/>
              <w:keepLines/>
              <w:ind w:left="57" w:right="57"/>
              <w:jc w:val="center"/>
              <w:rPr>
                <w:rFonts w:ascii="Arial" w:eastAsia="Arial" w:hAnsi="Arial" w:cs="Arial"/>
                <w:color w:val="000000"/>
                <w:sz w:val="14"/>
              </w:rPr>
            </w:pPr>
          </w:p>
          <w:p w14:paraId="65FB343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p w14:paraId="710E3302" w14:textId="77777777" w:rsidR="002F52E0" w:rsidRDefault="002F52E0" w:rsidP="00D35F86">
            <w:pPr>
              <w:keepNext/>
              <w:keepLines/>
              <w:ind w:left="57" w:right="57"/>
              <w:jc w:val="center"/>
              <w:rPr>
                <w:rFonts w:ascii="Arial" w:eastAsia="Arial" w:hAnsi="Arial" w:cs="Arial"/>
                <w:color w:val="000000"/>
                <w:sz w:val="14"/>
              </w:rPr>
            </w:pPr>
          </w:p>
        </w:tc>
        <w:tc>
          <w:tcPr>
            <w:tcW w:w="857" w:type="dxa"/>
            <w:shd w:val="clear" w:color="auto" w:fill="FFFFFF"/>
            <w:vAlign w:val="center"/>
          </w:tcPr>
          <w:p w14:paraId="48C7D38E" w14:textId="77777777" w:rsidR="002F52E0" w:rsidRDefault="002F52E0" w:rsidP="00D35F86">
            <w:pPr>
              <w:keepNext/>
              <w:keepLines/>
              <w:ind w:left="57" w:right="57"/>
              <w:jc w:val="center"/>
              <w:rPr>
                <w:rFonts w:ascii="Arial" w:eastAsia="Arial" w:hAnsi="Arial" w:cs="Arial"/>
                <w:color w:val="000000"/>
                <w:sz w:val="14"/>
              </w:rPr>
            </w:pPr>
          </w:p>
          <w:p w14:paraId="350BC3E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p w14:paraId="1F685708" w14:textId="77777777" w:rsidR="002F52E0" w:rsidRDefault="002F52E0" w:rsidP="00D35F86">
            <w:pPr>
              <w:keepNext/>
              <w:keepLines/>
              <w:ind w:left="57" w:right="57"/>
              <w:jc w:val="center"/>
              <w:rPr>
                <w:rFonts w:ascii="Arial" w:eastAsia="Arial" w:hAnsi="Arial" w:cs="Arial"/>
                <w:color w:val="000000"/>
                <w:sz w:val="14"/>
              </w:rPr>
            </w:pPr>
          </w:p>
        </w:tc>
        <w:tc>
          <w:tcPr>
            <w:tcW w:w="856" w:type="dxa"/>
            <w:shd w:val="clear" w:color="auto" w:fill="FFFFFF"/>
            <w:vAlign w:val="center"/>
          </w:tcPr>
          <w:p w14:paraId="00DF9205" w14:textId="77777777" w:rsidR="002F52E0" w:rsidRDefault="002F52E0" w:rsidP="00D35F86">
            <w:pPr>
              <w:keepNext/>
              <w:keepLines/>
              <w:ind w:left="57" w:right="57"/>
              <w:jc w:val="center"/>
              <w:rPr>
                <w:rFonts w:ascii="Arial" w:eastAsia="Arial" w:hAnsi="Arial" w:cs="Arial"/>
                <w:color w:val="000000"/>
                <w:sz w:val="14"/>
              </w:rPr>
            </w:pPr>
          </w:p>
          <w:p w14:paraId="1BF1819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p w14:paraId="1B04508D" w14:textId="77777777" w:rsidR="002F52E0" w:rsidRDefault="002F52E0" w:rsidP="00D35F86">
            <w:pPr>
              <w:keepNext/>
              <w:keepLines/>
              <w:ind w:left="57" w:right="57"/>
              <w:jc w:val="center"/>
              <w:rPr>
                <w:rFonts w:ascii="Arial" w:eastAsia="Arial" w:hAnsi="Arial" w:cs="Arial"/>
                <w:color w:val="000000"/>
                <w:sz w:val="14"/>
              </w:rPr>
            </w:pPr>
          </w:p>
        </w:tc>
        <w:tc>
          <w:tcPr>
            <w:tcW w:w="856" w:type="dxa"/>
            <w:shd w:val="clear" w:color="auto" w:fill="FFFFFF"/>
            <w:vAlign w:val="center"/>
          </w:tcPr>
          <w:p w14:paraId="0F92EB08" w14:textId="77777777" w:rsidR="002F52E0" w:rsidRDefault="002F52E0" w:rsidP="00D35F86">
            <w:pPr>
              <w:keepNext/>
              <w:keepLines/>
              <w:ind w:left="57" w:right="57"/>
              <w:jc w:val="center"/>
              <w:rPr>
                <w:rFonts w:ascii="Arial" w:eastAsia="Arial" w:hAnsi="Arial" w:cs="Arial"/>
                <w:color w:val="000000"/>
                <w:sz w:val="14"/>
              </w:rPr>
            </w:pPr>
          </w:p>
          <w:p w14:paraId="124F5DC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p w14:paraId="09CD382E" w14:textId="77777777" w:rsidR="002F52E0" w:rsidRDefault="002F52E0" w:rsidP="00D35F86">
            <w:pPr>
              <w:keepNext/>
              <w:keepLines/>
              <w:ind w:left="57" w:right="57"/>
              <w:jc w:val="center"/>
              <w:rPr>
                <w:rFonts w:ascii="Arial" w:eastAsia="Arial" w:hAnsi="Arial" w:cs="Arial"/>
                <w:color w:val="000000"/>
                <w:sz w:val="14"/>
              </w:rPr>
            </w:pPr>
          </w:p>
        </w:tc>
        <w:tc>
          <w:tcPr>
            <w:tcW w:w="861" w:type="dxa"/>
            <w:shd w:val="clear" w:color="auto" w:fill="FFFFFF"/>
            <w:vAlign w:val="center"/>
          </w:tcPr>
          <w:p w14:paraId="20F1043B" w14:textId="77777777" w:rsidR="002F52E0" w:rsidRDefault="002F52E0" w:rsidP="00D35F86">
            <w:pPr>
              <w:keepNext/>
              <w:keepLines/>
              <w:ind w:left="57" w:right="57"/>
              <w:jc w:val="center"/>
              <w:rPr>
                <w:rFonts w:ascii="Arial" w:eastAsia="Arial" w:hAnsi="Arial" w:cs="Arial"/>
                <w:color w:val="000000"/>
                <w:sz w:val="14"/>
              </w:rPr>
            </w:pPr>
          </w:p>
          <w:p w14:paraId="593C208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p w14:paraId="72B83850" w14:textId="77777777" w:rsidR="002F52E0" w:rsidRDefault="002F52E0" w:rsidP="00D35F86">
            <w:pPr>
              <w:keepNext/>
              <w:keepLines/>
              <w:ind w:left="57" w:right="57"/>
              <w:jc w:val="center"/>
              <w:rPr>
                <w:rFonts w:ascii="Arial" w:eastAsia="Arial" w:hAnsi="Arial" w:cs="Arial"/>
                <w:color w:val="000000"/>
                <w:sz w:val="14"/>
              </w:rPr>
            </w:pPr>
          </w:p>
        </w:tc>
        <w:tc>
          <w:tcPr>
            <w:tcW w:w="1176" w:type="dxa"/>
            <w:shd w:val="clear" w:color="auto" w:fill="FFFFFF"/>
            <w:vAlign w:val="center"/>
          </w:tcPr>
          <w:p w14:paraId="20553AD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p w14:paraId="00BE312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(vypočítána automaticky)</w:t>
            </w:r>
          </w:p>
        </w:tc>
        <w:tc>
          <w:tcPr>
            <w:tcW w:w="889" w:type="dxa"/>
            <w:vMerge w:val="restart"/>
            <w:shd w:val="clear" w:color="auto" w:fill="FFFFFF"/>
            <w:vAlign w:val="center"/>
          </w:tcPr>
          <w:p w14:paraId="1B716F9B" w14:textId="77777777" w:rsidR="002F52E0" w:rsidRDefault="002F52E0" w:rsidP="00D35F86">
            <w:pPr>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p w14:paraId="69D34222" w14:textId="77777777" w:rsidR="002F52E0" w:rsidRDefault="002F52E0" w:rsidP="00D35F86">
            <w:pPr>
              <w:keepLines/>
              <w:ind w:left="57" w:right="57"/>
              <w:jc w:val="center"/>
              <w:rPr>
                <w:rFonts w:ascii="Arial" w:eastAsia="Arial" w:hAnsi="Arial" w:cs="Arial"/>
                <w:b/>
                <w:bCs/>
                <w:color w:val="000000"/>
                <w:sz w:val="14"/>
              </w:rPr>
            </w:pPr>
            <w:r>
              <w:rPr>
                <w:rFonts w:ascii="Arial" w:eastAsia="Arial" w:hAnsi="Arial" w:cs="Arial"/>
                <w:b/>
                <w:bCs/>
                <w:color w:val="000000"/>
                <w:sz w:val="14"/>
              </w:rPr>
              <w:t>Rozdělení podle pohlaví je nepovinné</w:t>
            </w:r>
          </w:p>
        </w:tc>
      </w:tr>
      <w:tr w:rsidR="002F52E0" w14:paraId="37258EBA" w14:textId="77777777" w:rsidTr="00C36F01">
        <w:trPr>
          <w:cantSplit/>
          <w:trHeight w:val="173"/>
          <w:tblHeader/>
        </w:trPr>
        <w:tc>
          <w:tcPr>
            <w:tcW w:w="772" w:type="dxa"/>
            <w:vMerge/>
            <w:shd w:val="clear" w:color="auto" w:fill="FFFFFF"/>
            <w:vAlign w:val="center"/>
          </w:tcPr>
          <w:p w14:paraId="692A7DD5" w14:textId="77777777" w:rsidR="002F52E0" w:rsidRDefault="002F52E0" w:rsidP="00D35F86"/>
        </w:tc>
        <w:tc>
          <w:tcPr>
            <w:tcW w:w="2574" w:type="dxa"/>
            <w:vMerge/>
            <w:shd w:val="clear" w:color="auto" w:fill="FFFFFF"/>
            <w:vAlign w:val="center"/>
          </w:tcPr>
          <w:p w14:paraId="1E2A3976" w14:textId="77777777" w:rsidR="002F52E0" w:rsidRDefault="002F52E0" w:rsidP="00D35F86"/>
        </w:tc>
        <w:tc>
          <w:tcPr>
            <w:tcW w:w="832" w:type="dxa"/>
            <w:vMerge/>
            <w:shd w:val="clear" w:color="auto" w:fill="FFFFFF"/>
            <w:vAlign w:val="center"/>
          </w:tcPr>
          <w:p w14:paraId="54EB189E" w14:textId="77777777" w:rsidR="002F52E0" w:rsidRDefault="002F52E0" w:rsidP="00D35F86"/>
        </w:tc>
        <w:tc>
          <w:tcPr>
            <w:tcW w:w="855" w:type="dxa"/>
            <w:vMerge/>
            <w:shd w:val="clear" w:color="auto" w:fill="FFFFFF"/>
            <w:vAlign w:val="center"/>
          </w:tcPr>
          <w:p w14:paraId="5A1C3A71" w14:textId="77777777" w:rsidR="002F52E0" w:rsidRDefault="002F52E0" w:rsidP="00D35F86"/>
        </w:tc>
        <w:tc>
          <w:tcPr>
            <w:tcW w:w="8574" w:type="dxa"/>
            <w:gridSpan w:val="10"/>
            <w:shd w:val="clear" w:color="auto" w:fill="FFFFFF"/>
            <w:vAlign w:val="center"/>
          </w:tcPr>
          <w:p w14:paraId="07FAE11D" w14:textId="77777777" w:rsidR="002F52E0" w:rsidRDefault="002F52E0" w:rsidP="00D35F86">
            <w:pPr>
              <w:keepNext/>
              <w:keepLines/>
              <w:ind w:left="57" w:right="57"/>
              <w:jc w:val="center"/>
              <w:rPr>
                <w:rFonts w:ascii="Arial" w:eastAsia="Arial" w:hAnsi="Arial" w:cs="Arial"/>
                <w:color w:val="000000"/>
                <w:sz w:val="14"/>
              </w:rPr>
            </w:pPr>
          </w:p>
          <w:p w14:paraId="3E9AC3C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p w14:paraId="525512D0" w14:textId="77777777" w:rsidR="002F52E0" w:rsidRDefault="002F52E0" w:rsidP="00D35F86">
            <w:pPr>
              <w:keepNext/>
              <w:keepLines/>
              <w:ind w:left="57" w:right="57"/>
              <w:jc w:val="center"/>
              <w:rPr>
                <w:rFonts w:ascii="Arial" w:eastAsia="Arial" w:hAnsi="Arial" w:cs="Arial"/>
                <w:color w:val="000000"/>
                <w:sz w:val="14"/>
              </w:rPr>
            </w:pPr>
          </w:p>
        </w:tc>
        <w:tc>
          <w:tcPr>
            <w:tcW w:w="1176" w:type="dxa"/>
            <w:shd w:val="clear" w:color="auto" w:fill="FFFFFF"/>
            <w:vAlign w:val="center"/>
          </w:tcPr>
          <w:p w14:paraId="24BFA2E3" w14:textId="77777777" w:rsidR="002F52E0" w:rsidRDefault="002F52E0" w:rsidP="00D35F86">
            <w:pPr>
              <w:keepNext/>
              <w:keepLines/>
              <w:ind w:left="57" w:right="57"/>
              <w:jc w:val="center"/>
              <w:rPr>
                <w:rFonts w:ascii="Arial" w:eastAsia="Arial" w:hAnsi="Arial" w:cs="Arial"/>
                <w:color w:val="000000"/>
                <w:sz w:val="14"/>
              </w:rPr>
            </w:pPr>
          </w:p>
          <w:p w14:paraId="66D8927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p w14:paraId="1D77BB52" w14:textId="77777777" w:rsidR="002F52E0" w:rsidRDefault="002F52E0" w:rsidP="00D35F86">
            <w:pPr>
              <w:keepNext/>
              <w:keepLines/>
              <w:ind w:left="57" w:right="57"/>
              <w:jc w:val="center"/>
              <w:rPr>
                <w:rFonts w:ascii="Arial" w:eastAsia="Arial" w:hAnsi="Arial" w:cs="Arial"/>
                <w:color w:val="000000"/>
                <w:sz w:val="14"/>
              </w:rPr>
            </w:pPr>
          </w:p>
        </w:tc>
        <w:tc>
          <w:tcPr>
            <w:tcW w:w="889" w:type="dxa"/>
            <w:vMerge/>
            <w:shd w:val="clear" w:color="auto" w:fill="FFFFFF"/>
            <w:vAlign w:val="center"/>
          </w:tcPr>
          <w:p w14:paraId="1559F556" w14:textId="77777777" w:rsidR="002F52E0" w:rsidRDefault="002F52E0" w:rsidP="00D35F86"/>
        </w:tc>
      </w:tr>
      <w:tr w:rsidR="00C36F01" w14:paraId="5CA738E8" w14:textId="77777777" w:rsidTr="00C36F01">
        <w:trPr>
          <w:cantSplit/>
          <w:trHeight w:val="173"/>
          <w:tblHeader/>
        </w:trPr>
        <w:tc>
          <w:tcPr>
            <w:tcW w:w="772" w:type="dxa"/>
            <w:vMerge/>
            <w:shd w:val="clear" w:color="auto" w:fill="FFFFFF"/>
            <w:vAlign w:val="center"/>
          </w:tcPr>
          <w:p w14:paraId="36E14F09" w14:textId="77777777" w:rsidR="002F52E0" w:rsidRDefault="002F52E0" w:rsidP="00D35F86"/>
        </w:tc>
        <w:tc>
          <w:tcPr>
            <w:tcW w:w="2574" w:type="dxa"/>
            <w:vMerge/>
            <w:shd w:val="clear" w:color="auto" w:fill="FFFFFF"/>
            <w:vAlign w:val="center"/>
          </w:tcPr>
          <w:p w14:paraId="7CA1E176" w14:textId="77777777" w:rsidR="002F52E0" w:rsidRDefault="002F52E0" w:rsidP="00D35F86"/>
        </w:tc>
        <w:tc>
          <w:tcPr>
            <w:tcW w:w="832" w:type="dxa"/>
            <w:vMerge/>
            <w:shd w:val="clear" w:color="auto" w:fill="FFFFFF"/>
            <w:vAlign w:val="center"/>
          </w:tcPr>
          <w:p w14:paraId="695359DC" w14:textId="77777777" w:rsidR="002F52E0" w:rsidRDefault="002F52E0" w:rsidP="00D35F86"/>
        </w:tc>
        <w:tc>
          <w:tcPr>
            <w:tcW w:w="855" w:type="dxa"/>
            <w:vMerge/>
            <w:shd w:val="clear" w:color="auto" w:fill="FFFFFF"/>
            <w:vAlign w:val="center"/>
          </w:tcPr>
          <w:p w14:paraId="3DAB3FA3" w14:textId="77777777" w:rsidR="002F52E0" w:rsidRDefault="002F52E0" w:rsidP="00D35F86"/>
        </w:tc>
        <w:tc>
          <w:tcPr>
            <w:tcW w:w="856" w:type="dxa"/>
            <w:shd w:val="clear" w:color="auto" w:fill="FFFFFF"/>
            <w:vAlign w:val="center"/>
          </w:tcPr>
          <w:p w14:paraId="6DB52D9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6" w:type="dxa"/>
            <w:shd w:val="clear" w:color="auto" w:fill="FFFFFF"/>
            <w:vAlign w:val="center"/>
          </w:tcPr>
          <w:p w14:paraId="5AA246A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6" w:type="dxa"/>
            <w:shd w:val="clear" w:color="auto" w:fill="FFFFFF"/>
            <w:vAlign w:val="center"/>
          </w:tcPr>
          <w:p w14:paraId="1E7E58C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7" w:type="dxa"/>
            <w:shd w:val="clear" w:color="auto" w:fill="FFFFFF"/>
            <w:vAlign w:val="center"/>
          </w:tcPr>
          <w:p w14:paraId="7021974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60" w:type="dxa"/>
            <w:shd w:val="clear" w:color="auto" w:fill="FFFFFF"/>
            <w:vAlign w:val="center"/>
          </w:tcPr>
          <w:p w14:paraId="53B53A5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6" w:type="dxa"/>
            <w:shd w:val="clear" w:color="auto" w:fill="FFFFFF"/>
            <w:vAlign w:val="center"/>
          </w:tcPr>
          <w:p w14:paraId="6A8CC4D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7" w:type="dxa"/>
            <w:shd w:val="clear" w:color="auto" w:fill="FFFFFF"/>
            <w:vAlign w:val="center"/>
          </w:tcPr>
          <w:p w14:paraId="3568821D"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6" w:type="dxa"/>
            <w:shd w:val="clear" w:color="auto" w:fill="FFFFFF"/>
            <w:vAlign w:val="center"/>
          </w:tcPr>
          <w:p w14:paraId="05545EB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6" w:type="dxa"/>
            <w:shd w:val="clear" w:color="auto" w:fill="FFFFFF"/>
            <w:vAlign w:val="center"/>
          </w:tcPr>
          <w:p w14:paraId="10C3481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61" w:type="dxa"/>
            <w:shd w:val="clear" w:color="auto" w:fill="FFFFFF"/>
            <w:vAlign w:val="center"/>
          </w:tcPr>
          <w:p w14:paraId="2EB13C2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1176" w:type="dxa"/>
            <w:shd w:val="clear" w:color="auto" w:fill="FFFFFF"/>
            <w:vAlign w:val="center"/>
          </w:tcPr>
          <w:p w14:paraId="605D5492"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9" w:type="dxa"/>
            <w:vMerge/>
            <w:shd w:val="clear" w:color="auto" w:fill="FFFFFF"/>
            <w:vAlign w:val="center"/>
          </w:tcPr>
          <w:p w14:paraId="77824BEA" w14:textId="77777777" w:rsidR="002F52E0" w:rsidRDefault="002F52E0" w:rsidP="00D35F86"/>
        </w:tc>
      </w:tr>
      <w:tr w:rsidR="00C36F01" w14:paraId="2EA53BC8" w14:textId="77777777" w:rsidTr="00C36F01">
        <w:trPr>
          <w:cantSplit/>
          <w:trHeight w:val="173"/>
          <w:tblHeader/>
        </w:trPr>
        <w:tc>
          <w:tcPr>
            <w:tcW w:w="772" w:type="dxa"/>
            <w:vMerge/>
            <w:shd w:val="clear" w:color="auto" w:fill="FFFFFF"/>
            <w:vAlign w:val="center"/>
          </w:tcPr>
          <w:p w14:paraId="163F0183" w14:textId="77777777" w:rsidR="002F52E0" w:rsidRDefault="002F52E0" w:rsidP="00D35F86"/>
        </w:tc>
        <w:tc>
          <w:tcPr>
            <w:tcW w:w="2574" w:type="dxa"/>
            <w:vMerge/>
            <w:shd w:val="clear" w:color="auto" w:fill="FFFFFF"/>
            <w:vAlign w:val="center"/>
          </w:tcPr>
          <w:p w14:paraId="0A29C148" w14:textId="77777777" w:rsidR="002F52E0" w:rsidRDefault="002F52E0" w:rsidP="00D35F86"/>
        </w:tc>
        <w:tc>
          <w:tcPr>
            <w:tcW w:w="832" w:type="dxa"/>
            <w:vMerge/>
            <w:shd w:val="clear" w:color="auto" w:fill="FFFFFF"/>
            <w:vAlign w:val="center"/>
          </w:tcPr>
          <w:p w14:paraId="7EE88D97" w14:textId="77777777" w:rsidR="002F52E0" w:rsidRDefault="002F52E0" w:rsidP="00D35F86"/>
        </w:tc>
        <w:tc>
          <w:tcPr>
            <w:tcW w:w="855" w:type="dxa"/>
            <w:vMerge/>
            <w:shd w:val="clear" w:color="auto" w:fill="FFFFFF"/>
            <w:vAlign w:val="center"/>
          </w:tcPr>
          <w:p w14:paraId="3A8CE107" w14:textId="77777777" w:rsidR="002F52E0" w:rsidRDefault="002F52E0" w:rsidP="00D35F86"/>
        </w:tc>
        <w:tc>
          <w:tcPr>
            <w:tcW w:w="856" w:type="dxa"/>
            <w:shd w:val="clear" w:color="auto" w:fill="FFFFFF"/>
            <w:vAlign w:val="center"/>
          </w:tcPr>
          <w:p w14:paraId="49A19718"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6" w:type="dxa"/>
            <w:shd w:val="clear" w:color="auto" w:fill="FFFFFF"/>
            <w:vAlign w:val="center"/>
          </w:tcPr>
          <w:p w14:paraId="572E4D7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6" w:type="dxa"/>
            <w:shd w:val="clear" w:color="auto" w:fill="FFFFFF"/>
            <w:vAlign w:val="center"/>
          </w:tcPr>
          <w:p w14:paraId="265F58C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7" w:type="dxa"/>
            <w:shd w:val="clear" w:color="auto" w:fill="FFFFFF"/>
            <w:vAlign w:val="center"/>
          </w:tcPr>
          <w:p w14:paraId="32DC9B4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60" w:type="dxa"/>
            <w:shd w:val="clear" w:color="auto" w:fill="FFFFFF"/>
            <w:vAlign w:val="center"/>
          </w:tcPr>
          <w:p w14:paraId="543D273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6" w:type="dxa"/>
            <w:shd w:val="clear" w:color="auto" w:fill="FFFFFF"/>
            <w:vAlign w:val="center"/>
          </w:tcPr>
          <w:p w14:paraId="4915521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7" w:type="dxa"/>
            <w:shd w:val="clear" w:color="auto" w:fill="FFFFFF"/>
            <w:vAlign w:val="center"/>
          </w:tcPr>
          <w:p w14:paraId="51FA837C"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6" w:type="dxa"/>
            <w:shd w:val="clear" w:color="auto" w:fill="FFFFFF"/>
            <w:vAlign w:val="center"/>
          </w:tcPr>
          <w:p w14:paraId="12930B0F"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6" w:type="dxa"/>
            <w:shd w:val="clear" w:color="auto" w:fill="FFFFFF"/>
            <w:vAlign w:val="center"/>
          </w:tcPr>
          <w:p w14:paraId="2E1BFE3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61" w:type="dxa"/>
            <w:shd w:val="clear" w:color="auto" w:fill="FFFFFF"/>
            <w:vAlign w:val="center"/>
          </w:tcPr>
          <w:p w14:paraId="02F44D9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1176" w:type="dxa"/>
            <w:shd w:val="clear" w:color="auto" w:fill="FFFFFF"/>
            <w:vAlign w:val="center"/>
          </w:tcPr>
          <w:p w14:paraId="71504F0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9" w:type="dxa"/>
            <w:vMerge/>
            <w:shd w:val="clear" w:color="auto" w:fill="FFFFFF"/>
            <w:vAlign w:val="center"/>
          </w:tcPr>
          <w:p w14:paraId="30F47E7D" w14:textId="77777777" w:rsidR="002F52E0" w:rsidRDefault="002F52E0" w:rsidP="00D35F86"/>
        </w:tc>
      </w:tr>
    </w:tbl>
    <w:p w14:paraId="13F32E3E"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03.1.51 Rovnost žen a mužů ve všech oblastech, a to i pokud jde o přístup k zaměstnání a kariérní postup, sladění pracovního a soukromého života a podpora stejné odměny za stejnou práci</w:t>
      </w:r>
    </w:p>
    <w:tbl>
      <w:tblPr>
        <w:tblW w:w="15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6"/>
        <w:gridCol w:w="2912"/>
        <w:gridCol w:w="916"/>
        <w:gridCol w:w="887"/>
        <w:gridCol w:w="826"/>
        <w:gridCol w:w="826"/>
        <w:gridCol w:w="827"/>
        <w:gridCol w:w="827"/>
        <w:gridCol w:w="827"/>
        <w:gridCol w:w="827"/>
        <w:gridCol w:w="827"/>
        <w:gridCol w:w="827"/>
        <w:gridCol w:w="827"/>
        <w:gridCol w:w="829"/>
        <w:gridCol w:w="1004"/>
        <w:gridCol w:w="849"/>
      </w:tblGrid>
      <w:tr w:rsidR="000F07D6" w:rsidRPr="000F07D6" w14:paraId="706F1EF6" w14:textId="77777777" w:rsidTr="000F07D6">
        <w:trPr>
          <w:trHeight w:val="170"/>
        </w:trPr>
        <w:tc>
          <w:tcPr>
            <w:tcW w:w="832" w:type="dxa"/>
            <w:vMerge w:val="restart"/>
            <w:shd w:val="clear" w:color="auto" w:fill="auto"/>
            <w:vAlign w:val="center"/>
            <w:hideMark/>
          </w:tcPr>
          <w:p w14:paraId="6B724786"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ID</w:t>
            </w:r>
          </w:p>
        </w:tc>
        <w:tc>
          <w:tcPr>
            <w:tcW w:w="3021" w:type="dxa"/>
            <w:vMerge w:val="restart"/>
            <w:shd w:val="clear" w:color="auto" w:fill="auto"/>
            <w:vAlign w:val="center"/>
            <w:hideMark/>
          </w:tcPr>
          <w:p w14:paraId="1A2ECAFB"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Indikátor (název indikátoru)</w:t>
            </w:r>
          </w:p>
        </w:tc>
        <w:tc>
          <w:tcPr>
            <w:tcW w:w="919" w:type="dxa"/>
            <w:vMerge w:val="restart"/>
            <w:shd w:val="clear" w:color="auto" w:fill="auto"/>
            <w:vAlign w:val="center"/>
            <w:hideMark/>
          </w:tcPr>
          <w:p w14:paraId="102DB6DC"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Kategorie regionu (je-li relevantní)</w:t>
            </w:r>
          </w:p>
        </w:tc>
        <w:tc>
          <w:tcPr>
            <w:tcW w:w="757" w:type="dxa"/>
            <w:vMerge w:val="restart"/>
            <w:shd w:val="clear" w:color="auto" w:fill="auto"/>
            <w:vAlign w:val="center"/>
            <w:hideMark/>
          </w:tcPr>
          <w:p w14:paraId="44CCC7D3"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Cílová hodnota (2023) (Rozdělení podle pohlaví je pro cíl nepovinné)</w:t>
            </w:r>
          </w:p>
        </w:tc>
        <w:tc>
          <w:tcPr>
            <w:tcW w:w="849" w:type="dxa"/>
            <w:shd w:val="clear" w:color="auto" w:fill="auto"/>
            <w:vAlign w:val="center"/>
            <w:hideMark/>
          </w:tcPr>
          <w:p w14:paraId="7F1AC270"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2014</w:t>
            </w:r>
          </w:p>
        </w:tc>
        <w:tc>
          <w:tcPr>
            <w:tcW w:w="849" w:type="dxa"/>
            <w:shd w:val="clear" w:color="auto" w:fill="auto"/>
            <w:vAlign w:val="center"/>
            <w:hideMark/>
          </w:tcPr>
          <w:p w14:paraId="40A24C42"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2015</w:t>
            </w:r>
          </w:p>
        </w:tc>
        <w:tc>
          <w:tcPr>
            <w:tcW w:w="850" w:type="dxa"/>
            <w:shd w:val="clear" w:color="auto" w:fill="auto"/>
            <w:vAlign w:val="center"/>
            <w:hideMark/>
          </w:tcPr>
          <w:p w14:paraId="2D544656"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2016</w:t>
            </w:r>
          </w:p>
        </w:tc>
        <w:tc>
          <w:tcPr>
            <w:tcW w:w="850" w:type="dxa"/>
            <w:shd w:val="clear" w:color="auto" w:fill="auto"/>
            <w:vAlign w:val="center"/>
            <w:hideMark/>
          </w:tcPr>
          <w:p w14:paraId="151B1A3A"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2017</w:t>
            </w:r>
          </w:p>
        </w:tc>
        <w:tc>
          <w:tcPr>
            <w:tcW w:w="850" w:type="dxa"/>
            <w:shd w:val="clear" w:color="auto" w:fill="auto"/>
            <w:vAlign w:val="center"/>
            <w:hideMark/>
          </w:tcPr>
          <w:p w14:paraId="4BC9D366"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2018</w:t>
            </w:r>
          </w:p>
        </w:tc>
        <w:tc>
          <w:tcPr>
            <w:tcW w:w="850" w:type="dxa"/>
            <w:shd w:val="clear" w:color="auto" w:fill="auto"/>
            <w:vAlign w:val="center"/>
            <w:hideMark/>
          </w:tcPr>
          <w:p w14:paraId="18BFCFF7"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2019</w:t>
            </w:r>
          </w:p>
        </w:tc>
        <w:tc>
          <w:tcPr>
            <w:tcW w:w="850" w:type="dxa"/>
            <w:shd w:val="clear" w:color="auto" w:fill="auto"/>
            <w:vAlign w:val="center"/>
            <w:hideMark/>
          </w:tcPr>
          <w:p w14:paraId="1199FD64"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2020</w:t>
            </w:r>
          </w:p>
        </w:tc>
        <w:tc>
          <w:tcPr>
            <w:tcW w:w="850" w:type="dxa"/>
            <w:shd w:val="clear" w:color="auto" w:fill="auto"/>
            <w:vAlign w:val="center"/>
            <w:hideMark/>
          </w:tcPr>
          <w:p w14:paraId="5B9AA3D1"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2021</w:t>
            </w:r>
          </w:p>
        </w:tc>
        <w:tc>
          <w:tcPr>
            <w:tcW w:w="850" w:type="dxa"/>
            <w:shd w:val="clear" w:color="auto" w:fill="auto"/>
            <w:vAlign w:val="center"/>
            <w:hideMark/>
          </w:tcPr>
          <w:p w14:paraId="568B757F"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2022</w:t>
            </w:r>
          </w:p>
        </w:tc>
        <w:tc>
          <w:tcPr>
            <w:tcW w:w="850" w:type="dxa"/>
            <w:shd w:val="clear" w:color="auto" w:fill="auto"/>
            <w:vAlign w:val="center"/>
            <w:hideMark/>
          </w:tcPr>
          <w:p w14:paraId="3F276A8B"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2023</w:t>
            </w:r>
          </w:p>
        </w:tc>
        <w:tc>
          <w:tcPr>
            <w:tcW w:w="857" w:type="dxa"/>
            <w:shd w:val="clear" w:color="auto" w:fill="auto"/>
            <w:vAlign w:val="center"/>
            <w:hideMark/>
          </w:tcPr>
          <w:p w14:paraId="662F356E"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Kumulativní hodnota (vypočítána automaticky)</w:t>
            </w:r>
          </w:p>
        </w:tc>
        <w:tc>
          <w:tcPr>
            <w:tcW w:w="768" w:type="dxa"/>
            <w:vMerge w:val="restart"/>
            <w:shd w:val="clear" w:color="auto" w:fill="auto"/>
            <w:vAlign w:val="center"/>
            <w:hideMark/>
          </w:tcPr>
          <w:p w14:paraId="3C219C1F"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Míra splnění Rozdělení podle pohlaví je nepovinné</w:t>
            </w:r>
          </w:p>
        </w:tc>
      </w:tr>
      <w:tr w:rsidR="000F07D6" w:rsidRPr="000F07D6" w14:paraId="6FF9A76E" w14:textId="77777777" w:rsidTr="000F07D6">
        <w:trPr>
          <w:trHeight w:val="170"/>
        </w:trPr>
        <w:tc>
          <w:tcPr>
            <w:tcW w:w="832" w:type="dxa"/>
            <w:vMerge/>
            <w:vAlign w:val="center"/>
            <w:hideMark/>
          </w:tcPr>
          <w:p w14:paraId="7203AB11" w14:textId="77777777" w:rsidR="000F07D6" w:rsidRPr="000F07D6" w:rsidRDefault="000F07D6" w:rsidP="000F07D6">
            <w:pPr>
              <w:rPr>
                <w:rFonts w:ascii="Arial" w:eastAsia="Times New Roman" w:hAnsi="Arial" w:cs="Arial"/>
                <w:b/>
                <w:bCs/>
                <w:color w:val="000000"/>
                <w:sz w:val="14"/>
                <w:szCs w:val="14"/>
                <w:lang w:eastAsia="cs-CZ"/>
              </w:rPr>
            </w:pPr>
          </w:p>
        </w:tc>
        <w:tc>
          <w:tcPr>
            <w:tcW w:w="3021" w:type="dxa"/>
            <w:vMerge/>
            <w:vAlign w:val="center"/>
            <w:hideMark/>
          </w:tcPr>
          <w:p w14:paraId="11C69401" w14:textId="77777777" w:rsidR="000F07D6" w:rsidRPr="000F07D6" w:rsidRDefault="000F07D6" w:rsidP="000F07D6">
            <w:pPr>
              <w:rPr>
                <w:rFonts w:ascii="Arial" w:eastAsia="Times New Roman" w:hAnsi="Arial" w:cs="Arial"/>
                <w:b/>
                <w:bCs/>
                <w:color w:val="000000"/>
                <w:sz w:val="14"/>
                <w:szCs w:val="14"/>
                <w:lang w:eastAsia="cs-CZ"/>
              </w:rPr>
            </w:pPr>
          </w:p>
        </w:tc>
        <w:tc>
          <w:tcPr>
            <w:tcW w:w="919" w:type="dxa"/>
            <w:vMerge/>
            <w:vAlign w:val="center"/>
            <w:hideMark/>
          </w:tcPr>
          <w:p w14:paraId="0A28A257" w14:textId="77777777" w:rsidR="000F07D6" w:rsidRPr="000F07D6" w:rsidRDefault="000F07D6" w:rsidP="000F07D6">
            <w:pPr>
              <w:rPr>
                <w:rFonts w:ascii="Arial" w:eastAsia="Times New Roman" w:hAnsi="Arial" w:cs="Arial"/>
                <w:b/>
                <w:bCs/>
                <w:color w:val="000000"/>
                <w:sz w:val="14"/>
                <w:szCs w:val="14"/>
                <w:lang w:eastAsia="cs-CZ"/>
              </w:rPr>
            </w:pPr>
          </w:p>
        </w:tc>
        <w:tc>
          <w:tcPr>
            <w:tcW w:w="757" w:type="dxa"/>
            <w:vMerge/>
            <w:vAlign w:val="center"/>
            <w:hideMark/>
          </w:tcPr>
          <w:p w14:paraId="53E88B04" w14:textId="77777777" w:rsidR="000F07D6" w:rsidRPr="000F07D6" w:rsidRDefault="000F07D6" w:rsidP="000F07D6">
            <w:pPr>
              <w:rPr>
                <w:rFonts w:ascii="Arial" w:eastAsia="Times New Roman" w:hAnsi="Arial" w:cs="Arial"/>
                <w:b/>
                <w:bCs/>
                <w:color w:val="000000"/>
                <w:sz w:val="14"/>
                <w:szCs w:val="14"/>
                <w:lang w:eastAsia="cs-CZ"/>
              </w:rPr>
            </w:pPr>
          </w:p>
        </w:tc>
        <w:tc>
          <w:tcPr>
            <w:tcW w:w="8500" w:type="dxa"/>
            <w:gridSpan w:val="10"/>
            <w:shd w:val="clear" w:color="auto" w:fill="auto"/>
            <w:vAlign w:val="center"/>
            <w:hideMark/>
          </w:tcPr>
          <w:p w14:paraId="1B2A0720"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Roční hodnota</w:t>
            </w:r>
          </w:p>
        </w:tc>
        <w:tc>
          <w:tcPr>
            <w:tcW w:w="857" w:type="dxa"/>
            <w:shd w:val="clear" w:color="auto" w:fill="auto"/>
            <w:vAlign w:val="center"/>
            <w:hideMark/>
          </w:tcPr>
          <w:p w14:paraId="366014F7"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Celkem</w:t>
            </w:r>
          </w:p>
        </w:tc>
        <w:tc>
          <w:tcPr>
            <w:tcW w:w="768" w:type="dxa"/>
            <w:vMerge/>
            <w:vAlign w:val="center"/>
            <w:hideMark/>
          </w:tcPr>
          <w:p w14:paraId="1F11265E" w14:textId="77777777" w:rsidR="000F07D6" w:rsidRPr="000F07D6" w:rsidRDefault="000F07D6" w:rsidP="000F07D6">
            <w:pPr>
              <w:rPr>
                <w:rFonts w:ascii="Arial" w:eastAsia="Times New Roman" w:hAnsi="Arial" w:cs="Arial"/>
                <w:b/>
                <w:bCs/>
                <w:color w:val="000000"/>
                <w:sz w:val="14"/>
                <w:szCs w:val="14"/>
                <w:lang w:eastAsia="cs-CZ"/>
              </w:rPr>
            </w:pPr>
          </w:p>
        </w:tc>
      </w:tr>
      <w:tr w:rsidR="000F07D6" w:rsidRPr="000F07D6" w14:paraId="24F35F89" w14:textId="77777777" w:rsidTr="000F07D6">
        <w:trPr>
          <w:trHeight w:val="170"/>
        </w:trPr>
        <w:tc>
          <w:tcPr>
            <w:tcW w:w="832" w:type="dxa"/>
            <w:vMerge/>
            <w:vAlign w:val="center"/>
            <w:hideMark/>
          </w:tcPr>
          <w:p w14:paraId="57992B82" w14:textId="77777777" w:rsidR="000F07D6" w:rsidRPr="000F07D6" w:rsidRDefault="000F07D6" w:rsidP="000F07D6">
            <w:pPr>
              <w:rPr>
                <w:rFonts w:ascii="Arial" w:eastAsia="Times New Roman" w:hAnsi="Arial" w:cs="Arial"/>
                <w:b/>
                <w:bCs/>
                <w:color w:val="000000"/>
                <w:sz w:val="14"/>
                <w:szCs w:val="14"/>
                <w:lang w:eastAsia="cs-CZ"/>
              </w:rPr>
            </w:pPr>
          </w:p>
        </w:tc>
        <w:tc>
          <w:tcPr>
            <w:tcW w:w="3021" w:type="dxa"/>
            <w:vMerge/>
            <w:vAlign w:val="center"/>
            <w:hideMark/>
          </w:tcPr>
          <w:p w14:paraId="2A270081" w14:textId="77777777" w:rsidR="000F07D6" w:rsidRPr="000F07D6" w:rsidRDefault="000F07D6" w:rsidP="000F07D6">
            <w:pPr>
              <w:rPr>
                <w:rFonts w:ascii="Arial" w:eastAsia="Times New Roman" w:hAnsi="Arial" w:cs="Arial"/>
                <w:b/>
                <w:bCs/>
                <w:color w:val="000000"/>
                <w:sz w:val="14"/>
                <w:szCs w:val="14"/>
                <w:lang w:eastAsia="cs-CZ"/>
              </w:rPr>
            </w:pPr>
          </w:p>
        </w:tc>
        <w:tc>
          <w:tcPr>
            <w:tcW w:w="919" w:type="dxa"/>
            <w:vMerge/>
            <w:vAlign w:val="center"/>
            <w:hideMark/>
          </w:tcPr>
          <w:p w14:paraId="354B2C61" w14:textId="77777777" w:rsidR="000F07D6" w:rsidRPr="000F07D6" w:rsidRDefault="000F07D6" w:rsidP="000F07D6">
            <w:pPr>
              <w:rPr>
                <w:rFonts w:ascii="Arial" w:eastAsia="Times New Roman" w:hAnsi="Arial" w:cs="Arial"/>
                <w:b/>
                <w:bCs/>
                <w:color w:val="000000"/>
                <w:sz w:val="14"/>
                <w:szCs w:val="14"/>
                <w:lang w:eastAsia="cs-CZ"/>
              </w:rPr>
            </w:pPr>
          </w:p>
        </w:tc>
        <w:tc>
          <w:tcPr>
            <w:tcW w:w="757" w:type="dxa"/>
            <w:vMerge/>
            <w:vAlign w:val="center"/>
            <w:hideMark/>
          </w:tcPr>
          <w:p w14:paraId="1FF26513" w14:textId="77777777" w:rsidR="000F07D6" w:rsidRPr="000F07D6" w:rsidRDefault="000F07D6" w:rsidP="000F07D6">
            <w:pPr>
              <w:rPr>
                <w:rFonts w:ascii="Arial" w:eastAsia="Times New Roman" w:hAnsi="Arial" w:cs="Arial"/>
                <w:b/>
                <w:bCs/>
                <w:color w:val="000000"/>
                <w:sz w:val="14"/>
                <w:szCs w:val="14"/>
                <w:lang w:eastAsia="cs-CZ"/>
              </w:rPr>
            </w:pPr>
          </w:p>
        </w:tc>
        <w:tc>
          <w:tcPr>
            <w:tcW w:w="849" w:type="dxa"/>
            <w:shd w:val="clear" w:color="auto" w:fill="auto"/>
            <w:vAlign w:val="center"/>
            <w:hideMark/>
          </w:tcPr>
          <w:p w14:paraId="311C499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49" w:type="dxa"/>
            <w:shd w:val="clear" w:color="auto" w:fill="auto"/>
            <w:vAlign w:val="center"/>
            <w:hideMark/>
          </w:tcPr>
          <w:p w14:paraId="25400ED5"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50" w:type="dxa"/>
            <w:shd w:val="clear" w:color="auto" w:fill="auto"/>
            <w:vAlign w:val="center"/>
            <w:hideMark/>
          </w:tcPr>
          <w:p w14:paraId="2585C737"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50" w:type="dxa"/>
            <w:shd w:val="clear" w:color="auto" w:fill="auto"/>
            <w:vAlign w:val="center"/>
            <w:hideMark/>
          </w:tcPr>
          <w:p w14:paraId="1838478C"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50" w:type="dxa"/>
            <w:shd w:val="clear" w:color="auto" w:fill="auto"/>
            <w:vAlign w:val="center"/>
            <w:hideMark/>
          </w:tcPr>
          <w:p w14:paraId="421D9309"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50" w:type="dxa"/>
            <w:shd w:val="clear" w:color="auto" w:fill="auto"/>
            <w:vAlign w:val="center"/>
            <w:hideMark/>
          </w:tcPr>
          <w:p w14:paraId="039E9D8F"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50" w:type="dxa"/>
            <w:shd w:val="clear" w:color="auto" w:fill="auto"/>
            <w:vAlign w:val="center"/>
            <w:hideMark/>
          </w:tcPr>
          <w:p w14:paraId="770F2FE4"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50" w:type="dxa"/>
            <w:shd w:val="clear" w:color="auto" w:fill="auto"/>
            <w:vAlign w:val="center"/>
            <w:hideMark/>
          </w:tcPr>
          <w:p w14:paraId="1CAD3FD5"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50" w:type="dxa"/>
            <w:shd w:val="clear" w:color="auto" w:fill="auto"/>
            <w:vAlign w:val="center"/>
            <w:hideMark/>
          </w:tcPr>
          <w:p w14:paraId="3D76878D"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50" w:type="dxa"/>
            <w:shd w:val="clear" w:color="auto" w:fill="auto"/>
            <w:vAlign w:val="center"/>
            <w:hideMark/>
          </w:tcPr>
          <w:p w14:paraId="073AF66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57" w:type="dxa"/>
            <w:shd w:val="clear" w:color="auto" w:fill="auto"/>
            <w:vAlign w:val="center"/>
            <w:hideMark/>
          </w:tcPr>
          <w:p w14:paraId="7C0BA083"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68" w:type="dxa"/>
            <w:vMerge/>
            <w:vAlign w:val="center"/>
            <w:hideMark/>
          </w:tcPr>
          <w:p w14:paraId="6519AC49" w14:textId="77777777" w:rsidR="000F07D6" w:rsidRPr="000F07D6" w:rsidRDefault="000F07D6" w:rsidP="000F07D6">
            <w:pPr>
              <w:rPr>
                <w:rFonts w:ascii="Arial" w:eastAsia="Times New Roman" w:hAnsi="Arial" w:cs="Arial"/>
                <w:b/>
                <w:bCs/>
                <w:color w:val="000000"/>
                <w:sz w:val="14"/>
                <w:szCs w:val="14"/>
                <w:lang w:eastAsia="cs-CZ"/>
              </w:rPr>
            </w:pPr>
          </w:p>
        </w:tc>
      </w:tr>
      <w:tr w:rsidR="000F07D6" w:rsidRPr="000F07D6" w14:paraId="285DE637" w14:textId="77777777" w:rsidTr="000F07D6">
        <w:trPr>
          <w:trHeight w:val="170"/>
        </w:trPr>
        <w:tc>
          <w:tcPr>
            <w:tcW w:w="832" w:type="dxa"/>
            <w:vMerge/>
            <w:vAlign w:val="center"/>
            <w:hideMark/>
          </w:tcPr>
          <w:p w14:paraId="27A4DDA4" w14:textId="77777777" w:rsidR="000F07D6" w:rsidRPr="000F07D6" w:rsidRDefault="000F07D6" w:rsidP="000F07D6">
            <w:pPr>
              <w:rPr>
                <w:rFonts w:ascii="Arial" w:eastAsia="Times New Roman" w:hAnsi="Arial" w:cs="Arial"/>
                <w:b/>
                <w:bCs/>
                <w:color w:val="000000"/>
                <w:sz w:val="14"/>
                <w:szCs w:val="14"/>
                <w:lang w:eastAsia="cs-CZ"/>
              </w:rPr>
            </w:pPr>
          </w:p>
        </w:tc>
        <w:tc>
          <w:tcPr>
            <w:tcW w:w="3021" w:type="dxa"/>
            <w:vMerge/>
            <w:vAlign w:val="center"/>
            <w:hideMark/>
          </w:tcPr>
          <w:p w14:paraId="7AD7B25E" w14:textId="77777777" w:rsidR="000F07D6" w:rsidRPr="000F07D6" w:rsidRDefault="000F07D6" w:rsidP="000F07D6">
            <w:pPr>
              <w:rPr>
                <w:rFonts w:ascii="Arial" w:eastAsia="Times New Roman" w:hAnsi="Arial" w:cs="Arial"/>
                <w:b/>
                <w:bCs/>
                <w:color w:val="000000"/>
                <w:sz w:val="14"/>
                <w:szCs w:val="14"/>
                <w:lang w:eastAsia="cs-CZ"/>
              </w:rPr>
            </w:pPr>
          </w:p>
        </w:tc>
        <w:tc>
          <w:tcPr>
            <w:tcW w:w="919" w:type="dxa"/>
            <w:vMerge/>
            <w:vAlign w:val="center"/>
            <w:hideMark/>
          </w:tcPr>
          <w:p w14:paraId="3FE2BF87" w14:textId="77777777" w:rsidR="000F07D6" w:rsidRPr="000F07D6" w:rsidRDefault="000F07D6" w:rsidP="000F07D6">
            <w:pPr>
              <w:rPr>
                <w:rFonts w:ascii="Arial" w:eastAsia="Times New Roman" w:hAnsi="Arial" w:cs="Arial"/>
                <w:b/>
                <w:bCs/>
                <w:color w:val="000000"/>
                <w:sz w:val="14"/>
                <w:szCs w:val="14"/>
                <w:lang w:eastAsia="cs-CZ"/>
              </w:rPr>
            </w:pPr>
          </w:p>
        </w:tc>
        <w:tc>
          <w:tcPr>
            <w:tcW w:w="757" w:type="dxa"/>
            <w:vMerge/>
            <w:vAlign w:val="center"/>
            <w:hideMark/>
          </w:tcPr>
          <w:p w14:paraId="78DA6FC9" w14:textId="77777777" w:rsidR="000F07D6" w:rsidRPr="000F07D6" w:rsidRDefault="000F07D6" w:rsidP="000F07D6">
            <w:pPr>
              <w:rPr>
                <w:rFonts w:ascii="Arial" w:eastAsia="Times New Roman" w:hAnsi="Arial" w:cs="Arial"/>
                <w:b/>
                <w:bCs/>
                <w:color w:val="000000"/>
                <w:sz w:val="14"/>
                <w:szCs w:val="14"/>
                <w:lang w:eastAsia="cs-CZ"/>
              </w:rPr>
            </w:pPr>
          </w:p>
        </w:tc>
        <w:tc>
          <w:tcPr>
            <w:tcW w:w="849" w:type="dxa"/>
            <w:shd w:val="clear" w:color="auto" w:fill="auto"/>
            <w:vAlign w:val="center"/>
            <w:hideMark/>
          </w:tcPr>
          <w:p w14:paraId="6EFF78BD"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49" w:type="dxa"/>
            <w:shd w:val="clear" w:color="auto" w:fill="auto"/>
            <w:vAlign w:val="center"/>
            <w:hideMark/>
          </w:tcPr>
          <w:p w14:paraId="59C7DB47"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50" w:type="dxa"/>
            <w:shd w:val="clear" w:color="auto" w:fill="auto"/>
            <w:vAlign w:val="center"/>
            <w:hideMark/>
          </w:tcPr>
          <w:p w14:paraId="63340CEE"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50" w:type="dxa"/>
            <w:shd w:val="clear" w:color="auto" w:fill="auto"/>
            <w:vAlign w:val="center"/>
            <w:hideMark/>
          </w:tcPr>
          <w:p w14:paraId="5EE0F401"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50" w:type="dxa"/>
            <w:shd w:val="clear" w:color="auto" w:fill="auto"/>
            <w:vAlign w:val="center"/>
            <w:hideMark/>
          </w:tcPr>
          <w:p w14:paraId="76FDB9A1"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50" w:type="dxa"/>
            <w:shd w:val="clear" w:color="auto" w:fill="auto"/>
            <w:vAlign w:val="center"/>
            <w:hideMark/>
          </w:tcPr>
          <w:p w14:paraId="7EC74B92"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50" w:type="dxa"/>
            <w:shd w:val="clear" w:color="auto" w:fill="auto"/>
            <w:vAlign w:val="center"/>
            <w:hideMark/>
          </w:tcPr>
          <w:p w14:paraId="3EAB2A6F"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50" w:type="dxa"/>
            <w:shd w:val="clear" w:color="auto" w:fill="auto"/>
            <w:vAlign w:val="center"/>
            <w:hideMark/>
          </w:tcPr>
          <w:p w14:paraId="4787AAAF"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50" w:type="dxa"/>
            <w:shd w:val="clear" w:color="auto" w:fill="auto"/>
            <w:vAlign w:val="center"/>
            <w:hideMark/>
          </w:tcPr>
          <w:p w14:paraId="3AABC48E"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50" w:type="dxa"/>
            <w:shd w:val="clear" w:color="auto" w:fill="auto"/>
            <w:vAlign w:val="center"/>
            <w:hideMark/>
          </w:tcPr>
          <w:p w14:paraId="6AA05247"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57" w:type="dxa"/>
            <w:shd w:val="clear" w:color="auto" w:fill="auto"/>
            <w:vAlign w:val="center"/>
            <w:hideMark/>
          </w:tcPr>
          <w:p w14:paraId="23814DB4"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68" w:type="dxa"/>
            <w:vMerge/>
            <w:vAlign w:val="center"/>
            <w:hideMark/>
          </w:tcPr>
          <w:p w14:paraId="328EB90D" w14:textId="77777777" w:rsidR="000F07D6" w:rsidRPr="000F07D6" w:rsidRDefault="000F07D6" w:rsidP="000F07D6">
            <w:pPr>
              <w:rPr>
                <w:rFonts w:ascii="Arial" w:eastAsia="Times New Roman" w:hAnsi="Arial" w:cs="Arial"/>
                <w:b/>
                <w:bCs/>
                <w:color w:val="000000"/>
                <w:sz w:val="14"/>
                <w:szCs w:val="14"/>
                <w:lang w:eastAsia="cs-CZ"/>
              </w:rPr>
            </w:pPr>
          </w:p>
        </w:tc>
      </w:tr>
      <w:tr w:rsidR="000F07D6" w:rsidRPr="000F07D6" w14:paraId="535873C3" w14:textId="77777777" w:rsidTr="000F07D6">
        <w:trPr>
          <w:trHeight w:val="170"/>
        </w:trPr>
        <w:tc>
          <w:tcPr>
            <w:tcW w:w="832" w:type="dxa"/>
            <w:vMerge w:val="restart"/>
            <w:shd w:val="clear" w:color="auto" w:fill="auto"/>
            <w:vAlign w:val="center"/>
            <w:hideMark/>
          </w:tcPr>
          <w:p w14:paraId="3555923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10106 </w:t>
            </w:r>
            <w:r w:rsidRPr="000F07D6">
              <w:rPr>
                <w:rFonts w:ascii="Arial" w:eastAsia="Times New Roman" w:hAnsi="Arial" w:cs="Arial"/>
                <w:color w:val="000000"/>
                <w:sz w:val="14"/>
                <w:szCs w:val="14"/>
                <w:lang w:eastAsia="cs-CZ"/>
              </w:rPr>
              <w:br/>
              <w:t>CO23</w:t>
            </w:r>
          </w:p>
        </w:tc>
        <w:tc>
          <w:tcPr>
            <w:tcW w:w="3021" w:type="dxa"/>
            <w:vMerge w:val="restart"/>
            <w:shd w:val="clear" w:color="auto" w:fill="auto"/>
            <w:vAlign w:val="center"/>
            <w:hideMark/>
          </w:tcPr>
          <w:p w14:paraId="2ED61CD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podporovaných mikropodniků, malých a středních podniků</w:t>
            </w:r>
          </w:p>
        </w:tc>
        <w:tc>
          <w:tcPr>
            <w:tcW w:w="919" w:type="dxa"/>
            <w:vMerge w:val="restart"/>
            <w:shd w:val="clear" w:color="auto" w:fill="auto"/>
            <w:vAlign w:val="center"/>
            <w:hideMark/>
          </w:tcPr>
          <w:p w14:paraId="671D6967"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757" w:type="dxa"/>
            <w:vMerge w:val="restart"/>
            <w:shd w:val="clear" w:color="auto" w:fill="auto"/>
            <w:vAlign w:val="center"/>
            <w:hideMark/>
          </w:tcPr>
          <w:p w14:paraId="6E617393"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115,000</w:t>
            </w:r>
          </w:p>
        </w:tc>
        <w:tc>
          <w:tcPr>
            <w:tcW w:w="849" w:type="dxa"/>
            <w:shd w:val="clear" w:color="auto" w:fill="auto"/>
            <w:vAlign w:val="center"/>
            <w:hideMark/>
          </w:tcPr>
          <w:p w14:paraId="2B9BC27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11803702"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ECB1127"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F5E05A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50C5EB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69B6EE6"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3FA3929"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16F97F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12494F3"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373020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6E22630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669,000</w:t>
            </w:r>
          </w:p>
        </w:tc>
        <w:tc>
          <w:tcPr>
            <w:tcW w:w="768" w:type="dxa"/>
            <w:vMerge w:val="restart"/>
            <w:shd w:val="clear" w:color="auto" w:fill="auto"/>
            <w:vAlign w:val="center"/>
            <w:hideMark/>
          </w:tcPr>
          <w:p w14:paraId="383E9149"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581,739%</w:t>
            </w:r>
          </w:p>
        </w:tc>
      </w:tr>
      <w:tr w:rsidR="000F07D6" w:rsidRPr="000F07D6" w14:paraId="04AA1D23" w14:textId="77777777" w:rsidTr="000F07D6">
        <w:trPr>
          <w:trHeight w:val="170"/>
        </w:trPr>
        <w:tc>
          <w:tcPr>
            <w:tcW w:w="832" w:type="dxa"/>
            <w:vMerge/>
            <w:vAlign w:val="center"/>
            <w:hideMark/>
          </w:tcPr>
          <w:p w14:paraId="035DDC4E"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42D9555B"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26AC66AB"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3EEB6319"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674579A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6F5968D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416EFA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EF45EF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FECE5C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E37E34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116E86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6DF319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B7ECDE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AAD81D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6D5BD3A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76D280F5"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7D9E22FD" w14:textId="77777777" w:rsidTr="000F07D6">
        <w:trPr>
          <w:trHeight w:val="170"/>
        </w:trPr>
        <w:tc>
          <w:tcPr>
            <w:tcW w:w="832" w:type="dxa"/>
            <w:vMerge/>
            <w:vAlign w:val="center"/>
            <w:hideMark/>
          </w:tcPr>
          <w:p w14:paraId="0D2C6B02"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7C11F467"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57DA1AF6"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65493FD5"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4622C0D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3E4DF37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F820ED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B81576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C02F4D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876CD1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0A5E88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7D67DB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AA1232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2CD806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50C4D4D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2A258CFA"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60AE5B78" w14:textId="77777777" w:rsidTr="000F07D6">
        <w:trPr>
          <w:trHeight w:val="170"/>
        </w:trPr>
        <w:tc>
          <w:tcPr>
            <w:tcW w:w="832" w:type="dxa"/>
            <w:vMerge w:val="restart"/>
            <w:shd w:val="clear" w:color="auto" w:fill="auto"/>
            <w:vAlign w:val="center"/>
            <w:hideMark/>
          </w:tcPr>
          <w:p w14:paraId="36B151C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10106 </w:t>
            </w:r>
            <w:r w:rsidRPr="000F07D6">
              <w:rPr>
                <w:rFonts w:ascii="Arial" w:eastAsia="Times New Roman" w:hAnsi="Arial" w:cs="Arial"/>
                <w:color w:val="000000"/>
                <w:sz w:val="14"/>
                <w:szCs w:val="14"/>
                <w:lang w:eastAsia="cs-CZ"/>
              </w:rPr>
              <w:br/>
              <w:t>CO23</w:t>
            </w:r>
          </w:p>
        </w:tc>
        <w:tc>
          <w:tcPr>
            <w:tcW w:w="3021" w:type="dxa"/>
            <w:vMerge w:val="restart"/>
            <w:shd w:val="clear" w:color="auto" w:fill="auto"/>
            <w:vAlign w:val="center"/>
            <w:hideMark/>
          </w:tcPr>
          <w:p w14:paraId="4B9A06BF"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podporovaných mikropodniků, malých a středních podniků</w:t>
            </w:r>
          </w:p>
        </w:tc>
        <w:tc>
          <w:tcPr>
            <w:tcW w:w="919" w:type="dxa"/>
            <w:vMerge w:val="restart"/>
            <w:shd w:val="clear" w:color="auto" w:fill="auto"/>
            <w:vAlign w:val="center"/>
            <w:hideMark/>
          </w:tcPr>
          <w:p w14:paraId="6F01989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757" w:type="dxa"/>
            <w:vMerge w:val="restart"/>
            <w:shd w:val="clear" w:color="auto" w:fill="auto"/>
            <w:vAlign w:val="center"/>
            <w:hideMark/>
          </w:tcPr>
          <w:p w14:paraId="2B48A6F6"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15,000</w:t>
            </w:r>
          </w:p>
        </w:tc>
        <w:tc>
          <w:tcPr>
            <w:tcW w:w="849" w:type="dxa"/>
            <w:shd w:val="clear" w:color="auto" w:fill="auto"/>
            <w:vAlign w:val="center"/>
            <w:hideMark/>
          </w:tcPr>
          <w:p w14:paraId="1D3A02D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558A981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0F887FC"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985B726"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9CFF629"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A23561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8A9957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CD8584A"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2BFE91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75E323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03B9ECA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669,000</w:t>
            </w:r>
          </w:p>
        </w:tc>
        <w:tc>
          <w:tcPr>
            <w:tcW w:w="768" w:type="dxa"/>
            <w:vMerge w:val="restart"/>
            <w:shd w:val="clear" w:color="auto" w:fill="auto"/>
            <w:vAlign w:val="center"/>
            <w:hideMark/>
          </w:tcPr>
          <w:p w14:paraId="0EB8C01A"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4460,000%</w:t>
            </w:r>
          </w:p>
        </w:tc>
      </w:tr>
      <w:tr w:rsidR="000F07D6" w:rsidRPr="000F07D6" w14:paraId="107225BC" w14:textId="77777777" w:rsidTr="000F07D6">
        <w:trPr>
          <w:trHeight w:val="170"/>
        </w:trPr>
        <w:tc>
          <w:tcPr>
            <w:tcW w:w="832" w:type="dxa"/>
            <w:vMerge/>
            <w:vAlign w:val="center"/>
            <w:hideMark/>
          </w:tcPr>
          <w:p w14:paraId="1BF7E303"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0FCCAA75"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39B3FF1B"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494E75EA"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620E7A4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6076FC8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FC3442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11A55F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A61081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77F99D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53DBE4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CB85B5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795EEE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DF9FD6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7A7A9C0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4CC08319"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6D18E6C6" w14:textId="77777777" w:rsidTr="000F07D6">
        <w:trPr>
          <w:trHeight w:val="170"/>
        </w:trPr>
        <w:tc>
          <w:tcPr>
            <w:tcW w:w="832" w:type="dxa"/>
            <w:vMerge/>
            <w:vAlign w:val="center"/>
            <w:hideMark/>
          </w:tcPr>
          <w:p w14:paraId="061E5400"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5489280A"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2CD1EFA3"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0CE2F831"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7A58173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207F614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1C4124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9FED33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FF9A42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71AFE0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18F28D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C1E3D4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F20EA9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CD36B2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65C1C28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554FAFD2"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3340FBA6" w14:textId="77777777" w:rsidTr="000F07D6">
        <w:trPr>
          <w:trHeight w:val="170"/>
        </w:trPr>
        <w:tc>
          <w:tcPr>
            <w:tcW w:w="832" w:type="dxa"/>
            <w:vMerge w:val="restart"/>
            <w:shd w:val="clear" w:color="auto" w:fill="auto"/>
            <w:vAlign w:val="center"/>
            <w:hideMark/>
          </w:tcPr>
          <w:p w14:paraId="6F5A31D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62000 </w:t>
            </w:r>
            <w:r w:rsidRPr="000F07D6">
              <w:rPr>
                <w:rFonts w:ascii="Arial" w:eastAsia="Times New Roman" w:hAnsi="Arial" w:cs="Arial"/>
                <w:color w:val="000000"/>
                <w:sz w:val="14"/>
                <w:szCs w:val="14"/>
                <w:lang w:eastAsia="cs-CZ"/>
              </w:rPr>
              <w:br/>
              <w:t>CO20</w:t>
            </w:r>
          </w:p>
        </w:tc>
        <w:tc>
          <w:tcPr>
            <w:tcW w:w="3021" w:type="dxa"/>
            <w:vMerge w:val="restart"/>
            <w:shd w:val="clear" w:color="auto" w:fill="auto"/>
            <w:vAlign w:val="center"/>
            <w:hideMark/>
          </w:tcPr>
          <w:p w14:paraId="7235EA6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projektů, které zcela nebo zčásti provádějí sociální partneři nebo nevládní organizace</w:t>
            </w:r>
          </w:p>
        </w:tc>
        <w:tc>
          <w:tcPr>
            <w:tcW w:w="919" w:type="dxa"/>
            <w:vMerge w:val="restart"/>
            <w:shd w:val="clear" w:color="auto" w:fill="auto"/>
            <w:vAlign w:val="center"/>
            <w:hideMark/>
          </w:tcPr>
          <w:p w14:paraId="196D61C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757" w:type="dxa"/>
            <w:vMerge w:val="restart"/>
            <w:shd w:val="clear" w:color="auto" w:fill="auto"/>
            <w:vAlign w:val="center"/>
            <w:hideMark/>
          </w:tcPr>
          <w:p w14:paraId="144D07B5"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79,000</w:t>
            </w:r>
          </w:p>
        </w:tc>
        <w:tc>
          <w:tcPr>
            <w:tcW w:w="849" w:type="dxa"/>
            <w:shd w:val="clear" w:color="auto" w:fill="auto"/>
            <w:vAlign w:val="center"/>
            <w:hideMark/>
          </w:tcPr>
          <w:p w14:paraId="6A2D5A42"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68EC75F5"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2762BF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A829002"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DDB635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47DAB97"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42C63D2"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5FE5053"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85C3C3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5800A49"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7C1784B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1 556,000</w:t>
            </w:r>
          </w:p>
        </w:tc>
        <w:tc>
          <w:tcPr>
            <w:tcW w:w="768" w:type="dxa"/>
            <w:vMerge w:val="restart"/>
            <w:shd w:val="clear" w:color="auto" w:fill="auto"/>
            <w:vAlign w:val="center"/>
            <w:hideMark/>
          </w:tcPr>
          <w:p w14:paraId="2D4B0D10"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1969,620%</w:t>
            </w:r>
          </w:p>
        </w:tc>
      </w:tr>
      <w:tr w:rsidR="000F07D6" w:rsidRPr="000F07D6" w14:paraId="5DA29778" w14:textId="77777777" w:rsidTr="000F07D6">
        <w:trPr>
          <w:trHeight w:val="170"/>
        </w:trPr>
        <w:tc>
          <w:tcPr>
            <w:tcW w:w="832" w:type="dxa"/>
            <w:vMerge/>
            <w:vAlign w:val="center"/>
            <w:hideMark/>
          </w:tcPr>
          <w:p w14:paraId="5F02EB2A"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0E049EA0"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624616F9"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35EC26CC"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3F993FD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753406B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7F3210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546F55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E3FD93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27DB4B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B8B2CE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5471C0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40BC8A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31EB09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2B6AB5C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37CD64D9"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7EBE8CD0" w14:textId="77777777" w:rsidTr="000F07D6">
        <w:trPr>
          <w:trHeight w:val="170"/>
        </w:trPr>
        <w:tc>
          <w:tcPr>
            <w:tcW w:w="832" w:type="dxa"/>
            <w:vMerge/>
            <w:vAlign w:val="center"/>
            <w:hideMark/>
          </w:tcPr>
          <w:p w14:paraId="4199D11A"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44F7AB9C"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6C7F5F5A"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6D79FE2C"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7C18CF3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5ED1C30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034966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C79B3B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3F17C2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235C9C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48B963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A0D8BA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4B4365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094FD1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7EBF687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1017DE79"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6E2BB521" w14:textId="77777777" w:rsidTr="000F07D6">
        <w:trPr>
          <w:trHeight w:val="170"/>
        </w:trPr>
        <w:tc>
          <w:tcPr>
            <w:tcW w:w="832" w:type="dxa"/>
            <w:vMerge w:val="restart"/>
            <w:shd w:val="clear" w:color="auto" w:fill="auto"/>
            <w:vAlign w:val="center"/>
            <w:hideMark/>
          </w:tcPr>
          <w:p w14:paraId="6F2D04F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62000 </w:t>
            </w:r>
            <w:r w:rsidRPr="000F07D6">
              <w:rPr>
                <w:rFonts w:ascii="Arial" w:eastAsia="Times New Roman" w:hAnsi="Arial" w:cs="Arial"/>
                <w:color w:val="000000"/>
                <w:sz w:val="14"/>
                <w:szCs w:val="14"/>
                <w:lang w:eastAsia="cs-CZ"/>
              </w:rPr>
              <w:br/>
              <w:t>CO20</w:t>
            </w:r>
          </w:p>
        </w:tc>
        <w:tc>
          <w:tcPr>
            <w:tcW w:w="3021" w:type="dxa"/>
            <w:vMerge w:val="restart"/>
            <w:shd w:val="clear" w:color="auto" w:fill="auto"/>
            <w:vAlign w:val="center"/>
            <w:hideMark/>
          </w:tcPr>
          <w:p w14:paraId="2D2560D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projektů, které zcela nebo zčásti provádějí sociální partneři nebo nevládní organizace</w:t>
            </w:r>
          </w:p>
        </w:tc>
        <w:tc>
          <w:tcPr>
            <w:tcW w:w="919" w:type="dxa"/>
            <w:vMerge w:val="restart"/>
            <w:shd w:val="clear" w:color="auto" w:fill="auto"/>
            <w:vAlign w:val="center"/>
            <w:hideMark/>
          </w:tcPr>
          <w:p w14:paraId="0DFFCBA1"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757" w:type="dxa"/>
            <w:vMerge w:val="restart"/>
            <w:shd w:val="clear" w:color="auto" w:fill="auto"/>
            <w:vAlign w:val="center"/>
            <w:hideMark/>
          </w:tcPr>
          <w:p w14:paraId="29339E94"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11,000</w:t>
            </w:r>
          </w:p>
        </w:tc>
        <w:tc>
          <w:tcPr>
            <w:tcW w:w="849" w:type="dxa"/>
            <w:shd w:val="clear" w:color="auto" w:fill="auto"/>
            <w:vAlign w:val="center"/>
            <w:hideMark/>
          </w:tcPr>
          <w:p w14:paraId="3C576B5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00BE68D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3C9A1D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953118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2D4F5AC"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EE1A675"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1BBA5E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6D9639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CCF7B2A"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EB4E122"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2C2DBE5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204,000</w:t>
            </w:r>
          </w:p>
        </w:tc>
        <w:tc>
          <w:tcPr>
            <w:tcW w:w="768" w:type="dxa"/>
            <w:vMerge w:val="restart"/>
            <w:shd w:val="clear" w:color="auto" w:fill="auto"/>
            <w:vAlign w:val="center"/>
            <w:hideMark/>
          </w:tcPr>
          <w:p w14:paraId="71EB626C"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1854,545%</w:t>
            </w:r>
          </w:p>
        </w:tc>
      </w:tr>
      <w:tr w:rsidR="000F07D6" w:rsidRPr="000F07D6" w14:paraId="301B26D4" w14:textId="77777777" w:rsidTr="000F07D6">
        <w:trPr>
          <w:trHeight w:val="170"/>
        </w:trPr>
        <w:tc>
          <w:tcPr>
            <w:tcW w:w="832" w:type="dxa"/>
            <w:vMerge/>
            <w:vAlign w:val="center"/>
            <w:hideMark/>
          </w:tcPr>
          <w:p w14:paraId="1DD0A269"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67F34D84"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7BF1A3B5"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00224008"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3CFF2E5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24A1019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FC5F09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7ACA82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5BCAAD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1F250D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8135EE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A2CC33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24A2C7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299758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343E85C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5D9ECC94"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3DF4A93A" w14:textId="77777777" w:rsidTr="000F07D6">
        <w:trPr>
          <w:trHeight w:val="170"/>
        </w:trPr>
        <w:tc>
          <w:tcPr>
            <w:tcW w:w="832" w:type="dxa"/>
            <w:vMerge/>
            <w:vAlign w:val="center"/>
            <w:hideMark/>
          </w:tcPr>
          <w:p w14:paraId="1CAD5D6C"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41E5B9DF"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25187E59"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37B3EA1C"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0C28FC7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1B6AB90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848F9D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2A48A3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D5717C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138F9A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1CF326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4CD30A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ED00F9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EF40CE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739F87A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4A230E9E"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3EABA7DE" w14:textId="77777777" w:rsidTr="000F07D6">
        <w:trPr>
          <w:trHeight w:val="170"/>
        </w:trPr>
        <w:tc>
          <w:tcPr>
            <w:tcW w:w="832" w:type="dxa"/>
            <w:vMerge w:val="restart"/>
            <w:shd w:val="clear" w:color="auto" w:fill="auto"/>
            <w:vAlign w:val="center"/>
            <w:hideMark/>
          </w:tcPr>
          <w:p w14:paraId="6E0CEA23"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62100 </w:t>
            </w:r>
            <w:r w:rsidRPr="000F07D6">
              <w:rPr>
                <w:rFonts w:ascii="Arial" w:eastAsia="Times New Roman" w:hAnsi="Arial" w:cs="Arial"/>
                <w:color w:val="000000"/>
                <w:sz w:val="14"/>
                <w:szCs w:val="14"/>
                <w:lang w:eastAsia="cs-CZ"/>
              </w:rPr>
              <w:br/>
              <w:t>CO21</w:t>
            </w:r>
          </w:p>
        </w:tc>
        <w:tc>
          <w:tcPr>
            <w:tcW w:w="3021" w:type="dxa"/>
            <w:vMerge w:val="restart"/>
            <w:shd w:val="clear" w:color="auto" w:fill="auto"/>
            <w:vAlign w:val="center"/>
            <w:hideMark/>
          </w:tcPr>
          <w:p w14:paraId="007F3947"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projektů zaměřených na udržitelnou zaměstnanost žen a udržitelný postup žen v zaměstnání</w:t>
            </w:r>
          </w:p>
        </w:tc>
        <w:tc>
          <w:tcPr>
            <w:tcW w:w="919" w:type="dxa"/>
            <w:vMerge w:val="restart"/>
            <w:shd w:val="clear" w:color="auto" w:fill="auto"/>
            <w:vAlign w:val="center"/>
            <w:hideMark/>
          </w:tcPr>
          <w:p w14:paraId="2BC5165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757" w:type="dxa"/>
            <w:vMerge w:val="restart"/>
            <w:shd w:val="clear" w:color="auto" w:fill="auto"/>
            <w:vAlign w:val="center"/>
            <w:hideMark/>
          </w:tcPr>
          <w:p w14:paraId="42F5B369"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361,000</w:t>
            </w:r>
          </w:p>
        </w:tc>
        <w:tc>
          <w:tcPr>
            <w:tcW w:w="849" w:type="dxa"/>
            <w:shd w:val="clear" w:color="auto" w:fill="auto"/>
            <w:vAlign w:val="center"/>
            <w:hideMark/>
          </w:tcPr>
          <w:p w14:paraId="66F098E6"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3726984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EADBFA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A9D4E6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FD62AE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6398796"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81355E5"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8D2E1D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D2F0963"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08806B7"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4D7655C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1 985,750</w:t>
            </w:r>
          </w:p>
        </w:tc>
        <w:tc>
          <w:tcPr>
            <w:tcW w:w="768" w:type="dxa"/>
            <w:vMerge w:val="restart"/>
            <w:shd w:val="clear" w:color="auto" w:fill="auto"/>
            <w:vAlign w:val="center"/>
            <w:hideMark/>
          </w:tcPr>
          <w:p w14:paraId="4FC4743A"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550,069%</w:t>
            </w:r>
          </w:p>
        </w:tc>
      </w:tr>
      <w:tr w:rsidR="000F07D6" w:rsidRPr="000F07D6" w14:paraId="6592648F" w14:textId="77777777" w:rsidTr="000F07D6">
        <w:trPr>
          <w:trHeight w:val="170"/>
        </w:trPr>
        <w:tc>
          <w:tcPr>
            <w:tcW w:w="832" w:type="dxa"/>
            <w:vMerge/>
            <w:vAlign w:val="center"/>
            <w:hideMark/>
          </w:tcPr>
          <w:p w14:paraId="5A53BE79"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59BF0517"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10333B18"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186EC53D"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6C916D8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2222DE7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EBDEED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77FDBD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F2169A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FDED50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29F519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5093AA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E1D341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1648BD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795541A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56C52E69"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0375A407" w14:textId="77777777" w:rsidTr="000F07D6">
        <w:trPr>
          <w:trHeight w:val="170"/>
        </w:trPr>
        <w:tc>
          <w:tcPr>
            <w:tcW w:w="832" w:type="dxa"/>
            <w:vMerge/>
            <w:vAlign w:val="center"/>
            <w:hideMark/>
          </w:tcPr>
          <w:p w14:paraId="3C28A9CD"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7F06EDDE"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47E05A07"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04EAAC77"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39E7169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715B668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A78BBD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4CB9B9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21D0AA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F2EB33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D9DF2E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F7CBBB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F3B65D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4BE4EE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33E4F81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720D4DFC"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6DDB8780" w14:textId="77777777" w:rsidTr="000F07D6">
        <w:trPr>
          <w:trHeight w:val="170"/>
        </w:trPr>
        <w:tc>
          <w:tcPr>
            <w:tcW w:w="832" w:type="dxa"/>
            <w:vMerge w:val="restart"/>
            <w:shd w:val="clear" w:color="auto" w:fill="auto"/>
            <w:vAlign w:val="center"/>
            <w:hideMark/>
          </w:tcPr>
          <w:p w14:paraId="53224E2C"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62100 </w:t>
            </w:r>
            <w:r w:rsidRPr="000F07D6">
              <w:rPr>
                <w:rFonts w:ascii="Arial" w:eastAsia="Times New Roman" w:hAnsi="Arial" w:cs="Arial"/>
                <w:color w:val="000000"/>
                <w:sz w:val="14"/>
                <w:szCs w:val="14"/>
                <w:lang w:eastAsia="cs-CZ"/>
              </w:rPr>
              <w:br/>
              <w:t>CO21</w:t>
            </w:r>
          </w:p>
        </w:tc>
        <w:tc>
          <w:tcPr>
            <w:tcW w:w="3021" w:type="dxa"/>
            <w:vMerge w:val="restart"/>
            <w:shd w:val="clear" w:color="auto" w:fill="auto"/>
            <w:vAlign w:val="center"/>
            <w:hideMark/>
          </w:tcPr>
          <w:p w14:paraId="661DDF93"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projektů zaměřených na udržitelnou zaměstnanost žen a udržitelný postup žen v zaměstnání</w:t>
            </w:r>
          </w:p>
        </w:tc>
        <w:tc>
          <w:tcPr>
            <w:tcW w:w="919" w:type="dxa"/>
            <w:vMerge w:val="restart"/>
            <w:shd w:val="clear" w:color="auto" w:fill="auto"/>
            <w:vAlign w:val="center"/>
            <w:hideMark/>
          </w:tcPr>
          <w:p w14:paraId="2316F254"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757" w:type="dxa"/>
            <w:vMerge w:val="restart"/>
            <w:shd w:val="clear" w:color="auto" w:fill="auto"/>
            <w:vAlign w:val="center"/>
            <w:hideMark/>
          </w:tcPr>
          <w:p w14:paraId="425B57E2"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49,000</w:t>
            </w:r>
          </w:p>
        </w:tc>
        <w:tc>
          <w:tcPr>
            <w:tcW w:w="849" w:type="dxa"/>
            <w:shd w:val="clear" w:color="auto" w:fill="auto"/>
            <w:vAlign w:val="center"/>
            <w:hideMark/>
          </w:tcPr>
          <w:p w14:paraId="45474B0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5B1506E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0B7C0AF"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467ECD1"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1F4CF57"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7C3060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FCB6169"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864C06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C35FF4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E8FABD9"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48C0883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287,250</w:t>
            </w:r>
          </w:p>
        </w:tc>
        <w:tc>
          <w:tcPr>
            <w:tcW w:w="768" w:type="dxa"/>
            <w:vMerge w:val="restart"/>
            <w:shd w:val="clear" w:color="auto" w:fill="auto"/>
            <w:vAlign w:val="center"/>
            <w:hideMark/>
          </w:tcPr>
          <w:p w14:paraId="1D374EEC"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586,224%</w:t>
            </w:r>
          </w:p>
        </w:tc>
      </w:tr>
      <w:tr w:rsidR="000F07D6" w:rsidRPr="000F07D6" w14:paraId="62634A83" w14:textId="77777777" w:rsidTr="000F07D6">
        <w:trPr>
          <w:trHeight w:val="170"/>
        </w:trPr>
        <w:tc>
          <w:tcPr>
            <w:tcW w:w="832" w:type="dxa"/>
            <w:vMerge/>
            <w:vAlign w:val="center"/>
            <w:hideMark/>
          </w:tcPr>
          <w:p w14:paraId="19EA3C8D"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4A21BB39"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0B1856EC"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3FCB4DB6"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75711ED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0FBA567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A93B3A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F60C04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DBD21C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BC4F1A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D76ABB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CA7745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F26D8B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053C2C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0864739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10B3F24E"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1C767562" w14:textId="77777777" w:rsidTr="000F07D6">
        <w:trPr>
          <w:trHeight w:val="170"/>
        </w:trPr>
        <w:tc>
          <w:tcPr>
            <w:tcW w:w="832" w:type="dxa"/>
            <w:vMerge/>
            <w:vAlign w:val="center"/>
            <w:hideMark/>
          </w:tcPr>
          <w:p w14:paraId="162E7BED"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10550200"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283A77BE"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66108146"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223C3EB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7C3D9AC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26706D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57EB52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8F7AE5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0E758E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649887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E04A66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36FA1B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C9BD87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31CB8DF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6913176C"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6681CD04" w14:textId="77777777" w:rsidTr="000F07D6">
        <w:trPr>
          <w:trHeight w:val="170"/>
        </w:trPr>
        <w:tc>
          <w:tcPr>
            <w:tcW w:w="832" w:type="dxa"/>
            <w:vMerge w:val="restart"/>
            <w:shd w:val="clear" w:color="auto" w:fill="auto"/>
            <w:vAlign w:val="center"/>
            <w:hideMark/>
          </w:tcPr>
          <w:p w14:paraId="078200B4"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62200 </w:t>
            </w:r>
            <w:r w:rsidRPr="000F07D6">
              <w:rPr>
                <w:rFonts w:ascii="Arial" w:eastAsia="Times New Roman" w:hAnsi="Arial" w:cs="Arial"/>
                <w:color w:val="000000"/>
                <w:sz w:val="14"/>
                <w:szCs w:val="14"/>
                <w:lang w:eastAsia="cs-CZ"/>
              </w:rPr>
              <w:br/>
              <w:t>CO22</w:t>
            </w:r>
          </w:p>
        </w:tc>
        <w:tc>
          <w:tcPr>
            <w:tcW w:w="3021" w:type="dxa"/>
            <w:vMerge w:val="restart"/>
            <w:shd w:val="clear" w:color="auto" w:fill="auto"/>
            <w:vAlign w:val="center"/>
            <w:hideMark/>
          </w:tcPr>
          <w:p w14:paraId="2161B38A" w14:textId="17CD9A9A"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19" w:type="dxa"/>
            <w:vMerge w:val="restart"/>
            <w:shd w:val="clear" w:color="auto" w:fill="auto"/>
            <w:vAlign w:val="center"/>
            <w:hideMark/>
          </w:tcPr>
          <w:p w14:paraId="3C3166D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757" w:type="dxa"/>
            <w:vMerge w:val="restart"/>
            <w:shd w:val="clear" w:color="auto" w:fill="auto"/>
            <w:vAlign w:val="center"/>
            <w:hideMark/>
          </w:tcPr>
          <w:p w14:paraId="4E41FD72"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53,000</w:t>
            </w:r>
          </w:p>
        </w:tc>
        <w:tc>
          <w:tcPr>
            <w:tcW w:w="849" w:type="dxa"/>
            <w:shd w:val="clear" w:color="auto" w:fill="auto"/>
            <w:vAlign w:val="center"/>
            <w:hideMark/>
          </w:tcPr>
          <w:p w14:paraId="54A4EDF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564AA1C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82D4934"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C5E17AC"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0BEFBC6"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9CDB00C"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2E7A362"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B73DD7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702EED2"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690E605"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2FD5580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39,880</w:t>
            </w:r>
          </w:p>
        </w:tc>
        <w:tc>
          <w:tcPr>
            <w:tcW w:w="768" w:type="dxa"/>
            <w:vMerge w:val="restart"/>
            <w:shd w:val="clear" w:color="auto" w:fill="auto"/>
            <w:vAlign w:val="center"/>
            <w:hideMark/>
          </w:tcPr>
          <w:p w14:paraId="26A0163C"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75,245%</w:t>
            </w:r>
          </w:p>
        </w:tc>
      </w:tr>
      <w:tr w:rsidR="000F07D6" w:rsidRPr="000F07D6" w14:paraId="68DB9448" w14:textId="77777777" w:rsidTr="000F07D6">
        <w:trPr>
          <w:trHeight w:val="170"/>
        </w:trPr>
        <w:tc>
          <w:tcPr>
            <w:tcW w:w="832" w:type="dxa"/>
            <w:vMerge/>
            <w:vAlign w:val="center"/>
            <w:hideMark/>
          </w:tcPr>
          <w:p w14:paraId="1CA30EC3"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367A0F6E"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03AEB878"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60E78E56"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2E4C62A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4372036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7F952A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2E36D3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9E0929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764A7F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B8D6C6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B85716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95D6F0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4078AF1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70E0E50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7EBE62A7"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6F0D2348" w14:textId="77777777" w:rsidTr="000F07D6">
        <w:trPr>
          <w:trHeight w:val="170"/>
        </w:trPr>
        <w:tc>
          <w:tcPr>
            <w:tcW w:w="832" w:type="dxa"/>
            <w:vMerge/>
            <w:vAlign w:val="center"/>
            <w:hideMark/>
          </w:tcPr>
          <w:p w14:paraId="4AD4727C"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5338E134"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48245FC8"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367B57F8"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34EA968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269E16F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9E475C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C86F78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0D3FF7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FFD56D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4F88C2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E25BA8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871279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808397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1E92AA1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7B93C583"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59FDCCDF" w14:textId="77777777" w:rsidTr="000F07D6">
        <w:trPr>
          <w:trHeight w:val="170"/>
        </w:trPr>
        <w:tc>
          <w:tcPr>
            <w:tcW w:w="832" w:type="dxa"/>
            <w:vMerge w:val="restart"/>
            <w:shd w:val="clear" w:color="auto" w:fill="auto"/>
            <w:vAlign w:val="center"/>
            <w:hideMark/>
          </w:tcPr>
          <w:p w14:paraId="660F6230"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lastRenderedPageBreak/>
              <w:t xml:space="preserve">62200 </w:t>
            </w:r>
            <w:r w:rsidRPr="000F07D6">
              <w:rPr>
                <w:rFonts w:ascii="Arial" w:eastAsia="Times New Roman" w:hAnsi="Arial" w:cs="Arial"/>
                <w:color w:val="000000"/>
                <w:sz w:val="14"/>
                <w:szCs w:val="14"/>
                <w:lang w:eastAsia="cs-CZ"/>
              </w:rPr>
              <w:br/>
              <w:t>CO22</w:t>
            </w:r>
          </w:p>
        </w:tc>
        <w:tc>
          <w:tcPr>
            <w:tcW w:w="3021" w:type="dxa"/>
            <w:vMerge w:val="restart"/>
            <w:shd w:val="clear" w:color="auto" w:fill="auto"/>
            <w:vAlign w:val="center"/>
            <w:hideMark/>
          </w:tcPr>
          <w:p w14:paraId="7736ADF7" w14:textId="29756282"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19" w:type="dxa"/>
            <w:vMerge w:val="restart"/>
            <w:shd w:val="clear" w:color="auto" w:fill="auto"/>
            <w:vAlign w:val="center"/>
            <w:hideMark/>
          </w:tcPr>
          <w:p w14:paraId="07BCD777"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757" w:type="dxa"/>
            <w:vMerge w:val="restart"/>
            <w:shd w:val="clear" w:color="auto" w:fill="auto"/>
            <w:vAlign w:val="center"/>
            <w:hideMark/>
          </w:tcPr>
          <w:p w14:paraId="72A2B815"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7,000</w:t>
            </w:r>
          </w:p>
        </w:tc>
        <w:tc>
          <w:tcPr>
            <w:tcW w:w="849" w:type="dxa"/>
            <w:shd w:val="clear" w:color="auto" w:fill="auto"/>
            <w:vAlign w:val="center"/>
            <w:hideMark/>
          </w:tcPr>
          <w:p w14:paraId="677D053F"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423F3966"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E89CD0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78B709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B6C268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F0EEDA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AC0B727"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E3F1A92"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5EB5737"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07D9C5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5DE39AC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7,120</w:t>
            </w:r>
          </w:p>
        </w:tc>
        <w:tc>
          <w:tcPr>
            <w:tcW w:w="768" w:type="dxa"/>
            <w:vMerge w:val="restart"/>
            <w:shd w:val="clear" w:color="auto" w:fill="auto"/>
            <w:vAlign w:val="center"/>
            <w:hideMark/>
          </w:tcPr>
          <w:p w14:paraId="7FB4E68E"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101,714%</w:t>
            </w:r>
          </w:p>
        </w:tc>
      </w:tr>
      <w:tr w:rsidR="000F07D6" w:rsidRPr="000F07D6" w14:paraId="19C307AF" w14:textId="77777777" w:rsidTr="000F07D6">
        <w:trPr>
          <w:trHeight w:val="170"/>
        </w:trPr>
        <w:tc>
          <w:tcPr>
            <w:tcW w:w="832" w:type="dxa"/>
            <w:vMerge/>
            <w:vAlign w:val="center"/>
            <w:hideMark/>
          </w:tcPr>
          <w:p w14:paraId="78A96771"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15F2517D"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0C2CF092"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3315C172"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64AAF2E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0D36570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8B459D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9E85C5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222B1C3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AE5728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F682A2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5A268E3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142A785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3C56BF4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66F5BAD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7C0CFFEC"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2585DD9E" w14:textId="77777777" w:rsidTr="000F07D6">
        <w:trPr>
          <w:trHeight w:val="170"/>
        </w:trPr>
        <w:tc>
          <w:tcPr>
            <w:tcW w:w="832" w:type="dxa"/>
            <w:vMerge/>
            <w:vAlign w:val="center"/>
            <w:hideMark/>
          </w:tcPr>
          <w:p w14:paraId="6A0A7D4B" w14:textId="77777777" w:rsidR="000F07D6" w:rsidRPr="000F07D6" w:rsidRDefault="000F07D6" w:rsidP="000F07D6">
            <w:pPr>
              <w:rPr>
                <w:rFonts w:ascii="Arial" w:eastAsia="Times New Roman" w:hAnsi="Arial" w:cs="Arial"/>
                <w:color w:val="000000"/>
                <w:sz w:val="14"/>
                <w:szCs w:val="14"/>
                <w:lang w:eastAsia="cs-CZ"/>
              </w:rPr>
            </w:pPr>
          </w:p>
        </w:tc>
        <w:tc>
          <w:tcPr>
            <w:tcW w:w="3021" w:type="dxa"/>
            <w:vMerge/>
            <w:vAlign w:val="center"/>
            <w:hideMark/>
          </w:tcPr>
          <w:p w14:paraId="2F759358" w14:textId="77777777" w:rsidR="000F07D6" w:rsidRPr="000F07D6" w:rsidRDefault="000F07D6" w:rsidP="000F07D6">
            <w:pPr>
              <w:rPr>
                <w:rFonts w:ascii="Arial" w:eastAsia="Times New Roman" w:hAnsi="Arial" w:cs="Arial"/>
                <w:color w:val="000000"/>
                <w:sz w:val="14"/>
                <w:szCs w:val="14"/>
                <w:lang w:eastAsia="cs-CZ"/>
              </w:rPr>
            </w:pPr>
          </w:p>
        </w:tc>
        <w:tc>
          <w:tcPr>
            <w:tcW w:w="919" w:type="dxa"/>
            <w:vMerge/>
            <w:vAlign w:val="center"/>
            <w:hideMark/>
          </w:tcPr>
          <w:p w14:paraId="4CA25C6D" w14:textId="77777777" w:rsidR="000F07D6" w:rsidRPr="000F07D6" w:rsidRDefault="000F07D6" w:rsidP="000F07D6">
            <w:pPr>
              <w:rPr>
                <w:rFonts w:ascii="Arial" w:eastAsia="Times New Roman" w:hAnsi="Arial" w:cs="Arial"/>
                <w:color w:val="000000"/>
                <w:sz w:val="14"/>
                <w:szCs w:val="14"/>
                <w:lang w:eastAsia="cs-CZ"/>
              </w:rPr>
            </w:pPr>
          </w:p>
        </w:tc>
        <w:tc>
          <w:tcPr>
            <w:tcW w:w="757" w:type="dxa"/>
            <w:vMerge/>
            <w:vAlign w:val="center"/>
            <w:hideMark/>
          </w:tcPr>
          <w:p w14:paraId="0BC0AA0D" w14:textId="77777777" w:rsidR="000F07D6" w:rsidRPr="000F07D6" w:rsidRDefault="000F07D6" w:rsidP="000F07D6">
            <w:pPr>
              <w:rPr>
                <w:rFonts w:ascii="Arial" w:eastAsia="Times New Roman" w:hAnsi="Arial" w:cs="Arial"/>
                <w:color w:val="000000"/>
                <w:sz w:val="14"/>
                <w:szCs w:val="14"/>
                <w:lang w:eastAsia="cs-CZ"/>
              </w:rPr>
            </w:pPr>
          </w:p>
        </w:tc>
        <w:tc>
          <w:tcPr>
            <w:tcW w:w="849" w:type="dxa"/>
            <w:shd w:val="clear" w:color="auto" w:fill="auto"/>
            <w:vAlign w:val="center"/>
            <w:hideMark/>
          </w:tcPr>
          <w:p w14:paraId="7948702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9" w:type="dxa"/>
            <w:shd w:val="clear" w:color="auto" w:fill="auto"/>
            <w:vAlign w:val="center"/>
            <w:hideMark/>
          </w:tcPr>
          <w:p w14:paraId="6B02F07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AD0DC5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9A1522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6CD9F26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034DE1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737EFD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7F8F7C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7545778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0" w:type="dxa"/>
            <w:shd w:val="clear" w:color="auto" w:fill="auto"/>
            <w:vAlign w:val="center"/>
            <w:hideMark/>
          </w:tcPr>
          <w:p w14:paraId="050656A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57" w:type="dxa"/>
            <w:shd w:val="clear" w:color="auto" w:fill="auto"/>
            <w:vAlign w:val="center"/>
            <w:hideMark/>
          </w:tcPr>
          <w:p w14:paraId="5F36051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68" w:type="dxa"/>
            <w:vMerge/>
            <w:vAlign w:val="center"/>
            <w:hideMark/>
          </w:tcPr>
          <w:p w14:paraId="366D98A6" w14:textId="77777777" w:rsidR="000F07D6" w:rsidRPr="000F07D6" w:rsidRDefault="000F07D6" w:rsidP="000F07D6">
            <w:pPr>
              <w:rPr>
                <w:rFonts w:ascii="Arial" w:eastAsia="Times New Roman" w:hAnsi="Arial" w:cs="Arial"/>
                <w:color w:val="000000"/>
                <w:sz w:val="14"/>
                <w:szCs w:val="14"/>
                <w:lang w:eastAsia="cs-CZ"/>
              </w:rPr>
            </w:pPr>
          </w:p>
        </w:tc>
      </w:tr>
    </w:tbl>
    <w:p w14:paraId="6DE53A71" w14:textId="257B4F54"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03.1.52 Pomoc pracovníkům, podnikům a podnikatelům přizpůsobovat se změnám</w:t>
      </w:r>
      <w:r w:rsidR="000F07D6">
        <w:rPr>
          <w:rFonts w:ascii="Arial" w:eastAsia="Arial" w:hAnsi="Arial" w:cs="Arial"/>
          <w:color w:val="000000"/>
          <w:sz w:val="20"/>
        </w:rPr>
        <w:t xml:space="preserve"> </w:t>
      </w:r>
    </w:p>
    <w:tbl>
      <w:tblPr>
        <w:tblW w:w="15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5"/>
        <w:gridCol w:w="3269"/>
        <w:gridCol w:w="1006"/>
        <w:gridCol w:w="887"/>
        <w:gridCol w:w="777"/>
        <w:gridCol w:w="778"/>
        <w:gridCol w:w="778"/>
        <w:gridCol w:w="783"/>
        <w:gridCol w:w="783"/>
        <w:gridCol w:w="783"/>
        <w:gridCol w:w="783"/>
        <w:gridCol w:w="783"/>
        <w:gridCol w:w="783"/>
        <w:gridCol w:w="782"/>
        <w:gridCol w:w="1004"/>
        <w:gridCol w:w="843"/>
      </w:tblGrid>
      <w:tr w:rsidR="000F07D6" w:rsidRPr="000F07D6" w14:paraId="31593320" w14:textId="77777777" w:rsidTr="000F07D6">
        <w:trPr>
          <w:trHeight w:val="170"/>
        </w:trPr>
        <w:tc>
          <w:tcPr>
            <w:tcW w:w="915" w:type="dxa"/>
            <w:vMerge w:val="restart"/>
            <w:shd w:val="clear" w:color="auto" w:fill="auto"/>
            <w:vAlign w:val="center"/>
            <w:hideMark/>
          </w:tcPr>
          <w:p w14:paraId="5D7BE24E"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ID</w:t>
            </w:r>
          </w:p>
        </w:tc>
        <w:tc>
          <w:tcPr>
            <w:tcW w:w="3325" w:type="dxa"/>
            <w:vMerge w:val="restart"/>
            <w:shd w:val="clear" w:color="auto" w:fill="auto"/>
            <w:vAlign w:val="center"/>
            <w:hideMark/>
          </w:tcPr>
          <w:p w14:paraId="74A5A85E"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Indikátor (název indikátoru)</w:t>
            </w:r>
          </w:p>
        </w:tc>
        <w:tc>
          <w:tcPr>
            <w:tcW w:w="1011" w:type="dxa"/>
            <w:vMerge w:val="restart"/>
            <w:shd w:val="clear" w:color="auto" w:fill="auto"/>
            <w:vAlign w:val="center"/>
            <w:hideMark/>
          </w:tcPr>
          <w:p w14:paraId="12391CC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Kategorie regionu (je-li relevantní)</w:t>
            </w:r>
          </w:p>
        </w:tc>
        <w:tc>
          <w:tcPr>
            <w:tcW w:w="831" w:type="dxa"/>
            <w:vMerge w:val="restart"/>
            <w:shd w:val="clear" w:color="auto" w:fill="auto"/>
            <w:vAlign w:val="center"/>
            <w:hideMark/>
          </w:tcPr>
          <w:p w14:paraId="3411D73C"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Cílová hodnota (2023) (Rozdělení podle pohlaví je pro cíl nepovinné)</w:t>
            </w:r>
          </w:p>
        </w:tc>
        <w:tc>
          <w:tcPr>
            <w:tcW w:w="785" w:type="dxa"/>
            <w:shd w:val="clear" w:color="auto" w:fill="auto"/>
            <w:vAlign w:val="center"/>
            <w:hideMark/>
          </w:tcPr>
          <w:p w14:paraId="2B7AE394"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2014</w:t>
            </w:r>
          </w:p>
        </w:tc>
        <w:tc>
          <w:tcPr>
            <w:tcW w:w="785" w:type="dxa"/>
            <w:shd w:val="clear" w:color="auto" w:fill="auto"/>
            <w:vAlign w:val="center"/>
            <w:hideMark/>
          </w:tcPr>
          <w:p w14:paraId="247962E2"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2015</w:t>
            </w:r>
          </w:p>
        </w:tc>
        <w:tc>
          <w:tcPr>
            <w:tcW w:w="785" w:type="dxa"/>
            <w:shd w:val="clear" w:color="auto" w:fill="auto"/>
            <w:vAlign w:val="center"/>
            <w:hideMark/>
          </w:tcPr>
          <w:p w14:paraId="5FD341D4"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2016</w:t>
            </w:r>
          </w:p>
        </w:tc>
        <w:tc>
          <w:tcPr>
            <w:tcW w:w="786" w:type="dxa"/>
            <w:shd w:val="clear" w:color="auto" w:fill="auto"/>
            <w:vAlign w:val="center"/>
            <w:hideMark/>
          </w:tcPr>
          <w:p w14:paraId="46915807"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2017</w:t>
            </w:r>
          </w:p>
        </w:tc>
        <w:tc>
          <w:tcPr>
            <w:tcW w:w="786" w:type="dxa"/>
            <w:shd w:val="clear" w:color="auto" w:fill="auto"/>
            <w:vAlign w:val="center"/>
            <w:hideMark/>
          </w:tcPr>
          <w:p w14:paraId="50EAE19A"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2018</w:t>
            </w:r>
          </w:p>
        </w:tc>
        <w:tc>
          <w:tcPr>
            <w:tcW w:w="786" w:type="dxa"/>
            <w:shd w:val="clear" w:color="auto" w:fill="auto"/>
            <w:vAlign w:val="center"/>
            <w:hideMark/>
          </w:tcPr>
          <w:p w14:paraId="5DDDC1B6"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2019</w:t>
            </w:r>
          </w:p>
        </w:tc>
        <w:tc>
          <w:tcPr>
            <w:tcW w:w="786" w:type="dxa"/>
            <w:shd w:val="clear" w:color="auto" w:fill="auto"/>
            <w:vAlign w:val="center"/>
            <w:hideMark/>
          </w:tcPr>
          <w:p w14:paraId="1F5D4B1F"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2020</w:t>
            </w:r>
          </w:p>
        </w:tc>
        <w:tc>
          <w:tcPr>
            <w:tcW w:w="786" w:type="dxa"/>
            <w:shd w:val="clear" w:color="auto" w:fill="auto"/>
            <w:vAlign w:val="center"/>
            <w:hideMark/>
          </w:tcPr>
          <w:p w14:paraId="59179C3B"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2021</w:t>
            </w:r>
          </w:p>
        </w:tc>
        <w:tc>
          <w:tcPr>
            <w:tcW w:w="786" w:type="dxa"/>
            <w:shd w:val="clear" w:color="auto" w:fill="auto"/>
            <w:vAlign w:val="center"/>
            <w:hideMark/>
          </w:tcPr>
          <w:p w14:paraId="79D17792"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2022</w:t>
            </w:r>
          </w:p>
        </w:tc>
        <w:tc>
          <w:tcPr>
            <w:tcW w:w="785" w:type="dxa"/>
            <w:shd w:val="clear" w:color="auto" w:fill="auto"/>
            <w:vAlign w:val="center"/>
            <w:hideMark/>
          </w:tcPr>
          <w:p w14:paraId="73E50AB5"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2023</w:t>
            </w:r>
          </w:p>
        </w:tc>
        <w:tc>
          <w:tcPr>
            <w:tcW w:w="941" w:type="dxa"/>
            <w:shd w:val="clear" w:color="auto" w:fill="auto"/>
            <w:vAlign w:val="center"/>
            <w:hideMark/>
          </w:tcPr>
          <w:p w14:paraId="34D8A689"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Kumulativní hodnota (vypočítána automaticky)</w:t>
            </w:r>
          </w:p>
        </w:tc>
        <w:tc>
          <w:tcPr>
            <w:tcW w:w="843" w:type="dxa"/>
            <w:vMerge w:val="restart"/>
            <w:shd w:val="clear" w:color="auto" w:fill="auto"/>
            <w:vAlign w:val="center"/>
            <w:hideMark/>
          </w:tcPr>
          <w:p w14:paraId="76799515"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Míra splnění Rozdělení podle pohlaví je nepovinné</w:t>
            </w:r>
          </w:p>
        </w:tc>
      </w:tr>
      <w:tr w:rsidR="000F07D6" w:rsidRPr="000F07D6" w14:paraId="2E96B34C" w14:textId="77777777" w:rsidTr="000F07D6">
        <w:trPr>
          <w:trHeight w:val="170"/>
        </w:trPr>
        <w:tc>
          <w:tcPr>
            <w:tcW w:w="915" w:type="dxa"/>
            <w:vMerge/>
            <w:vAlign w:val="center"/>
            <w:hideMark/>
          </w:tcPr>
          <w:p w14:paraId="460B2D10" w14:textId="77777777" w:rsidR="000F07D6" w:rsidRPr="000F07D6" w:rsidRDefault="000F07D6" w:rsidP="000F07D6">
            <w:pPr>
              <w:rPr>
                <w:rFonts w:ascii="Arial" w:eastAsia="Times New Roman" w:hAnsi="Arial" w:cs="Arial"/>
                <w:b/>
                <w:bCs/>
                <w:color w:val="000000"/>
                <w:sz w:val="14"/>
                <w:szCs w:val="14"/>
                <w:lang w:eastAsia="cs-CZ"/>
              </w:rPr>
            </w:pPr>
          </w:p>
        </w:tc>
        <w:tc>
          <w:tcPr>
            <w:tcW w:w="3325" w:type="dxa"/>
            <w:vMerge/>
            <w:vAlign w:val="center"/>
            <w:hideMark/>
          </w:tcPr>
          <w:p w14:paraId="35CCA1DE" w14:textId="77777777" w:rsidR="000F07D6" w:rsidRPr="000F07D6" w:rsidRDefault="000F07D6" w:rsidP="000F07D6">
            <w:pPr>
              <w:rPr>
                <w:rFonts w:ascii="Arial" w:eastAsia="Times New Roman" w:hAnsi="Arial" w:cs="Arial"/>
                <w:b/>
                <w:bCs/>
                <w:color w:val="000000"/>
                <w:sz w:val="14"/>
                <w:szCs w:val="14"/>
                <w:lang w:eastAsia="cs-CZ"/>
              </w:rPr>
            </w:pPr>
          </w:p>
        </w:tc>
        <w:tc>
          <w:tcPr>
            <w:tcW w:w="1011" w:type="dxa"/>
            <w:vMerge/>
            <w:vAlign w:val="center"/>
            <w:hideMark/>
          </w:tcPr>
          <w:p w14:paraId="066AA070" w14:textId="77777777" w:rsidR="000F07D6" w:rsidRPr="000F07D6" w:rsidRDefault="000F07D6" w:rsidP="000F07D6">
            <w:pPr>
              <w:rPr>
                <w:rFonts w:ascii="Arial" w:eastAsia="Times New Roman" w:hAnsi="Arial" w:cs="Arial"/>
                <w:b/>
                <w:bCs/>
                <w:color w:val="000000"/>
                <w:sz w:val="14"/>
                <w:szCs w:val="14"/>
                <w:lang w:eastAsia="cs-CZ"/>
              </w:rPr>
            </w:pPr>
          </w:p>
        </w:tc>
        <w:tc>
          <w:tcPr>
            <w:tcW w:w="831" w:type="dxa"/>
            <w:vMerge/>
            <w:vAlign w:val="center"/>
            <w:hideMark/>
          </w:tcPr>
          <w:p w14:paraId="4399938C" w14:textId="77777777" w:rsidR="000F07D6" w:rsidRPr="000F07D6" w:rsidRDefault="000F07D6" w:rsidP="000F07D6">
            <w:pPr>
              <w:rPr>
                <w:rFonts w:ascii="Arial" w:eastAsia="Times New Roman" w:hAnsi="Arial" w:cs="Arial"/>
                <w:b/>
                <w:bCs/>
                <w:color w:val="000000"/>
                <w:sz w:val="14"/>
                <w:szCs w:val="14"/>
                <w:lang w:eastAsia="cs-CZ"/>
              </w:rPr>
            </w:pPr>
          </w:p>
        </w:tc>
        <w:tc>
          <w:tcPr>
            <w:tcW w:w="7861" w:type="dxa"/>
            <w:gridSpan w:val="10"/>
            <w:shd w:val="clear" w:color="auto" w:fill="auto"/>
            <w:vAlign w:val="center"/>
            <w:hideMark/>
          </w:tcPr>
          <w:p w14:paraId="75BE37CD"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Roční hodnota</w:t>
            </w:r>
          </w:p>
        </w:tc>
        <w:tc>
          <w:tcPr>
            <w:tcW w:w="941" w:type="dxa"/>
            <w:shd w:val="clear" w:color="auto" w:fill="auto"/>
            <w:vAlign w:val="center"/>
            <w:hideMark/>
          </w:tcPr>
          <w:p w14:paraId="1D6F9A6D"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Celkem</w:t>
            </w:r>
          </w:p>
        </w:tc>
        <w:tc>
          <w:tcPr>
            <w:tcW w:w="843" w:type="dxa"/>
            <w:vMerge/>
            <w:vAlign w:val="center"/>
            <w:hideMark/>
          </w:tcPr>
          <w:p w14:paraId="5D841140" w14:textId="77777777" w:rsidR="000F07D6" w:rsidRPr="000F07D6" w:rsidRDefault="000F07D6" w:rsidP="000F07D6">
            <w:pPr>
              <w:rPr>
                <w:rFonts w:ascii="Arial" w:eastAsia="Times New Roman" w:hAnsi="Arial" w:cs="Arial"/>
                <w:b/>
                <w:bCs/>
                <w:color w:val="000000"/>
                <w:sz w:val="14"/>
                <w:szCs w:val="14"/>
                <w:lang w:eastAsia="cs-CZ"/>
              </w:rPr>
            </w:pPr>
          </w:p>
        </w:tc>
      </w:tr>
      <w:tr w:rsidR="000F07D6" w:rsidRPr="000F07D6" w14:paraId="019C7255" w14:textId="77777777" w:rsidTr="000F07D6">
        <w:trPr>
          <w:trHeight w:val="170"/>
        </w:trPr>
        <w:tc>
          <w:tcPr>
            <w:tcW w:w="915" w:type="dxa"/>
            <w:vMerge/>
            <w:vAlign w:val="center"/>
            <w:hideMark/>
          </w:tcPr>
          <w:p w14:paraId="6669256D" w14:textId="77777777" w:rsidR="000F07D6" w:rsidRPr="000F07D6" w:rsidRDefault="000F07D6" w:rsidP="000F07D6">
            <w:pPr>
              <w:rPr>
                <w:rFonts w:ascii="Arial" w:eastAsia="Times New Roman" w:hAnsi="Arial" w:cs="Arial"/>
                <w:b/>
                <w:bCs/>
                <w:color w:val="000000"/>
                <w:sz w:val="14"/>
                <w:szCs w:val="14"/>
                <w:lang w:eastAsia="cs-CZ"/>
              </w:rPr>
            </w:pPr>
          </w:p>
        </w:tc>
        <w:tc>
          <w:tcPr>
            <w:tcW w:w="3325" w:type="dxa"/>
            <w:vMerge/>
            <w:vAlign w:val="center"/>
            <w:hideMark/>
          </w:tcPr>
          <w:p w14:paraId="6ACDB6FD" w14:textId="77777777" w:rsidR="000F07D6" w:rsidRPr="000F07D6" w:rsidRDefault="000F07D6" w:rsidP="000F07D6">
            <w:pPr>
              <w:rPr>
                <w:rFonts w:ascii="Arial" w:eastAsia="Times New Roman" w:hAnsi="Arial" w:cs="Arial"/>
                <w:b/>
                <w:bCs/>
                <w:color w:val="000000"/>
                <w:sz w:val="14"/>
                <w:szCs w:val="14"/>
                <w:lang w:eastAsia="cs-CZ"/>
              </w:rPr>
            </w:pPr>
          </w:p>
        </w:tc>
        <w:tc>
          <w:tcPr>
            <w:tcW w:w="1011" w:type="dxa"/>
            <w:vMerge/>
            <w:vAlign w:val="center"/>
            <w:hideMark/>
          </w:tcPr>
          <w:p w14:paraId="70F1F36E" w14:textId="77777777" w:rsidR="000F07D6" w:rsidRPr="000F07D6" w:rsidRDefault="000F07D6" w:rsidP="000F07D6">
            <w:pPr>
              <w:rPr>
                <w:rFonts w:ascii="Arial" w:eastAsia="Times New Roman" w:hAnsi="Arial" w:cs="Arial"/>
                <w:b/>
                <w:bCs/>
                <w:color w:val="000000"/>
                <w:sz w:val="14"/>
                <w:szCs w:val="14"/>
                <w:lang w:eastAsia="cs-CZ"/>
              </w:rPr>
            </w:pPr>
          </w:p>
        </w:tc>
        <w:tc>
          <w:tcPr>
            <w:tcW w:w="831" w:type="dxa"/>
            <w:vMerge/>
            <w:vAlign w:val="center"/>
            <w:hideMark/>
          </w:tcPr>
          <w:p w14:paraId="0D14B5FB" w14:textId="77777777" w:rsidR="000F07D6" w:rsidRPr="000F07D6" w:rsidRDefault="000F07D6" w:rsidP="000F07D6">
            <w:pPr>
              <w:rPr>
                <w:rFonts w:ascii="Arial" w:eastAsia="Times New Roman" w:hAnsi="Arial" w:cs="Arial"/>
                <w:b/>
                <w:bCs/>
                <w:color w:val="000000"/>
                <w:sz w:val="14"/>
                <w:szCs w:val="14"/>
                <w:lang w:eastAsia="cs-CZ"/>
              </w:rPr>
            </w:pPr>
          </w:p>
        </w:tc>
        <w:tc>
          <w:tcPr>
            <w:tcW w:w="785" w:type="dxa"/>
            <w:shd w:val="clear" w:color="auto" w:fill="auto"/>
            <w:vAlign w:val="center"/>
            <w:hideMark/>
          </w:tcPr>
          <w:p w14:paraId="6E960AC3"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85" w:type="dxa"/>
            <w:shd w:val="clear" w:color="auto" w:fill="auto"/>
            <w:vAlign w:val="center"/>
            <w:hideMark/>
          </w:tcPr>
          <w:p w14:paraId="0D27DDF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85" w:type="dxa"/>
            <w:shd w:val="clear" w:color="auto" w:fill="auto"/>
            <w:vAlign w:val="center"/>
            <w:hideMark/>
          </w:tcPr>
          <w:p w14:paraId="4D7B21C6"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86" w:type="dxa"/>
            <w:shd w:val="clear" w:color="auto" w:fill="auto"/>
            <w:vAlign w:val="center"/>
            <w:hideMark/>
          </w:tcPr>
          <w:p w14:paraId="07CB88FE"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86" w:type="dxa"/>
            <w:shd w:val="clear" w:color="auto" w:fill="auto"/>
            <w:vAlign w:val="center"/>
            <w:hideMark/>
          </w:tcPr>
          <w:p w14:paraId="26532682"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86" w:type="dxa"/>
            <w:shd w:val="clear" w:color="auto" w:fill="auto"/>
            <w:vAlign w:val="center"/>
            <w:hideMark/>
          </w:tcPr>
          <w:p w14:paraId="5EF8FF79"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86" w:type="dxa"/>
            <w:shd w:val="clear" w:color="auto" w:fill="auto"/>
            <w:vAlign w:val="center"/>
            <w:hideMark/>
          </w:tcPr>
          <w:p w14:paraId="116DB24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86" w:type="dxa"/>
            <w:shd w:val="clear" w:color="auto" w:fill="auto"/>
            <w:vAlign w:val="center"/>
            <w:hideMark/>
          </w:tcPr>
          <w:p w14:paraId="385D2828"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86" w:type="dxa"/>
            <w:shd w:val="clear" w:color="auto" w:fill="auto"/>
            <w:vAlign w:val="center"/>
            <w:hideMark/>
          </w:tcPr>
          <w:p w14:paraId="68DA629E"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785" w:type="dxa"/>
            <w:shd w:val="clear" w:color="auto" w:fill="auto"/>
            <w:vAlign w:val="center"/>
            <w:hideMark/>
          </w:tcPr>
          <w:p w14:paraId="1D062A4E"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941" w:type="dxa"/>
            <w:shd w:val="clear" w:color="auto" w:fill="auto"/>
            <w:vAlign w:val="center"/>
            <w:hideMark/>
          </w:tcPr>
          <w:p w14:paraId="1091C330"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M</w:t>
            </w:r>
          </w:p>
        </w:tc>
        <w:tc>
          <w:tcPr>
            <w:tcW w:w="843" w:type="dxa"/>
            <w:vMerge/>
            <w:vAlign w:val="center"/>
            <w:hideMark/>
          </w:tcPr>
          <w:p w14:paraId="42F9BB8A" w14:textId="77777777" w:rsidR="000F07D6" w:rsidRPr="000F07D6" w:rsidRDefault="000F07D6" w:rsidP="000F07D6">
            <w:pPr>
              <w:rPr>
                <w:rFonts w:ascii="Arial" w:eastAsia="Times New Roman" w:hAnsi="Arial" w:cs="Arial"/>
                <w:b/>
                <w:bCs/>
                <w:color w:val="000000"/>
                <w:sz w:val="14"/>
                <w:szCs w:val="14"/>
                <w:lang w:eastAsia="cs-CZ"/>
              </w:rPr>
            </w:pPr>
          </w:p>
        </w:tc>
      </w:tr>
      <w:tr w:rsidR="000F07D6" w:rsidRPr="000F07D6" w14:paraId="6042497C" w14:textId="77777777" w:rsidTr="000F07D6">
        <w:trPr>
          <w:trHeight w:val="170"/>
        </w:trPr>
        <w:tc>
          <w:tcPr>
            <w:tcW w:w="915" w:type="dxa"/>
            <w:vMerge/>
            <w:vAlign w:val="center"/>
            <w:hideMark/>
          </w:tcPr>
          <w:p w14:paraId="69DAC825" w14:textId="77777777" w:rsidR="000F07D6" w:rsidRPr="000F07D6" w:rsidRDefault="000F07D6" w:rsidP="000F07D6">
            <w:pPr>
              <w:rPr>
                <w:rFonts w:ascii="Arial" w:eastAsia="Times New Roman" w:hAnsi="Arial" w:cs="Arial"/>
                <w:b/>
                <w:bCs/>
                <w:color w:val="000000"/>
                <w:sz w:val="14"/>
                <w:szCs w:val="14"/>
                <w:lang w:eastAsia="cs-CZ"/>
              </w:rPr>
            </w:pPr>
          </w:p>
        </w:tc>
        <w:tc>
          <w:tcPr>
            <w:tcW w:w="3325" w:type="dxa"/>
            <w:vMerge/>
            <w:vAlign w:val="center"/>
            <w:hideMark/>
          </w:tcPr>
          <w:p w14:paraId="093D2629" w14:textId="77777777" w:rsidR="000F07D6" w:rsidRPr="000F07D6" w:rsidRDefault="000F07D6" w:rsidP="000F07D6">
            <w:pPr>
              <w:rPr>
                <w:rFonts w:ascii="Arial" w:eastAsia="Times New Roman" w:hAnsi="Arial" w:cs="Arial"/>
                <w:b/>
                <w:bCs/>
                <w:color w:val="000000"/>
                <w:sz w:val="14"/>
                <w:szCs w:val="14"/>
                <w:lang w:eastAsia="cs-CZ"/>
              </w:rPr>
            </w:pPr>
          </w:p>
        </w:tc>
        <w:tc>
          <w:tcPr>
            <w:tcW w:w="1011" w:type="dxa"/>
            <w:vMerge/>
            <w:vAlign w:val="center"/>
            <w:hideMark/>
          </w:tcPr>
          <w:p w14:paraId="09EDB55C" w14:textId="77777777" w:rsidR="000F07D6" w:rsidRPr="000F07D6" w:rsidRDefault="000F07D6" w:rsidP="000F07D6">
            <w:pPr>
              <w:rPr>
                <w:rFonts w:ascii="Arial" w:eastAsia="Times New Roman" w:hAnsi="Arial" w:cs="Arial"/>
                <w:b/>
                <w:bCs/>
                <w:color w:val="000000"/>
                <w:sz w:val="14"/>
                <w:szCs w:val="14"/>
                <w:lang w:eastAsia="cs-CZ"/>
              </w:rPr>
            </w:pPr>
          </w:p>
        </w:tc>
        <w:tc>
          <w:tcPr>
            <w:tcW w:w="831" w:type="dxa"/>
            <w:vMerge/>
            <w:vAlign w:val="center"/>
            <w:hideMark/>
          </w:tcPr>
          <w:p w14:paraId="7F534251" w14:textId="77777777" w:rsidR="000F07D6" w:rsidRPr="000F07D6" w:rsidRDefault="000F07D6" w:rsidP="000F07D6">
            <w:pPr>
              <w:rPr>
                <w:rFonts w:ascii="Arial" w:eastAsia="Times New Roman" w:hAnsi="Arial" w:cs="Arial"/>
                <w:b/>
                <w:bCs/>
                <w:color w:val="000000"/>
                <w:sz w:val="14"/>
                <w:szCs w:val="14"/>
                <w:lang w:eastAsia="cs-CZ"/>
              </w:rPr>
            </w:pPr>
          </w:p>
        </w:tc>
        <w:tc>
          <w:tcPr>
            <w:tcW w:w="785" w:type="dxa"/>
            <w:shd w:val="clear" w:color="auto" w:fill="auto"/>
            <w:vAlign w:val="center"/>
            <w:hideMark/>
          </w:tcPr>
          <w:p w14:paraId="38240A99"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85" w:type="dxa"/>
            <w:shd w:val="clear" w:color="auto" w:fill="auto"/>
            <w:vAlign w:val="center"/>
            <w:hideMark/>
          </w:tcPr>
          <w:p w14:paraId="59B75C15"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85" w:type="dxa"/>
            <w:shd w:val="clear" w:color="auto" w:fill="auto"/>
            <w:vAlign w:val="center"/>
            <w:hideMark/>
          </w:tcPr>
          <w:p w14:paraId="6A547CED"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86" w:type="dxa"/>
            <w:shd w:val="clear" w:color="auto" w:fill="auto"/>
            <w:vAlign w:val="center"/>
            <w:hideMark/>
          </w:tcPr>
          <w:p w14:paraId="46496E22"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86" w:type="dxa"/>
            <w:shd w:val="clear" w:color="auto" w:fill="auto"/>
            <w:vAlign w:val="center"/>
            <w:hideMark/>
          </w:tcPr>
          <w:p w14:paraId="0A12E69F"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86" w:type="dxa"/>
            <w:shd w:val="clear" w:color="auto" w:fill="auto"/>
            <w:vAlign w:val="center"/>
            <w:hideMark/>
          </w:tcPr>
          <w:p w14:paraId="12261431"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86" w:type="dxa"/>
            <w:shd w:val="clear" w:color="auto" w:fill="auto"/>
            <w:vAlign w:val="center"/>
            <w:hideMark/>
          </w:tcPr>
          <w:p w14:paraId="59E158A4"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86" w:type="dxa"/>
            <w:shd w:val="clear" w:color="auto" w:fill="auto"/>
            <w:vAlign w:val="center"/>
            <w:hideMark/>
          </w:tcPr>
          <w:p w14:paraId="3512784D"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86" w:type="dxa"/>
            <w:shd w:val="clear" w:color="auto" w:fill="auto"/>
            <w:vAlign w:val="center"/>
            <w:hideMark/>
          </w:tcPr>
          <w:p w14:paraId="209DEAF4"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785" w:type="dxa"/>
            <w:shd w:val="clear" w:color="auto" w:fill="auto"/>
            <w:vAlign w:val="center"/>
            <w:hideMark/>
          </w:tcPr>
          <w:p w14:paraId="654B6955"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941" w:type="dxa"/>
            <w:shd w:val="clear" w:color="auto" w:fill="auto"/>
            <w:vAlign w:val="center"/>
            <w:hideMark/>
          </w:tcPr>
          <w:p w14:paraId="1914C1CA" w14:textId="77777777" w:rsidR="000F07D6" w:rsidRPr="000F07D6" w:rsidRDefault="000F07D6" w:rsidP="000F07D6">
            <w:pPr>
              <w:jc w:val="center"/>
              <w:rPr>
                <w:rFonts w:ascii="Arial" w:eastAsia="Times New Roman" w:hAnsi="Arial" w:cs="Arial"/>
                <w:b/>
                <w:bCs/>
                <w:color w:val="000000"/>
                <w:sz w:val="14"/>
                <w:szCs w:val="14"/>
                <w:lang w:eastAsia="cs-CZ"/>
              </w:rPr>
            </w:pPr>
            <w:r w:rsidRPr="000F07D6">
              <w:rPr>
                <w:rFonts w:ascii="Arial" w:eastAsia="Times New Roman" w:hAnsi="Arial" w:cs="Arial"/>
                <w:b/>
                <w:bCs/>
                <w:color w:val="000000"/>
                <w:sz w:val="14"/>
                <w:szCs w:val="14"/>
                <w:lang w:eastAsia="cs-CZ"/>
              </w:rPr>
              <w:t>Ž</w:t>
            </w:r>
          </w:p>
        </w:tc>
        <w:tc>
          <w:tcPr>
            <w:tcW w:w="843" w:type="dxa"/>
            <w:vMerge/>
            <w:vAlign w:val="center"/>
            <w:hideMark/>
          </w:tcPr>
          <w:p w14:paraId="4C5B290A" w14:textId="77777777" w:rsidR="000F07D6" w:rsidRPr="000F07D6" w:rsidRDefault="000F07D6" w:rsidP="000F07D6">
            <w:pPr>
              <w:rPr>
                <w:rFonts w:ascii="Arial" w:eastAsia="Times New Roman" w:hAnsi="Arial" w:cs="Arial"/>
                <w:b/>
                <w:bCs/>
                <w:color w:val="000000"/>
                <w:sz w:val="14"/>
                <w:szCs w:val="14"/>
                <w:lang w:eastAsia="cs-CZ"/>
              </w:rPr>
            </w:pPr>
          </w:p>
        </w:tc>
      </w:tr>
      <w:tr w:rsidR="000F07D6" w:rsidRPr="000F07D6" w14:paraId="38D31AE1" w14:textId="77777777" w:rsidTr="000F07D6">
        <w:trPr>
          <w:trHeight w:val="170"/>
        </w:trPr>
        <w:tc>
          <w:tcPr>
            <w:tcW w:w="915" w:type="dxa"/>
            <w:vMerge w:val="restart"/>
            <w:shd w:val="clear" w:color="auto" w:fill="auto"/>
            <w:vAlign w:val="center"/>
            <w:hideMark/>
          </w:tcPr>
          <w:p w14:paraId="6A0A069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10106 </w:t>
            </w:r>
            <w:r w:rsidRPr="000F07D6">
              <w:rPr>
                <w:rFonts w:ascii="Arial" w:eastAsia="Times New Roman" w:hAnsi="Arial" w:cs="Arial"/>
                <w:color w:val="000000"/>
                <w:sz w:val="14"/>
                <w:szCs w:val="14"/>
                <w:lang w:eastAsia="cs-CZ"/>
              </w:rPr>
              <w:br/>
              <w:t>CO23</w:t>
            </w:r>
          </w:p>
        </w:tc>
        <w:tc>
          <w:tcPr>
            <w:tcW w:w="3325" w:type="dxa"/>
            <w:vMerge w:val="restart"/>
            <w:shd w:val="clear" w:color="auto" w:fill="auto"/>
            <w:vAlign w:val="center"/>
            <w:hideMark/>
          </w:tcPr>
          <w:p w14:paraId="1DACBCCF"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podporovaných mikropodniků, malých a středních podniků</w:t>
            </w:r>
          </w:p>
        </w:tc>
        <w:tc>
          <w:tcPr>
            <w:tcW w:w="1011" w:type="dxa"/>
            <w:vMerge w:val="restart"/>
            <w:shd w:val="clear" w:color="auto" w:fill="auto"/>
            <w:vAlign w:val="center"/>
            <w:hideMark/>
          </w:tcPr>
          <w:p w14:paraId="06D409C6"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831" w:type="dxa"/>
            <w:vMerge w:val="restart"/>
            <w:shd w:val="clear" w:color="auto" w:fill="auto"/>
            <w:vAlign w:val="center"/>
            <w:hideMark/>
          </w:tcPr>
          <w:p w14:paraId="0F87A9BB"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370,000</w:t>
            </w:r>
          </w:p>
        </w:tc>
        <w:tc>
          <w:tcPr>
            <w:tcW w:w="7861" w:type="dxa"/>
            <w:gridSpan w:val="10"/>
            <w:shd w:val="clear" w:color="auto" w:fill="auto"/>
            <w:vAlign w:val="center"/>
            <w:hideMark/>
          </w:tcPr>
          <w:p w14:paraId="62871245"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72D4C8C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1 007,000</w:t>
            </w:r>
          </w:p>
        </w:tc>
        <w:tc>
          <w:tcPr>
            <w:tcW w:w="843" w:type="dxa"/>
            <w:vMerge w:val="restart"/>
            <w:shd w:val="clear" w:color="auto" w:fill="auto"/>
            <w:vAlign w:val="center"/>
            <w:hideMark/>
          </w:tcPr>
          <w:p w14:paraId="6826F007" w14:textId="7F75E88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272,162</w:t>
            </w:r>
            <w:r w:rsidR="008B1825">
              <w:rPr>
                <w:rFonts w:ascii="Arial" w:eastAsia="Times New Roman" w:hAnsi="Arial" w:cs="Arial"/>
                <w:color w:val="000000"/>
                <w:sz w:val="14"/>
                <w:szCs w:val="14"/>
                <w:lang w:eastAsia="cs-CZ"/>
              </w:rPr>
              <w:t>%</w:t>
            </w:r>
          </w:p>
        </w:tc>
      </w:tr>
      <w:tr w:rsidR="000F07D6" w:rsidRPr="000F07D6" w14:paraId="1443AA49" w14:textId="77777777" w:rsidTr="000F07D6">
        <w:trPr>
          <w:trHeight w:val="170"/>
        </w:trPr>
        <w:tc>
          <w:tcPr>
            <w:tcW w:w="915" w:type="dxa"/>
            <w:vMerge/>
            <w:vAlign w:val="center"/>
            <w:hideMark/>
          </w:tcPr>
          <w:p w14:paraId="15BAF784"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40B64B42"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2C7207AF"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2D9D7CD9"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0DCB541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4C66E11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21D5C8D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218663E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3BB45F0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11AF5B6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0F52448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621CAFA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018BC97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6ABC1F8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4E13A88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3" w:type="dxa"/>
            <w:vMerge/>
            <w:vAlign w:val="center"/>
            <w:hideMark/>
          </w:tcPr>
          <w:p w14:paraId="6335712D"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7B480718" w14:textId="77777777" w:rsidTr="000F07D6">
        <w:trPr>
          <w:trHeight w:val="170"/>
        </w:trPr>
        <w:tc>
          <w:tcPr>
            <w:tcW w:w="915" w:type="dxa"/>
            <w:vMerge/>
            <w:vAlign w:val="center"/>
            <w:hideMark/>
          </w:tcPr>
          <w:p w14:paraId="02E86B52"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2969D021"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5B624354"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63BDC6FA"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0287606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1E8930D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1024A75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69358F2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46C1820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08A5ABC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56BC6A8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154EB5F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07A6F20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2A9F228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35FD3D4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3" w:type="dxa"/>
            <w:vMerge/>
            <w:vAlign w:val="center"/>
            <w:hideMark/>
          </w:tcPr>
          <w:p w14:paraId="4F25E17B"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5B48E79B" w14:textId="77777777" w:rsidTr="000F07D6">
        <w:trPr>
          <w:trHeight w:val="170"/>
        </w:trPr>
        <w:tc>
          <w:tcPr>
            <w:tcW w:w="915" w:type="dxa"/>
            <w:vMerge w:val="restart"/>
            <w:shd w:val="clear" w:color="auto" w:fill="auto"/>
            <w:vAlign w:val="center"/>
            <w:hideMark/>
          </w:tcPr>
          <w:p w14:paraId="154514A3"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10106 </w:t>
            </w:r>
            <w:r w:rsidRPr="000F07D6">
              <w:rPr>
                <w:rFonts w:ascii="Arial" w:eastAsia="Times New Roman" w:hAnsi="Arial" w:cs="Arial"/>
                <w:color w:val="000000"/>
                <w:sz w:val="14"/>
                <w:szCs w:val="14"/>
                <w:lang w:eastAsia="cs-CZ"/>
              </w:rPr>
              <w:br/>
              <w:t>CO23</w:t>
            </w:r>
          </w:p>
        </w:tc>
        <w:tc>
          <w:tcPr>
            <w:tcW w:w="3325" w:type="dxa"/>
            <w:vMerge w:val="restart"/>
            <w:shd w:val="clear" w:color="auto" w:fill="auto"/>
            <w:vAlign w:val="center"/>
            <w:hideMark/>
          </w:tcPr>
          <w:p w14:paraId="163580D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podporovaných mikropodniků, malých a středních podniků</w:t>
            </w:r>
          </w:p>
        </w:tc>
        <w:tc>
          <w:tcPr>
            <w:tcW w:w="1011" w:type="dxa"/>
            <w:vMerge w:val="restart"/>
            <w:shd w:val="clear" w:color="auto" w:fill="auto"/>
            <w:vAlign w:val="center"/>
            <w:hideMark/>
          </w:tcPr>
          <w:p w14:paraId="1D9D7B59"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831" w:type="dxa"/>
            <w:vMerge w:val="restart"/>
            <w:shd w:val="clear" w:color="auto" w:fill="auto"/>
            <w:vAlign w:val="center"/>
            <w:hideMark/>
          </w:tcPr>
          <w:p w14:paraId="3D91CFBC"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1" w:type="dxa"/>
            <w:gridSpan w:val="10"/>
            <w:shd w:val="clear" w:color="auto" w:fill="auto"/>
            <w:vAlign w:val="center"/>
            <w:hideMark/>
          </w:tcPr>
          <w:p w14:paraId="1DDB474D"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004B0CF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1 007,000</w:t>
            </w:r>
          </w:p>
        </w:tc>
        <w:tc>
          <w:tcPr>
            <w:tcW w:w="843" w:type="dxa"/>
            <w:vMerge w:val="restart"/>
            <w:shd w:val="clear" w:color="auto" w:fill="auto"/>
            <w:vAlign w:val="center"/>
            <w:hideMark/>
          </w:tcPr>
          <w:p w14:paraId="5A3C6DB0" w14:textId="606C0A6F" w:rsidR="000F07D6" w:rsidRPr="000F07D6" w:rsidRDefault="00B33059" w:rsidP="00B33059">
            <w:pPr>
              <w:rPr>
                <w:rFonts w:ascii="Arial" w:eastAsia="Times New Roman" w:hAnsi="Arial" w:cs="Arial"/>
                <w:color w:val="000000"/>
                <w:sz w:val="14"/>
                <w:szCs w:val="14"/>
                <w:lang w:eastAsia="cs-CZ"/>
              </w:rPr>
            </w:pPr>
            <w:r>
              <w:rPr>
                <w:rFonts w:ascii="Arial" w:eastAsia="Times New Roman" w:hAnsi="Arial" w:cs="Arial"/>
                <w:color w:val="000000"/>
                <w:sz w:val="14"/>
                <w:szCs w:val="14"/>
                <w:lang w:eastAsia="cs-CZ"/>
              </w:rPr>
              <w:t xml:space="preserve"> N/A</w:t>
            </w:r>
          </w:p>
        </w:tc>
      </w:tr>
      <w:tr w:rsidR="000F07D6" w:rsidRPr="000F07D6" w14:paraId="0F70F52B" w14:textId="77777777" w:rsidTr="000F07D6">
        <w:trPr>
          <w:trHeight w:val="170"/>
        </w:trPr>
        <w:tc>
          <w:tcPr>
            <w:tcW w:w="915" w:type="dxa"/>
            <w:vMerge/>
            <w:vAlign w:val="center"/>
            <w:hideMark/>
          </w:tcPr>
          <w:p w14:paraId="16EA1867"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2DB6DAE5"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5AF854DD"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03DC7BAE"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3C816A1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4BCF26A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650AC70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6981789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26FCCD3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4B58A67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22F62E7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596271C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30B3257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63B07DE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04DBBC1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3" w:type="dxa"/>
            <w:vMerge/>
            <w:vAlign w:val="center"/>
            <w:hideMark/>
          </w:tcPr>
          <w:p w14:paraId="7CCAE99C"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090EB3C1" w14:textId="77777777" w:rsidTr="000F07D6">
        <w:trPr>
          <w:trHeight w:val="170"/>
        </w:trPr>
        <w:tc>
          <w:tcPr>
            <w:tcW w:w="915" w:type="dxa"/>
            <w:vMerge/>
            <w:vAlign w:val="center"/>
            <w:hideMark/>
          </w:tcPr>
          <w:p w14:paraId="7B7A30E2"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19B24C22"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681F7BE8"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1AE15F08"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5307710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5F87D91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799FD5A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03D4CF3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161D957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07FCE4E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0BE7565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44E8970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29F5F92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5C64F7D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288480F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3" w:type="dxa"/>
            <w:vMerge/>
            <w:vAlign w:val="center"/>
            <w:hideMark/>
          </w:tcPr>
          <w:p w14:paraId="7E5474B8"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3D0230CA" w14:textId="77777777" w:rsidTr="000F07D6">
        <w:trPr>
          <w:trHeight w:val="170"/>
        </w:trPr>
        <w:tc>
          <w:tcPr>
            <w:tcW w:w="915" w:type="dxa"/>
            <w:vMerge w:val="restart"/>
            <w:shd w:val="clear" w:color="auto" w:fill="auto"/>
            <w:vAlign w:val="center"/>
            <w:hideMark/>
          </w:tcPr>
          <w:p w14:paraId="14129ECD"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60700 </w:t>
            </w:r>
            <w:r w:rsidRPr="000F07D6">
              <w:rPr>
                <w:rFonts w:ascii="Arial" w:eastAsia="Times New Roman" w:hAnsi="Arial" w:cs="Arial"/>
                <w:color w:val="000000"/>
                <w:sz w:val="14"/>
                <w:szCs w:val="14"/>
                <w:lang w:eastAsia="cs-CZ"/>
              </w:rPr>
              <w:br/>
              <w:t>CO07</w:t>
            </w:r>
          </w:p>
        </w:tc>
        <w:tc>
          <w:tcPr>
            <w:tcW w:w="3325" w:type="dxa"/>
            <w:vMerge w:val="restart"/>
            <w:shd w:val="clear" w:color="auto" w:fill="auto"/>
            <w:vAlign w:val="center"/>
            <w:hideMark/>
          </w:tcPr>
          <w:p w14:paraId="2962CDF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účastníci ve věku nad 54 let</w:t>
            </w:r>
          </w:p>
        </w:tc>
        <w:tc>
          <w:tcPr>
            <w:tcW w:w="1011" w:type="dxa"/>
            <w:vMerge w:val="restart"/>
            <w:shd w:val="clear" w:color="auto" w:fill="auto"/>
            <w:vAlign w:val="center"/>
            <w:hideMark/>
          </w:tcPr>
          <w:p w14:paraId="4E84CFCE"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831" w:type="dxa"/>
            <w:vMerge w:val="restart"/>
            <w:shd w:val="clear" w:color="auto" w:fill="auto"/>
            <w:vAlign w:val="center"/>
            <w:hideMark/>
          </w:tcPr>
          <w:p w14:paraId="5824DF76"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23 036,000</w:t>
            </w:r>
          </w:p>
        </w:tc>
        <w:tc>
          <w:tcPr>
            <w:tcW w:w="7861" w:type="dxa"/>
            <w:gridSpan w:val="10"/>
            <w:shd w:val="clear" w:color="auto" w:fill="auto"/>
            <w:vAlign w:val="center"/>
            <w:hideMark/>
          </w:tcPr>
          <w:p w14:paraId="199D929A"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4D0DE48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24 212,000</w:t>
            </w:r>
          </w:p>
        </w:tc>
        <w:tc>
          <w:tcPr>
            <w:tcW w:w="843" w:type="dxa"/>
            <w:vMerge w:val="restart"/>
            <w:shd w:val="clear" w:color="auto" w:fill="auto"/>
            <w:vAlign w:val="center"/>
            <w:hideMark/>
          </w:tcPr>
          <w:p w14:paraId="2904ECEE" w14:textId="1C1F2123"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105,105</w:t>
            </w:r>
            <w:r w:rsidR="008B1825">
              <w:rPr>
                <w:rFonts w:ascii="Arial" w:eastAsia="Times New Roman" w:hAnsi="Arial" w:cs="Arial"/>
                <w:color w:val="000000"/>
                <w:sz w:val="14"/>
                <w:szCs w:val="14"/>
                <w:lang w:eastAsia="cs-CZ"/>
              </w:rPr>
              <w:t>%</w:t>
            </w:r>
          </w:p>
        </w:tc>
      </w:tr>
      <w:tr w:rsidR="000F07D6" w:rsidRPr="000F07D6" w14:paraId="44EE0022" w14:textId="77777777" w:rsidTr="000F07D6">
        <w:trPr>
          <w:trHeight w:val="170"/>
        </w:trPr>
        <w:tc>
          <w:tcPr>
            <w:tcW w:w="915" w:type="dxa"/>
            <w:vMerge/>
            <w:vAlign w:val="center"/>
            <w:hideMark/>
          </w:tcPr>
          <w:p w14:paraId="1816966B"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359542F7"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3A36CB22"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631BA32D"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364FEEA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5" w:type="dxa"/>
            <w:shd w:val="clear" w:color="auto" w:fill="auto"/>
            <w:vAlign w:val="center"/>
            <w:hideMark/>
          </w:tcPr>
          <w:p w14:paraId="33837FC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5" w:type="dxa"/>
            <w:shd w:val="clear" w:color="auto" w:fill="auto"/>
            <w:vAlign w:val="center"/>
            <w:hideMark/>
          </w:tcPr>
          <w:p w14:paraId="56CA63A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2D5D5CB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578,000</w:t>
            </w:r>
          </w:p>
        </w:tc>
        <w:tc>
          <w:tcPr>
            <w:tcW w:w="786" w:type="dxa"/>
            <w:shd w:val="clear" w:color="auto" w:fill="auto"/>
            <w:vAlign w:val="center"/>
            <w:hideMark/>
          </w:tcPr>
          <w:p w14:paraId="71BA1BD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3 232,000</w:t>
            </w:r>
          </w:p>
        </w:tc>
        <w:tc>
          <w:tcPr>
            <w:tcW w:w="786" w:type="dxa"/>
            <w:shd w:val="clear" w:color="auto" w:fill="auto"/>
            <w:vAlign w:val="center"/>
            <w:hideMark/>
          </w:tcPr>
          <w:p w14:paraId="0BCBC92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1 498,000</w:t>
            </w:r>
          </w:p>
        </w:tc>
        <w:tc>
          <w:tcPr>
            <w:tcW w:w="786" w:type="dxa"/>
            <w:shd w:val="clear" w:color="auto" w:fill="auto"/>
            <w:vAlign w:val="center"/>
            <w:hideMark/>
          </w:tcPr>
          <w:p w14:paraId="23F084F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2 485,000</w:t>
            </w:r>
          </w:p>
        </w:tc>
        <w:tc>
          <w:tcPr>
            <w:tcW w:w="786" w:type="dxa"/>
            <w:shd w:val="clear" w:color="auto" w:fill="auto"/>
            <w:vAlign w:val="center"/>
            <w:hideMark/>
          </w:tcPr>
          <w:p w14:paraId="5D296FC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4 153,000</w:t>
            </w:r>
          </w:p>
        </w:tc>
        <w:tc>
          <w:tcPr>
            <w:tcW w:w="786" w:type="dxa"/>
            <w:shd w:val="clear" w:color="auto" w:fill="auto"/>
            <w:vAlign w:val="center"/>
            <w:hideMark/>
          </w:tcPr>
          <w:p w14:paraId="19B2687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2 838,000</w:t>
            </w:r>
          </w:p>
        </w:tc>
        <w:tc>
          <w:tcPr>
            <w:tcW w:w="785" w:type="dxa"/>
            <w:shd w:val="clear" w:color="auto" w:fill="auto"/>
            <w:vAlign w:val="center"/>
            <w:hideMark/>
          </w:tcPr>
          <w:p w14:paraId="6C5F173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17098AD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14 784,000</w:t>
            </w:r>
          </w:p>
        </w:tc>
        <w:tc>
          <w:tcPr>
            <w:tcW w:w="843" w:type="dxa"/>
            <w:vMerge/>
            <w:vAlign w:val="center"/>
            <w:hideMark/>
          </w:tcPr>
          <w:p w14:paraId="6420446D"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4E2CC2CC" w14:textId="77777777" w:rsidTr="000F07D6">
        <w:trPr>
          <w:trHeight w:val="170"/>
        </w:trPr>
        <w:tc>
          <w:tcPr>
            <w:tcW w:w="915" w:type="dxa"/>
            <w:vMerge/>
            <w:vAlign w:val="center"/>
            <w:hideMark/>
          </w:tcPr>
          <w:p w14:paraId="7987FFD3"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716E3BEF"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2CFE2A73"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2DAF4389"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37BEBCB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5" w:type="dxa"/>
            <w:shd w:val="clear" w:color="auto" w:fill="auto"/>
            <w:vAlign w:val="center"/>
            <w:hideMark/>
          </w:tcPr>
          <w:p w14:paraId="2B5B233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5" w:type="dxa"/>
            <w:shd w:val="clear" w:color="auto" w:fill="auto"/>
            <w:vAlign w:val="center"/>
            <w:hideMark/>
          </w:tcPr>
          <w:p w14:paraId="62636B5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1B19F1C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440,000</w:t>
            </w:r>
          </w:p>
        </w:tc>
        <w:tc>
          <w:tcPr>
            <w:tcW w:w="786" w:type="dxa"/>
            <w:shd w:val="clear" w:color="auto" w:fill="auto"/>
            <w:vAlign w:val="center"/>
            <w:hideMark/>
          </w:tcPr>
          <w:p w14:paraId="4D5E0F5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1 576,000</w:t>
            </w:r>
          </w:p>
        </w:tc>
        <w:tc>
          <w:tcPr>
            <w:tcW w:w="786" w:type="dxa"/>
            <w:shd w:val="clear" w:color="auto" w:fill="auto"/>
            <w:vAlign w:val="center"/>
            <w:hideMark/>
          </w:tcPr>
          <w:p w14:paraId="2C7FCD4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635,000</w:t>
            </w:r>
          </w:p>
        </w:tc>
        <w:tc>
          <w:tcPr>
            <w:tcW w:w="786" w:type="dxa"/>
            <w:shd w:val="clear" w:color="auto" w:fill="auto"/>
            <w:vAlign w:val="center"/>
            <w:hideMark/>
          </w:tcPr>
          <w:p w14:paraId="3DF317F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1 666,000</w:t>
            </w:r>
          </w:p>
        </w:tc>
        <w:tc>
          <w:tcPr>
            <w:tcW w:w="786" w:type="dxa"/>
            <w:shd w:val="clear" w:color="auto" w:fill="auto"/>
            <w:vAlign w:val="center"/>
            <w:hideMark/>
          </w:tcPr>
          <w:p w14:paraId="31EB9CF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2 796,000</w:t>
            </w:r>
          </w:p>
        </w:tc>
        <w:tc>
          <w:tcPr>
            <w:tcW w:w="786" w:type="dxa"/>
            <w:shd w:val="clear" w:color="auto" w:fill="auto"/>
            <w:vAlign w:val="center"/>
            <w:hideMark/>
          </w:tcPr>
          <w:p w14:paraId="36F1DD6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2 315,000</w:t>
            </w:r>
          </w:p>
        </w:tc>
        <w:tc>
          <w:tcPr>
            <w:tcW w:w="785" w:type="dxa"/>
            <w:shd w:val="clear" w:color="auto" w:fill="auto"/>
            <w:vAlign w:val="center"/>
            <w:hideMark/>
          </w:tcPr>
          <w:p w14:paraId="77C806F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4FC1362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9 428,000</w:t>
            </w:r>
          </w:p>
        </w:tc>
        <w:tc>
          <w:tcPr>
            <w:tcW w:w="843" w:type="dxa"/>
            <w:vMerge/>
            <w:vAlign w:val="center"/>
            <w:hideMark/>
          </w:tcPr>
          <w:p w14:paraId="42478E59"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50602131" w14:textId="77777777" w:rsidTr="000F07D6">
        <w:trPr>
          <w:trHeight w:val="170"/>
        </w:trPr>
        <w:tc>
          <w:tcPr>
            <w:tcW w:w="915" w:type="dxa"/>
            <w:vMerge w:val="restart"/>
            <w:shd w:val="clear" w:color="auto" w:fill="auto"/>
            <w:vAlign w:val="center"/>
            <w:hideMark/>
          </w:tcPr>
          <w:p w14:paraId="2639FD7A"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60700 </w:t>
            </w:r>
            <w:r w:rsidRPr="000F07D6">
              <w:rPr>
                <w:rFonts w:ascii="Arial" w:eastAsia="Times New Roman" w:hAnsi="Arial" w:cs="Arial"/>
                <w:color w:val="000000"/>
                <w:sz w:val="14"/>
                <w:szCs w:val="14"/>
                <w:lang w:eastAsia="cs-CZ"/>
              </w:rPr>
              <w:br/>
              <w:t>CO07</w:t>
            </w:r>
          </w:p>
        </w:tc>
        <w:tc>
          <w:tcPr>
            <w:tcW w:w="3325" w:type="dxa"/>
            <w:vMerge w:val="restart"/>
            <w:shd w:val="clear" w:color="auto" w:fill="auto"/>
            <w:vAlign w:val="center"/>
            <w:hideMark/>
          </w:tcPr>
          <w:p w14:paraId="19BE0458"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účastníci ve věku nad 54 let</w:t>
            </w:r>
          </w:p>
        </w:tc>
        <w:tc>
          <w:tcPr>
            <w:tcW w:w="1011" w:type="dxa"/>
            <w:vMerge w:val="restart"/>
            <w:shd w:val="clear" w:color="auto" w:fill="auto"/>
            <w:vAlign w:val="center"/>
            <w:hideMark/>
          </w:tcPr>
          <w:p w14:paraId="29B96156"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831" w:type="dxa"/>
            <w:vMerge w:val="restart"/>
            <w:shd w:val="clear" w:color="auto" w:fill="auto"/>
            <w:vAlign w:val="center"/>
            <w:hideMark/>
          </w:tcPr>
          <w:p w14:paraId="47D7F104"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239,000</w:t>
            </w:r>
          </w:p>
        </w:tc>
        <w:tc>
          <w:tcPr>
            <w:tcW w:w="7861" w:type="dxa"/>
            <w:gridSpan w:val="10"/>
            <w:shd w:val="clear" w:color="auto" w:fill="auto"/>
            <w:vAlign w:val="center"/>
            <w:hideMark/>
          </w:tcPr>
          <w:p w14:paraId="4245F8F3"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116C5B9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38,000</w:t>
            </w:r>
          </w:p>
        </w:tc>
        <w:tc>
          <w:tcPr>
            <w:tcW w:w="843" w:type="dxa"/>
            <w:vMerge w:val="restart"/>
            <w:shd w:val="clear" w:color="auto" w:fill="auto"/>
            <w:vAlign w:val="center"/>
            <w:hideMark/>
          </w:tcPr>
          <w:p w14:paraId="05029D7B" w14:textId="7146FE8C"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15,900</w:t>
            </w:r>
            <w:r w:rsidR="008B1825">
              <w:rPr>
                <w:rFonts w:ascii="Arial" w:eastAsia="Times New Roman" w:hAnsi="Arial" w:cs="Arial"/>
                <w:color w:val="000000"/>
                <w:sz w:val="14"/>
                <w:szCs w:val="14"/>
                <w:lang w:eastAsia="cs-CZ"/>
              </w:rPr>
              <w:t>%</w:t>
            </w:r>
          </w:p>
        </w:tc>
      </w:tr>
      <w:tr w:rsidR="000F07D6" w:rsidRPr="000F07D6" w14:paraId="536BDB1B" w14:textId="77777777" w:rsidTr="000F07D6">
        <w:trPr>
          <w:trHeight w:val="170"/>
        </w:trPr>
        <w:tc>
          <w:tcPr>
            <w:tcW w:w="915" w:type="dxa"/>
            <w:vMerge/>
            <w:vAlign w:val="center"/>
            <w:hideMark/>
          </w:tcPr>
          <w:p w14:paraId="12E646C5"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2735B19C"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51EB706F"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50452618"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07D3436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5" w:type="dxa"/>
            <w:shd w:val="clear" w:color="auto" w:fill="auto"/>
            <w:vAlign w:val="center"/>
            <w:hideMark/>
          </w:tcPr>
          <w:p w14:paraId="4ECDBAB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5" w:type="dxa"/>
            <w:shd w:val="clear" w:color="auto" w:fill="auto"/>
            <w:vAlign w:val="center"/>
            <w:hideMark/>
          </w:tcPr>
          <w:p w14:paraId="458087F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6EEE1E1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4005847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2EB7ABE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574AEBF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704AAF1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2,000</w:t>
            </w:r>
          </w:p>
        </w:tc>
        <w:tc>
          <w:tcPr>
            <w:tcW w:w="786" w:type="dxa"/>
            <w:shd w:val="clear" w:color="auto" w:fill="auto"/>
            <w:vAlign w:val="center"/>
            <w:hideMark/>
          </w:tcPr>
          <w:p w14:paraId="7C2C72E0"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17,000</w:t>
            </w:r>
          </w:p>
        </w:tc>
        <w:tc>
          <w:tcPr>
            <w:tcW w:w="785" w:type="dxa"/>
            <w:shd w:val="clear" w:color="auto" w:fill="auto"/>
            <w:vAlign w:val="center"/>
            <w:hideMark/>
          </w:tcPr>
          <w:p w14:paraId="503FF41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4083BB7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19,000</w:t>
            </w:r>
          </w:p>
        </w:tc>
        <w:tc>
          <w:tcPr>
            <w:tcW w:w="843" w:type="dxa"/>
            <w:vMerge/>
            <w:vAlign w:val="center"/>
            <w:hideMark/>
          </w:tcPr>
          <w:p w14:paraId="18BADAE2"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17604EB8" w14:textId="77777777" w:rsidTr="000F07D6">
        <w:trPr>
          <w:trHeight w:val="170"/>
        </w:trPr>
        <w:tc>
          <w:tcPr>
            <w:tcW w:w="915" w:type="dxa"/>
            <w:vMerge/>
            <w:vAlign w:val="center"/>
            <w:hideMark/>
          </w:tcPr>
          <w:p w14:paraId="6BC16DD4"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769F41BE"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56AA0D3C"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54CA9056"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7A100F6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5" w:type="dxa"/>
            <w:shd w:val="clear" w:color="auto" w:fill="auto"/>
            <w:vAlign w:val="center"/>
            <w:hideMark/>
          </w:tcPr>
          <w:p w14:paraId="552BCC4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5" w:type="dxa"/>
            <w:shd w:val="clear" w:color="auto" w:fill="auto"/>
            <w:vAlign w:val="center"/>
            <w:hideMark/>
          </w:tcPr>
          <w:p w14:paraId="0C49260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6D457B2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1D92EE2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28C7E7D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18155B5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0,000</w:t>
            </w:r>
          </w:p>
        </w:tc>
        <w:tc>
          <w:tcPr>
            <w:tcW w:w="786" w:type="dxa"/>
            <w:shd w:val="clear" w:color="auto" w:fill="auto"/>
            <w:vAlign w:val="center"/>
            <w:hideMark/>
          </w:tcPr>
          <w:p w14:paraId="065D588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2,000</w:t>
            </w:r>
          </w:p>
        </w:tc>
        <w:tc>
          <w:tcPr>
            <w:tcW w:w="786" w:type="dxa"/>
            <w:shd w:val="clear" w:color="auto" w:fill="auto"/>
            <w:vAlign w:val="center"/>
            <w:hideMark/>
          </w:tcPr>
          <w:p w14:paraId="461A9AB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17,000</w:t>
            </w:r>
          </w:p>
        </w:tc>
        <w:tc>
          <w:tcPr>
            <w:tcW w:w="785" w:type="dxa"/>
            <w:shd w:val="clear" w:color="auto" w:fill="auto"/>
            <w:vAlign w:val="center"/>
            <w:hideMark/>
          </w:tcPr>
          <w:p w14:paraId="05AE76F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1116875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19,000</w:t>
            </w:r>
          </w:p>
        </w:tc>
        <w:tc>
          <w:tcPr>
            <w:tcW w:w="843" w:type="dxa"/>
            <w:vMerge/>
            <w:vAlign w:val="center"/>
            <w:hideMark/>
          </w:tcPr>
          <w:p w14:paraId="28531BDA"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632AE454" w14:textId="77777777" w:rsidTr="000F07D6">
        <w:trPr>
          <w:trHeight w:val="170"/>
        </w:trPr>
        <w:tc>
          <w:tcPr>
            <w:tcW w:w="915" w:type="dxa"/>
            <w:vMerge w:val="restart"/>
            <w:shd w:val="clear" w:color="auto" w:fill="auto"/>
            <w:vAlign w:val="center"/>
            <w:hideMark/>
          </w:tcPr>
          <w:p w14:paraId="64B8981F"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62000 </w:t>
            </w:r>
            <w:r w:rsidRPr="000F07D6">
              <w:rPr>
                <w:rFonts w:ascii="Arial" w:eastAsia="Times New Roman" w:hAnsi="Arial" w:cs="Arial"/>
                <w:color w:val="000000"/>
                <w:sz w:val="14"/>
                <w:szCs w:val="14"/>
                <w:lang w:eastAsia="cs-CZ"/>
              </w:rPr>
              <w:br/>
              <w:t>CO20</w:t>
            </w:r>
          </w:p>
        </w:tc>
        <w:tc>
          <w:tcPr>
            <w:tcW w:w="3325" w:type="dxa"/>
            <w:vMerge w:val="restart"/>
            <w:shd w:val="clear" w:color="auto" w:fill="auto"/>
            <w:vAlign w:val="center"/>
            <w:hideMark/>
          </w:tcPr>
          <w:p w14:paraId="18B0CEB5"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projektů, které zcela nebo zčásti provádějí sociální partneři nebo nevládní organizace</w:t>
            </w:r>
          </w:p>
        </w:tc>
        <w:tc>
          <w:tcPr>
            <w:tcW w:w="1011" w:type="dxa"/>
            <w:vMerge w:val="restart"/>
            <w:shd w:val="clear" w:color="auto" w:fill="auto"/>
            <w:vAlign w:val="center"/>
            <w:hideMark/>
          </w:tcPr>
          <w:p w14:paraId="51F6A961"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Méně rozvinuté regiony</w:t>
            </w:r>
          </w:p>
        </w:tc>
        <w:tc>
          <w:tcPr>
            <w:tcW w:w="831" w:type="dxa"/>
            <w:vMerge w:val="restart"/>
            <w:shd w:val="clear" w:color="auto" w:fill="auto"/>
            <w:vAlign w:val="center"/>
            <w:hideMark/>
          </w:tcPr>
          <w:p w14:paraId="7ECCCDD8"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17,000</w:t>
            </w:r>
          </w:p>
        </w:tc>
        <w:tc>
          <w:tcPr>
            <w:tcW w:w="7861" w:type="dxa"/>
            <w:gridSpan w:val="10"/>
            <w:shd w:val="clear" w:color="auto" w:fill="auto"/>
            <w:vAlign w:val="center"/>
            <w:hideMark/>
          </w:tcPr>
          <w:p w14:paraId="1201CEFC"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6A6E423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72,920</w:t>
            </w:r>
          </w:p>
        </w:tc>
        <w:tc>
          <w:tcPr>
            <w:tcW w:w="843" w:type="dxa"/>
            <w:vMerge w:val="restart"/>
            <w:shd w:val="clear" w:color="auto" w:fill="auto"/>
            <w:vAlign w:val="center"/>
            <w:hideMark/>
          </w:tcPr>
          <w:p w14:paraId="22EFC37A" w14:textId="4BA041F6"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428,941</w:t>
            </w:r>
            <w:r w:rsidR="008B1825">
              <w:rPr>
                <w:rFonts w:ascii="Arial" w:eastAsia="Times New Roman" w:hAnsi="Arial" w:cs="Arial"/>
                <w:color w:val="000000"/>
                <w:sz w:val="14"/>
                <w:szCs w:val="14"/>
                <w:lang w:eastAsia="cs-CZ"/>
              </w:rPr>
              <w:t>%</w:t>
            </w:r>
          </w:p>
        </w:tc>
      </w:tr>
      <w:tr w:rsidR="000F07D6" w:rsidRPr="000F07D6" w14:paraId="75B93907" w14:textId="77777777" w:rsidTr="000F07D6">
        <w:trPr>
          <w:trHeight w:val="170"/>
        </w:trPr>
        <w:tc>
          <w:tcPr>
            <w:tcW w:w="915" w:type="dxa"/>
            <w:vMerge/>
            <w:vAlign w:val="center"/>
            <w:hideMark/>
          </w:tcPr>
          <w:p w14:paraId="7F864F84"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5EA57576"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0C98091C"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3FA23776"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4D367DD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3E87528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6875538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7811C65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5CF209A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4C6A6CF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29E248B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690D902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485F9D3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171FA65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343D4381"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3" w:type="dxa"/>
            <w:vMerge/>
            <w:vAlign w:val="center"/>
            <w:hideMark/>
          </w:tcPr>
          <w:p w14:paraId="2D5374EB"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79436B28" w14:textId="77777777" w:rsidTr="000F07D6">
        <w:trPr>
          <w:trHeight w:val="170"/>
        </w:trPr>
        <w:tc>
          <w:tcPr>
            <w:tcW w:w="915" w:type="dxa"/>
            <w:vMerge/>
            <w:vAlign w:val="center"/>
            <w:hideMark/>
          </w:tcPr>
          <w:p w14:paraId="5DCDC3B1"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39D94AC6"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60164FDD"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5302CB7E"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2D45846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5EF639C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2712EAD2"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1BC7533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48D0C93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0CC4011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566AE5C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5DFF2C36"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214FF0A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12D10D9E"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7904280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3" w:type="dxa"/>
            <w:vMerge/>
            <w:vAlign w:val="center"/>
            <w:hideMark/>
          </w:tcPr>
          <w:p w14:paraId="2F80BF9B"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6050A3FA" w14:textId="77777777" w:rsidTr="000F07D6">
        <w:trPr>
          <w:trHeight w:val="170"/>
        </w:trPr>
        <w:tc>
          <w:tcPr>
            <w:tcW w:w="915" w:type="dxa"/>
            <w:vMerge w:val="restart"/>
            <w:shd w:val="clear" w:color="auto" w:fill="auto"/>
            <w:vAlign w:val="center"/>
            <w:hideMark/>
          </w:tcPr>
          <w:p w14:paraId="2A72D32C"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xml:space="preserve">62000 </w:t>
            </w:r>
            <w:r w:rsidRPr="000F07D6">
              <w:rPr>
                <w:rFonts w:ascii="Arial" w:eastAsia="Times New Roman" w:hAnsi="Arial" w:cs="Arial"/>
                <w:color w:val="000000"/>
                <w:sz w:val="14"/>
                <w:szCs w:val="14"/>
                <w:lang w:eastAsia="cs-CZ"/>
              </w:rPr>
              <w:br/>
              <w:t>CO20</w:t>
            </w:r>
          </w:p>
        </w:tc>
        <w:tc>
          <w:tcPr>
            <w:tcW w:w="3325" w:type="dxa"/>
            <w:vMerge w:val="restart"/>
            <w:shd w:val="clear" w:color="auto" w:fill="auto"/>
            <w:vAlign w:val="center"/>
            <w:hideMark/>
          </w:tcPr>
          <w:p w14:paraId="121BF95B"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Počet projektů, které zcela nebo zčásti provádějí sociální partneři nebo nevládní organizace</w:t>
            </w:r>
          </w:p>
        </w:tc>
        <w:tc>
          <w:tcPr>
            <w:tcW w:w="1011" w:type="dxa"/>
            <w:vMerge w:val="restart"/>
            <w:shd w:val="clear" w:color="auto" w:fill="auto"/>
            <w:vAlign w:val="center"/>
            <w:hideMark/>
          </w:tcPr>
          <w:p w14:paraId="5639DEA4" w14:textId="77777777" w:rsidR="000F07D6" w:rsidRPr="000F07D6" w:rsidRDefault="000F07D6" w:rsidP="000F07D6">
            <w:pP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Více rozvinuté regiony</w:t>
            </w:r>
          </w:p>
        </w:tc>
        <w:tc>
          <w:tcPr>
            <w:tcW w:w="831" w:type="dxa"/>
            <w:vMerge w:val="restart"/>
            <w:shd w:val="clear" w:color="auto" w:fill="auto"/>
            <w:vAlign w:val="center"/>
            <w:hideMark/>
          </w:tcPr>
          <w:p w14:paraId="051F1778"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2,000</w:t>
            </w:r>
          </w:p>
        </w:tc>
        <w:tc>
          <w:tcPr>
            <w:tcW w:w="7861" w:type="dxa"/>
            <w:gridSpan w:val="10"/>
            <w:shd w:val="clear" w:color="auto" w:fill="auto"/>
            <w:vAlign w:val="center"/>
            <w:hideMark/>
          </w:tcPr>
          <w:p w14:paraId="14D3FA90" w14:textId="77777777"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234020F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2,780</w:t>
            </w:r>
          </w:p>
        </w:tc>
        <w:tc>
          <w:tcPr>
            <w:tcW w:w="843" w:type="dxa"/>
            <w:vMerge w:val="restart"/>
            <w:shd w:val="clear" w:color="auto" w:fill="auto"/>
            <w:vAlign w:val="center"/>
            <w:hideMark/>
          </w:tcPr>
          <w:p w14:paraId="6E3E1FA3" w14:textId="5E0F5301" w:rsidR="000F07D6" w:rsidRPr="000F07D6" w:rsidRDefault="000F07D6" w:rsidP="000F07D6">
            <w:pPr>
              <w:jc w:val="center"/>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139,000</w:t>
            </w:r>
            <w:r w:rsidR="008B1825">
              <w:rPr>
                <w:rFonts w:ascii="Arial" w:eastAsia="Times New Roman" w:hAnsi="Arial" w:cs="Arial"/>
                <w:color w:val="000000"/>
                <w:sz w:val="14"/>
                <w:szCs w:val="14"/>
                <w:lang w:eastAsia="cs-CZ"/>
              </w:rPr>
              <w:t>%</w:t>
            </w:r>
          </w:p>
        </w:tc>
      </w:tr>
      <w:tr w:rsidR="000F07D6" w:rsidRPr="000F07D6" w14:paraId="712D240C" w14:textId="77777777" w:rsidTr="000F07D6">
        <w:trPr>
          <w:trHeight w:val="170"/>
        </w:trPr>
        <w:tc>
          <w:tcPr>
            <w:tcW w:w="915" w:type="dxa"/>
            <w:vMerge/>
            <w:vAlign w:val="center"/>
            <w:hideMark/>
          </w:tcPr>
          <w:p w14:paraId="10AFA017"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3C9D45E8"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788FADEB"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3B100C01"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71A9511C"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07999BB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2AF71E0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65480A5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17C1D25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01AE7367"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1C8DE134"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0A0556D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09E25E5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4C4AD5D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6DFACB4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3" w:type="dxa"/>
            <w:vMerge/>
            <w:vAlign w:val="center"/>
            <w:hideMark/>
          </w:tcPr>
          <w:p w14:paraId="4955871C" w14:textId="77777777" w:rsidR="000F07D6" w:rsidRPr="000F07D6" w:rsidRDefault="000F07D6" w:rsidP="000F07D6">
            <w:pPr>
              <w:rPr>
                <w:rFonts w:ascii="Arial" w:eastAsia="Times New Roman" w:hAnsi="Arial" w:cs="Arial"/>
                <w:color w:val="000000"/>
                <w:sz w:val="14"/>
                <w:szCs w:val="14"/>
                <w:lang w:eastAsia="cs-CZ"/>
              </w:rPr>
            </w:pPr>
          </w:p>
        </w:tc>
      </w:tr>
      <w:tr w:rsidR="000F07D6" w:rsidRPr="000F07D6" w14:paraId="603C7AA3" w14:textId="77777777" w:rsidTr="000F07D6">
        <w:trPr>
          <w:trHeight w:val="170"/>
        </w:trPr>
        <w:tc>
          <w:tcPr>
            <w:tcW w:w="915" w:type="dxa"/>
            <w:vMerge/>
            <w:vAlign w:val="center"/>
            <w:hideMark/>
          </w:tcPr>
          <w:p w14:paraId="6BCCC942" w14:textId="77777777" w:rsidR="000F07D6" w:rsidRPr="000F07D6" w:rsidRDefault="000F07D6" w:rsidP="000F07D6">
            <w:pPr>
              <w:rPr>
                <w:rFonts w:ascii="Arial" w:eastAsia="Times New Roman" w:hAnsi="Arial" w:cs="Arial"/>
                <w:color w:val="000000"/>
                <w:sz w:val="14"/>
                <w:szCs w:val="14"/>
                <w:lang w:eastAsia="cs-CZ"/>
              </w:rPr>
            </w:pPr>
          </w:p>
        </w:tc>
        <w:tc>
          <w:tcPr>
            <w:tcW w:w="3325" w:type="dxa"/>
            <w:vMerge/>
            <w:vAlign w:val="center"/>
            <w:hideMark/>
          </w:tcPr>
          <w:p w14:paraId="2A51CE35" w14:textId="77777777" w:rsidR="000F07D6" w:rsidRPr="000F07D6" w:rsidRDefault="000F07D6" w:rsidP="000F07D6">
            <w:pPr>
              <w:rPr>
                <w:rFonts w:ascii="Arial" w:eastAsia="Times New Roman" w:hAnsi="Arial" w:cs="Arial"/>
                <w:color w:val="000000"/>
                <w:sz w:val="14"/>
                <w:szCs w:val="14"/>
                <w:lang w:eastAsia="cs-CZ"/>
              </w:rPr>
            </w:pPr>
          </w:p>
        </w:tc>
        <w:tc>
          <w:tcPr>
            <w:tcW w:w="1011" w:type="dxa"/>
            <w:vMerge/>
            <w:vAlign w:val="center"/>
            <w:hideMark/>
          </w:tcPr>
          <w:p w14:paraId="1F608A04" w14:textId="77777777" w:rsidR="000F07D6" w:rsidRPr="000F07D6" w:rsidRDefault="000F07D6" w:rsidP="000F07D6">
            <w:pPr>
              <w:rPr>
                <w:rFonts w:ascii="Arial" w:eastAsia="Times New Roman" w:hAnsi="Arial" w:cs="Arial"/>
                <w:color w:val="000000"/>
                <w:sz w:val="14"/>
                <w:szCs w:val="14"/>
                <w:lang w:eastAsia="cs-CZ"/>
              </w:rPr>
            </w:pPr>
          </w:p>
        </w:tc>
        <w:tc>
          <w:tcPr>
            <w:tcW w:w="831" w:type="dxa"/>
            <w:vMerge/>
            <w:vAlign w:val="center"/>
            <w:hideMark/>
          </w:tcPr>
          <w:p w14:paraId="559B8F39" w14:textId="77777777" w:rsidR="000F07D6" w:rsidRPr="000F07D6" w:rsidRDefault="000F07D6" w:rsidP="000F07D6">
            <w:pPr>
              <w:rPr>
                <w:rFonts w:ascii="Arial" w:eastAsia="Times New Roman" w:hAnsi="Arial" w:cs="Arial"/>
                <w:color w:val="000000"/>
                <w:sz w:val="14"/>
                <w:szCs w:val="14"/>
                <w:lang w:eastAsia="cs-CZ"/>
              </w:rPr>
            </w:pPr>
          </w:p>
        </w:tc>
        <w:tc>
          <w:tcPr>
            <w:tcW w:w="785" w:type="dxa"/>
            <w:shd w:val="clear" w:color="auto" w:fill="auto"/>
            <w:vAlign w:val="center"/>
            <w:hideMark/>
          </w:tcPr>
          <w:p w14:paraId="4BD25A6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5FE2A29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14855DA5"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5B66390A"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7BA71403"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53B7C00F"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4B4FDAC9"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51893AF8"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6" w:type="dxa"/>
            <w:shd w:val="clear" w:color="auto" w:fill="auto"/>
            <w:vAlign w:val="center"/>
            <w:hideMark/>
          </w:tcPr>
          <w:p w14:paraId="18A80FC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785" w:type="dxa"/>
            <w:shd w:val="clear" w:color="auto" w:fill="auto"/>
            <w:vAlign w:val="center"/>
            <w:hideMark/>
          </w:tcPr>
          <w:p w14:paraId="02728E1B"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941" w:type="dxa"/>
            <w:shd w:val="clear" w:color="auto" w:fill="auto"/>
            <w:vAlign w:val="center"/>
            <w:hideMark/>
          </w:tcPr>
          <w:p w14:paraId="7FC24D7D" w14:textId="77777777" w:rsidR="000F07D6" w:rsidRPr="000F07D6" w:rsidRDefault="000F07D6" w:rsidP="000F07D6">
            <w:pPr>
              <w:jc w:val="right"/>
              <w:rPr>
                <w:rFonts w:ascii="Arial" w:eastAsia="Times New Roman" w:hAnsi="Arial" w:cs="Arial"/>
                <w:color w:val="000000"/>
                <w:sz w:val="14"/>
                <w:szCs w:val="14"/>
                <w:lang w:eastAsia="cs-CZ"/>
              </w:rPr>
            </w:pPr>
            <w:r w:rsidRPr="000F07D6">
              <w:rPr>
                <w:rFonts w:ascii="Arial" w:eastAsia="Times New Roman" w:hAnsi="Arial" w:cs="Arial"/>
                <w:color w:val="000000"/>
                <w:sz w:val="14"/>
                <w:szCs w:val="14"/>
                <w:lang w:eastAsia="cs-CZ"/>
              </w:rPr>
              <w:t> </w:t>
            </w:r>
          </w:p>
        </w:tc>
        <w:tc>
          <w:tcPr>
            <w:tcW w:w="843" w:type="dxa"/>
            <w:vMerge/>
            <w:vAlign w:val="center"/>
            <w:hideMark/>
          </w:tcPr>
          <w:p w14:paraId="5C23B0A4" w14:textId="77777777" w:rsidR="000F07D6" w:rsidRPr="000F07D6" w:rsidRDefault="000F07D6" w:rsidP="000F07D6">
            <w:pPr>
              <w:rPr>
                <w:rFonts w:ascii="Arial" w:eastAsia="Times New Roman" w:hAnsi="Arial" w:cs="Arial"/>
                <w:color w:val="000000"/>
                <w:sz w:val="14"/>
                <w:szCs w:val="14"/>
                <w:lang w:eastAsia="cs-CZ"/>
              </w:rPr>
            </w:pPr>
          </w:p>
        </w:tc>
      </w:tr>
    </w:tbl>
    <w:p w14:paraId="3E24306B"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03.1.54 Modernizace institucí trhu práce, jako jsou veřejné a soukromé služby zaměstnanosti a přispívání k adaptaci na potřeby trhu práce, včetně prostřednictvím opatření pro zlepšení nadnárodní mobility pracovníků a programů mobility a lepší spolupráce mezi institucemi a příslušnými zúčastněnými stranami</w:t>
      </w:r>
    </w:p>
    <w:tbl>
      <w:tblPr>
        <w:tblW w:w="15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0"/>
        <w:gridCol w:w="3278"/>
        <w:gridCol w:w="1009"/>
        <w:gridCol w:w="888"/>
        <w:gridCol w:w="777"/>
        <w:gridCol w:w="777"/>
        <w:gridCol w:w="777"/>
        <w:gridCol w:w="777"/>
        <w:gridCol w:w="777"/>
        <w:gridCol w:w="777"/>
        <w:gridCol w:w="777"/>
        <w:gridCol w:w="777"/>
        <w:gridCol w:w="777"/>
        <w:gridCol w:w="785"/>
        <w:gridCol w:w="1004"/>
        <w:gridCol w:w="842"/>
      </w:tblGrid>
      <w:tr w:rsidR="00160C57" w:rsidRPr="00160C57" w14:paraId="31C8EE23" w14:textId="77777777" w:rsidTr="00160C57">
        <w:trPr>
          <w:trHeight w:val="170"/>
        </w:trPr>
        <w:tc>
          <w:tcPr>
            <w:tcW w:w="910" w:type="dxa"/>
            <w:vMerge w:val="restart"/>
            <w:shd w:val="clear" w:color="auto" w:fill="auto"/>
            <w:vAlign w:val="center"/>
            <w:hideMark/>
          </w:tcPr>
          <w:p w14:paraId="469018F1"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ID</w:t>
            </w:r>
          </w:p>
        </w:tc>
        <w:tc>
          <w:tcPr>
            <w:tcW w:w="3282" w:type="dxa"/>
            <w:vMerge w:val="restart"/>
            <w:shd w:val="clear" w:color="auto" w:fill="auto"/>
            <w:vAlign w:val="center"/>
            <w:hideMark/>
          </w:tcPr>
          <w:p w14:paraId="2119C26C"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Indikátor (název indikátoru)</w:t>
            </w:r>
          </w:p>
        </w:tc>
        <w:tc>
          <w:tcPr>
            <w:tcW w:w="1008" w:type="dxa"/>
            <w:vMerge w:val="restart"/>
            <w:shd w:val="clear" w:color="auto" w:fill="auto"/>
            <w:vAlign w:val="center"/>
            <w:hideMark/>
          </w:tcPr>
          <w:p w14:paraId="74448026"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Kategorie regionu (je-li relevantní)</w:t>
            </w:r>
          </w:p>
        </w:tc>
        <w:tc>
          <w:tcPr>
            <w:tcW w:w="881" w:type="dxa"/>
            <w:vMerge w:val="restart"/>
            <w:shd w:val="clear" w:color="auto" w:fill="auto"/>
            <w:vAlign w:val="center"/>
            <w:hideMark/>
          </w:tcPr>
          <w:p w14:paraId="02F5269F"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Cílová hodnota (2023) (Rozdělení podle pohlaví je pro cíl nepovinné)</w:t>
            </w:r>
          </w:p>
        </w:tc>
        <w:tc>
          <w:tcPr>
            <w:tcW w:w="778" w:type="dxa"/>
            <w:shd w:val="clear" w:color="auto" w:fill="auto"/>
            <w:vAlign w:val="center"/>
            <w:hideMark/>
          </w:tcPr>
          <w:p w14:paraId="11D75C22"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2014</w:t>
            </w:r>
          </w:p>
        </w:tc>
        <w:tc>
          <w:tcPr>
            <w:tcW w:w="778" w:type="dxa"/>
            <w:shd w:val="clear" w:color="auto" w:fill="auto"/>
            <w:vAlign w:val="center"/>
            <w:hideMark/>
          </w:tcPr>
          <w:p w14:paraId="0DF64AF1"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2015</w:t>
            </w:r>
          </w:p>
        </w:tc>
        <w:tc>
          <w:tcPr>
            <w:tcW w:w="778" w:type="dxa"/>
            <w:shd w:val="clear" w:color="auto" w:fill="auto"/>
            <w:vAlign w:val="center"/>
            <w:hideMark/>
          </w:tcPr>
          <w:p w14:paraId="3CA5A7B6"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2016</w:t>
            </w:r>
          </w:p>
        </w:tc>
        <w:tc>
          <w:tcPr>
            <w:tcW w:w="778" w:type="dxa"/>
            <w:shd w:val="clear" w:color="auto" w:fill="auto"/>
            <w:vAlign w:val="center"/>
            <w:hideMark/>
          </w:tcPr>
          <w:p w14:paraId="3A1FD8BE"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2017</w:t>
            </w:r>
          </w:p>
        </w:tc>
        <w:tc>
          <w:tcPr>
            <w:tcW w:w="778" w:type="dxa"/>
            <w:shd w:val="clear" w:color="auto" w:fill="auto"/>
            <w:vAlign w:val="center"/>
            <w:hideMark/>
          </w:tcPr>
          <w:p w14:paraId="72CAD2E1"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2018</w:t>
            </w:r>
          </w:p>
        </w:tc>
        <w:tc>
          <w:tcPr>
            <w:tcW w:w="778" w:type="dxa"/>
            <w:shd w:val="clear" w:color="auto" w:fill="auto"/>
            <w:vAlign w:val="center"/>
            <w:hideMark/>
          </w:tcPr>
          <w:p w14:paraId="6A08E41E"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2019</w:t>
            </w:r>
          </w:p>
        </w:tc>
        <w:tc>
          <w:tcPr>
            <w:tcW w:w="778" w:type="dxa"/>
            <w:shd w:val="clear" w:color="auto" w:fill="auto"/>
            <w:vAlign w:val="center"/>
            <w:hideMark/>
          </w:tcPr>
          <w:p w14:paraId="72243FC4"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2020</w:t>
            </w:r>
          </w:p>
        </w:tc>
        <w:tc>
          <w:tcPr>
            <w:tcW w:w="778" w:type="dxa"/>
            <w:shd w:val="clear" w:color="auto" w:fill="auto"/>
            <w:vAlign w:val="center"/>
            <w:hideMark/>
          </w:tcPr>
          <w:p w14:paraId="73AF3F7B"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2021</w:t>
            </w:r>
          </w:p>
        </w:tc>
        <w:tc>
          <w:tcPr>
            <w:tcW w:w="778" w:type="dxa"/>
            <w:shd w:val="clear" w:color="auto" w:fill="auto"/>
            <w:vAlign w:val="center"/>
            <w:hideMark/>
          </w:tcPr>
          <w:p w14:paraId="25234680"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2022</w:t>
            </w:r>
          </w:p>
        </w:tc>
        <w:tc>
          <w:tcPr>
            <w:tcW w:w="781" w:type="dxa"/>
            <w:shd w:val="clear" w:color="auto" w:fill="auto"/>
            <w:vAlign w:val="center"/>
            <w:hideMark/>
          </w:tcPr>
          <w:p w14:paraId="555456DE"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2023</w:t>
            </w:r>
          </w:p>
        </w:tc>
        <w:tc>
          <w:tcPr>
            <w:tcW w:w="998" w:type="dxa"/>
            <w:shd w:val="clear" w:color="auto" w:fill="auto"/>
            <w:vAlign w:val="center"/>
            <w:hideMark/>
          </w:tcPr>
          <w:p w14:paraId="1F956F99"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Kumulativní hodnota (vypočítána automaticky)</w:t>
            </w:r>
          </w:p>
        </w:tc>
        <w:tc>
          <w:tcPr>
            <w:tcW w:w="842" w:type="dxa"/>
            <w:vMerge w:val="restart"/>
            <w:shd w:val="clear" w:color="auto" w:fill="auto"/>
            <w:vAlign w:val="center"/>
            <w:hideMark/>
          </w:tcPr>
          <w:p w14:paraId="42E6F81B"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Míra splnění Rozdělení podle pohlaví je nepovinné</w:t>
            </w:r>
          </w:p>
        </w:tc>
      </w:tr>
      <w:tr w:rsidR="00160C57" w:rsidRPr="00160C57" w14:paraId="277F861C" w14:textId="77777777" w:rsidTr="00160C57">
        <w:trPr>
          <w:trHeight w:val="170"/>
        </w:trPr>
        <w:tc>
          <w:tcPr>
            <w:tcW w:w="910" w:type="dxa"/>
            <w:vMerge/>
            <w:vAlign w:val="center"/>
            <w:hideMark/>
          </w:tcPr>
          <w:p w14:paraId="046495C0" w14:textId="77777777" w:rsidR="00160C57" w:rsidRPr="00160C57" w:rsidRDefault="00160C57" w:rsidP="00160C57">
            <w:pPr>
              <w:rPr>
                <w:rFonts w:ascii="Arial" w:eastAsia="Times New Roman" w:hAnsi="Arial" w:cs="Arial"/>
                <w:b/>
                <w:bCs/>
                <w:color w:val="000000"/>
                <w:sz w:val="14"/>
                <w:szCs w:val="14"/>
                <w:lang w:eastAsia="cs-CZ"/>
              </w:rPr>
            </w:pPr>
          </w:p>
        </w:tc>
        <w:tc>
          <w:tcPr>
            <w:tcW w:w="3282" w:type="dxa"/>
            <w:vMerge/>
            <w:vAlign w:val="center"/>
            <w:hideMark/>
          </w:tcPr>
          <w:p w14:paraId="21D1A2D8" w14:textId="77777777" w:rsidR="00160C57" w:rsidRPr="00160C57" w:rsidRDefault="00160C57" w:rsidP="00160C57">
            <w:pPr>
              <w:rPr>
                <w:rFonts w:ascii="Arial" w:eastAsia="Times New Roman" w:hAnsi="Arial" w:cs="Arial"/>
                <w:b/>
                <w:bCs/>
                <w:color w:val="000000"/>
                <w:sz w:val="14"/>
                <w:szCs w:val="14"/>
                <w:lang w:eastAsia="cs-CZ"/>
              </w:rPr>
            </w:pPr>
          </w:p>
        </w:tc>
        <w:tc>
          <w:tcPr>
            <w:tcW w:w="1008" w:type="dxa"/>
            <w:vMerge/>
            <w:vAlign w:val="center"/>
            <w:hideMark/>
          </w:tcPr>
          <w:p w14:paraId="026105E0" w14:textId="77777777" w:rsidR="00160C57" w:rsidRPr="00160C57" w:rsidRDefault="00160C57" w:rsidP="00160C57">
            <w:pPr>
              <w:rPr>
                <w:rFonts w:ascii="Arial" w:eastAsia="Times New Roman" w:hAnsi="Arial" w:cs="Arial"/>
                <w:b/>
                <w:bCs/>
                <w:color w:val="000000"/>
                <w:sz w:val="14"/>
                <w:szCs w:val="14"/>
                <w:lang w:eastAsia="cs-CZ"/>
              </w:rPr>
            </w:pPr>
          </w:p>
        </w:tc>
        <w:tc>
          <w:tcPr>
            <w:tcW w:w="881" w:type="dxa"/>
            <w:vMerge/>
            <w:vAlign w:val="center"/>
            <w:hideMark/>
          </w:tcPr>
          <w:p w14:paraId="5F2B07D6" w14:textId="77777777" w:rsidR="00160C57" w:rsidRPr="00160C57" w:rsidRDefault="00160C57" w:rsidP="00160C57">
            <w:pPr>
              <w:rPr>
                <w:rFonts w:ascii="Arial" w:eastAsia="Times New Roman" w:hAnsi="Arial" w:cs="Arial"/>
                <w:b/>
                <w:bCs/>
                <w:color w:val="000000"/>
                <w:sz w:val="14"/>
                <w:szCs w:val="14"/>
                <w:lang w:eastAsia="cs-CZ"/>
              </w:rPr>
            </w:pPr>
          </w:p>
        </w:tc>
        <w:tc>
          <w:tcPr>
            <w:tcW w:w="7788" w:type="dxa"/>
            <w:gridSpan w:val="10"/>
            <w:shd w:val="clear" w:color="auto" w:fill="auto"/>
            <w:vAlign w:val="center"/>
            <w:hideMark/>
          </w:tcPr>
          <w:p w14:paraId="10D8960E"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Roční hodnota</w:t>
            </w:r>
          </w:p>
        </w:tc>
        <w:tc>
          <w:tcPr>
            <w:tcW w:w="998" w:type="dxa"/>
            <w:shd w:val="clear" w:color="auto" w:fill="auto"/>
            <w:vAlign w:val="center"/>
            <w:hideMark/>
          </w:tcPr>
          <w:p w14:paraId="6001647C"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Celkem</w:t>
            </w:r>
          </w:p>
        </w:tc>
        <w:tc>
          <w:tcPr>
            <w:tcW w:w="842" w:type="dxa"/>
            <w:vMerge/>
            <w:vAlign w:val="center"/>
            <w:hideMark/>
          </w:tcPr>
          <w:p w14:paraId="3078DB3D" w14:textId="77777777" w:rsidR="00160C57" w:rsidRPr="00160C57" w:rsidRDefault="00160C57" w:rsidP="00160C57">
            <w:pPr>
              <w:rPr>
                <w:rFonts w:ascii="Arial" w:eastAsia="Times New Roman" w:hAnsi="Arial" w:cs="Arial"/>
                <w:b/>
                <w:bCs/>
                <w:color w:val="000000"/>
                <w:sz w:val="14"/>
                <w:szCs w:val="14"/>
                <w:lang w:eastAsia="cs-CZ"/>
              </w:rPr>
            </w:pPr>
          </w:p>
        </w:tc>
      </w:tr>
      <w:tr w:rsidR="00160C57" w:rsidRPr="00160C57" w14:paraId="11CB5CD6" w14:textId="77777777" w:rsidTr="00160C57">
        <w:trPr>
          <w:trHeight w:val="170"/>
        </w:trPr>
        <w:tc>
          <w:tcPr>
            <w:tcW w:w="910" w:type="dxa"/>
            <w:vMerge/>
            <w:vAlign w:val="center"/>
            <w:hideMark/>
          </w:tcPr>
          <w:p w14:paraId="62489691" w14:textId="77777777" w:rsidR="00160C57" w:rsidRPr="00160C57" w:rsidRDefault="00160C57" w:rsidP="00160C57">
            <w:pPr>
              <w:rPr>
                <w:rFonts w:ascii="Arial" w:eastAsia="Times New Roman" w:hAnsi="Arial" w:cs="Arial"/>
                <w:b/>
                <w:bCs/>
                <w:color w:val="000000"/>
                <w:sz w:val="14"/>
                <w:szCs w:val="14"/>
                <w:lang w:eastAsia="cs-CZ"/>
              </w:rPr>
            </w:pPr>
          </w:p>
        </w:tc>
        <w:tc>
          <w:tcPr>
            <w:tcW w:w="3282" w:type="dxa"/>
            <w:vMerge/>
            <w:vAlign w:val="center"/>
            <w:hideMark/>
          </w:tcPr>
          <w:p w14:paraId="15C533F0" w14:textId="77777777" w:rsidR="00160C57" w:rsidRPr="00160C57" w:rsidRDefault="00160C57" w:rsidP="00160C57">
            <w:pPr>
              <w:rPr>
                <w:rFonts w:ascii="Arial" w:eastAsia="Times New Roman" w:hAnsi="Arial" w:cs="Arial"/>
                <w:b/>
                <w:bCs/>
                <w:color w:val="000000"/>
                <w:sz w:val="14"/>
                <w:szCs w:val="14"/>
                <w:lang w:eastAsia="cs-CZ"/>
              </w:rPr>
            </w:pPr>
          </w:p>
        </w:tc>
        <w:tc>
          <w:tcPr>
            <w:tcW w:w="1008" w:type="dxa"/>
            <w:vMerge/>
            <w:vAlign w:val="center"/>
            <w:hideMark/>
          </w:tcPr>
          <w:p w14:paraId="496629F2" w14:textId="77777777" w:rsidR="00160C57" w:rsidRPr="00160C57" w:rsidRDefault="00160C57" w:rsidP="00160C57">
            <w:pPr>
              <w:rPr>
                <w:rFonts w:ascii="Arial" w:eastAsia="Times New Roman" w:hAnsi="Arial" w:cs="Arial"/>
                <w:b/>
                <w:bCs/>
                <w:color w:val="000000"/>
                <w:sz w:val="14"/>
                <w:szCs w:val="14"/>
                <w:lang w:eastAsia="cs-CZ"/>
              </w:rPr>
            </w:pPr>
          </w:p>
        </w:tc>
        <w:tc>
          <w:tcPr>
            <w:tcW w:w="881" w:type="dxa"/>
            <w:vMerge/>
            <w:vAlign w:val="center"/>
            <w:hideMark/>
          </w:tcPr>
          <w:p w14:paraId="6F6405BF" w14:textId="77777777" w:rsidR="00160C57" w:rsidRPr="00160C57" w:rsidRDefault="00160C57" w:rsidP="00160C57">
            <w:pPr>
              <w:rPr>
                <w:rFonts w:ascii="Arial" w:eastAsia="Times New Roman" w:hAnsi="Arial" w:cs="Arial"/>
                <w:b/>
                <w:bCs/>
                <w:color w:val="000000"/>
                <w:sz w:val="14"/>
                <w:szCs w:val="14"/>
                <w:lang w:eastAsia="cs-CZ"/>
              </w:rPr>
            </w:pPr>
          </w:p>
        </w:tc>
        <w:tc>
          <w:tcPr>
            <w:tcW w:w="778" w:type="dxa"/>
            <w:shd w:val="clear" w:color="auto" w:fill="auto"/>
            <w:vAlign w:val="center"/>
            <w:hideMark/>
          </w:tcPr>
          <w:p w14:paraId="6B3D729C"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78" w:type="dxa"/>
            <w:shd w:val="clear" w:color="auto" w:fill="auto"/>
            <w:vAlign w:val="center"/>
            <w:hideMark/>
          </w:tcPr>
          <w:p w14:paraId="2F62BF30"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78" w:type="dxa"/>
            <w:shd w:val="clear" w:color="auto" w:fill="auto"/>
            <w:vAlign w:val="center"/>
            <w:hideMark/>
          </w:tcPr>
          <w:p w14:paraId="7A4D594B"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78" w:type="dxa"/>
            <w:shd w:val="clear" w:color="auto" w:fill="auto"/>
            <w:vAlign w:val="center"/>
            <w:hideMark/>
          </w:tcPr>
          <w:p w14:paraId="04678FAE"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78" w:type="dxa"/>
            <w:shd w:val="clear" w:color="auto" w:fill="auto"/>
            <w:vAlign w:val="center"/>
            <w:hideMark/>
          </w:tcPr>
          <w:p w14:paraId="13FFBC63"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78" w:type="dxa"/>
            <w:shd w:val="clear" w:color="auto" w:fill="auto"/>
            <w:vAlign w:val="center"/>
            <w:hideMark/>
          </w:tcPr>
          <w:p w14:paraId="54EAE1F4"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78" w:type="dxa"/>
            <w:shd w:val="clear" w:color="auto" w:fill="auto"/>
            <w:vAlign w:val="center"/>
            <w:hideMark/>
          </w:tcPr>
          <w:p w14:paraId="51EB2C20"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78" w:type="dxa"/>
            <w:shd w:val="clear" w:color="auto" w:fill="auto"/>
            <w:vAlign w:val="center"/>
            <w:hideMark/>
          </w:tcPr>
          <w:p w14:paraId="4608A356"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78" w:type="dxa"/>
            <w:shd w:val="clear" w:color="auto" w:fill="auto"/>
            <w:vAlign w:val="center"/>
            <w:hideMark/>
          </w:tcPr>
          <w:p w14:paraId="546F00AB"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81" w:type="dxa"/>
            <w:shd w:val="clear" w:color="auto" w:fill="auto"/>
            <w:vAlign w:val="center"/>
            <w:hideMark/>
          </w:tcPr>
          <w:p w14:paraId="41798593"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998" w:type="dxa"/>
            <w:shd w:val="clear" w:color="auto" w:fill="auto"/>
            <w:vAlign w:val="center"/>
            <w:hideMark/>
          </w:tcPr>
          <w:p w14:paraId="6E062FFE"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842" w:type="dxa"/>
            <w:vMerge/>
            <w:vAlign w:val="center"/>
            <w:hideMark/>
          </w:tcPr>
          <w:p w14:paraId="7E6C0A12" w14:textId="77777777" w:rsidR="00160C57" w:rsidRPr="00160C57" w:rsidRDefault="00160C57" w:rsidP="00160C57">
            <w:pPr>
              <w:rPr>
                <w:rFonts w:ascii="Arial" w:eastAsia="Times New Roman" w:hAnsi="Arial" w:cs="Arial"/>
                <w:b/>
                <w:bCs/>
                <w:color w:val="000000"/>
                <w:sz w:val="14"/>
                <w:szCs w:val="14"/>
                <w:lang w:eastAsia="cs-CZ"/>
              </w:rPr>
            </w:pPr>
          </w:p>
        </w:tc>
      </w:tr>
      <w:tr w:rsidR="00160C57" w:rsidRPr="00160C57" w14:paraId="417594E1" w14:textId="77777777" w:rsidTr="00160C57">
        <w:trPr>
          <w:trHeight w:val="170"/>
        </w:trPr>
        <w:tc>
          <w:tcPr>
            <w:tcW w:w="910" w:type="dxa"/>
            <w:vMerge/>
            <w:vAlign w:val="center"/>
            <w:hideMark/>
          </w:tcPr>
          <w:p w14:paraId="41B540CE" w14:textId="77777777" w:rsidR="00160C57" w:rsidRPr="00160C57" w:rsidRDefault="00160C57" w:rsidP="00160C57">
            <w:pPr>
              <w:rPr>
                <w:rFonts w:ascii="Arial" w:eastAsia="Times New Roman" w:hAnsi="Arial" w:cs="Arial"/>
                <w:b/>
                <w:bCs/>
                <w:color w:val="000000"/>
                <w:sz w:val="14"/>
                <w:szCs w:val="14"/>
                <w:lang w:eastAsia="cs-CZ"/>
              </w:rPr>
            </w:pPr>
          </w:p>
        </w:tc>
        <w:tc>
          <w:tcPr>
            <w:tcW w:w="3282" w:type="dxa"/>
            <w:vMerge/>
            <w:vAlign w:val="center"/>
            <w:hideMark/>
          </w:tcPr>
          <w:p w14:paraId="6183E81D" w14:textId="77777777" w:rsidR="00160C57" w:rsidRPr="00160C57" w:rsidRDefault="00160C57" w:rsidP="00160C57">
            <w:pPr>
              <w:rPr>
                <w:rFonts w:ascii="Arial" w:eastAsia="Times New Roman" w:hAnsi="Arial" w:cs="Arial"/>
                <w:b/>
                <w:bCs/>
                <w:color w:val="000000"/>
                <w:sz w:val="14"/>
                <w:szCs w:val="14"/>
                <w:lang w:eastAsia="cs-CZ"/>
              </w:rPr>
            </w:pPr>
          </w:p>
        </w:tc>
        <w:tc>
          <w:tcPr>
            <w:tcW w:w="1008" w:type="dxa"/>
            <w:vMerge/>
            <w:vAlign w:val="center"/>
            <w:hideMark/>
          </w:tcPr>
          <w:p w14:paraId="1C6C931A" w14:textId="77777777" w:rsidR="00160C57" w:rsidRPr="00160C57" w:rsidRDefault="00160C57" w:rsidP="00160C57">
            <w:pPr>
              <w:rPr>
                <w:rFonts w:ascii="Arial" w:eastAsia="Times New Roman" w:hAnsi="Arial" w:cs="Arial"/>
                <w:b/>
                <w:bCs/>
                <w:color w:val="000000"/>
                <w:sz w:val="14"/>
                <w:szCs w:val="14"/>
                <w:lang w:eastAsia="cs-CZ"/>
              </w:rPr>
            </w:pPr>
          </w:p>
        </w:tc>
        <w:tc>
          <w:tcPr>
            <w:tcW w:w="881" w:type="dxa"/>
            <w:vMerge/>
            <w:vAlign w:val="center"/>
            <w:hideMark/>
          </w:tcPr>
          <w:p w14:paraId="0C541BDF" w14:textId="77777777" w:rsidR="00160C57" w:rsidRPr="00160C57" w:rsidRDefault="00160C57" w:rsidP="00160C57">
            <w:pPr>
              <w:rPr>
                <w:rFonts w:ascii="Arial" w:eastAsia="Times New Roman" w:hAnsi="Arial" w:cs="Arial"/>
                <w:b/>
                <w:bCs/>
                <w:color w:val="000000"/>
                <w:sz w:val="14"/>
                <w:szCs w:val="14"/>
                <w:lang w:eastAsia="cs-CZ"/>
              </w:rPr>
            </w:pPr>
          </w:p>
        </w:tc>
        <w:tc>
          <w:tcPr>
            <w:tcW w:w="778" w:type="dxa"/>
            <w:shd w:val="clear" w:color="auto" w:fill="auto"/>
            <w:vAlign w:val="center"/>
            <w:hideMark/>
          </w:tcPr>
          <w:p w14:paraId="11BE022C"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78" w:type="dxa"/>
            <w:shd w:val="clear" w:color="auto" w:fill="auto"/>
            <w:vAlign w:val="center"/>
            <w:hideMark/>
          </w:tcPr>
          <w:p w14:paraId="41660263"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78" w:type="dxa"/>
            <w:shd w:val="clear" w:color="auto" w:fill="auto"/>
            <w:vAlign w:val="center"/>
            <w:hideMark/>
          </w:tcPr>
          <w:p w14:paraId="017676D8"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78" w:type="dxa"/>
            <w:shd w:val="clear" w:color="auto" w:fill="auto"/>
            <w:vAlign w:val="center"/>
            <w:hideMark/>
          </w:tcPr>
          <w:p w14:paraId="38B9FF01"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78" w:type="dxa"/>
            <w:shd w:val="clear" w:color="auto" w:fill="auto"/>
            <w:vAlign w:val="center"/>
            <w:hideMark/>
          </w:tcPr>
          <w:p w14:paraId="5278AE97"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78" w:type="dxa"/>
            <w:shd w:val="clear" w:color="auto" w:fill="auto"/>
            <w:vAlign w:val="center"/>
            <w:hideMark/>
          </w:tcPr>
          <w:p w14:paraId="7ACECB5E"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78" w:type="dxa"/>
            <w:shd w:val="clear" w:color="auto" w:fill="auto"/>
            <w:vAlign w:val="center"/>
            <w:hideMark/>
          </w:tcPr>
          <w:p w14:paraId="6A5CC04B"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78" w:type="dxa"/>
            <w:shd w:val="clear" w:color="auto" w:fill="auto"/>
            <w:vAlign w:val="center"/>
            <w:hideMark/>
          </w:tcPr>
          <w:p w14:paraId="0349F3DD"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78" w:type="dxa"/>
            <w:shd w:val="clear" w:color="auto" w:fill="auto"/>
            <w:vAlign w:val="center"/>
            <w:hideMark/>
          </w:tcPr>
          <w:p w14:paraId="471D0701"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81" w:type="dxa"/>
            <w:shd w:val="clear" w:color="auto" w:fill="auto"/>
            <w:vAlign w:val="center"/>
            <w:hideMark/>
          </w:tcPr>
          <w:p w14:paraId="3FA2812A"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998" w:type="dxa"/>
            <w:shd w:val="clear" w:color="auto" w:fill="auto"/>
            <w:vAlign w:val="center"/>
            <w:hideMark/>
          </w:tcPr>
          <w:p w14:paraId="584203E5"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842" w:type="dxa"/>
            <w:vMerge/>
            <w:vAlign w:val="center"/>
            <w:hideMark/>
          </w:tcPr>
          <w:p w14:paraId="779C47A6" w14:textId="77777777" w:rsidR="00160C57" w:rsidRPr="00160C57" w:rsidRDefault="00160C57" w:rsidP="00160C57">
            <w:pPr>
              <w:rPr>
                <w:rFonts w:ascii="Arial" w:eastAsia="Times New Roman" w:hAnsi="Arial" w:cs="Arial"/>
                <w:b/>
                <w:bCs/>
                <w:color w:val="000000"/>
                <w:sz w:val="14"/>
                <w:szCs w:val="14"/>
                <w:lang w:eastAsia="cs-CZ"/>
              </w:rPr>
            </w:pPr>
          </w:p>
        </w:tc>
      </w:tr>
      <w:tr w:rsidR="00160C57" w:rsidRPr="00160C57" w14:paraId="3BB2510D" w14:textId="77777777" w:rsidTr="00160C57">
        <w:trPr>
          <w:trHeight w:val="170"/>
        </w:trPr>
        <w:tc>
          <w:tcPr>
            <w:tcW w:w="910" w:type="dxa"/>
            <w:vMerge w:val="restart"/>
            <w:shd w:val="clear" w:color="auto" w:fill="auto"/>
            <w:vAlign w:val="center"/>
            <w:hideMark/>
          </w:tcPr>
          <w:p w14:paraId="56DD5307"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62200 </w:t>
            </w:r>
            <w:r w:rsidRPr="00160C57">
              <w:rPr>
                <w:rFonts w:ascii="Arial" w:eastAsia="Times New Roman" w:hAnsi="Arial" w:cs="Arial"/>
                <w:color w:val="000000"/>
                <w:sz w:val="14"/>
                <w:szCs w:val="14"/>
                <w:lang w:eastAsia="cs-CZ"/>
              </w:rPr>
              <w:br/>
              <w:t>CO22</w:t>
            </w:r>
          </w:p>
        </w:tc>
        <w:tc>
          <w:tcPr>
            <w:tcW w:w="3282" w:type="dxa"/>
            <w:vMerge w:val="restart"/>
            <w:shd w:val="clear" w:color="auto" w:fill="auto"/>
            <w:vAlign w:val="center"/>
            <w:hideMark/>
          </w:tcPr>
          <w:p w14:paraId="03C724D7" w14:textId="40D56835"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1008" w:type="dxa"/>
            <w:vMerge w:val="restart"/>
            <w:shd w:val="clear" w:color="auto" w:fill="auto"/>
            <w:vAlign w:val="center"/>
            <w:hideMark/>
          </w:tcPr>
          <w:p w14:paraId="09DCF1CC"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Méně rozvinuté regiony</w:t>
            </w:r>
          </w:p>
        </w:tc>
        <w:tc>
          <w:tcPr>
            <w:tcW w:w="881" w:type="dxa"/>
            <w:vMerge w:val="restart"/>
            <w:shd w:val="clear" w:color="auto" w:fill="auto"/>
            <w:vAlign w:val="center"/>
            <w:hideMark/>
          </w:tcPr>
          <w:p w14:paraId="7C34E098"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19,000</w:t>
            </w:r>
          </w:p>
        </w:tc>
        <w:tc>
          <w:tcPr>
            <w:tcW w:w="7788" w:type="dxa"/>
            <w:gridSpan w:val="10"/>
            <w:shd w:val="clear" w:color="auto" w:fill="auto"/>
            <w:vAlign w:val="center"/>
            <w:hideMark/>
          </w:tcPr>
          <w:p w14:paraId="13991DFC"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8" w:type="dxa"/>
            <w:shd w:val="clear" w:color="auto" w:fill="auto"/>
            <w:vAlign w:val="center"/>
            <w:hideMark/>
          </w:tcPr>
          <w:p w14:paraId="741FFC4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7,400</w:t>
            </w:r>
          </w:p>
        </w:tc>
        <w:tc>
          <w:tcPr>
            <w:tcW w:w="842" w:type="dxa"/>
            <w:vMerge w:val="restart"/>
            <w:shd w:val="clear" w:color="auto" w:fill="auto"/>
            <w:vAlign w:val="center"/>
            <w:hideMark/>
          </w:tcPr>
          <w:p w14:paraId="0A1DFE52"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38,947%</w:t>
            </w:r>
          </w:p>
        </w:tc>
      </w:tr>
      <w:tr w:rsidR="00160C57" w:rsidRPr="00160C57" w14:paraId="2A9B1017" w14:textId="77777777" w:rsidTr="00160C57">
        <w:trPr>
          <w:trHeight w:val="170"/>
        </w:trPr>
        <w:tc>
          <w:tcPr>
            <w:tcW w:w="910" w:type="dxa"/>
            <w:vMerge/>
            <w:vAlign w:val="center"/>
            <w:hideMark/>
          </w:tcPr>
          <w:p w14:paraId="42DC4194" w14:textId="77777777" w:rsidR="00160C57" w:rsidRPr="00160C57" w:rsidRDefault="00160C57" w:rsidP="00160C57">
            <w:pPr>
              <w:rPr>
                <w:rFonts w:ascii="Arial" w:eastAsia="Times New Roman" w:hAnsi="Arial" w:cs="Arial"/>
                <w:color w:val="000000"/>
                <w:sz w:val="14"/>
                <w:szCs w:val="14"/>
                <w:lang w:eastAsia="cs-CZ"/>
              </w:rPr>
            </w:pPr>
          </w:p>
        </w:tc>
        <w:tc>
          <w:tcPr>
            <w:tcW w:w="3282" w:type="dxa"/>
            <w:vMerge/>
            <w:vAlign w:val="center"/>
            <w:hideMark/>
          </w:tcPr>
          <w:p w14:paraId="16CCAD26" w14:textId="77777777" w:rsidR="00160C57" w:rsidRPr="00160C57" w:rsidRDefault="00160C57" w:rsidP="00160C57">
            <w:pPr>
              <w:rPr>
                <w:rFonts w:ascii="Arial" w:eastAsia="Times New Roman" w:hAnsi="Arial" w:cs="Arial"/>
                <w:color w:val="000000"/>
                <w:sz w:val="14"/>
                <w:szCs w:val="14"/>
                <w:lang w:eastAsia="cs-CZ"/>
              </w:rPr>
            </w:pPr>
          </w:p>
        </w:tc>
        <w:tc>
          <w:tcPr>
            <w:tcW w:w="1008" w:type="dxa"/>
            <w:vMerge/>
            <w:vAlign w:val="center"/>
            <w:hideMark/>
          </w:tcPr>
          <w:p w14:paraId="451B513D"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4408611C" w14:textId="77777777" w:rsidR="00160C57" w:rsidRPr="00160C57" w:rsidRDefault="00160C57" w:rsidP="00160C57">
            <w:pPr>
              <w:rPr>
                <w:rFonts w:ascii="Arial" w:eastAsia="Times New Roman" w:hAnsi="Arial" w:cs="Arial"/>
                <w:color w:val="000000"/>
                <w:sz w:val="14"/>
                <w:szCs w:val="14"/>
                <w:lang w:eastAsia="cs-CZ"/>
              </w:rPr>
            </w:pPr>
          </w:p>
        </w:tc>
        <w:tc>
          <w:tcPr>
            <w:tcW w:w="778" w:type="dxa"/>
            <w:shd w:val="clear" w:color="auto" w:fill="auto"/>
            <w:vAlign w:val="center"/>
            <w:hideMark/>
          </w:tcPr>
          <w:p w14:paraId="108241B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7020F64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3B95F7D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03519CF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6D00845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47E266D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5390E18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782A0A6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7FDE215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81" w:type="dxa"/>
            <w:shd w:val="clear" w:color="auto" w:fill="auto"/>
            <w:vAlign w:val="center"/>
            <w:hideMark/>
          </w:tcPr>
          <w:p w14:paraId="07B2775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8" w:type="dxa"/>
            <w:shd w:val="clear" w:color="auto" w:fill="auto"/>
            <w:vAlign w:val="center"/>
            <w:hideMark/>
          </w:tcPr>
          <w:p w14:paraId="649982B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42" w:type="dxa"/>
            <w:vMerge/>
            <w:vAlign w:val="center"/>
            <w:hideMark/>
          </w:tcPr>
          <w:p w14:paraId="7037E00C"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5911110F" w14:textId="77777777" w:rsidTr="00160C57">
        <w:trPr>
          <w:trHeight w:val="170"/>
        </w:trPr>
        <w:tc>
          <w:tcPr>
            <w:tcW w:w="910" w:type="dxa"/>
            <w:vMerge/>
            <w:vAlign w:val="center"/>
            <w:hideMark/>
          </w:tcPr>
          <w:p w14:paraId="19C51335" w14:textId="77777777" w:rsidR="00160C57" w:rsidRPr="00160C57" w:rsidRDefault="00160C57" w:rsidP="00160C57">
            <w:pPr>
              <w:rPr>
                <w:rFonts w:ascii="Arial" w:eastAsia="Times New Roman" w:hAnsi="Arial" w:cs="Arial"/>
                <w:color w:val="000000"/>
                <w:sz w:val="14"/>
                <w:szCs w:val="14"/>
                <w:lang w:eastAsia="cs-CZ"/>
              </w:rPr>
            </w:pPr>
          </w:p>
        </w:tc>
        <w:tc>
          <w:tcPr>
            <w:tcW w:w="3282" w:type="dxa"/>
            <w:vMerge/>
            <w:vAlign w:val="center"/>
            <w:hideMark/>
          </w:tcPr>
          <w:p w14:paraId="387E8B5B" w14:textId="77777777" w:rsidR="00160C57" w:rsidRPr="00160C57" w:rsidRDefault="00160C57" w:rsidP="00160C57">
            <w:pPr>
              <w:rPr>
                <w:rFonts w:ascii="Arial" w:eastAsia="Times New Roman" w:hAnsi="Arial" w:cs="Arial"/>
                <w:color w:val="000000"/>
                <w:sz w:val="14"/>
                <w:szCs w:val="14"/>
                <w:lang w:eastAsia="cs-CZ"/>
              </w:rPr>
            </w:pPr>
          </w:p>
        </w:tc>
        <w:tc>
          <w:tcPr>
            <w:tcW w:w="1008" w:type="dxa"/>
            <w:vMerge/>
            <w:vAlign w:val="center"/>
            <w:hideMark/>
          </w:tcPr>
          <w:p w14:paraId="69B4F740"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5E7E403E" w14:textId="77777777" w:rsidR="00160C57" w:rsidRPr="00160C57" w:rsidRDefault="00160C57" w:rsidP="00160C57">
            <w:pPr>
              <w:rPr>
                <w:rFonts w:ascii="Arial" w:eastAsia="Times New Roman" w:hAnsi="Arial" w:cs="Arial"/>
                <w:color w:val="000000"/>
                <w:sz w:val="14"/>
                <w:szCs w:val="14"/>
                <w:lang w:eastAsia="cs-CZ"/>
              </w:rPr>
            </w:pPr>
          </w:p>
        </w:tc>
        <w:tc>
          <w:tcPr>
            <w:tcW w:w="778" w:type="dxa"/>
            <w:shd w:val="clear" w:color="auto" w:fill="auto"/>
            <w:vAlign w:val="center"/>
            <w:hideMark/>
          </w:tcPr>
          <w:p w14:paraId="2C737D3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65986A8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233B569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3675DCB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62A1F82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7AB8F00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23DD989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07345E9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7F1D3FA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81" w:type="dxa"/>
            <w:shd w:val="clear" w:color="auto" w:fill="auto"/>
            <w:vAlign w:val="center"/>
            <w:hideMark/>
          </w:tcPr>
          <w:p w14:paraId="202025D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8" w:type="dxa"/>
            <w:shd w:val="clear" w:color="auto" w:fill="auto"/>
            <w:vAlign w:val="center"/>
            <w:hideMark/>
          </w:tcPr>
          <w:p w14:paraId="0C577A4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42" w:type="dxa"/>
            <w:vMerge/>
            <w:vAlign w:val="center"/>
            <w:hideMark/>
          </w:tcPr>
          <w:p w14:paraId="12FB985E"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1EE2F750" w14:textId="77777777" w:rsidTr="00160C57">
        <w:trPr>
          <w:trHeight w:val="170"/>
        </w:trPr>
        <w:tc>
          <w:tcPr>
            <w:tcW w:w="910" w:type="dxa"/>
            <w:vMerge w:val="restart"/>
            <w:shd w:val="clear" w:color="auto" w:fill="auto"/>
            <w:vAlign w:val="center"/>
            <w:hideMark/>
          </w:tcPr>
          <w:p w14:paraId="7EC84E27"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62200 </w:t>
            </w:r>
            <w:r w:rsidRPr="00160C57">
              <w:rPr>
                <w:rFonts w:ascii="Arial" w:eastAsia="Times New Roman" w:hAnsi="Arial" w:cs="Arial"/>
                <w:color w:val="000000"/>
                <w:sz w:val="14"/>
                <w:szCs w:val="14"/>
                <w:lang w:eastAsia="cs-CZ"/>
              </w:rPr>
              <w:br/>
              <w:t>CO22</w:t>
            </w:r>
          </w:p>
        </w:tc>
        <w:tc>
          <w:tcPr>
            <w:tcW w:w="3282" w:type="dxa"/>
            <w:vMerge w:val="restart"/>
            <w:shd w:val="clear" w:color="auto" w:fill="auto"/>
            <w:vAlign w:val="center"/>
            <w:hideMark/>
          </w:tcPr>
          <w:p w14:paraId="656B28F9" w14:textId="1505922B"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1008" w:type="dxa"/>
            <w:vMerge w:val="restart"/>
            <w:shd w:val="clear" w:color="auto" w:fill="auto"/>
            <w:vAlign w:val="center"/>
            <w:hideMark/>
          </w:tcPr>
          <w:p w14:paraId="5B0FCD92"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Více rozvinuté regiony</w:t>
            </w:r>
          </w:p>
        </w:tc>
        <w:tc>
          <w:tcPr>
            <w:tcW w:w="881" w:type="dxa"/>
            <w:vMerge w:val="restart"/>
            <w:shd w:val="clear" w:color="auto" w:fill="auto"/>
            <w:vAlign w:val="center"/>
            <w:hideMark/>
          </w:tcPr>
          <w:p w14:paraId="084E3036"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1,000</w:t>
            </w:r>
          </w:p>
        </w:tc>
        <w:tc>
          <w:tcPr>
            <w:tcW w:w="7788" w:type="dxa"/>
            <w:gridSpan w:val="10"/>
            <w:shd w:val="clear" w:color="auto" w:fill="auto"/>
            <w:vAlign w:val="center"/>
            <w:hideMark/>
          </w:tcPr>
          <w:p w14:paraId="3A9C36BF"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8" w:type="dxa"/>
            <w:shd w:val="clear" w:color="auto" w:fill="auto"/>
            <w:vAlign w:val="center"/>
            <w:hideMark/>
          </w:tcPr>
          <w:p w14:paraId="15ED20E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0,600</w:t>
            </w:r>
          </w:p>
        </w:tc>
        <w:tc>
          <w:tcPr>
            <w:tcW w:w="842" w:type="dxa"/>
            <w:vMerge w:val="restart"/>
            <w:shd w:val="clear" w:color="auto" w:fill="auto"/>
            <w:vAlign w:val="center"/>
            <w:hideMark/>
          </w:tcPr>
          <w:p w14:paraId="4513AD0F"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60,000%</w:t>
            </w:r>
          </w:p>
        </w:tc>
      </w:tr>
      <w:tr w:rsidR="00160C57" w:rsidRPr="00160C57" w14:paraId="6511EF9F" w14:textId="77777777" w:rsidTr="00160C57">
        <w:trPr>
          <w:trHeight w:val="170"/>
        </w:trPr>
        <w:tc>
          <w:tcPr>
            <w:tcW w:w="910" w:type="dxa"/>
            <w:vMerge/>
            <w:vAlign w:val="center"/>
            <w:hideMark/>
          </w:tcPr>
          <w:p w14:paraId="043669E5" w14:textId="77777777" w:rsidR="00160C57" w:rsidRPr="00160C57" w:rsidRDefault="00160C57" w:rsidP="00160C57">
            <w:pPr>
              <w:rPr>
                <w:rFonts w:ascii="Arial" w:eastAsia="Times New Roman" w:hAnsi="Arial" w:cs="Arial"/>
                <w:color w:val="000000"/>
                <w:sz w:val="14"/>
                <w:szCs w:val="14"/>
                <w:lang w:eastAsia="cs-CZ"/>
              </w:rPr>
            </w:pPr>
          </w:p>
        </w:tc>
        <w:tc>
          <w:tcPr>
            <w:tcW w:w="3282" w:type="dxa"/>
            <w:vMerge/>
            <w:vAlign w:val="center"/>
            <w:hideMark/>
          </w:tcPr>
          <w:p w14:paraId="368921A7" w14:textId="77777777" w:rsidR="00160C57" w:rsidRPr="00160C57" w:rsidRDefault="00160C57" w:rsidP="00160C57">
            <w:pPr>
              <w:rPr>
                <w:rFonts w:ascii="Arial" w:eastAsia="Times New Roman" w:hAnsi="Arial" w:cs="Arial"/>
                <w:color w:val="000000"/>
                <w:sz w:val="14"/>
                <w:szCs w:val="14"/>
                <w:lang w:eastAsia="cs-CZ"/>
              </w:rPr>
            </w:pPr>
          </w:p>
        </w:tc>
        <w:tc>
          <w:tcPr>
            <w:tcW w:w="1008" w:type="dxa"/>
            <w:vMerge/>
            <w:vAlign w:val="center"/>
            <w:hideMark/>
          </w:tcPr>
          <w:p w14:paraId="45DCC4A1"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417040D6" w14:textId="77777777" w:rsidR="00160C57" w:rsidRPr="00160C57" w:rsidRDefault="00160C57" w:rsidP="00160C57">
            <w:pPr>
              <w:rPr>
                <w:rFonts w:ascii="Arial" w:eastAsia="Times New Roman" w:hAnsi="Arial" w:cs="Arial"/>
                <w:color w:val="000000"/>
                <w:sz w:val="14"/>
                <w:szCs w:val="14"/>
                <w:lang w:eastAsia="cs-CZ"/>
              </w:rPr>
            </w:pPr>
          </w:p>
        </w:tc>
        <w:tc>
          <w:tcPr>
            <w:tcW w:w="778" w:type="dxa"/>
            <w:shd w:val="clear" w:color="auto" w:fill="auto"/>
            <w:vAlign w:val="center"/>
            <w:hideMark/>
          </w:tcPr>
          <w:p w14:paraId="0A741E3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23B91BD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0F6D255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693DB96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7FFF16A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7815349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608FBE4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05847F6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4717FCF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81" w:type="dxa"/>
            <w:shd w:val="clear" w:color="auto" w:fill="auto"/>
            <w:vAlign w:val="center"/>
            <w:hideMark/>
          </w:tcPr>
          <w:p w14:paraId="7E5151B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8" w:type="dxa"/>
            <w:shd w:val="clear" w:color="auto" w:fill="auto"/>
            <w:vAlign w:val="center"/>
            <w:hideMark/>
          </w:tcPr>
          <w:p w14:paraId="10B8071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42" w:type="dxa"/>
            <w:vMerge/>
            <w:vAlign w:val="center"/>
            <w:hideMark/>
          </w:tcPr>
          <w:p w14:paraId="7EF3ABC7"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7F3AF88B" w14:textId="77777777" w:rsidTr="00160C57">
        <w:trPr>
          <w:trHeight w:val="170"/>
        </w:trPr>
        <w:tc>
          <w:tcPr>
            <w:tcW w:w="910" w:type="dxa"/>
            <w:vMerge/>
            <w:vAlign w:val="center"/>
            <w:hideMark/>
          </w:tcPr>
          <w:p w14:paraId="7C228A30" w14:textId="77777777" w:rsidR="00160C57" w:rsidRPr="00160C57" w:rsidRDefault="00160C57" w:rsidP="00160C57">
            <w:pPr>
              <w:rPr>
                <w:rFonts w:ascii="Arial" w:eastAsia="Times New Roman" w:hAnsi="Arial" w:cs="Arial"/>
                <w:color w:val="000000"/>
                <w:sz w:val="14"/>
                <w:szCs w:val="14"/>
                <w:lang w:eastAsia="cs-CZ"/>
              </w:rPr>
            </w:pPr>
          </w:p>
        </w:tc>
        <w:tc>
          <w:tcPr>
            <w:tcW w:w="3282" w:type="dxa"/>
            <w:vMerge/>
            <w:vAlign w:val="center"/>
            <w:hideMark/>
          </w:tcPr>
          <w:p w14:paraId="541C5510" w14:textId="77777777" w:rsidR="00160C57" w:rsidRPr="00160C57" w:rsidRDefault="00160C57" w:rsidP="00160C57">
            <w:pPr>
              <w:rPr>
                <w:rFonts w:ascii="Arial" w:eastAsia="Times New Roman" w:hAnsi="Arial" w:cs="Arial"/>
                <w:color w:val="000000"/>
                <w:sz w:val="14"/>
                <w:szCs w:val="14"/>
                <w:lang w:eastAsia="cs-CZ"/>
              </w:rPr>
            </w:pPr>
          </w:p>
        </w:tc>
        <w:tc>
          <w:tcPr>
            <w:tcW w:w="1008" w:type="dxa"/>
            <w:vMerge/>
            <w:vAlign w:val="center"/>
            <w:hideMark/>
          </w:tcPr>
          <w:p w14:paraId="5DF829F1"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146DE84E" w14:textId="77777777" w:rsidR="00160C57" w:rsidRPr="00160C57" w:rsidRDefault="00160C57" w:rsidP="00160C57">
            <w:pPr>
              <w:rPr>
                <w:rFonts w:ascii="Arial" w:eastAsia="Times New Roman" w:hAnsi="Arial" w:cs="Arial"/>
                <w:color w:val="000000"/>
                <w:sz w:val="14"/>
                <w:szCs w:val="14"/>
                <w:lang w:eastAsia="cs-CZ"/>
              </w:rPr>
            </w:pPr>
          </w:p>
        </w:tc>
        <w:tc>
          <w:tcPr>
            <w:tcW w:w="778" w:type="dxa"/>
            <w:shd w:val="clear" w:color="auto" w:fill="auto"/>
            <w:vAlign w:val="center"/>
            <w:hideMark/>
          </w:tcPr>
          <w:p w14:paraId="5775C57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5C24300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735279C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3E173C0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1C65FBD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0F7BE65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1F3F582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5C26199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78" w:type="dxa"/>
            <w:shd w:val="clear" w:color="auto" w:fill="auto"/>
            <w:vAlign w:val="center"/>
            <w:hideMark/>
          </w:tcPr>
          <w:p w14:paraId="3CAFFFD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81" w:type="dxa"/>
            <w:shd w:val="clear" w:color="auto" w:fill="auto"/>
            <w:vAlign w:val="center"/>
            <w:hideMark/>
          </w:tcPr>
          <w:p w14:paraId="46F669A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8" w:type="dxa"/>
            <w:shd w:val="clear" w:color="auto" w:fill="auto"/>
            <w:vAlign w:val="center"/>
            <w:hideMark/>
          </w:tcPr>
          <w:p w14:paraId="763F9B8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42" w:type="dxa"/>
            <w:vMerge/>
            <w:vAlign w:val="center"/>
            <w:hideMark/>
          </w:tcPr>
          <w:p w14:paraId="013F94C5" w14:textId="77777777" w:rsidR="00160C57" w:rsidRPr="00160C57" w:rsidRDefault="00160C57" w:rsidP="00160C57">
            <w:pPr>
              <w:rPr>
                <w:rFonts w:ascii="Arial" w:eastAsia="Times New Roman" w:hAnsi="Arial" w:cs="Arial"/>
                <w:color w:val="000000"/>
                <w:sz w:val="14"/>
                <w:szCs w:val="14"/>
                <w:lang w:eastAsia="cs-CZ"/>
              </w:rPr>
            </w:pPr>
          </w:p>
        </w:tc>
      </w:tr>
    </w:tbl>
    <w:p w14:paraId="271A7E82" w14:textId="39143906"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lastRenderedPageBreak/>
        <w:t>Investiční priorita: 03.2.60 Aktivní začleňování, včetně začleňování s ohledem na podporu rovných příležitostí a aktivní účast a zlepšení zaměstnatelnosti</w:t>
      </w:r>
      <w:r w:rsidR="00160C57">
        <w:rPr>
          <w:rFonts w:ascii="Arial" w:eastAsia="Arial" w:hAnsi="Arial" w:cs="Arial"/>
          <w:color w:val="000000"/>
          <w:sz w:val="20"/>
        </w:rPr>
        <w:t xml:space="preserve"> </w:t>
      </w:r>
    </w:p>
    <w:tbl>
      <w:tblPr>
        <w:tblW w:w="15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1"/>
        <w:gridCol w:w="3133"/>
        <w:gridCol w:w="972"/>
        <w:gridCol w:w="887"/>
        <w:gridCol w:w="783"/>
        <w:gridCol w:w="783"/>
        <w:gridCol w:w="783"/>
        <w:gridCol w:w="783"/>
        <w:gridCol w:w="783"/>
        <w:gridCol w:w="783"/>
        <w:gridCol w:w="783"/>
        <w:gridCol w:w="783"/>
        <w:gridCol w:w="783"/>
        <w:gridCol w:w="787"/>
        <w:gridCol w:w="1004"/>
        <w:gridCol w:w="841"/>
      </w:tblGrid>
      <w:tr w:rsidR="00160C57" w:rsidRPr="00160C57" w14:paraId="459A729A" w14:textId="77777777" w:rsidTr="00160C57">
        <w:trPr>
          <w:trHeight w:val="170"/>
        </w:trPr>
        <w:tc>
          <w:tcPr>
            <w:tcW w:w="885" w:type="dxa"/>
            <w:vMerge w:val="restart"/>
            <w:shd w:val="clear" w:color="auto" w:fill="auto"/>
            <w:vAlign w:val="center"/>
            <w:hideMark/>
          </w:tcPr>
          <w:p w14:paraId="0A4E8849"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ID</w:t>
            </w:r>
          </w:p>
        </w:tc>
        <w:tc>
          <w:tcPr>
            <w:tcW w:w="3210" w:type="dxa"/>
            <w:vMerge w:val="restart"/>
            <w:shd w:val="clear" w:color="auto" w:fill="auto"/>
            <w:vAlign w:val="center"/>
            <w:hideMark/>
          </w:tcPr>
          <w:p w14:paraId="01CF2181"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Indikátor (název indikátoru)</w:t>
            </w:r>
          </w:p>
        </w:tc>
        <w:tc>
          <w:tcPr>
            <w:tcW w:w="978" w:type="dxa"/>
            <w:vMerge w:val="restart"/>
            <w:shd w:val="clear" w:color="auto" w:fill="auto"/>
            <w:vAlign w:val="center"/>
            <w:hideMark/>
          </w:tcPr>
          <w:p w14:paraId="02450232"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Kategorie regionu (je-li relevantní)</w:t>
            </w:r>
          </w:p>
        </w:tc>
        <w:tc>
          <w:tcPr>
            <w:tcW w:w="805" w:type="dxa"/>
            <w:vMerge w:val="restart"/>
            <w:shd w:val="clear" w:color="auto" w:fill="auto"/>
            <w:vAlign w:val="center"/>
            <w:hideMark/>
          </w:tcPr>
          <w:p w14:paraId="2C71F1B6"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Cílová hodnota (2023) (Rozdělení podle pohlaví je pro cíl nepovinné)</w:t>
            </w:r>
          </w:p>
        </w:tc>
        <w:tc>
          <w:tcPr>
            <w:tcW w:w="795" w:type="dxa"/>
            <w:shd w:val="clear" w:color="auto" w:fill="auto"/>
            <w:vAlign w:val="center"/>
            <w:hideMark/>
          </w:tcPr>
          <w:p w14:paraId="2A52B0C6"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2014</w:t>
            </w:r>
          </w:p>
        </w:tc>
        <w:tc>
          <w:tcPr>
            <w:tcW w:w="795" w:type="dxa"/>
            <w:shd w:val="clear" w:color="auto" w:fill="auto"/>
            <w:vAlign w:val="center"/>
            <w:hideMark/>
          </w:tcPr>
          <w:p w14:paraId="41547013"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2015</w:t>
            </w:r>
          </w:p>
        </w:tc>
        <w:tc>
          <w:tcPr>
            <w:tcW w:w="795" w:type="dxa"/>
            <w:shd w:val="clear" w:color="auto" w:fill="auto"/>
            <w:vAlign w:val="center"/>
            <w:hideMark/>
          </w:tcPr>
          <w:p w14:paraId="5F5C6211"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2016</w:t>
            </w:r>
          </w:p>
        </w:tc>
        <w:tc>
          <w:tcPr>
            <w:tcW w:w="795" w:type="dxa"/>
            <w:shd w:val="clear" w:color="auto" w:fill="auto"/>
            <w:vAlign w:val="center"/>
            <w:hideMark/>
          </w:tcPr>
          <w:p w14:paraId="762B05DB"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2017</w:t>
            </w:r>
          </w:p>
        </w:tc>
        <w:tc>
          <w:tcPr>
            <w:tcW w:w="795" w:type="dxa"/>
            <w:shd w:val="clear" w:color="auto" w:fill="auto"/>
            <w:vAlign w:val="center"/>
            <w:hideMark/>
          </w:tcPr>
          <w:p w14:paraId="6B8CA109"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2018</w:t>
            </w:r>
          </w:p>
        </w:tc>
        <w:tc>
          <w:tcPr>
            <w:tcW w:w="795" w:type="dxa"/>
            <w:shd w:val="clear" w:color="auto" w:fill="auto"/>
            <w:vAlign w:val="center"/>
            <w:hideMark/>
          </w:tcPr>
          <w:p w14:paraId="0D0AC77D"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2019</w:t>
            </w:r>
          </w:p>
        </w:tc>
        <w:tc>
          <w:tcPr>
            <w:tcW w:w="795" w:type="dxa"/>
            <w:shd w:val="clear" w:color="auto" w:fill="auto"/>
            <w:vAlign w:val="center"/>
            <w:hideMark/>
          </w:tcPr>
          <w:p w14:paraId="7193CB91"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2020</w:t>
            </w:r>
          </w:p>
        </w:tc>
        <w:tc>
          <w:tcPr>
            <w:tcW w:w="795" w:type="dxa"/>
            <w:shd w:val="clear" w:color="auto" w:fill="auto"/>
            <w:vAlign w:val="center"/>
            <w:hideMark/>
          </w:tcPr>
          <w:p w14:paraId="4DF56C9E"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2021</w:t>
            </w:r>
          </w:p>
        </w:tc>
        <w:tc>
          <w:tcPr>
            <w:tcW w:w="795" w:type="dxa"/>
            <w:shd w:val="clear" w:color="auto" w:fill="auto"/>
            <w:vAlign w:val="center"/>
            <w:hideMark/>
          </w:tcPr>
          <w:p w14:paraId="5B54B573"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2022</w:t>
            </w:r>
          </w:p>
        </w:tc>
        <w:tc>
          <w:tcPr>
            <w:tcW w:w="795" w:type="dxa"/>
            <w:shd w:val="clear" w:color="auto" w:fill="auto"/>
            <w:vAlign w:val="center"/>
            <w:hideMark/>
          </w:tcPr>
          <w:p w14:paraId="5BC1E4A0"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2023</w:t>
            </w:r>
          </w:p>
        </w:tc>
        <w:tc>
          <w:tcPr>
            <w:tcW w:w="911" w:type="dxa"/>
            <w:shd w:val="clear" w:color="auto" w:fill="auto"/>
            <w:vAlign w:val="center"/>
            <w:hideMark/>
          </w:tcPr>
          <w:p w14:paraId="386CC4E3"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Kumulativní hodnota (vypočítána automaticky)</w:t>
            </w:r>
          </w:p>
        </w:tc>
        <w:tc>
          <w:tcPr>
            <w:tcW w:w="799" w:type="dxa"/>
            <w:vMerge w:val="restart"/>
            <w:shd w:val="clear" w:color="auto" w:fill="auto"/>
            <w:vAlign w:val="center"/>
            <w:hideMark/>
          </w:tcPr>
          <w:p w14:paraId="3FCA0E7C"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Míra splnění Rozdělení podle pohlaví je nepovinné</w:t>
            </w:r>
          </w:p>
        </w:tc>
      </w:tr>
      <w:tr w:rsidR="00160C57" w:rsidRPr="00160C57" w14:paraId="0F0428B9" w14:textId="77777777" w:rsidTr="00160C57">
        <w:trPr>
          <w:trHeight w:val="170"/>
        </w:trPr>
        <w:tc>
          <w:tcPr>
            <w:tcW w:w="885" w:type="dxa"/>
            <w:vMerge/>
            <w:vAlign w:val="center"/>
            <w:hideMark/>
          </w:tcPr>
          <w:p w14:paraId="512B69B1" w14:textId="77777777" w:rsidR="00160C57" w:rsidRPr="00160C57" w:rsidRDefault="00160C57" w:rsidP="00160C57">
            <w:pPr>
              <w:rPr>
                <w:rFonts w:ascii="Arial" w:eastAsia="Times New Roman" w:hAnsi="Arial" w:cs="Arial"/>
                <w:b/>
                <w:bCs/>
                <w:color w:val="000000"/>
                <w:sz w:val="14"/>
                <w:szCs w:val="14"/>
                <w:lang w:eastAsia="cs-CZ"/>
              </w:rPr>
            </w:pPr>
          </w:p>
        </w:tc>
        <w:tc>
          <w:tcPr>
            <w:tcW w:w="3210" w:type="dxa"/>
            <w:vMerge/>
            <w:vAlign w:val="center"/>
            <w:hideMark/>
          </w:tcPr>
          <w:p w14:paraId="09828CC9" w14:textId="77777777" w:rsidR="00160C57" w:rsidRPr="00160C57" w:rsidRDefault="00160C57" w:rsidP="00160C57">
            <w:pPr>
              <w:rPr>
                <w:rFonts w:ascii="Arial" w:eastAsia="Times New Roman" w:hAnsi="Arial" w:cs="Arial"/>
                <w:b/>
                <w:bCs/>
                <w:color w:val="000000"/>
                <w:sz w:val="14"/>
                <w:szCs w:val="14"/>
                <w:lang w:eastAsia="cs-CZ"/>
              </w:rPr>
            </w:pPr>
          </w:p>
        </w:tc>
        <w:tc>
          <w:tcPr>
            <w:tcW w:w="978" w:type="dxa"/>
            <w:vMerge/>
            <w:vAlign w:val="center"/>
            <w:hideMark/>
          </w:tcPr>
          <w:p w14:paraId="705FBA8E" w14:textId="77777777" w:rsidR="00160C57" w:rsidRPr="00160C57" w:rsidRDefault="00160C57" w:rsidP="00160C57">
            <w:pPr>
              <w:rPr>
                <w:rFonts w:ascii="Arial" w:eastAsia="Times New Roman" w:hAnsi="Arial" w:cs="Arial"/>
                <w:b/>
                <w:bCs/>
                <w:color w:val="000000"/>
                <w:sz w:val="14"/>
                <w:szCs w:val="14"/>
                <w:lang w:eastAsia="cs-CZ"/>
              </w:rPr>
            </w:pPr>
          </w:p>
        </w:tc>
        <w:tc>
          <w:tcPr>
            <w:tcW w:w="805" w:type="dxa"/>
            <w:vMerge/>
            <w:vAlign w:val="center"/>
            <w:hideMark/>
          </w:tcPr>
          <w:p w14:paraId="2384DAFD" w14:textId="77777777" w:rsidR="00160C57" w:rsidRPr="00160C57" w:rsidRDefault="00160C57" w:rsidP="00160C57">
            <w:pPr>
              <w:rPr>
                <w:rFonts w:ascii="Arial" w:eastAsia="Times New Roman" w:hAnsi="Arial" w:cs="Arial"/>
                <w:b/>
                <w:bCs/>
                <w:color w:val="000000"/>
                <w:sz w:val="14"/>
                <w:szCs w:val="14"/>
                <w:lang w:eastAsia="cs-CZ"/>
              </w:rPr>
            </w:pPr>
          </w:p>
        </w:tc>
        <w:tc>
          <w:tcPr>
            <w:tcW w:w="7954" w:type="dxa"/>
            <w:gridSpan w:val="10"/>
            <w:shd w:val="clear" w:color="auto" w:fill="auto"/>
            <w:vAlign w:val="center"/>
            <w:hideMark/>
          </w:tcPr>
          <w:p w14:paraId="3AD1EA10"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Roční hodnota</w:t>
            </w:r>
          </w:p>
        </w:tc>
        <w:tc>
          <w:tcPr>
            <w:tcW w:w="911" w:type="dxa"/>
            <w:shd w:val="clear" w:color="auto" w:fill="auto"/>
            <w:vAlign w:val="center"/>
            <w:hideMark/>
          </w:tcPr>
          <w:p w14:paraId="220D2C99"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Celkem</w:t>
            </w:r>
          </w:p>
        </w:tc>
        <w:tc>
          <w:tcPr>
            <w:tcW w:w="799" w:type="dxa"/>
            <w:vMerge/>
            <w:vAlign w:val="center"/>
            <w:hideMark/>
          </w:tcPr>
          <w:p w14:paraId="6E74B9AE" w14:textId="77777777" w:rsidR="00160C57" w:rsidRPr="00160C57" w:rsidRDefault="00160C57" w:rsidP="00160C57">
            <w:pPr>
              <w:rPr>
                <w:rFonts w:ascii="Arial" w:eastAsia="Times New Roman" w:hAnsi="Arial" w:cs="Arial"/>
                <w:b/>
                <w:bCs/>
                <w:color w:val="000000"/>
                <w:sz w:val="14"/>
                <w:szCs w:val="14"/>
                <w:lang w:eastAsia="cs-CZ"/>
              </w:rPr>
            </w:pPr>
          </w:p>
        </w:tc>
      </w:tr>
      <w:tr w:rsidR="00160C57" w:rsidRPr="00160C57" w14:paraId="1D345EBE" w14:textId="77777777" w:rsidTr="00160C57">
        <w:trPr>
          <w:trHeight w:val="170"/>
        </w:trPr>
        <w:tc>
          <w:tcPr>
            <w:tcW w:w="885" w:type="dxa"/>
            <w:vMerge/>
            <w:vAlign w:val="center"/>
            <w:hideMark/>
          </w:tcPr>
          <w:p w14:paraId="2D9AF2E3" w14:textId="77777777" w:rsidR="00160C57" w:rsidRPr="00160C57" w:rsidRDefault="00160C57" w:rsidP="00160C57">
            <w:pPr>
              <w:rPr>
                <w:rFonts w:ascii="Arial" w:eastAsia="Times New Roman" w:hAnsi="Arial" w:cs="Arial"/>
                <w:b/>
                <w:bCs/>
                <w:color w:val="000000"/>
                <w:sz w:val="14"/>
                <w:szCs w:val="14"/>
                <w:lang w:eastAsia="cs-CZ"/>
              </w:rPr>
            </w:pPr>
          </w:p>
        </w:tc>
        <w:tc>
          <w:tcPr>
            <w:tcW w:w="3210" w:type="dxa"/>
            <w:vMerge/>
            <w:vAlign w:val="center"/>
            <w:hideMark/>
          </w:tcPr>
          <w:p w14:paraId="2C64B25A" w14:textId="77777777" w:rsidR="00160C57" w:rsidRPr="00160C57" w:rsidRDefault="00160C57" w:rsidP="00160C57">
            <w:pPr>
              <w:rPr>
                <w:rFonts w:ascii="Arial" w:eastAsia="Times New Roman" w:hAnsi="Arial" w:cs="Arial"/>
                <w:b/>
                <w:bCs/>
                <w:color w:val="000000"/>
                <w:sz w:val="14"/>
                <w:szCs w:val="14"/>
                <w:lang w:eastAsia="cs-CZ"/>
              </w:rPr>
            </w:pPr>
          </w:p>
        </w:tc>
        <w:tc>
          <w:tcPr>
            <w:tcW w:w="978" w:type="dxa"/>
            <w:vMerge/>
            <w:vAlign w:val="center"/>
            <w:hideMark/>
          </w:tcPr>
          <w:p w14:paraId="2E1AEFE7" w14:textId="77777777" w:rsidR="00160C57" w:rsidRPr="00160C57" w:rsidRDefault="00160C57" w:rsidP="00160C57">
            <w:pPr>
              <w:rPr>
                <w:rFonts w:ascii="Arial" w:eastAsia="Times New Roman" w:hAnsi="Arial" w:cs="Arial"/>
                <w:b/>
                <w:bCs/>
                <w:color w:val="000000"/>
                <w:sz w:val="14"/>
                <w:szCs w:val="14"/>
                <w:lang w:eastAsia="cs-CZ"/>
              </w:rPr>
            </w:pPr>
          </w:p>
        </w:tc>
        <w:tc>
          <w:tcPr>
            <w:tcW w:w="805" w:type="dxa"/>
            <w:vMerge/>
            <w:vAlign w:val="center"/>
            <w:hideMark/>
          </w:tcPr>
          <w:p w14:paraId="5A723627" w14:textId="77777777" w:rsidR="00160C57" w:rsidRPr="00160C57" w:rsidRDefault="00160C57" w:rsidP="00160C57">
            <w:pPr>
              <w:rPr>
                <w:rFonts w:ascii="Arial" w:eastAsia="Times New Roman" w:hAnsi="Arial" w:cs="Arial"/>
                <w:b/>
                <w:bCs/>
                <w:color w:val="000000"/>
                <w:sz w:val="14"/>
                <w:szCs w:val="14"/>
                <w:lang w:eastAsia="cs-CZ"/>
              </w:rPr>
            </w:pPr>
          </w:p>
        </w:tc>
        <w:tc>
          <w:tcPr>
            <w:tcW w:w="795" w:type="dxa"/>
            <w:shd w:val="clear" w:color="auto" w:fill="auto"/>
            <w:vAlign w:val="center"/>
            <w:hideMark/>
          </w:tcPr>
          <w:p w14:paraId="6A9449B6"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95" w:type="dxa"/>
            <w:shd w:val="clear" w:color="auto" w:fill="auto"/>
            <w:vAlign w:val="center"/>
            <w:hideMark/>
          </w:tcPr>
          <w:p w14:paraId="55DCB943"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95" w:type="dxa"/>
            <w:shd w:val="clear" w:color="auto" w:fill="auto"/>
            <w:vAlign w:val="center"/>
            <w:hideMark/>
          </w:tcPr>
          <w:p w14:paraId="0FBC19A2"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95" w:type="dxa"/>
            <w:shd w:val="clear" w:color="auto" w:fill="auto"/>
            <w:vAlign w:val="center"/>
            <w:hideMark/>
          </w:tcPr>
          <w:p w14:paraId="3E300A9B"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95" w:type="dxa"/>
            <w:shd w:val="clear" w:color="auto" w:fill="auto"/>
            <w:vAlign w:val="center"/>
            <w:hideMark/>
          </w:tcPr>
          <w:p w14:paraId="5413C356"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95" w:type="dxa"/>
            <w:shd w:val="clear" w:color="auto" w:fill="auto"/>
            <w:vAlign w:val="center"/>
            <w:hideMark/>
          </w:tcPr>
          <w:p w14:paraId="15398AB8"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95" w:type="dxa"/>
            <w:shd w:val="clear" w:color="auto" w:fill="auto"/>
            <w:vAlign w:val="center"/>
            <w:hideMark/>
          </w:tcPr>
          <w:p w14:paraId="5B8B6B77"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95" w:type="dxa"/>
            <w:shd w:val="clear" w:color="auto" w:fill="auto"/>
            <w:vAlign w:val="center"/>
            <w:hideMark/>
          </w:tcPr>
          <w:p w14:paraId="0EA69E08"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95" w:type="dxa"/>
            <w:shd w:val="clear" w:color="auto" w:fill="auto"/>
            <w:vAlign w:val="center"/>
            <w:hideMark/>
          </w:tcPr>
          <w:p w14:paraId="29095EAB"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95" w:type="dxa"/>
            <w:shd w:val="clear" w:color="auto" w:fill="auto"/>
            <w:vAlign w:val="center"/>
            <w:hideMark/>
          </w:tcPr>
          <w:p w14:paraId="67817DB7"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911" w:type="dxa"/>
            <w:shd w:val="clear" w:color="auto" w:fill="auto"/>
            <w:vAlign w:val="center"/>
            <w:hideMark/>
          </w:tcPr>
          <w:p w14:paraId="6DC0CD23"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99" w:type="dxa"/>
            <w:vMerge/>
            <w:vAlign w:val="center"/>
            <w:hideMark/>
          </w:tcPr>
          <w:p w14:paraId="188ABAFE" w14:textId="77777777" w:rsidR="00160C57" w:rsidRPr="00160C57" w:rsidRDefault="00160C57" w:rsidP="00160C57">
            <w:pPr>
              <w:rPr>
                <w:rFonts w:ascii="Arial" w:eastAsia="Times New Roman" w:hAnsi="Arial" w:cs="Arial"/>
                <w:b/>
                <w:bCs/>
                <w:color w:val="000000"/>
                <w:sz w:val="14"/>
                <w:szCs w:val="14"/>
                <w:lang w:eastAsia="cs-CZ"/>
              </w:rPr>
            </w:pPr>
          </w:p>
        </w:tc>
      </w:tr>
      <w:tr w:rsidR="00160C57" w:rsidRPr="00160C57" w14:paraId="35335B3E" w14:textId="77777777" w:rsidTr="00160C57">
        <w:trPr>
          <w:trHeight w:val="170"/>
        </w:trPr>
        <w:tc>
          <w:tcPr>
            <w:tcW w:w="885" w:type="dxa"/>
            <w:vMerge/>
            <w:vAlign w:val="center"/>
            <w:hideMark/>
          </w:tcPr>
          <w:p w14:paraId="7D2368E6" w14:textId="77777777" w:rsidR="00160C57" w:rsidRPr="00160C57" w:rsidRDefault="00160C57" w:rsidP="00160C57">
            <w:pPr>
              <w:rPr>
                <w:rFonts w:ascii="Arial" w:eastAsia="Times New Roman" w:hAnsi="Arial" w:cs="Arial"/>
                <w:b/>
                <w:bCs/>
                <w:color w:val="000000"/>
                <w:sz w:val="14"/>
                <w:szCs w:val="14"/>
                <w:lang w:eastAsia="cs-CZ"/>
              </w:rPr>
            </w:pPr>
          </w:p>
        </w:tc>
        <w:tc>
          <w:tcPr>
            <w:tcW w:w="3210" w:type="dxa"/>
            <w:vMerge/>
            <w:vAlign w:val="center"/>
            <w:hideMark/>
          </w:tcPr>
          <w:p w14:paraId="527C4381" w14:textId="77777777" w:rsidR="00160C57" w:rsidRPr="00160C57" w:rsidRDefault="00160C57" w:rsidP="00160C57">
            <w:pPr>
              <w:rPr>
                <w:rFonts w:ascii="Arial" w:eastAsia="Times New Roman" w:hAnsi="Arial" w:cs="Arial"/>
                <w:b/>
                <w:bCs/>
                <w:color w:val="000000"/>
                <w:sz w:val="14"/>
                <w:szCs w:val="14"/>
                <w:lang w:eastAsia="cs-CZ"/>
              </w:rPr>
            </w:pPr>
          </w:p>
        </w:tc>
        <w:tc>
          <w:tcPr>
            <w:tcW w:w="978" w:type="dxa"/>
            <w:vMerge/>
            <w:vAlign w:val="center"/>
            <w:hideMark/>
          </w:tcPr>
          <w:p w14:paraId="043680C3" w14:textId="77777777" w:rsidR="00160C57" w:rsidRPr="00160C57" w:rsidRDefault="00160C57" w:rsidP="00160C57">
            <w:pPr>
              <w:rPr>
                <w:rFonts w:ascii="Arial" w:eastAsia="Times New Roman" w:hAnsi="Arial" w:cs="Arial"/>
                <w:b/>
                <w:bCs/>
                <w:color w:val="000000"/>
                <w:sz w:val="14"/>
                <w:szCs w:val="14"/>
                <w:lang w:eastAsia="cs-CZ"/>
              </w:rPr>
            </w:pPr>
          </w:p>
        </w:tc>
        <w:tc>
          <w:tcPr>
            <w:tcW w:w="805" w:type="dxa"/>
            <w:vMerge/>
            <w:vAlign w:val="center"/>
            <w:hideMark/>
          </w:tcPr>
          <w:p w14:paraId="39F66499" w14:textId="77777777" w:rsidR="00160C57" w:rsidRPr="00160C57" w:rsidRDefault="00160C57" w:rsidP="00160C57">
            <w:pPr>
              <w:rPr>
                <w:rFonts w:ascii="Arial" w:eastAsia="Times New Roman" w:hAnsi="Arial" w:cs="Arial"/>
                <w:b/>
                <w:bCs/>
                <w:color w:val="000000"/>
                <w:sz w:val="14"/>
                <w:szCs w:val="14"/>
                <w:lang w:eastAsia="cs-CZ"/>
              </w:rPr>
            </w:pPr>
          </w:p>
        </w:tc>
        <w:tc>
          <w:tcPr>
            <w:tcW w:w="795" w:type="dxa"/>
            <w:shd w:val="clear" w:color="auto" w:fill="auto"/>
            <w:vAlign w:val="center"/>
            <w:hideMark/>
          </w:tcPr>
          <w:p w14:paraId="3C7E1E6B"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95" w:type="dxa"/>
            <w:shd w:val="clear" w:color="auto" w:fill="auto"/>
            <w:vAlign w:val="center"/>
            <w:hideMark/>
          </w:tcPr>
          <w:p w14:paraId="4D61CABC"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95" w:type="dxa"/>
            <w:shd w:val="clear" w:color="auto" w:fill="auto"/>
            <w:vAlign w:val="center"/>
            <w:hideMark/>
          </w:tcPr>
          <w:p w14:paraId="3BAB5C4C"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95" w:type="dxa"/>
            <w:shd w:val="clear" w:color="auto" w:fill="auto"/>
            <w:vAlign w:val="center"/>
            <w:hideMark/>
          </w:tcPr>
          <w:p w14:paraId="3800ACD2"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95" w:type="dxa"/>
            <w:shd w:val="clear" w:color="auto" w:fill="auto"/>
            <w:vAlign w:val="center"/>
            <w:hideMark/>
          </w:tcPr>
          <w:p w14:paraId="0CF2CCA2"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95" w:type="dxa"/>
            <w:shd w:val="clear" w:color="auto" w:fill="auto"/>
            <w:vAlign w:val="center"/>
            <w:hideMark/>
          </w:tcPr>
          <w:p w14:paraId="59A11C3F"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95" w:type="dxa"/>
            <w:shd w:val="clear" w:color="auto" w:fill="auto"/>
            <w:vAlign w:val="center"/>
            <w:hideMark/>
          </w:tcPr>
          <w:p w14:paraId="14C57BF9"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95" w:type="dxa"/>
            <w:shd w:val="clear" w:color="auto" w:fill="auto"/>
            <w:vAlign w:val="center"/>
            <w:hideMark/>
          </w:tcPr>
          <w:p w14:paraId="7731C630"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95" w:type="dxa"/>
            <w:shd w:val="clear" w:color="auto" w:fill="auto"/>
            <w:vAlign w:val="center"/>
            <w:hideMark/>
          </w:tcPr>
          <w:p w14:paraId="4B8D0B42"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95" w:type="dxa"/>
            <w:shd w:val="clear" w:color="auto" w:fill="auto"/>
            <w:vAlign w:val="center"/>
            <w:hideMark/>
          </w:tcPr>
          <w:p w14:paraId="7CF5CB80"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911" w:type="dxa"/>
            <w:shd w:val="clear" w:color="auto" w:fill="auto"/>
            <w:vAlign w:val="center"/>
            <w:hideMark/>
          </w:tcPr>
          <w:p w14:paraId="7C8CD63F"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99" w:type="dxa"/>
            <w:vMerge/>
            <w:vAlign w:val="center"/>
            <w:hideMark/>
          </w:tcPr>
          <w:p w14:paraId="42042CB1" w14:textId="77777777" w:rsidR="00160C57" w:rsidRPr="00160C57" w:rsidRDefault="00160C57" w:rsidP="00160C57">
            <w:pPr>
              <w:rPr>
                <w:rFonts w:ascii="Arial" w:eastAsia="Times New Roman" w:hAnsi="Arial" w:cs="Arial"/>
                <w:b/>
                <w:bCs/>
                <w:color w:val="000000"/>
                <w:sz w:val="14"/>
                <w:szCs w:val="14"/>
                <w:lang w:eastAsia="cs-CZ"/>
              </w:rPr>
            </w:pPr>
          </w:p>
        </w:tc>
      </w:tr>
      <w:tr w:rsidR="00160C57" w:rsidRPr="00160C57" w14:paraId="7C8BA1B1" w14:textId="77777777" w:rsidTr="00160C57">
        <w:trPr>
          <w:trHeight w:val="170"/>
        </w:trPr>
        <w:tc>
          <w:tcPr>
            <w:tcW w:w="885" w:type="dxa"/>
            <w:vMerge w:val="restart"/>
            <w:shd w:val="clear" w:color="auto" w:fill="auto"/>
            <w:vAlign w:val="center"/>
            <w:hideMark/>
          </w:tcPr>
          <w:p w14:paraId="0E40244E"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10106 </w:t>
            </w:r>
            <w:r w:rsidRPr="00160C57">
              <w:rPr>
                <w:rFonts w:ascii="Arial" w:eastAsia="Times New Roman" w:hAnsi="Arial" w:cs="Arial"/>
                <w:color w:val="000000"/>
                <w:sz w:val="14"/>
                <w:szCs w:val="14"/>
                <w:lang w:eastAsia="cs-CZ"/>
              </w:rPr>
              <w:br/>
              <w:t>CO23</w:t>
            </w:r>
          </w:p>
        </w:tc>
        <w:tc>
          <w:tcPr>
            <w:tcW w:w="3210" w:type="dxa"/>
            <w:vMerge w:val="restart"/>
            <w:shd w:val="clear" w:color="auto" w:fill="auto"/>
            <w:vAlign w:val="center"/>
            <w:hideMark/>
          </w:tcPr>
          <w:p w14:paraId="4DBD8273"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podporovaných mikropodniků, malých a středních podniků</w:t>
            </w:r>
          </w:p>
        </w:tc>
        <w:tc>
          <w:tcPr>
            <w:tcW w:w="978" w:type="dxa"/>
            <w:vMerge w:val="restart"/>
            <w:shd w:val="clear" w:color="auto" w:fill="auto"/>
            <w:vAlign w:val="center"/>
            <w:hideMark/>
          </w:tcPr>
          <w:p w14:paraId="7A4265DE"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Méně rozvinuté regiony</w:t>
            </w:r>
          </w:p>
        </w:tc>
        <w:tc>
          <w:tcPr>
            <w:tcW w:w="805" w:type="dxa"/>
            <w:vMerge w:val="restart"/>
            <w:shd w:val="clear" w:color="auto" w:fill="auto"/>
            <w:vAlign w:val="center"/>
            <w:hideMark/>
          </w:tcPr>
          <w:p w14:paraId="604AEBA9"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207,000</w:t>
            </w:r>
          </w:p>
        </w:tc>
        <w:tc>
          <w:tcPr>
            <w:tcW w:w="7954" w:type="dxa"/>
            <w:gridSpan w:val="10"/>
            <w:shd w:val="clear" w:color="auto" w:fill="auto"/>
            <w:vAlign w:val="center"/>
            <w:hideMark/>
          </w:tcPr>
          <w:p w14:paraId="353F8F88"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627225C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63,000</w:t>
            </w:r>
          </w:p>
        </w:tc>
        <w:tc>
          <w:tcPr>
            <w:tcW w:w="799" w:type="dxa"/>
            <w:vMerge w:val="restart"/>
            <w:shd w:val="clear" w:color="auto" w:fill="auto"/>
            <w:vAlign w:val="center"/>
            <w:hideMark/>
          </w:tcPr>
          <w:p w14:paraId="5020272C"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30,435%</w:t>
            </w:r>
          </w:p>
        </w:tc>
      </w:tr>
      <w:tr w:rsidR="00160C57" w:rsidRPr="00160C57" w14:paraId="10E87C49" w14:textId="77777777" w:rsidTr="00160C57">
        <w:trPr>
          <w:trHeight w:val="170"/>
        </w:trPr>
        <w:tc>
          <w:tcPr>
            <w:tcW w:w="885" w:type="dxa"/>
            <w:vMerge/>
            <w:vAlign w:val="center"/>
            <w:hideMark/>
          </w:tcPr>
          <w:p w14:paraId="13C6F3EC"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52885882"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53B860C5"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636554D5"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4174657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9656A4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2AA52A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B30862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F96C78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671659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752A8F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9281F2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3403A3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620727E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4792986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5DEE0FFE"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410A3E12" w14:textId="77777777" w:rsidTr="00160C57">
        <w:trPr>
          <w:trHeight w:val="170"/>
        </w:trPr>
        <w:tc>
          <w:tcPr>
            <w:tcW w:w="885" w:type="dxa"/>
            <w:vMerge/>
            <w:vAlign w:val="center"/>
            <w:hideMark/>
          </w:tcPr>
          <w:p w14:paraId="41F4BD68"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65132428"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2A5F0985"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1AFCF7E1"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75BE2DE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BF4F05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EB4C3D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7CB176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654EB37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748F57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64FE9AE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6891EE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5736A5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7C3976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0594E1D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3BA84274"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63767172" w14:textId="77777777" w:rsidTr="00160C57">
        <w:trPr>
          <w:trHeight w:val="170"/>
        </w:trPr>
        <w:tc>
          <w:tcPr>
            <w:tcW w:w="885" w:type="dxa"/>
            <w:vMerge w:val="restart"/>
            <w:shd w:val="clear" w:color="auto" w:fill="auto"/>
            <w:vAlign w:val="center"/>
            <w:hideMark/>
          </w:tcPr>
          <w:p w14:paraId="40FC21E3"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10106 </w:t>
            </w:r>
            <w:r w:rsidRPr="00160C57">
              <w:rPr>
                <w:rFonts w:ascii="Arial" w:eastAsia="Times New Roman" w:hAnsi="Arial" w:cs="Arial"/>
                <w:color w:val="000000"/>
                <w:sz w:val="14"/>
                <w:szCs w:val="14"/>
                <w:lang w:eastAsia="cs-CZ"/>
              </w:rPr>
              <w:br/>
              <w:t>CO23</w:t>
            </w:r>
          </w:p>
        </w:tc>
        <w:tc>
          <w:tcPr>
            <w:tcW w:w="3210" w:type="dxa"/>
            <w:vMerge w:val="restart"/>
            <w:shd w:val="clear" w:color="auto" w:fill="auto"/>
            <w:vAlign w:val="center"/>
            <w:hideMark/>
          </w:tcPr>
          <w:p w14:paraId="23ACEA24"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podporovaných mikropodniků, malých a středních podniků</w:t>
            </w:r>
          </w:p>
        </w:tc>
        <w:tc>
          <w:tcPr>
            <w:tcW w:w="978" w:type="dxa"/>
            <w:vMerge w:val="restart"/>
            <w:shd w:val="clear" w:color="auto" w:fill="auto"/>
            <w:vAlign w:val="center"/>
            <w:hideMark/>
          </w:tcPr>
          <w:p w14:paraId="3B9F3767"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Více rozvinuté regiony</w:t>
            </w:r>
          </w:p>
        </w:tc>
        <w:tc>
          <w:tcPr>
            <w:tcW w:w="805" w:type="dxa"/>
            <w:vMerge w:val="restart"/>
            <w:shd w:val="clear" w:color="auto" w:fill="auto"/>
            <w:vAlign w:val="center"/>
            <w:hideMark/>
          </w:tcPr>
          <w:p w14:paraId="661D3977"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24,000</w:t>
            </w:r>
          </w:p>
        </w:tc>
        <w:tc>
          <w:tcPr>
            <w:tcW w:w="7954" w:type="dxa"/>
            <w:gridSpan w:val="10"/>
            <w:shd w:val="clear" w:color="auto" w:fill="auto"/>
            <w:vAlign w:val="center"/>
            <w:hideMark/>
          </w:tcPr>
          <w:p w14:paraId="0A327C46"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4DD64E7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63,000</w:t>
            </w:r>
          </w:p>
        </w:tc>
        <w:tc>
          <w:tcPr>
            <w:tcW w:w="799" w:type="dxa"/>
            <w:vMerge w:val="restart"/>
            <w:shd w:val="clear" w:color="auto" w:fill="auto"/>
            <w:vAlign w:val="center"/>
            <w:hideMark/>
          </w:tcPr>
          <w:p w14:paraId="318C03B1"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262,500%</w:t>
            </w:r>
          </w:p>
        </w:tc>
      </w:tr>
      <w:tr w:rsidR="00160C57" w:rsidRPr="00160C57" w14:paraId="6F5F3822" w14:textId="77777777" w:rsidTr="00160C57">
        <w:trPr>
          <w:trHeight w:val="170"/>
        </w:trPr>
        <w:tc>
          <w:tcPr>
            <w:tcW w:w="885" w:type="dxa"/>
            <w:vMerge/>
            <w:vAlign w:val="center"/>
            <w:hideMark/>
          </w:tcPr>
          <w:p w14:paraId="51EAFB94"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3EC23C73"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3C95DFE5"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5CBB1F0B"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11A2D47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EBCDF0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EC4B93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C01D96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6DFF2D1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172E84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6046134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B5DA39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25AB9A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D91A3D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5748782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1237525B"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1DC3217B" w14:textId="77777777" w:rsidTr="00160C57">
        <w:trPr>
          <w:trHeight w:val="170"/>
        </w:trPr>
        <w:tc>
          <w:tcPr>
            <w:tcW w:w="885" w:type="dxa"/>
            <w:vMerge/>
            <w:vAlign w:val="center"/>
            <w:hideMark/>
          </w:tcPr>
          <w:p w14:paraId="32F970B4"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26658913"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20487605"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16E468AC"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5390539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62E2CDA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1F8295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856550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309D63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6B6D18C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35BBD9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01843D8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938C2A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18F4D8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119D9AA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66426FAD"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6757C715" w14:textId="77777777" w:rsidTr="00160C57">
        <w:trPr>
          <w:trHeight w:val="170"/>
        </w:trPr>
        <w:tc>
          <w:tcPr>
            <w:tcW w:w="885" w:type="dxa"/>
            <w:vMerge w:val="restart"/>
            <w:shd w:val="clear" w:color="auto" w:fill="auto"/>
            <w:vAlign w:val="center"/>
            <w:hideMark/>
          </w:tcPr>
          <w:p w14:paraId="61E8392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62000 </w:t>
            </w:r>
            <w:r w:rsidRPr="00160C57">
              <w:rPr>
                <w:rFonts w:ascii="Arial" w:eastAsia="Times New Roman" w:hAnsi="Arial" w:cs="Arial"/>
                <w:color w:val="000000"/>
                <w:sz w:val="14"/>
                <w:szCs w:val="14"/>
                <w:lang w:eastAsia="cs-CZ"/>
              </w:rPr>
              <w:br/>
              <w:t>CO20</w:t>
            </w:r>
          </w:p>
        </w:tc>
        <w:tc>
          <w:tcPr>
            <w:tcW w:w="3210" w:type="dxa"/>
            <w:vMerge w:val="restart"/>
            <w:shd w:val="clear" w:color="auto" w:fill="auto"/>
            <w:vAlign w:val="center"/>
            <w:hideMark/>
          </w:tcPr>
          <w:p w14:paraId="24E5ACB1"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které zcela nebo zčásti provádějí sociální partneři nebo nevládní organizace</w:t>
            </w:r>
          </w:p>
        </w:tc>
        <w:tc>
          <w:tcPr>
            <w:tcW w:w="978" w:type="dxa"/>
            <w:vMerge w:val="restart"/>
            <w:shd w:val="clear" w:color="auto" w:fill="auto"/>
            <w:vAlign w:val="center"/>
            <w:hideMark/>
          </w:tcPr>
          <w:p w14:paraId="1A1ED121"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Méně rozvinuté regiony</w:t>
            </w:r>
          </w:p>
        </w:tc>
        <w:tc>
          <w:tcPr>
            <w:tcW w:w="805" w:type="dxa"/>
            <w:vMerge w:val="restart"/>
            <w:shd w:val="clear" w:color="auto" w:fill="auto"/>
            <w:vAlign w:val="center"/>
            <w:hideMark/>
          </w:tcPr>
          <w:p w14:paraId="2B4995C3"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372,000</w:t>
            </w:r>
          </w:p>
        </w:tc>
        <w:tc>
          <w:tcPr>
            <w:tcW w:w="7954" w:type="dxa"/>
            <w:gridSpan w:val="10"/>
            <w:shd w:val="clear" w:color="auto" w:fill="auto"/>
            <w:vAlign w:val="center"/>
            <w:hideMark/>
          </w:tcPr>
          <w:p w14:paraId="41032B36"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319D9A7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314,300</w:t>
            </w:r>
          </w:p>
        </w:tc>
        <w:tc>
          <w:tcPr>
            <w:tcW w:w="799" w:type="dxa"/>
            <w:vMerge w:val="restart"/>
            <w:shd w:val="clear" w:color="auto" w:fill="auto"/>
            <w:vAlign w:val="center"/>
            <w:hideMark/>
          </w:tcPr>
          <w:p w14:paraId="063CD8DA"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84,489%</w:t>
            </w:r>
          </w:p>
        </w:tc>
      </w:tr>
      <w:tr w:rsidR="00160C57" w:rsidRPr="00160C57" w14:paraId="6E57D148" w14:textId="77777777" w:rsidTr="00160C57">
        <w:trPr>
          <w:trHeight w:val="170"/>
        </w:trPr>
        <w:tc>
          <w:tcPr>
            <w:tcW w:w="885" w:type="dxa"/>
            <w:vMerge/>
            <w:vAlign w:val="center"/>
            <w:hideMark/>
          </w:tcPr>
          <w:p w14:paraId="2D7D710F"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40670CAA"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4C5DA2C9"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3F3AC85E"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4D25A5B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8529EE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4A75D8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3BB30A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F4623C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0D74A1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E42CC3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3A1551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0F4A178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875EE5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4F46287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518B76C2"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0EA50EFF" w14:textId="77777777" w:rsidTr="00160C57">
        <w:trPr>
          <w:trHeight w:val="170"/>
        </w:trPr>
        <w:tc>
          <w:tcPr>
            <w:tcW w:w="885" w:type="dxa"/>
            <w:vMerge/>
            <w:vAlign w:val="center"/>
            <w:hideMark/>
          </w:tcPr>
          <w:p w14:paraId="3A04AB12"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6023AB60"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537279E9"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69BBB908"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61B65C7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C073FE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D2AD9C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FF294B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8402B5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0CC646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C359B1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F8C887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0D5D254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96B4CD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347085B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5BC77A20"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704DEDB0" w14:textId="77777777" w:rsidTr="00160C57">
        <w:trPr>
          <w:trHeight w:val="170"/>
        </w:trPr>
        <w:tc>
          <w:tcPr>
            <w:tcW w:w="885" w:type="dxa"/>
            <w:vMerge w:val="restart"/>
            <w:shd w:val="clear" w:color="auto" w:fill="auto"/>
            <w:vAlign w:val="center"/>
            <w:hideMark/>
          </w:tcPr>
          <w:p w14:paraId="6D3CF94B"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62000 </w:t>
            </w:r>
            <w:r w:rsidRPr="00160C57">
              <w:rPr>
                <w:rFonts w:ascii="Arial" w:eastAsia="Times New Roman" w:hAnsi="Arial" w:cs="Arial"/>
                <w:color w:val="000000"/>
                <w:sz w:val="14"/>
                <w:szCs w:val="14"/>
                <w:lang w:eastAsia="cs-CZ"/>
              </w:rPr>
              <w:br/>
              <w:t>CO20</w:t>
            </w:r>
          </w:p>
        </w:tc>
        <w:tc>
          <w:tcPr>
            <w:tcW w:w="3210" w:type="dxa"/>
            <w:vMerge w:val="restart"/>
            <w:shd w:val="clear" w:color="auto" w:fill="auto"/>
            <w:vAlign w:val="center"/>
            <w:hideMark/>
          </w:tcPr>
          <w:p w14:paraId="573495F9"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které zcela nebo zčásti provádějí sociální partneři nebo nevládní organizace</w:t>
            </w:r>
          </w:p>
        </w:tc>
        <w:tc>
          <w:tcPr>
            <w:tcW w:w="978" w:type="dxa"/>
            <w:vMerge w:val="restart"/>
            <w:shd w:val="clear" w:color="auto" w:fill="auto"/>
            <w:vAlign w:val="center"/>
            <w:hideMark/>
          </w:tcPr>
          <w:p w14:paraId="176A68AC"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Více rozvinuté regiony</w:t>
            </w:r>
          </w:p>
        </w:tc>
        <w:tc>
          <w:tcPr>
            <w:tcW w:w="805" w:type="dxa"/>
            <w:vMerge w:val="restart"/>
            <w:shd w:val="clear" w:color="auto" w:fill="auto"/>
            <w:vAlign w:val="center"/>
            <w:hideMark/>
          </w:tcPr>
          <w:p w14:paraId="683E4195"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43,000</w:t>
            </w:r>
          </w:p>
        </w:tc>
        <w:tc>
          <w:tcPr>
            <w:tcW w:w="7954" w:type="dxa"/>
            <w:gridSpan w:val="10"/>
            <w:shd w:val="clear" w:color="auto" w:fill="auto"/>
            <w:vAlign w:val="center"/>
            <w:hideMark/>
          </w:tcPr>
          <w:p w14:paraId="3766ECB0"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0292E39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23,300</w:t>
            </w:r>
          </w:p>
        </w:tc>
        <w:tc>
          <w:tcPr>
            <w:tcW w:w="799" w:type="dxa"/>
            <w:vMerge w:val="restart"/>
            <w:shd w:val="clear" w:color="auto" w:fill="auto"/>
            <w:vAlign w:val="center"/>
            <w:hideMark/>
          </w:tcPr>
          <w:p w14:paraId="58312464"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54,186%</w:t>
            </w:r>
          </w:p>
        </w:tc>
      </w:tr>
      <w:tr w:rsidR="00160C57" w:rsidRPr="00160C57" w14:paraId="13025B35" w14:textId="77777777" w:rsidTr="00160C57">
        <w:trPr>
          <w:trHeight w:val="170"/>
        </w:trPr>
        <w:tc>
          <w:tcPr>
            <w:tcW w:w="885" w:type="dxa"/>
            <w:vMerge/>
            <w:vAlign w:val="center"/>
            <w:hideMark/>
          </w:tcPr>
          <w:p w14:paraId="78A47637"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585810CB"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45891C7A"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38166144"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4D9E4B9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CC6AA2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C7BAE1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FD3244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223124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680216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C8D50F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4670B0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02032A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E44731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0300BA5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4DFA364F"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27EB694E" w14:textId="77777777" w:rsidTr="00160C57">
        <w:trPr>
          <w:trHeight w:val="170"/>
        </w:trPr>
        <w:tc>
          <w:tcPr>
            <w:tcW w:w="885" w:type="dxa"/>
            <w:vMerge/>
            <w:vAlign w:val="center"/>
            <w:hideMark/>
          </w:tcPr>
          <w:p w14:paraId="5C71B6F3"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1184790C"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22248300"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6DC24EF8"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525C743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FE3EA4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59E8BE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E69803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068CEB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0FD0262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F54FC9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A6BE75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896689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D384CD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13E8ACF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60409044"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2C43D404" w14:textId="77777777" w:rsidTr="00160C57">
        <w:trPr>
          <w:trHeight w:val="170"/>
        </w:trPr>
        <w:tc>
          <w:tcPr>
            <w:tcW w:w="885" w:type="dxa"/>
            <w:vMerge w:val="restart"/>
            <w:shd w:val="clear" w:color="auto" w:fill="auto"/>
            <w:vAlign w:val="center"/>
            <w:hideMark/>
          </w:tcPr>
          <w:p w14:paraId="0D339EB2"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62200 </w:t>
            </w:r>
            <w:r w:rsidRPr="00160C57">
              <w:rPr>
                <w:rFonts w:ascii="Arial" w:eastAsia="Times New Roman" w:hAnsi="Arial" w:cs="Arial"/>
                <w:color w:val="000000"/>
                <w:sz w:val="14"/>
                <w:szCs w:val="14"/>
                <w:lang w:eastAsia="cs-CZ"/>
              </w:rPr>
              <w:br/>
              <w:t>CO22</w:t>
            </w:r>
          </w:p>
        </w:tc>
        <w:tc>
          <w:tcPr>
            <w:tcW w:w="3210" w:type="dxa"/>
            <w:vMerge w:val="restart"/>
            <w:shd w:val="clear" w:color="auto" w:fill="auto"/>
            <w:vAlign w:val="center"/>
            <w:hideMark/>
          </w:tcPr>
          <w:p w14:paraId="105BBF79" w14:textId="3E1502EA"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78" w:type="dxa"/>
            <w:vMerge w:val="restart"/>
            <w:shd w:val="clear" w:color="auto" w:fill="auto"/>
            <w:vAlign w:val="center"/>
            <w:hideMark/>
          </w:tcPr>
          <w:p w14:paraId="2ACD5043"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Méně rozvinuté regiony</w:t>
            </w:r>
          </w:p>
        </w:tc>
        <w:tc>
          <w:tcPr>
            <w:tcW w:w="805" w:type="dxa"/>
            <w:vMerge w:val="restart"/>
            <w:shd w:val="clear" w:color="auto" w:fill="auto"/>
            <w:vAlign w:val="center"/>
            <w:hideMark/>
          </w:tcPr>
          <w:p w14:paraId="218CE2DF"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13,000</w:t>
            </w:r>
          </w:p>
        </w:tc>
        <w:tc>
          <w:tcPr>
            <w:tcW w:w="7954" w:type="dxa"/>
            <w:gridSpan w:val="10"/>
            <w:shd w:val="clear" w:color="auto" w:fill="auto"/>
            <w:vAlign w:val="center"/>
            <w:hideMark/>
          </w:tcPr>
          <w:p w14:paraId="34E85842"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508EAE3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25,700</w:t>
            </w:r>
          </w:p>
        </w:tc>
        <w:tc>
          <w:tcPr>
            <w:tcW w:w="799" w:type="dxa"/>
            <w:vMerge w:val="restart"/>
            <w:shd w:val="clear" w:color="auto" w:fill="auto"/>
            <w:vAlign w:val="center"/>
            <w:hideMark/>
          </w:tcPr>
          <w:p w14:paraId="0CBF91AA"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197,692%</w:t>
            </w:r>
          </w:p>
        </w:tc>
      </w:tr>
      <w:tr w:rsidR="00160C57" w:rsidRPr="00160C57" w14:paraId="16CC066C" w14:textId="77777777" w:rsidTr="00160C57">
        <w:trPr>
          <w:trHeight w:val="170"/>
        </w:trPr>
        <w:tc>
          <w:tcPr>
            <w:tcW w:w="885" w:type="dxa"/>
            <w:vMerge/>
            <w:vAlign w:val="center"/>
            <w:hideMark/>
          </w:tcPr>
          <w:p w14:paraId="41296C34"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6D28DD0E"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53B55DF1"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6FE1CA21"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44143D3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77C352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310D7E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837FA4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68A7B6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9ADA61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05C9A19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349D50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627E7B4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94D52A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1668990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45C44D08"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323A47A6" w14:textId="77777777" w:rsidTr="00160C57">
        <w:trPr>
          <w:trHeight w:val="170"/>
        </w:trPr>
        <w:tc>
          <w:tcPr>
            <w:tcW w:w="885" w:type="dxa"/>
            <w:vMerge/>
            <w:vAlign w:val="center"/>
            <w:hideMark/>
          </w:tcPr>
          <w:p w14:paraId="2C1F20E5"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413DCBDB"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7AC26227"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0E3C6AF5"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3EDFE4F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E60894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87FAB6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64DE9DB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B55BB3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2FC143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0BA100D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AA8FC3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FDF81F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3C8AF53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39ED45D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5E9C6E24"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4BA62293" w14:textId="77777777" w:rsidTr="00160C57">
        <w:trPr>
          <w:trHeight w:val="170"/>
        </w:trPr>
        <w:tc>
          <w:tcPr>
            <w:tcW w:w="885" w:type="dxa"/>
            <w:vMerge w:val="restart"/>
            <w:shd w:val="clear" w:color="auto" w:fill="auto"/>
            <w:vAlign w:val="center"/>
            <w:hideMark/>
          </w:tcPr>
          <w:p w14:paraId="00DB8CB7"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62200 </w:t>
            </w:r>
            <w:r w:rsidRPr="00160C57">
              <w:rPr>
                <w:rFonts w:ascii="Arial" w:eastAsia="Times New Roman" w:hAnsi="Arial" w:cs="Arial"/>
                <w:color w:val="000000"/>
                <w:sz w:val="14"/>
                <w:szCs w:val="14"/>
                <w:lang w:eastAsia="cs-CZ"/>
              </w:rPr>
              <w:br/>
              <w:t>CO22</w:t>
            </w:r>
          </w:p>
        </w:tc>
        <w:tc>
          <w:tcPr>
            <w:tcW w:w="3210" w:type="dxa"/>
            <w:vMerge w:val="restart"/>
            <w:shd w:val="clear" w:color="auto" w:fill="auto"/>
            <w:vAlign w:val="center"/>
            <w:hideMark/>
          </w:tcPr>
          <w:p w14:paraId="01B2010E" w14:textId="552AA2F2"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78" w:type="dxa"/>
            <w:vMerge w:val="restart"/>
            <w:shd w:val="clear" w:color="auto" w:fill="auto"/>
            <w:vAlign w:val="center"/>
            <w:hideMark/>
          </w:tcPr>
          <w:p w14:paraId="24DF2EE2"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Více rozvinuté regiony</w:t>
            </w:r>
          </w:p>
        </w:tc>
        <w:tc>
          <w:tcPr>
            <w:tcW w:w="805" w:type="dxa"/>
            <w:vMerge w:val="restart"/>
            <w:shd w:val="clear" w:color="auto" w:fill="auto"/>
            <w:vAlign w:val="center"/>
            <w:hideMark/>
          </w:tcPr>
          <w:p w14:paraId="21166D4E"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1,000</w:t>
            </w:r>
          </w:p>
        </w:tc>
        <w:tc>
          <w:tcPr>
            <w:tcW w:w="7954" w:type="dxa"/>
            <w:gridSpan w:val="10"/>
            <w:shd w:val="clear" w:color="auto" w:fill="auto"/>
            <w:vAlign w:val="center"/>
            <w:hideMark/>
          </w:tcPr>
          <w:p w14:paraId="746C0251"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6EA1CFB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3,000</w:t>
            </w:r>
          </w:p>
        </w:tc>
        <w:tc>
          <w:tcPr>
            <w:tcW w:w="799" w:type="dxa"/>
            <w:vMerge w:val="restart"/>
            <w:shd w:val="clear" w:color="auto" w:fill="auto"/>
            <w:vAlign w:val="center"/>
            <w:hideMark/>
          </w:tcPr>
          <w:p w14:paraId="50AB0330"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300,000%</w:t>
            </w:r>
          </w:p>
        </w:tc>
      </w:tr>
      <w:tr w:rsidR="00160C57" w:rsidRPr="00160C57" w14:paraId="411D42B7" w14:textId="77777777" w:rsidTr="00160C57">
        <w:trPr>
          <w:trHeight w:val="170"/>
        </w:trPr>
        <w:tc>
          <w:tcPr>
            <w:tcW w:w="885" w:type="dxa"/>
            <w:vMerge/>
            <w:vAlign w:val="center"/>
            <w:hideMark/>
          </w:tcPr>
          <w:p w14:paraId="3F894EF3"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11A68930"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3CE99FCC"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69A43923"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5C30E05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A1C11C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01E399E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394D24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F536B3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E4639F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772B5A2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52F643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1623586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6502845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2C9CB8A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1365BD56"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7A9F6A0E" w14:textId="77777777" w:rsidTr="00160C57">
        <w:trPr>
          <w:trHeight w:val="170"/>
        </w:trPr>
        <w:tc>
          <w:tcPr>
            <w:tcW w:w="885" w:type="dxa"/>
            <w:vMerge/>
            <w:vAlign w:val="center"/>
            <w:hideMark/>
          </w:tcPr>
          <w:p w14:paraId="1A954258" w14:textId="77777777" w:rsidR="00160C57" w:rsidRPr="00160C57" w:rsidRDefault="00160C57" w:rsidP="00160C57">
            <w:pPr>
              <w:rPr>
                <w:rFonts w:ascii="Arial" w:eastAsia="Times New Roman" w:hAnsi="Arial" w:cs="Arial"/>
                <w:color w:val="000000"/>
                <w:sz w:val="14"/>
                <w:szCs w:val="14"/>
                <w:lang w:eastAsia="cs-CZ"/>
              </w:rPr>
            </w:pPr>
          </w:p>
        </w:tc>
        <w:tc>
          <w:tcPr>
            <w:tcW w:w="3210" w:type="dxa"/>
            <w:vMerge/>
            <w:vAlign w:val="center"/>
            <w:hideMark/>
          </w:tcPr>
          <w:p w14:paraId="6B1EF7F8" w14:textId="77777777" w:rsidR="00160C57" w:rsidRPr="00160C57" w:rsidRDefault="00160C57" w:rsidP="00160C57">
            <w:pPr>
              <w:rPr>
                <w:rFonts w:ascii="Arial" w:eastAsia="Times New Roman" w:hAnsi="Arial" w:cs="Arial"/>
                <w:color w:val="000000"/>
                <w:sz w:val="14"/>
                <w:szCs w:val="14"/>
                <w:lang w:eastAsia="cs-CZ"/>
              </w:rPr>
            </w:pPr>
          </w:p>
        </w:tc>
        <w:tc>
          <w:tcPr>
            <w:tcW w:w="978" w:type="dxa"/>
            <w:vMerge/>
            <w:vAlign w:val="center"/>
            <w:hideMark/>
          </w:tcPr>
          <w:p w14:paraId="1E1BC24F" w14:textId="77777777" w:rsidR="00160C57" w:rsidRPr="00160C57" w:rsidRDefault="00160C57" w:rsidP="00160C57">
            <w:pPr>
              <w:rPr>
                <w:rFonts w:ascii="Arial" w:eastAsia="Times New Roman" w:hAnsi="Arial" w:cs="Arial"/>
                <w:color w:val="000000"/>
                <w:sz w:val="14"/>
                <w:szCs w:val="14"/>
                <w:lang w:eastAsia="cs-CZ"/>
              </w:rPr>
            </w:pPr>
          </w:p>
        </w:tc>
        <w:tc>
          <w:tcPr>
            <w:tcW w:w="805" w:type="dxa"/>
            <w:vMerge/>
            <w:vAlign w:val="center"/>
            <w:hideMark/>
          </w:tcPr>
          <w:p w14:paraId="29FA02AE" w14:textId="77777777" w:rsidR="00160C57" w:rsidRPr="00160C57" w:rsidRDefault="00160C57" w:rsidP="00160C57">
            <w:pPr>
              <w:rPr>
                <w:rFonts w:ascii="Arial" w:eastAsia="Times New Roman" w:hAnsi="Arial" w:cs="Arial"/>
                <w:color w:val="000000"/>
                <w:sz w:val="14"/>
                <w:szCs w:val="14"/>
                <w:lang w:eastAsia="cs-CZ"/>
              </w:rPr>
            </w:pPr>
          </w:p>
        </w:tc>
        <w:tc>
          <w:tcPr>
            <w:tcW w:w="795" w:type="dxa"/>
            <w:shd w:val="clear" w:color="auto" w:fill="auto"/>
            <w:vAlign w:val="center"/>
            <w:hideMark/>
          </w:tcPr>
          <w:p w14:paraId="7745869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149C76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673348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CB1DEE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EC20E6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55B04DC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67A3BD0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0F96ABA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2244DD4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5" w:type="dxa"/>
            <w:shd w:val="clear" w:color="auto" w:fill="auto"/>
            <w:vAlign w:val="center"/>
            <w:hideMark/>
          </w:tcPr>
          <w:p w14:paraId="46EA711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1" w:type="dxa"/>
            <w:shd w:val="clear" w:color="auto" w:fill="auto"/>
            <w:vAlign w:val="center"/>
            <w:hideMark/>
          </w:tcPr>
          <w:p w14:paraId="2B01804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99" w:type="dxa"/>
            <w:vMerge/>
            <w:vAlign w:val="center"/>
            <w:hideMark/>
          </w:tcPr>
          <w:p w14:paraId="73A42153" w14:textId="77777777" w:rsidR="00160C57" w:rsidRPr="00160C57" w:rsidRDefault="00160C57" w:rsidP="00160C57">
            <w:pPr>
              <w:rPr>
                <w:rFonts w:ascii="Arial" w:eastAsia="Times New Roman" w:hAnsi="Arial" w:cs="Arial"/>
                <w:color w:val="000000"/>
                <w:sz w:val="14"/>
                <w:szCs w:val="14"/>
                <w:lang w:eastAsia="cs-CZ"/>
              </w:rPr>
            </w:pPr>
          </w:p>
        </w:tc>
      </w:tr>
    </w:tbl>
    <w:p w14:paraId="2E57DF68"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03.2.63 Zlepšování přístupu k dostupným, udržitelným a vysoce kvalitním službám, včetně zdravotnictví a sociálních služeb obecného zájmu</w:t>
      </w:r>
    </w:p>
    <w:tbl>
      <w:tblPr>
        <w:tblW w:w="15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5"/>
        <w:gridCol w:w="3243"/>
        <w:gridCol w:w="974"/>
        <w:gridCol w:w="887"/>
        <w:gridCol w:w="766"/>
        <w:gridCol w:w="766"/>
        <w:gridCol w:w="766"/>
        <w:gridCol w:w="766"/>
        <w:gridCol w:w="766"/>
        <w:gridCol w:w="766"/>
        <w:gridCol w:w="766"/>
        <w:gridCol w:w="766"/>
        <w:gridCol w:w="766"/>
        <w:gridCol w:w="768"/>
        <w:gridCol w:w="13"/>
        <w:gridCol w:w="991"/>
        <w:gridCol w:w="8"/>
        <w:gridCol w:w="911"/>
      </w:tblGrid>
      <w:tr w:rsidR="00160C57" w:rsidRPr="00160C57" w14:paraId="37067C6B" w14:textId="77777777" w:rsidTr="00160C57">
        <w:trPr>
          <w:trHeight w:val="170"/>
        </w:trPr>
        <w:tc>
          <w:tcPr>
            <w:tcW w:w="896" w:type="dxa"/>
            <w:vMerge w:val="restart"/>
            <w:shd w:val="clear" w:color="auto" w:fill="auto"/>
            <w:vAlign w:val="center"/>
            <w:hideMark/>
          </w:tcPr>
          <w:p w14:paraId="66B21ECD"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ID</w:t>
            </w:r>
          </w:p>
        </w:tc>
        <w:tc>
          <w:tcPr>
            <w:tcW w:w="3246" w:type="dxa"/>
            <w:vMerge w:val="restart"/>
            <w:shd w:val="clear" w:color="auto" w:fill="auto"/>
            <w:vAlign w:val="center"/>
            <w:hideMark/>
          </w:tcPr>
          <w:p w14:paraId="5A549DC6"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Indikátor (název indikátoru)</w:t>
            </w:r>
          </w:p>
        </w:tc>
        <w:tc>
          <w:tcPr>
            <w:tcW w:w="975" w:type="dxa"/>
            <w:vMerge w:val="restart"/>
            <w:shd w:val="clear" w:color="auto" w:fill="auto"/>
            <w:vAlign w:val="center"/>
            <w:hideMark/>
          </w:tcPr>
          <w:p w14:paraId="7B35A611"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Kategorie regionu (je-li relevantní)</w:t>
            </w:r>
          </w:p>
        </w:tc>
        <w:tc>
          <w:tcPr>
            <w:tcW w:w="881" w:type="dxa"/>
            <w:vMerge w:val="restart"/>
            <w:shd w:val="clear" w:color="auto" w:fill="auto"/>
            <w:vAlign w:val="center"/>
            <w:hideMark/>
          </w:tcPr>
          <w:p w14:paraId="5430E504"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Cílová hodnota (2023) (Rozdělení podle pohlaví je pro cíl nepovinné)</w:t>
            </w:r>
          </w:p>
        </w:tc>
        <w:tc>
          <w:tcPr>
            <w:tcW w:w="766" w:type="dxa"/>
            <w:shd w:val="clear" w:color="auto" w:fill="auto"/>
            <w:vAlign w:val="center"/>
            <w:hideMark/>
          </w:tcPr>
          <w:p w14:paraId="72CEBA9E"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2014</w:t>
            </w:r>
          </w:p>
        </w:tc>
        <w:tc>
          <w:tcPr>
            <w:tcW w:w="766" w:type="dxa"/>
            <w:shd w:val="clear" w:color="auto" w:fill="auto"/>
            <w:vAlign w:val="center"/>
            <w:hideMark/>
          </w:tcPr>
          <w:p w14:paraId="7FDA3C60"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2015</w:t>
            </w:r>
          </w:p>
        </w:tc>
        <w:tc>
          <w:tcPr>
            <w:tcW w:w="766" w:type="dxa"/>
            <w:shd w:val="clear" w:color="auto" w:fill="auto"/>
            <w:vAlign w:val="center"/>
            <w:hideMark/>
          </w:tcPr>
          <w:p w14:paraId="724B2E2D"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2016</w:t>
            </w:r>
          </w:p>
        </w:tc>
        <w:tc>
          <w:tcPr>
            <w:tcW w:w="766" w:type="dxa"/>
            <w:shd w:val="clear" w:color="auto" w:fill="auto"/>
            <w:vAlign w:val="center"/>
            <w:hideMark/>
          </w:tcPr>
          <w:p w14:paraId="49376590"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2017</w:t>
            </w:r>
          </w:p>
        </w:tc>
        <w:tc>
          <w:tcPr>
            <w:tcW w:w="766" w:type="dxa"/>
            <w:shd w:val="clear" w:color="auto" w:fill="auto"/>
            <w:vAlign w:val="center"/>
            <w:hideMark/>
          </w:tcPr>
          <w:p w14:paraId="6D4030D5"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2018</w:t>
            </w:r>
          </w:p>
        </w:tc>
        <w:tc>
          <w:tcPr>
            <w:tcW w:w="766" w:type="dxa"/>
            <w:shd w:val="clear" w:color="auto" w:fill="auto"/>
            <w:vAlign w:val="center"/>
            <w:hideMark/>
          </w:tcPr>
          <w:p w14:paraId="529E4E51"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2019</w:t>
            </w:r>
          </w:p>
        </w:tc>
        <w:tc>
          <w:tcPr>
            <w:tcW w:w="766" w:type="dxa"/>
            <w:shd w:val="clear" w:color="auto" w:fill="auto"/>
            <w:vAlign w:val="center"/>
            <w:hideMark/>
          </w:tcPr>
          <w:p w14:paraId="1E2F6BD8"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2020</w:t>
            </w:r>
          </w:p>
        </w:tc>
        <w:tc>
          <w:tcPr>
            <w:tcW w:w="766" w:type="dxa"/>
            <w:shd w:val="clear" w:color="auto" w:fill="auto"/>
            <w:vAlign w:val="center"/>
            <w:hideMark/>
          </w:tcPr>
          <w:p w14:paraId="1C48FEF5"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2021</w:t>
            </w:r>
          </w:p>
        </w:tc>
        <w:tc>
          <w:tcPr>
            <w:tcW w:w="766" w:type="dxa"/>
            <w:shd w:val="clear" w:color="auto" w:fill="auto"/>
            <w:vAlign w:val="center"/>
            <w:hideMark/>
          </w:tcPr>
          <w:p w14:paraId="3769CD67"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2022</w:t>
            </w:r>
          </w:p>
        </w:tc>
        <w:tc>
          <w:tcPr>
            <w:tcW w:w="768" w:type="dxa"/>
            <w:shd w:val="clear" w:color="auto" w:fill="auto"/>
            <w:vAlign w:val="center"/>
            <w:hideMark/>
          </w:tcPr>
          <w:p w14:paraId="70F9BE6F"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2023</w:t>
            </w:r>
          </w:p>
        </w:tc>
        <w:tc>
          <w:tcPr>
            <w:tcW w:w="997" w:type="dxa"/>
            <w:gridSpan w:val="2"/>
            <w:shd w:val="clear" w:color="auto" w:fill="auto"/>
            <w:vAlign w:val="center"/>
            <w:hideMark/>
          </w:tcPr>
          <w:p w14:paraId="380B963F"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Kumulativní hodnota (vypočítána automaticky)</w:t>
            </w:r>
          </w:p>
        </w:tc>
        <w:tc>
          <w:tcPr>
            <w:tcW w:w="919" w:type="dxa"/>
            <w:gridSpan w:val="2"/>
            <w:vMerge w:val="restart"/>
            <w:shd w:val="clear" w:color="auto" w:fill="auto"/>
            <w:vAlign w:val="center"/>
            <w:hideMark/>
          </w:tcPr>
          <w:p w14:paraId="2F8FB459"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Míra splnění Rozdělení podle pohlaví je nepovinné</w:t>
            </w:r>
          </w:p>
        </w:tc>
      </w:tr>
      <w:tr w:rsidR="00160C57" w:rsidRPr="00160C57" w14:paraId="4276862F" w14:textId="77777777" w:rsidTr="00160C57">
        <w:trPr>
          <w:trHeight w:val="170"/>
        </w:trPr>
        <w:tc>
          <w:tcPr>
            <w:tcW w:w="896" w:type="dxa"/>
            <w:vMerge/>
            <w:vAlign w:val="center"/>
            <w:hideMark/>
          </w:tcPr>
          <w:p w14:paraId="0EDFF6A8" w14:textId="77777777" w:rsidR="00160C57" w:rsidRPr="00160C57" w:rsidRDefault="00160C57" w:rsidP="00160C57">
            <w:pPr>
              <w:rPr>
                <w:rFonts w:ascii="Arial" w:eastAsia="Times New Roman" w:hAnsi="Arial" w:cs="Arial"/>
                <w:b/>
                <w:bCs/>
                <w:color w:val="000000"/>
                <w:sz w:val="14"/>
                <w:szCs w:val="14"/>
                <w:lang w:eastAsia="cs-CZ"/>
              </w:rPr>
            </w:pPr>
          </w:p>
        </w:tc>
        <w:tc>
          <w:tcPr>
            <w:tcW w:w="3246" w:type="dxa"/>
            <w:vMerge/>
            <w:vAlign w:val="center"/>
            <w:hideMark/>
          </w:tcPr>
          <w:p w14:paraId="41064015" w14:textId="77777777" w:rsidR="00160C57" w:rsidRPr="00160C57" w:rsidRDefault="00160C57" w:rsidP="00160C57">
            <w:pPr>
              <w:rPr>
                <w:rFonts w:ascii="Arial" w:eastAsia="Times New Roman" w:hAnsi="Arial" w:cs="Arial"/>
                <w:b/>
                <w:bCs/>
                <w:color w:val="000000"/>
                <w:sz w:val="14"/>
                <w:szCs w:val="14"/>
                <w:lang w:eastAsia="cs-CZ"/>
              </w:rPr>
            </w:pPr>
          </w:p>
        </w:tc>
        <w:tc>
          <w:tcPr>
            <w:tcW w:w="975" w:type="dxa"/>
            <w:vMerge/>
            <w:vAlign w:val="center"/>
            <w:hideMark/>
          </w:tcPr>
          <w:p w14:paraId="27D5302F" w14:textId="77777777" w:rsidR="00160C57" w:rsidRPr="00160C57" w:rsidRDefault="00160C57" w:rsidP="00160C57">
            <w:pPr>
              <w:rPr>
                <w:rFonts w:ascii="Arial" w:eastAsia="Times New Roman" w:hAnsi="Arial" w:cs="Arial"/>
                <w:b/>
                <w:bCs/>
                <w:color w:val="000000"/>
                <w:sz w:val="14"/>
                <w:szCs w:val="14"/>
                <w:lang w:eastAsia="cs-CZ"/>
              </w:rPr>
            </w:pPr>
          </w:p>
        </w:tc>
        <w:tc>
          <w:tcPr>
            <w:tcW w:w="881" w:type="dxa"/>
            <w:vMerge/>
            <w:vAlign w:val="center"/>
            <w:hideMark/>
          </w:tcPr>
          <w:p w14:paraId="38A64AA6" w14:textId="77777777" w:rsidR="00160C57" w:rsidRPr="00160C57" w:rsidRDefault="00160C57" w:rsidP="00160C57">
            <w:pPr>
              <w:rPr>
                <w:rFonts w:ascii="Arial" w:eastAsia="Times New Roman" w:hAnsi="Arial" w:cs="Arial"/>
                <w:b/>
                <w:bCs/>
                <w:color w:val="000000"/>
                <w:sz w:val="14"/>
                <w:szCs w:val="14"/>
                <w:lang w:eastAsia="cs-CZ"/>
              </w:rPr>
            </w:pPr>
          </w:p>
        </w:tc>
        <w:tc>
          <w:tcPr>
            <w:tcW w:w="7670" w:type="dxa"/>
            <w:gridSpan w:val="11"/>
            <w:shd w:val="clear" w:color="auto" w:fill="auto"/>
            <w:vAlign w:val="center"/>
            <w:hideMark/>
          </w:tcPr>
          <w:p w14:paraId="5E8A9865"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Roční hodnota</w:t>
            </w:r>
          </w:p>
        </w:tc>
        <w:tc>
          <w:tcPr>
            <w:tcW w:w="997" w:type="dxa"/>
            <w:gridSpan w:val="2"/>
            <w:shd w:val="clear" w:color="auto" w:fill="auto"/>
            <w:vAlign w:val="center"/>
            <w:hideMark/>
          </w:tcPr>
          <w:p w14:paraId="06054F95"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Celkem</w:t>
            </w:r>
          </w:p>
        </w:tc>
        <w:tc>
          <w:tcPr>
            <w:tcW w:w="919" w:type="dxa"/>
            <w:vMerge/>
            <w:vAlign w:val="center"/>
            <w:hideMark/>
          </w:tcPr>
          <w:p w14:paraId="14CAC865" w14:textId="77777777" w:rsidR="00160C57" w:rsidRPr="00160C57" w:rsidRDefault="00160C57" w:rsidP="00160C57">
            <w:pPr>
              <w:rPr>
                <w:rFonts w:ascii="Arial" w:eastAsia="Times New Roman" w:hAnsi="Arial" w:cs="Arial"/>
                <w:b/>
                <w:bCs/>
                <w:color w:val="000000"/>
                <w:sz w:val="14"/>
                <w:szCs w:val="14"/>
                <w:lang w:eastAsia="cs-CZ"/>
              </w:rPr>
            </w:pPr>
          </w:p>
        </w:tc>
      </w:tr>
      <w:tr w:rsidR="00160C57" w:rsidRPr="00160C57" w14:paraId="5953D68D" w14:textId="77777777" w:rsidTr="00160C57">
        <w:trPr>
          <w:trHeight w:val="170"/>
        </w:trPr>
        <w:tc>
          <w:tcPr>
            <w:tcW w:w="896" w:type="dxa"/>
            <w:vMerge/>
            <w:vAlign w:val="center"/>
            <w:hideMark/>
          </w:tcPr>
          <w:p w14:paraId="58069B74" w14:textId="77777777" w:rsidR="00160C57" w:rsidRPr="00160C57" w:rsidRDefault="00160C57" w:rsidP="00160C57">
            <w:pPr>
              <w:rPr>
                <w:rFonts w:ascii="Arial" w:eastAsia="Times New Roman" w:hAnsi="Arial" w:cs="Arial"/>
                <w:b/>
                <w:bCs/>
                <w:color w:val="000000"/>
                <w:sz w:val="14"/>
                <w:szCs w:val="14"/>
                <w:lang w:eastAsia="cs-CZ"/>
              </w:rPr>
            </w:pPr>
          </w:p>
        </w:tc>
        <w:tc>
          <w:tcPr>
            <w:tcW w:w="3246" w:type="dxa"/>
            <w:vMerge/>
            <w:vAlign w:val="center"/>
            <w:hideMark/>
          </w:tcPr>
          <w:p w14:paraId="10869DF1" w14:textId="77777777" w:rsidR="00160C57" w:rsidRPr="00160C57" w:rsidRDefault="00160C57" w:rsidP="00160C57">
            <w:pPr>
              <w:rPr>
                <w:rFonts w:ascii="Arial" w:eastAsia="Times New Roman" w:hAnsi="Arial" w:cs="Arial"/>
                <w:b/>
                <w:bCs/>
                <w:color w:val="000000"/>
                <w:sz w:val="14"/>
                <w:szCs w:val="14"/>
                <w:lang w:eastAsia="cs-CZ"/>
              </w:rPr>
            </w:pPr>
          </w:p>
        </w:tc>
        <w:tc>
          <w:tcPr>
            <w:tcW w:w="975" w:type="dxa"/>
            <w:vMerge/>
            <w:vAlign w:val="center"/>
            <w:hideMark/>
          </w:tcPr>
          <w:p w14:paraId="1765D024" w14:textId="77777777" w:rsidR="00160C57" w:rsidRPr="00160C57" w:rsidRDefault="00160C57" w:rsidP="00160C57">
            <w:pPr>
              <w:rPr>
                <w:rFonts w:ascii="Arial" w:eastAsia="Times New Roman" w:hAnsi="Arial" w:cs="Arial"/>
                <w:b/>
                <w:bCs/>
                <w:color w:val="000000"/>
                <w:sz w:val="14"/>
                <w:szCs w:val="14"/>
                <w:lang w:eastAsia="cs-CZ"/>
              </w:rPr>
            </w:pPr>
          </w:p>
        </w:tc>
        <w:tc>
          <w:tcPr>
            <w:tcW w:w="881" w:type="dxa"/>
            <w:vMerge/>
            <w:vAlign w:val="center"/>
            <w:hideMark/>
          </w:tcPr>
          <w:p w14:paraId="37EEA149" w14:textId="77777777" w:rsidR="00160C57" w:rsidRPr="00160C57" w:rsidRDefault="00160C57" w:rsidP="00160C57">
            <w:pPr>
              <w:rPr>
                <w:rFonts w:ascii="Arial" w:eastAsia="Times New Roman" w:hAnsi="Arial" w:cs="Arial"/>
                <w:b/>
                <w:bCs/>
                <w:color w:val="000000"/>
                <w:sz w:val="14"/>
                <w:szCs w:val="14"/>
                <w:lang w:eastAsia="cs-CZ"/>
              </w:rPr>
            </w:pPr>
          </w:p>
        </w:tc>
        <w:tc>
          <w:tcPr>
            <w:tcW w:w="766" w:type="dxa"/>
            <w:shd w:val="clear" w:color="auto" w:fill="auto"/>
            <w:vAlign w:val="center"/>
            <w:hideMark/>
          </w:tcPr>
          <w:p w14:paraId="58AE4DCD"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66" w:type="dxa"/>
            <w:shd w:val="clear" w:color="auto" w:fill="auto"/>
            <w:vAlign w:val="center"/>
            <w:hideMark/>
          </w:tcPr>
          <w:p w14:paraId="31EB9AF9"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66" w:type="dxa"/>
            <w:shd w:val="clear" w:color="auto" w:fill="auto"/>
            <w:vAlign w:val="center"/>
            <w:hideMark/>
          </w:tcPr>
          <w:p w14:paraId="36A512B5"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66" w:type="dxa"/>
            <w:shd w:val="clear" w:color="auto" w:fill="auto"/>
            <w:vAlign w:val="center"/>
            <w:hideMark/>
          </w:tcPr>
          <w:p w14:paraId="75CB71D5"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66" w:type="dxa"/>
            <w:shd w:val="clear" w:color="auto" w:fill="auto"/>
            <w:vAlign w:val="center"/>
            <w:hideMark/>
          </w:tcPr>
          <w:p w14:paraId="18DAEE8B"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66" w:type="dxa"/>
            <w:shd w:val="clear" w:color="auto" w:fill="auto"/>
            <w:vAlign w:val="center"/>
            <w:hideMark/>
          </w:tcPr>
          <w:p w14:paraId="21FE0F35"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66" w:type="dxa"/>
            <w:shd w:val="clear" w:color="auto" w:fill="auto"/>
            <w:vAlign w:val="center"/>
            <w:hideMark/>
          </w:tcPr>
          <w:p w14:paraId="2A9A2D63"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66" w:type="dxa"/>
            <w:shd w:val="clear" w:color="auto" w:fill="auto"/>
            <w:vAlign w:val="center"/>
            <w:hideMark/>
          </w:tcPr>
          <w:p w14:paraId="77CBED3A"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66" w:type="dxa"/>
            <w:shd w:val="clear" w:color="auto" w:fill="auto"/>
            <w:vAlign w:val="center"/>
            <w:hideMark/>
          </w:tcPr>
          <w:p w14:paraId="6558C819"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768" w:type="dxa"/>
            <w:shd w:val="clear" w:color="auto" w:fill="auto"/>
            <w:vAlign w:val="center"/>
            <w:hideMark/>
          </w:tcPr>
          <w:p w14:paraId="1A015501"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997" w:type="dxa"/>
            <w:gridSpan w:val="2"/>
            <w:shd w:val="clear" w:color="auto" w:fill="auto"/>
            <w:vAlign w:val="center"/>
            <w:hideMark/>
          </w:tcPr>
          <w:p w14:paraId="4026CCBF"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919" w:type="dxa"/>
            <w:gridSpan w:val="2"/>
            <w:vMerge/>
            <w:vAlign w:val="center"/>
            <w:hideMark/>
          </w:tcPr>
          <w:p w14:paraId="2B899CDF" w14:textId="77777777" w:rsidR="00160C57" w:rsidRPr="00160C57" w:rsidRDefault="00160C57" w:rsidP="00160C57">
            <w:pPr>
              <w:rPr>
                <w:rFonts w:ascii="Arial" w:eastAsia="Times New Roman" w:hAnsi="Arial" w:cs="Arial"/>
                <w:b/>
                <w:bCs/>
                <w:color w:val="000000"/>
                <w:sz w:val="14"/>
                <w:szCs w:val="14"/>
                <w:lang w:eastAsia="cs-CZ"/>
              </w:rPr>
            </w:pPr>
          </w:p>
        </w:tc>
      </w:tr>
      <w:tr w:rsidR="00160C57" w:rsidRPr="00160C57" w14:paraId="6A900619" w14:textId="77777777" w:rsidTr="00160C57">
        <w:trPr>
          <w:trHeight w:val="170"/>
        </w:trPr>
        <w:tc>
          <w:tcPr>
            <w:tcW w:w="896" w:type="dxa"/>
            <w:vMerge/>
            <w:vAlign w:val="center"/>
            <w:hideMark/>
          </w:tcPr>
          <w:p w14:paraId="005ABA44" w14:textId="77777777" w:rsidR="00160C57" w:rsidRPr="00160C57" w:rsidRDefault="00160C57" w:rsidP="00160C57">
            <w:pPr>
              <w:rPr>
                <w:rFonts w:ascii="Arial" w:eastAsia="Times New Roman" w:hAnsi="Arial" w:cs="Arial"/>
                <w:b/>
                <w:bCs/>
                <w:color w:val="000000"/>
                <w:sz w:val="14"/>
                <w:szCs w:val="14"/>
                <w:lang w:eastAsia="cs-CZ"/>
              </w:rPr>
            </w:pPr>
          </w:p>
        </w:tc>
        <w:tc>
          <w:tcPr>
            <w:tcW w:w="3246" w:type="dxa"/>
            <w:vMerge/>
            <w:vAlign w:val="center"/>
            <w:hideMark/>
          </w:tcPr>
          <w:p w14:paraId="33A86A6B" w14:textId="77777777" w:rsidR="00160C57" w:rsidRPr="00160C57" w:rsidRDefault="00160C57" w:rsidP="00160C57">
            <w:pPr>
              <w:rPr>
                <w:rFonts w:ascii="Arial" w:eastAsia="Times New Roman" w:hAnsi="Arial" w:cs="Arial"/>
                <w:b/>
                <w:bCs/>
                <w:color w:val="000000"/>
                <w:sz w:val="14"/>
                <w:szCs w:val="14"/>
                <w:lang w:eastAsia="cs-CZ"/>
              </w:rPr>
            </w:pPr>
          </w:p>
        </w:tc>
        <w:tc>
          <w:tcPr>
            <w:tcW w:w="975" w:type="dxa"/>
            <w:vMerge/>
            <w:vAlign w:val="center"/>
            <w:hideMark/>
          </w:tcPr>
          <w:p w14:paraId="5F0748B0" w14:textId="77777777" w:rsidR="00160C57" w:rsidRPr="00160C57" w:rsidRDefault="00160C57" w:rsidP="00160C57">
            <w:pPr>
              <w:rPr>
                <w:rFonts w:ascii="Arial" w:eastAsia="Times New Roman" w:hAnsi="Arial" w:cs="Arial"/>
                <w:b/>
                <w:bCs/>
                <w:color w:val="000000"/>
                <w:sz w:val="14"/>
                <w:szCs w:val="14"/>
                <w:lang w:eastAsia="cs-CZ"/>
              </w:rPr>
            </w:pPr>
          </w:p>
        </w:tc>
        <w:tc>
          <w:tcPr>
            <w:tcW w:w="881" w:type="dxa"/>
            <w:vMerge/>
            <w:vAlign w:val="center"/>
            <w:hideMark/>
          </w:tcPr>
          <w:p w14:paraId="357C6A8B" w14:textId="77777777" w:rsidR="00160C57" w:rsidRPr="00160C57" w:rsidRDefault="00160C57" w:rsidP="00160C57">
            <w:pPr>
              <w:rPr>
                <w:rFonts w:ascii="Arial" w:eastAsia="Times New Roman" w:hAnsi="Arial" w:cs="Arial"/>
                <w:b/>
                <w:bCs/>
                <w:color w:val="000000"/>
                <w:sz w:val="14"/>
                <w:szCs w:val="14"/>
                <w:lang w:eastAsia="cs-CZ"/>
              </w:rPr>
            </w:pPr>
          </w:p>
        </w:tc>
        <w:tc>
          <w:tcPr>
            <w:tcW w:w="766" w:type="dxa"/>
            <w:shd w:val="clear" w:color="auto" w:fill="auto"/>
            <w:vAlign w:val="center"/>
            <w:hideMark/>
          </w:tcPr>
          <w:p w14:paraId="011031D6"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66" w:type="dxa"/>
            <w:shd w:val="clear" w:color="auto" w:fill="auto"/>
            <w:vAlign w:val="center"/>
            <w:hideMark/>
          </w:tcPr>
          <w:p w14:paraId="6554A253"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66" w:type="dxa"/>
            <w:shd w:val="clear" w:color="auto" w:fill="auto"/>
            <w:vAlign w:val="center"/>
            <w:hideMark/>
          </w:tcPr>
          <w:p w14:paraId="7AE44435"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66" w:type="dxa"/>
            <w:shd w:val="clear" w:color="auto" w:fill="auto"/>
            <w:vAlign w:val="center"/>
            <w:hideMark/>
          </w:tcPr>
          <w:p w14:paraId="2219ACCD"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66" w:type="dxa"/>
            <w:shd w:val="clear" w:color="auto" w:fill="auto"/>
            <w:vAlign w:val="center"/>
            <w:hideMark/>
          </w:tcPr>
          <w:p w14:paraId="4E06FE94"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66" w:type="dxa"/>
            <w:shd w:val="clear" w:color="auto" w:fill="auto"/>
            <w:vAlign w:val="center"/>
            <w:hideMark/>
          </w:tcPr>
          <w:p w14:paraId="7D613FE4"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66" w:type="dxa"/>
            <w:shd w:val="clear" w:color="auto" w:fill="auto"/>
            <w:vAlign w:val="center"/>
            <w:hideMark/>
          </w:tcPr>
          <w:p w14:paraId="16DCFCA6"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66" w:type="dxa"/>
            <w:shd w:val="clear" w:color="auto" w:fill="auto"/>
            <w:vAlign w:val="center"/>
            <w:hideMark/>
          </w:tcPr>
          <w:p w14:paraId="36D538A8"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66" w:type="dxa"/>
            <w:shd w:val="clear" w:color="auto" w:fill="auto"/>
            <w:vAlign w:val="center"/>
            <w:hideMark/>
          </w:tcPr>
          <w:p w14:paraId="2CEB6265"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768" w:type="dxa"/>
            <w:shd w:val="clear" w:color="auto" w:fill="auto"/>
            <w:vAlign w:val="center"/>
            <w:hideMark/>
          </w:tcPr>
          <w:p w14:paraId="5D2A7C9B"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997" w:type="dxa"/>
            <w:gridSpan w:val="2"/>
            <w:shd w:val="clear" w:color="auto" w:fill="auto"/>
            <w:vAlign w:val="center"/>
            <w:hideMark/>
          </w:tcPr>
          <w:p w14:paraId="41FB1DD3" w14:textId="77777777" w:rsidR="00160C57" w:rsidRPr="00160C57" w:rsidRDefault="00160C5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919" w:type="dxa"/>
            <w:gridSpan w:val="2"/>
            <w:vMerge/>
            <w:vAlign w:val="center"/>
            <w:hideMark/>
          </w:tcPr>
          <w:p w14:paraId="59B4077C" w14:textId="77777777" w:rsidR="00160C57" w:rsidRPr="00160C57" w:rsidRDefault="00160C57" w:rsidP="00160C57">
            <w:pPr>
              <w:rPr>
                <w:rFonts w:ascii="Arial" w:eastAsia="Times New Roman" w:hAnsi="Arial" w:cs="Arial"/>
                <w:b/>
                <w:bCs/>
                <w:color w:val="000000"/>
                <w:sz w:val="14"/>
                <w:szCs w:val="14"/>
                <w:lang w:eastAsia="cs-CZ"/>
              </w:rPr>
            </w:pPr>
          </w:p>
        </w:tc>
      </w:tr>
      <w:tr w:rsidR="00160C57" w:rsidRPr="00160C57" w14:paraId="472803FE" w14:textId="77777777" w:rsidTr="00160C57">
        <w:trPr>
          <w:trHeight w:val="170"/>
        </w:trPr>
        <w:tc>
          <w:tcPr>
            <w:tcW w:w="896" w:type="dxa"/>
            <w:vMerge w:val="restart"/>
            <w:shd w:val="clear" w:color="auto" w:fill="auto"/>
            <w:vAlign w:val="center"/>
            <w:hideMark/>
          </w:tcPr>
          <w:p w14:paraId="3246D60F"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62000 </w:t>
            </w:r>
            <w:r w:rsidRPr="00160C57">
              <w:rPr>
                <w:rFonts w:ascii="Arial" w:eastAsia="Times New Roman" w:hAnsi="Arial" w:cs="Arial"/>
                <w:color w:val="000000"/>
                <w:sz w:val="14"/>
                <w:szCs w:val="14"/>
                <w:lang w:eastAsia="cs-CZ"/>
              </w:rPr>
              <w:br/>
              <w:t>CO20</w:t>
            </w:r>
          </w:p>
        </w:tc>
        <w:tc>
          <w:tcPr>
            <w:tcW w:w="3246" w:type="dxa"/>
            <w:vMerge w:val="restart"/>
            <w:shd w:val="clear" w:color="auto" w:fill="auto"/>
            <w:vAlign w:val="center"/>
            <w:hideMark/>
          </w:tcPr>
          <w:p w14:paraId="628EC34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které zcela nebo zčásti provádějí sociální partneři nebo nevládní organizace</w:t>
            </w:r>
          </w:p>
        </w:tc>
        <w:tc>
          <w:tcPr>
            <w:tcW w:w="975" w:type="dxa"/>
            <w:vMerge w:val="restart"/>
            <w:shd w:val="clear" w:color="auto" w:fill="auto"/>
            <w:vAlign w:val="center"/>
            <w:hideMark/>
          </w:tcPr>
          <w:p w14:paraId="19E68616"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Méně rozvinuté regiony</w:t>
            </w:r>
          </w:p>
        </w:tc>
        <w:tc>
          <w:tcPr>
            <w:tcW w:w="881" w:type="dxa"/>
            <w:vMerge w:val="restart"/>
            <w:shd w:val="clear" w:color="auto" w:fill="auto"/>
            <w:vAlign w:val="center"/>
            <w:hideMark/>
          </w:tcPr>
          <w:p w14:paraId="3BB2C72B"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237,000</w:t>
            </w:r>
          </w:p>
        </w:tc>
        <w:tc>
          <w:tcPr>
            <w:tcW w:w="766" w:type="dxa"/>
            <w:shd w:val="clear" w:color="auto" w:fill="auto"/>
            <w:vAlign w:val="center"/>
            <w:hideMark/>
          </w:tcPr>
          <w:p w14:paraId="548F99E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410389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D57D47F"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D7FC53B"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9BE5202"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555CEDF1"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692120DF"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6F7018D"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D033F56"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40A19A2A"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12A4018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256,000</w:t>
            </w:r>
          </w:p>
        </w:tc>
        <w:tc>
          <w:tcPr>
            <w:tcW w:w="919" w:type="dxa"/>
            <w:gridSpan w:val="2"/>
            <w:vMerge w:val="restart"/>
            <w:shd w:val="clear" w:color="auto" w:fill="auto"/>
            <w:vAlign w:val="center"/>
            <w:hideMark/>
          </w:tcPr>
          <w:p w14:paraId="38DB1100"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108,017%</w:t>
            </w:r>
          </w:p>
        </w:tc>
      </w:tr>
      <w:tr w:rsidR="00160C57" w:rsidRPr="00160C57" w14:paraId="5F893E97" w14:textId="77777777" w:rsidTr="00160C57">
        <w:trPr>
          <w:trHeight w:val="170"/>
        </w:trPr>
        <w:tc>
          <w:tcPr>
            <w:tcW w:w="896" w:type="dxa"/>
            <w:vMerge/>
            <w:vAlign w:val="center"/>
            <w:hideMark/>
          </w:tcPr>
          <w:p w14:paraId="652DFCB1" w14:textId="77777777" w:rsidR="00160C57" w:rsidRPr="00160C57" w:rsidRDefault="00160C57" w:rsidP="00160C57">
            <w:pPr>
              <w:rPr>
                <w:rFonts w:ascii="Arial" w:eastAsia="Times New Roman" w:hAnsi="Arial" w:cs="Arial"/>
                <w:color w:val="000000"/>
                <w:sz w:val="14"/>
                <w:szCs w:val="14"/>
                <w:lang w:eastAsia="cs-CZ"/>
              </w:rPr>
            </w:pPr>
          </w:p>
        </w:tc>
        <w:tc>
          <w:tcPr>
            <w:tcW w:w="3246" w:type="dxa"/>
            <w:vMerge/>
            <w:vAlign w:val="center"/>
            <w:hideMark/>
          </w:tcPr>
          <w:p w14:paraId="3043EED7" w14:textId="77777777" w:rsidR="00160C57" w:rsidRPr="00160C57" w:rsidRDefault="00160C57" w:rsidP="00160C57">
            <w:pPr>
              <w:rPr>
                <w:rFonts w:ascii="Arial" w:eastAsia="Times New Roman" w:hAnsi="Arial" w:cs="Arial"/>
                <w:color w:val="000000"/>
                <w:sz w:val="14"/>
                <w:szCs w:val="14"/>
                <w:lang w:eastAsia="cs-CZ"/>
              </w:rPr>
            </w:pPr>
          </w:p>
        </w:tc>
        <w:tc>
          <w:tcPr>
            <w:tcW w:w="975" w:type="dxa"/>
            <w:vMerge/>
            <w:vAlign w:val="center"/>
            <w:hideMark/>
          </w:tcPr>
          <w:p w14:paraId="392E6E18"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45426D34" w14:textId="77777777" w:rsidR="00160C57" w:rsidRPr="00160C57" w:rsidRDefault="00160C57" w:rsidP="00160C57">
            <w:pPr>
              <w:rPr>
                <w:rFonts w:ascii="Arial" w:eastAsia="Times New Roman" w:hAnsi="Arial" w:cs="Arial"/>
                <w:color w:val="000000"/>
                <w:sz w:val="14"/>
                <w:szCs w:val="14"/>
                <w:lang w:eastAsia="cs-CZ"/>
              </w:rPr>
            </w:pPr>
          </w:p>
        </w:tc>
        <w:tc>
          <w:tcPr>
            <w:tcW w:w="766" w:type="dxa"/>
            <w:shd w:val="clear" w:color="auto" w:fill="auto"/>
            <w:vAlign w:val="center"/>
            <w:hideMark/>
          </w:tcPr>
          <w:p w14:paraId="20643F9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0E8DD5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0816AF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FF15D5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995F99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994F7C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62F2C35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63DD5F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5D468FB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77044CA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7AFD6F1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9" w:type="dxa"/>
            <w:gridSpan w:val="2"/>
            <w:vMerge/>
            <w:vAlign w:val="center"/>
            <w:hideMark/>
          </w:tcPr>
          <w:p w14:paraId="679BD00C"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02C45EAB" w14:textId="77777777" w:rsidTr="00160C57">
        <w:trPr>
          <w:trHeight w:val="170"/>
        </w:trPr>
        <w:tc>
          <w:tcPr>
            <w:tcW w:w="896" w:type="dxa"/>
            <w:vMerge/>
            <w:vAlign w:val="center"/>
            <w:hideMark/>
          </w:tcPr>
          <w:p w14:paraId="2F3305B7" w14:textId="77777777" w:rsidR="00160C57" w:rsidRPr="00160C57" w:rsidRDefault="00160C57" w:rsidP="00160C57">
            <w:pPr>
              <w:rPr>
                <w:rFonts w:ascii="Arial" w:eastAsia="Times New Roman" w:hAnsi="Arial" w:cs="Arial"/>
                <w:color w:val="000000"/>
                <w:sz w:val="14"/>
                <w:szCs w:val="14"/>
                <w:lang w:eastAsia="cs-CZ"/>
              </w:rPr>
            </w:pPr>
          </w:p>
        </w:tc>
        <w:tc>
          <w:tcPr>
            <w:tcW w:w="3246" w:type="dxa"/>
            <w:vMerge/>
            <w:vAlign w:val="center"/>
            <w:hideMark/>
          </w:tcPr>
          <w:p w14:paraId="536F15AC" w14:textId="77777777" w:rsidR="00160C57" w:rsidRPr="00160C57" w:rsidRDefault="00160C57" w:rsidP="00160C57">
            <w:pPr>
              <w:rPr>
                <w:rFonts w:ascii="Arial" w:eastAsia="Times New Roman" w:hAnsi="Arial" w:cs="Arial"/>
                <w:color w:val="000000"/>
                <w:sz w:val="14"/>
                <w:szCs w:val="14"/>
                <w:lang w:eastAsia="cs-CZ"/>
              </w:rPr>
            </w:pPr>
          </w:p>
        </w:tc>
        <w:tc>
          <w:tcPr>
            <w:tcW w:w="975" w:type="dxa"/>
            <w:vMerge/>
            <w:vAlign w:val="center"/>
            <w:hideMark/>
          </w:tcPr>
          <w:p w14:paraId="679F394E"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62664CA9" w14:textId="77777777" w:rsidR="00160C57" w:rsidRPr="00160C57" w:rsidRDefault="00160C57" w:rsidP="00160C57">
            <w:pPr>
              <w:rPr>
                <w:rFonts w:ascii="Arial" w:eastAsia="Times New Roman" w:hAnsi="Arial" w:cs="Arial"/>
                <w:color w:val="000000"/>
                <w:sz w:val="14"/>
                <w:szCs w:val="14"/>
                <w:lang w:eastAsia="cs-CZ"/>
              </w:rPr>
            </w:pPr>
          </w:p>
        </w:tc>
        <w:tc>
          <w:tcPr>
            <w:tcW w:w="766" w:type="dxa"/>
            <w:shd w:val="clear" w:color="auto" w:fill="auto"/>
            <w:vAlign w:val="center"/>
            <w:hideMark/>
          </w:tcPr>
          <w:p w14:paraId="0997DBB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1D5D48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34703F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6706BD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51E688D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41BDF9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0C5D950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D29DF1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A614BA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119F2F2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22E02EC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9" w:type="dxa"/>
            <w:gridSpan w:val="2"/>
            <w:vMerge/>
            <w:vAlign w:val="center"/>
            <w:hideMark/>
          </w:tcPr>
          <w:p w14:paraId="0D6F52B3"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7B5AF905" w14:textId="77777777" w:rsidTr="00160C57">
        <w:trPr>
          <w:trHeight w:val="170"/>
        </w:trPr>
        <w:tc>
          <w:tcPr>
            <w:tcW w:w="896" w:type="dxa"/>
            <w:vMerge w:val="restart"/>
            <w:shd w:val="clear" w:color="auto" w:fill="auto"/>
            <w:vAlign w:val="center"/>
            <w:hideMark/>
          </w:tcPr>
          <w:p w14:paraId="42707E1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62000 </w:t>
            </w:r>
            <w:r w:rsidRPr="00160C57">
              <w:rPr>
                <w:rFonts w:ascii="Arial" w:eastAsia="Times New Roman" w:hAnsi="Arial" w:cs="Arial"/>
                <w:color w:val="000000"/>
                <w:sz w:val="14"/>
                <w:szCs w:val="14"/>
                <w:lang w:eastAsia="cs-CZ"/>
              </w:rPr>
              <w:br/>
              <w:t>CO20</w:t>
            </w:r>
          </w:p>
        </w:tc>
        <w:tc>
          <w:tcPr>
            <w:tcW w:w="3246" w:type="dxa"/>
            <w:vMerge w:val="restart"/>
            <w:shd w:val="clear" w:color="auto" w:fill="auto"/>
            <w:vAlign w:val="center"/>
            <w:hideMark/>
          </w:tcPr>
          <w:p w14:paraId="70A22C7E"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které zcela nebo zčásti provádějí sociální partneři nebo nevládní organizace</w:t>
            </w:r>
          </w:p>
        </w:tc>
        <w:tc>
          <w:tcPr>
            <w:tcW w:w="975" w:type="dxa"/>
            <w:vMerge w:val="restart"/>
            <w:shd w:val="clear" w:color="auto" w:fill="auto"/>
            <w:vAlign w:val="center"/>
            <w:hideMark/>
          </w:tcPr>
          <w:p w14:paraId="1891E373"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Více rozvinuté regiony</w:t>
            </w:r>
          </w:p>
        </w:tc>
        <w:tc>
          <w:tcPr>
            <w:tcW w:w="881" w:type="dxa"/>
            <w:vMerge w:val="restart"/>
            <w:shd w:val="clear" w:color="auto" w:fill="auto"/>
            <w:vAlign w:val="center"/>
            <w:hideMark/>
          </w:tcPr>
          <w:p w14:paraId="2FCF680D"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48,000</w:t>
            </w:r>
          </w:p>
        </w:tc>
        <w:tc>
          <w:tcPr>
            <w:tcW w:w="766" w:type="dxa"/>
            <w:shd w:val="clear" w:color="auto" w:fill="auto"/>
            <w:vAlign w:val="center"/>
            <w:hideMark/>
          </w:tcPr>
          <w:p w14:paraId="42D79A2E"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6442C04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6FD787BC"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A7F219F"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A39A103"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FE2B82C"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7C03FC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55BC6A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CE0DD32"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7992898C"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05B3BD8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30,500</w:t>
            </w:r>
          </w:p>
        </w:tc>
        <w:tc>
          <w:tcPr>
            <w:tcW w:w="919" w:type="dxa"/>
            <w:gridSpan w:val="2"/>
            <w:vMerge w:val="restart"/>
            <w:shd w:val="clear" w:color="auto" w:fill="auto"/>
            <w:vAlign w:val="center"/>
            <w:hideMark/>
          </w:tcPr>
          <w:p w14:paraId="5B7A3BF4"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63,542%</w:t>
            </w:r>
          </w:p>
        </w:tc>
      </w:tr>
      <w:tr w:rsidR="00160C57" w:rsidRPr="00160C57" w14:paraId="71D6C14C" w14:textId="77777777" w:rsidTr="00160C57">
        <w:trPr>
          <w:trHeight w:val="170"/>
        </w:trPr>
        <w:tc>
          <w:tcPr>
            <w:tcW w:w="896" w:type="dxa"/>
            <w:vMerge/>
            <w:vAlign w:val="center"/>
            <w:hideMark/>
          </w:tcPr>
          <w:p w14:paraId="6C103EE8" w14:textId="77777777" w:rsidR="00160C57" w:rsidRPr="00160C57" w:rsidRDefault="00160C57" w:rsidP="00160C57">
            <w:pPr>
              <w:rPr>
                <w:rFonts w:ascii="Arial" w:eastAsia="Times New Roman" w:hAnsi="Arial" w:cs="Arial"/>
                <w:color w:val="000000"/>
                <w:sz w:val="14"/>
                <w:szCs w:val="14"/>
                <w:lang w:eastAsia="cs-CZ"/>
              </w:rPr>
            </w:pPr>
          </w:p>
        </w:tc>
        <w:tc>
          <w:tcPr>
            <w:tcW w:w="3246" w:type="dxa"/>
            <w:vMerge/>
            <w:vAlign w:val="center"/>
            <w:hideMark/>
          </w:tcPr>
          <w:p w14:paraId="464A417E" w14:textId="77777777" w:rsidR="00160C57" w:rsidRPr="00160C57" w:rsidRDefault="00160C57" w:rsidP="00160C57">
            <w:pPr>
              <w:rPr>
                <w:rFonts w:ascii="Arial" w:eastAsia="Times New Roman" w:hAnsi="Arial" w:cs="Arial"/>
                <w:color w:val="000000"/>
                <w:sz w:val="14"/>
                <w:szCs w:val="14"/>
                <w:lang w:eastAsia="cs-CZ"/>
              </w:rPr>
            </w:pPr>
          </w:p>
        </w:tc>
        <w:tc>
          <w:tcPr>
            <w:tcW w:w="975" w:type="dxa"/>
            <w:vMerge/>
            <w:vAlign w:val="center"/>
            <w:hideMark/>
          </w:tcPr>
          <w:p w14:paraId="29BF5850"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2CABD13A" w14:textId="77777777" w:rsidR="00160C57" w:rsidRPr="00160C57" w:rsidRDefault="00160C57" w:rsidP="00160C57">
            <w:pPr>
              <w:rPr>
                <w:rFonts w:ascii="Arial" w:eastAsia="Times New Roman" w:hAnsi="Arial" w:cs="Arial"/>
                <w:color w:val="000000"/>
                <w:sz w:val="14"/>
                <w:szCs w:val="14"/>
                <w:lang w:eastAsia="cs-CZ"/>
              </w:rPr>
            </w:pPr>
          </w:p>
        </w:tc>
        <w:tc>
          <w:tcPr>
            <w:tcW w:w="766" w:type="dxa"/>
            <w:shd w:val="clear" w:color="auto" w:fill="auto"/>
            <w:vAlign w:val="center"/>
            <w:hideMark/>
          </w:tcPr>
          <w:p w14:paraId="5686619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C5A5DD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1CF746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EB13EC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0C31ED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08829BA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5996FF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A6A2A7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5EB936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0982F2D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7FAC12A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9" w:type="dxa"/>
            <w:gridSpan w:val="2"/>
            <w:vMerge/>
            <w:vAlign w:val="center"/>
            <w:hideMark/>
          </w:tcPr>
          <w:p w14:paraId="0755637F"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3A825124" w14:textId="77777777" w:rsidTr="00160C57">
        <w:trPr>
          <w:trHeight w:val="170"/>
        </w:trPr>
        <w:tc>
          <w:tcPr>
            <w:tcW w:w="896" w:type="dxa"/>
            <w:vMerge/>
            <w:vAlign w:val="center"/>
            <w:hideMark/>
          </w:tcPr>
          <w:p w14:paraId="56C2695C" w14:textId="77777777" w:rsidR="00160C57" w:rsidRPr="00160C57" w:rsidRDefault="00160C57" w:rsidP="00160C57">
            <w:pPr>
              <w:rPr>
                <w:rFonts w:ascii="Arial" w:eastAsia="Times New Roman" w:hAnsi="Arial" w:cs="Arial"/>
                <w:color w:val="000000"/>
                <w:sz w:val="14"/>
                <w:szCs w:val="14"/>
                <w:lang w:eastAsia="cs-CZ"/>
              </w:rPr>
            </w:pPr>
          </w:p>
        </w:tc>
        <w:tc>
          <w:tcPr>
            <w:tcW w:w="3246" w:type="dxa"/>
            <w:vMerge/>
            <w:vAlign w:val="center"/>
            <w:hideMark/>
          </w:tcPr>
          <w:p w14:paraId="7B50C5DC" w14:textId="77777777" w:rsidR="00160C57" w:rsidRPr="00160C57" w:rsidRDefault="00160C57" w:rsidP="00160C57">
            <w:pPr>
              <w:rPr>
                <w:rFonts w:ascii="Arial" w:eastAsia="Times New Roman" w:hAnsi="Arial" w:cs="Arial"/>
                <w:color w:val="000000"/>
                <w:sz w:val="14"/>
                <w:szCs w:val="14"/>
                <w:lang w:eastAsia="cs-CZ"/>
              </w:rPr>
            </w:pPr>
          </w:p>
        </w:tc>
        <w:tc>
          <w:tcPr>
            <w:tcW w:w="975" w:type="dxa"/>
            <w:vMerge/>
            <w:vAlign w:val="center"/>
            <w:hideMark/>
          </w:tcPr>
          <w:p w14:paraId="64C38826"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3C4B0421" w14:textId="77777777" w:rsidR="00160C57" w:rsidRPr="00160C57" w:rsidRDefault="00160C57" w:rsidP="00160C57">
            <w:pPr>
              <w:rPr>
                <w:rFonts w:ascii="Arial" w:eastAsia="Times New Roman" w:hAnsi="Arial" w:cs="Arial"/>
                <w:color w:val="000000"/>
                <w:sz w:val="14"/>
                <w:szCs w:val="14"/>
                <w:lang w:eastAsia="cs-CZ"/>
              </w:rPr>
            </w:pPr>
          </w:p>
        </w:tc>
        <w:tc>
          <w:tcPr>
            <w:tcW w:w="766" w:type="dxa"/>
            <w:shd w:val="clear" w:color="auto" w:fill="auto"/>
            <w:vAlign w:val="center"/>
            <w:hideMark/>
          </w:tcPr>
          <w:p w14:paraId="24EA362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82CAA5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490D26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2E5B09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0B4303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BABE54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C87F9D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7894CA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594F8E4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5C12C05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5669B56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9" w:type="dxa"/>
            <w:gridSpan w:val="2"/>
            <w:vMerge/>
            <w:vAlign w:val="center"/>
            <w:hideMark/>
          </w:tcPr>
          <w:p w14:paraId="3061FF0D"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27CE73CB" w14:textId="77777777" w:rsidTr="00160C57">
        <w:trPr>
          <w:trHeight w:val="170"/>
        </w:trPr>
        <w:tc>
          <w:tcPr>
            <w:tcW w:w="896" w:type="dxa"/>
            <w:vMerge w:val="restart"/>
            <w:shd w:val="clear" w:color="auto" w:fill="auto"/>
            <w:vAlign w:val="center"/>
            <w:hideMark/>
          </w:tcPr>
          <w:p w14:paraId="346FAD7E"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62200 </w:t>
            </w:r>
            <w:r w:rsidRPr="00160C57">
              <w:rPr>
                <w:rFonts w:ascii="Arial" w:eastAsia="Times New Roman" w:hAnsi="Arial" w:cs="Arial"/>
                <w:color w:val="000000"/>
                <w:sz w:val="14"/>
                <w:szCs w:val="14"/>
                <w:lang w:eastAsia="cs-CZ"/>
              </w:rPr>
              <w:br/>
              <w:t>CO22</w:t>
            </w:r>
          </w:p>
        </w:tc>
        <w:tc>
          <w:tcPr>
            <w:tcW w:w="3246" w:type="dxa"/>
            <w:vMerge w:val="restart"/>
            <w:shd w:val="clear" w:color="auto" w:fill="auto"/>
            <w:vAlign w:val="center"/>
            <w:hideMark/>
          </w:tcPr>
          <w:p w14:paraId="3B5F8554" w14:textId="7B77BE86"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75" w:type="dxa"/>
            <w:vMerge w:val="restart"/>
            <w:shd w:val="clear" w:color="auto" w:fill="auto"/>
            <w:vAlign w:val="center"/>
            <w:hideMark/>
          </w:tcPr>
          <w:p w14:paraId="5A8AB717"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Méně rozvinuté regiony</w:t>
            </w:r>
          </w:p>
        </w:tc>
        <w:tc>
          <w:tcPr>
            <w:tcW w:w="881" w:type="dxa"/>
            <w:vMerge w:val="restart"/>
            <w:shd w:val="clear" w:color="auto" w:fill="auto"/>
            <w:vAlign w:val="center"/>
            <w:hideMark/>
          </w:tcPr>
          <w:p w14:paraId="169EC373"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395,000</w:t>
            </w:r>
          </w:p>
        </w:tc>
        <w:tc>
          <w:tcPr>
            <w:tcW w:w="766" w:type="dxa"/>
            <w:shd w:val="clear" w:color="auto" w:fill="auto"/>
            <w:vAlign w:val="center"/>
            <w:hideMark/>
          </w:tcPr>
          <w:p w14:paraId="63BCE14D"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601C2E99"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4348570"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5DEFFC11"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5AA604F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E19946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65F2C5B"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C3558FB"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5A35852"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3680120A"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6A40D1B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120,390</w:t>
            </w:r>
          </w:p>
        </w:tc>
        <w:tc>
          <w:tcPr>
            <w:tcW w:w="919" w:type="dxa"/>
            <w:gridSpan w:val="2"/>
            <w:vMerge w:val="restart"/>
            <w:shd w:val="clear" w:color="auto" w:fill="auto"/>
            <w:vAlign w:val="center"/>
            <w:hideMark/>
          </w:tcPr>
          <w:p w14:paraId="53BA2947"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30,478%</w:t>
            </w:r>
          </w:p>
        </w:tc>
      </w:tr>
      <w:tr w:rsidR="00160C57" w:rsidRPr="00160C57" w14:paraId="47965CC0" w14:textId="77777777" w:rsidTr="00160C57">
        <w:trPr>
          <w:trHeight w:val="170"/>
        </w:trPr>
        <w:tc>
          <w:tcPr>
            <w:tcW w:w="896" w:type="dxa"/>
            <w:vMerge/>
            <w:vAlign w:val="center"/>
            <w:hideMark/>
          </w:tcPr>
          <w:p w14:paraId="363CF4E9" w14:textId="77777777" w:rsidR="00160C57" w:rsidRPr="00160C57" w:rsidRDefault="00160C57" w:rsidP="00160C57">
            <w:pPr>
              <w:rPr>
                <w:rFonts w:ascii="Arial" w:eastAsia="Times New Roman" w:hAnsi="Arial" w:cs="Arial"/>
                <w:color w:val="000000"/>
                <w:sz w:val="14"/>
                <w:szCs w:val="14"/>
                <w:lang w:eastAsia="cs-CZ"/>
              </w:rPr>
            </w:pPr>
          </w:p>
        </w:tc>
        <w:tc>
          <w:tcPr>
            <w:tcW w:w="3246" w:type="dxa"/>
            <w:vMerge/>
            <w:vAlign w:val="center"/>
            <w:hideMark/>
          </w:tcPr>
          <w:p w14:paraId="5B8C5108" w14:textId="77777777" w:rsidR="00160C57" w:rsidRPr="00160C57" w:rsidRDefault="00160C57" w:rsidP="00160C57">
            <w:pPr>
              <w:rPr>
                <w:rFonts w:ascii="Arial" w:eastAsia="Times New Roman" w:hAnsi="Arial" w:cs="Arial"/>
                <w:color w:val="000000"/>
                <w:sz w:val="14"/>
                <w:szCs w:val="14"/>
                <w:lang w:eastAsia="cs-CZ"/>
              </w:rPr>
            </w:pPr>
          </w:p>
        </w:tc>
        <w:tc>
          <w:tcPr>
            <w:tcW w:w="975" w:type="dxa"/>
            <w:vMerge/>
            <w:vAlign w:val="center"/>
            <w:hideMark/>
          </w:tcPr>
          <w:p w14:paraId="310D7733"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6CA2AA74" w14:textId="77777777" w:rsidR="00160C57" w:rsidRPr="00160C57" w:rsidRDefault="00160C57" w:rsidP="00160C57">
            <w:pPr>
              <w:rPr>
                <w:rFonts w:ascii="Arial" w:eastAsia="Times New Roman" w:hAnsi="Arial" w:cs="Arial"/>
                <w:color w:val="000000"/>
                <w:sz w:val="14"/>
                <w:szCs w:val="14"/>
                <w:lang w:eastAsia="cs-CZ"/>
              </w:rPr>
            </w:pPr>
          </w:p>
        </w:tc>
        <w:tc>
          <w:tcPr>
            <w:tcW w:w="766" w:type="dxa"/>
            <w:shd w:val="clear" w:color="auto" w:fill="auto"/>
            <w:vAlign w:val="center"/>
            <w:hideMark/>
          </w:tcPr>
          <w:p w14:paraId="3772168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ED82D8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656D1F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BC175E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07D4E6D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0DA8FB1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6B43B5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6B54C6E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E6061E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429841F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66278E4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9" w:type="dxa"/>
            <w:gridSpan w:val="2"/>
            <w:vMerge/>
            <w:vAlign w:val="center"/>
            <w:hideMark/>
          </w:tcPr>
          <w:p w14:paraId="168A02B3"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3336BD8A" w14:textId="77777777" w:rsidTr="00160C57">
        <w:trPr>
          <w:trHeight w:val="170"/>
        </w:trPr>
        <w:tc>
          <w:tcPr>
            <w:tcW w:w="896" w:type="dxa"/>
            <w:vMerge/>
            <w:vAlign w:val="center"/>
            <w:hideMark/>
          </w:tcPr>
          <w:p w14:paraId="6E7115C7" w14:textId="77777777" w:rsidR="00160C57" w:rsidRPr="00160C57" w:rsidRDefault="00160C57" w:rsidP="00160C57">
            <w:pPr>
              <w:rPr>
                <w:rFonts w:ascii="Arial" w:eastAsia="Times New Roman" w:hAnsi="Arial" w:cs="Arial"/>
                <w:color w:val="000000"/>
                <w:sz w:val="14"/>
                <w:szCs w:val="14"/>
                <w:lang w:eastAsia="cs-CZ"/>
              </w:rPr>
            </w:pPr>
          </w:p>
        </w:tc>
        <w:tc>
          <w:tcPr>
            <w:tcW w:w="3246" w:type="dxa"/>
            <w:vMerge/>
            <w:vAlign w:val="center"/>
            <w:hideMark/>
          </w:tcPr>
          <w:p w14:paraId="035D5FF1" w14:textId="77777777" w:rsidR="00160C57" w:rsidRPr="00160C57" w:rsidRDefault="00160C57" w:rsidP="00160C57">
            <w:pPr>
              <w:rPr>
                <w:rFonts w:ascii="Arial" w:eastAsia="Times New Roman" w:hAnsi="Arial" w:cs="Arial"/>
                <w:color w:val="000000"/>
                <w:sz w:val="14"/>
                <w:szCs w:val="14"/>
                <w:lang w:eastAsia="cs-CZ"/>
              </w:rPr>
            </w:pPr>
          </w:p>
        </w:tc>
        <w:tc>
          <w:tcPr>
            <w:tcW w:w="975" w:type="dxa"/>
            <w:vMerge/>
            <w:vAlign w:val="center"/>
            <w:hideMark/>
          </w:tcPr>
          <w:p w14:paraId="303662B7"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3175C8DE" w14:textId="77777777" w:rsidR="00160C57" w:rsidRPr="00160C57" w:rsidRDefault="00160C57" w:rsidP="00160C57">
            <w:pPr>
              <w:rPr>
                <w:rFonts w:ascii="Arial" w:eastAsia="Times New Roman" w:hAnsi="Arial" w:cs="Arial"/>
                <w:color w:val="000000"/>
                <w:sz w:val="14"/>
                <w:szCs w:val="14"/>
                <w:lang w:eastAsia="cs-CZ"/>
              </w:rPr>
            </w:pPr>
          </w:p>
        </w:tc>
        <w:tc>
          <w:tcPr>
            <w:tcW w:w="766" w:type="dxa"/>
            <w:shd w:val="clear" w:color="auto" w:fill="auto"/>
            <w:vAlign w:val="center"/>
            <w:hideMark/>
          </w:tcPr>
          <w:p w14:paraId="0EA7C3F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5514BF7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8029DB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76A1D2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CED0B3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CD39FE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DAA753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F5F114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D268BE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6AD24F8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214288E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9" w:type="dxa"/>
            <w:gridSpan w:val="2"/>
            <w:vMerge/>
            <w:vAlign w:val="center"/>
            <w:hideMark/>
          </w:tcPr>
          <w:p w14:paraId="108AADB5"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36102EF1" w14:textId="77777777" w:rsidTr="00160C57">
        <w:trPr>
          <w:trHeight w:val="170"/>
        </w:trPr>
        <w:tc>
          <w:tcPr>
            <w:tcW w:w="896" w:type="dxa"/>
            <w:vMerge w:val="restart"/>
            <w:shd w:val="clear" w:color="auto" w:fill="auto"/>
            <w:vAlign w:val="center"/>
            <w:hideMark/>
          </w:tcPr>
          <w:p w14:paraId="5612273B"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62200 </w:t>
            </w:r>
            <w:r w:rsidRPr="00160C57">
              <w:rPr>
                <w:rFonts w:ascii="Arial" w:eastAsia="Times New Roman" w:hAnsi="Arial" w:cs="Arial"/>
                <w:color w:val="000000"/>
                <w:sz w:val="14"/>
                <w:szCs w:val="14"/>
                <w:lang w:eastAsia="cs-CZ"/>
              </w:rPr>
              <w:br/>
              <w:t>CO22</w:t>
            </w:r>
          </w:p>
        </w:tc>
        <w:tc>
          <w:tcPr>
            <w:tcW w:w="3246" w:type="dxa"/>
            <w:vMerge w:val="restart"/>
            <w:shd w:val="clear" w:color="auto" w:fill="auto"/>
            <w:vAlign w:val="center"/>
            <w:hideMark/>
          </w:tcPr>
          <w:p w14:paraId="1177E2F2" w14:textId="79BFDE7C"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75" w:type="dxa"/>
            <w:vMerge w:val="restart"/>
            <w:shd w:val="clear" w:color="auto" w:fill="auto"/>
            <w:vAlign w:val="center"/>
            <w:hideMark/>
          </w:tcPr>
          <w:p w14:paraId="3F4A0F9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Více rozvinuté regiony</w:t>
            </w:r>
          </w:p>
        </w:tc>
        <w:tc>
          <w:tcPr>
            <w:tcW w:w="881" w:type="dxa"/>
            <w:vMerge w:val="restart"/>
            <w:shd w:val="clear" w:color="auto" w:fill="auto"/>
            <w:vAlign w:val="center"/>
            <w:hideMark/>
          </w:tcPr>
          <w:p w14:paraId="1744FE1B"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80,000</w:t>
            </w:r>
          </w:p>
        </w:tc>
        <w:tc>
          <w:tcPr>
            <w:tcW w:w="766" w:type="dxa"/>
            <w:shd w:val="clear" w:color="auto" w:fill="auto"/>
            <w:vAlign w:val="center"/>
            <w:hideMark/>
          </w:tcPr>
          <w:p w14:paraId="4CD51B03"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67A2DB0"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8378C7C"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61538D4"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731F74E"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2E94075"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95A892B"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14D0718"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431600B4"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3E25E331"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4E89948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12,610</w:t>
            </w:r>
          </w:p>
        </w:tc>
        <w:tc>
          <w:tcPr>
            <w:tcW w:w="919" w:type="dxa"/>
            <w:gridSpan w:val="2"/>
            <w:vMerge w:val="restart"/>
            <w:shd w:val="clear" w:color="auto" w:fill="auto"/>
            <w:vAlign w:val="center"/>
            <w:hideMark/>
          </w:tcPr>
          <w:p w14:paraId="0F150FEA"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15,763%</w:t>
            </w:r>
          </w:p>
        </w:tc>
      </w:tr>
      <w:tr w:rsidR="00160C57" w:rsidRPr="00160C57" w14:paraId="452BB1F9" w14:textId="77777777" w:rsidTr="00160C57">
        <w:trPr>
          <w:trHeight w:val="170"/>
        </w:trPr>
        <w:tc>
          <w:tcPr>
            <w:tcW w:w="896" w:type="dxa"/>
            <w:vMerge/>
            <w:vAlign w:val="center"/>
            <w:hideMark/>
          </w:tcPr>
          <w:p w14:paraId="25E5B077" w14:textId="77777777" w:rsidR="00160C57" w:rsidRPr="00160C57" w:rsidRDefault="00160C57" w:rsidP="00160C57">
            <w:pPr>
              <w:rPr>
                <w:rFonts w:ascii="Arial" w:eastAsia="Times New Roman" w:hAnsi="Arial" w:cs="Arial"/>
                <w:color w:val="000000"/>
                <w:sz w:val="14"/>
                <w:szCs w:val="14"/>
                <w:lang w:eastAsia="cs-CZ"/>
              </w:rPr>
            </w:pPr>
          </w:p>
        </w:tc>
        <w:tc>
          <w:tcPr>
            <w:tcW w:w="3246" w:type="dxa"/>
            <w:vMerge/>
            <w:vAlign w:val="center"/>
            <w:hideMark/>
          </w:tcPr>
          <w:p w14:paraId="77AF81B2" w14:textId="77777777" w:rsidR="00160C57" w:rsidRPr="00160C57" w:rsidRDefault="00160C57" w:rsidP="00160C57">
            <w:pPr>
              <w:rPr>
                <w:rFonts w:ascii="Arial" w:eastAsia="Times New Roman" w:hAnsi="Arial" w:cs="Arial"/>
                <w:color w:val="000000"/>
                <w:sz w:val="14"/>
                <w:szCs w:val="14"/>
                <w:lang w:eastAsia="cs-CZ"/>
              </w:rPr>
            </w:pPr>
          </w:p>
        </w:tc>
        <w:tc>
          <w:tcPr>
            <w:tcW w:w="975" w:type="dxa"/>
            <w:vMerge/>
            <w:vAlign w:val="center"/>
            <w:hideMark/>
          </w:tcPr>
          <w:p w14:paraId="230F79E9"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23C49705" w14:textId="77777777" w:rsidR="00160C57" w:rsidRPr="00160C57" w:rsidRDefault="00160C57" w:rsidP="00160C57">
            <w:pPr>
              <w:rPr>
                <w:rFonts w:ascii="Arial" w:eastAsia="Times New Roman" w:hAnsi="Arial" w:cs="Arial"/>
                <w:color w:val="000000"/>
                <w:sz w:val="14"/>
                <w:szCs w:val="14"/>
                <w:lang w:eastAsia="cs-CZ"/>
              </w:rPr>
            </w:pPr>
          </w:p>
        </w:tc>
        <w:tc>
          <w:tcPr>
            <w:tcW w:w="766" w:type="dxa"/>
            <w:shd w:val="clear" w:color="auto" w:fill="auto"/>
            <w:vAlign w:val="center"/>
            <w:hideMark/>
          </w:tcPr>
          <w:p w14:paraId="47E2573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5138758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E019DB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1F0DA33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693A83E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04E37E2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66C59D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5BF709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C4FF2E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622666C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7641B87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9" w:type="dxa"/>
            <w:gridSpan w:val="2"/>
            <w:vMerge/>
            <w:vAlign w:val="center"/>
            <w:hideMark/>
          </w:tcPr>
          <w:p w14:paraId="524F3EDE"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44A176C1" w14:textId="77777777" w:rsidTr="00160C57">
        <w:trPr>
          <w:trHeight w:val="170"/>
        </w:trPr>
        <w:tc>
          <w:tcPr>
            <w:tcW w:w="896" w:type="dxa"/>
            <w:vMerge/>
            <w:vAlign w:val="center"/>
            <w:hideMark/>
          </w:tcPr>
          <w:p w14:paraId="385789CE" w14:textId="77777777" w:rsidR="00160C57" w:rsidRPr="00160C57" w:rsidRDefault="00160C57" w:rsidP="00160C57">
            <w:pPr>
              <w:rPr>
                <w:rFonts w:ascii="Arial" w:eastAsia="Times New Roman" w:hAnsi="Arial" w:cs="Arial"/>
                <w:color w:val="000000"/>
                <w:sz w:val="14"/>
                <w:szCs w:val="14"/>
                <w:lang w:eastAsia="cs-CZ"/>
              </w:rPr>
            </w:pPr>
          </w:p>
        </w:tc>
        <w:tc>
          <w:tcPr>
            <w:tcW w:w="3246" w:type="dxa"/>
            <w:vMerge/>
            <w:vAlign w:val="center"/>
            <w:hideMark/>
          </w:tcPr>
          <w:p w14:paraId="114E7057" w14:textId="77777777" w:rsidR="00160C57" w:rsidRPr="00160C57" w:rsidRDefault="00160C57" w:rsidP="00160C57">
            <w:pPr>
              <w:rPr>
                <w:rFonts w:ascii="Arial" w:eastAsia="Times New Roman" w:hAnsi="Arial" w:cs="Arial"/>
                <w:color w:val="000000"/>
                <w:sz w:val="14"/>
                <w:szCs w:val="14"/>
                <w:lang w:eastAsia="cs-CZ"/>
              </w:rPr>
            </w:pPr>
          </w:p>
        </w:tc>
        <w:tc>
          <w:tcPr>
            <w:tcW w:w="975" w:type="dxa"/>
            <w:vMerge/>
            <w:vAlign w:val="center"/>
            <w:hideMark/>
          </w:tcPr>
          <w:p w14:paraId="09387E8B" w14:textId="77777777" w:rsidR="00160C57" w:rsidRPr="00160C57" w:rsidRDefault="00160C57" w:rsidP="00160C57">
            <w:pPr>
              <w:rPr>
                <w:rFonts w:ascii="Arial" w:eastAsia="Times New Roman" w:hAnsi="Arial" w:cs="Arial"/>
                <w:color w:val="000000"/>
                <w:sz w:val="14"/>
                <w:szCs w:val="14"/>
                <w:lang w:eastAsia="cs-CZ"/>
              </w:rPr>
            </w:pPr>
          </w:p>
        </w:tc>
        <w:tc>
          <w:tcPr>
            <w:tcW w:w="881" w:type="dxa"/>
            <w:vMerge/>
            <w:vAlign w:val="center"/>
            <w:hideMark/>
          </w:tcPr>
          <w:p w14:paraId="575B522B" w14:textId="77777777" w:rsidR="00160C57" w:rsidRPr="00160C57" w:rsidRDefault="00160C57" w:rsidP="00160C57">
            <w:pPr>
              <w:rPr>
                <w:rFonts w:ascii="Arial" w:eastAsia="Times New Roman" w:hAnsi="Arial" w:cs="Arial"/>
                <w:color w:val="000000"/>
                <w:sz w:val="14"/>
                <w:szCs w:val="14"/>
                <w:lang w:eastAsia="cs-CZ"/>
              </w:rPr>
            </w:pPr>
          </w:p>
        </w:tc>
        <w:tc>
          <w:tcPr>
            <w:tcW w:w="766" w:type="dxa"/>
            <w:shd w:val="clear" w:color="auto" w:fill="auto"/>
            <w:vAlign w:val="center"/>
            <w:hideMark/>
          </w:tcPr>
          <w:p w14:paraId="656C13E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E43C44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08CCD4D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50D42A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58C2A34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3DFEFE3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A6B3D8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7F242AB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6" w:type="dxa"/>
            <w:shd w:val="clear" w:color="auto" w:fill="auto"/>
            <w:vAlign w:val="center"/>
            <w:hideMark/>
          </w:tcPr>
          <w:p w14:paraId="2986F9F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768" w:type="dxa"/>
            <w:shd w:val="clear" w:color="auto" w:fill="auto"/>
            <w:vAlign w:val="center"/>
            <w:hideMark/>
          </w:tcPr>
          <w:p w14:paraId="3A2FF94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97" w:type="dxa"/>
            <w:gridSpan w:val="2"/>
            <w:shd w:val="clear" w:color="auto" w:fill="auto"/>
            <w:vAlign w:val="center"/>
            <w:hideMark/>
          </w:tcPr>
          <w:p w14:paraId="5D7A16D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919" w:type="dxa"/>
            <w:gridSpan w:val="2"/>
            <w:vMerge/>
            <w:vAlign w:val="center"/>
            <w:hideMark/>
          </w:tcPr>
          <w:p w14:paraId="2FCC1DD6" w14:textId="77777777" w:rsidR="00160C57" w:rsidRPr="00160C57" w:rsidRDefault="00160C57" w:rsidP="00160C57">
            <w:pPr>
              <w:rPr>
                <w:rFonts w:ascii="Arial" w:eastAsia="Times New Roman" w:hAnsi="Arial" w:cs="Arial"/>
                <w:color w:val="000000"/>
                <w:sz w:val="14"/>
                <w:szCs w:val="14"/>
                <w:lang w:eastAsia="cs-CZ"/>
              </w:rPr>
            </w:pPr>
          </w:p>
        </w:tc>
      </w:tr>
    </w:tbl>
    <w:p w14:paraId="79AAC24C"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lastRenderedPageBreak/>
        <w:t>Investiční priorita: 03.2.65 Strategie komunitně vedeného místního rozvoje</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0"/>
        <w:gridCol w:w="2980"/>
        <w:gridCol w:w="882"/>
        <w:gridCol w:w="887"/>
        <w:gridCol w:w="820"/>
        <w:gridCol w:w="820"/>
        <w:gridCol w:w="820"/>
        <w:gridCol w:w="820"/>
        <w:gridCol w:w="820"/>
        <w:gridCol w:w="820"/>
        <w:gridCol w:w="820"/>
        <w:gridCol w:w="820"/>
        <w:gridCol w:w="820"/>
        <w:gridCol w:w="530"/>
        <w:gridCol w:w="1004"/>
        <w:gridCol w:w="1135"/>
      </w:tblGrid>
      <w:tr w:rsidR="00DF22C7" w:rsidRPr="00160C57" w14:paraId="638C0346" w14:textId="77777777" w:rsidTr="00DF22C7">
        <w:trPr>
          <w:trHeight w:val="170"/>
        </w:trPr>
        <w:tc>
          <w:tcPr>
            <w:tcW w:w="790" w:type="dxa"/>
            <w:vMerge w:val="restart"/>
            <w:shd w:val="clear" w:color="auto" w:fill="auto"/>
            <w:vAlign w:val="center"/>
            <w:hideMark/>
          </w:tcPr>
          <w:p w14:paraId="686C9BF8"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ID</w:t>
            </w:r>
          </w:p>
        </w:tc>
        <w:tc>
          <w:tcPr>
            <w:tcW w:w="2980" w:type="dxa"/>
            <w:vMerge w:val="restart"/>
            <w:shd w:val="clear" w:color="auto" w:fill="auto"/>
            <w:vAlign w:val="center"/>
            <w:hideMark/>
          </w:tcPr>
          <w:p w14:paraId="29A8612C"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Indikátor (název indikátoru)</w:t>
            </w:r>
          </w:p>
        </w:tc>
        <w:tc>
          <w:tcPr>
            <w:tcW w:w="882" w:type="dxa"/>
            <w:vMerge w:val="restart"/>
            <w:shd w:val="clear" w:color="auto" w:fill="auto"/>
            <w:vAlign w:val="center"/>
            <w:hideMark/>
          </w:tcPr>
          <w:p w14:paraId="3BA493ED"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Kategorie regionu (je-li relevantní)</w:t>
            </w:r>
          </w:p>
        </w:tc>
        <w:tc>
          <w:tcPr>
            <w:tcW w:w="887" w:type="dxa"/>
            <w:vMerge w:val="restart"/>
            <w:shd w:val="clear" w:color="auto" w:fill="auto"/>
            <w:vAlign w:val="center"/>
            <w:hideMark/>
          </w:tcPr>
          <w:p w14:paraId="33CBB4C1"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Cílová hodnota (2023) (Rozdělení podle pohlaví je pro cíl nepovinné)</w:t>
            </w:r>
          </w:p>
        </w:tc>
        <w:tc>
          <w:tcPr>
            <w:tcW w:w="820" w:type="dxa"/>
            <w:shd w:val="clear" w:color="auto" w:fill="auto"/>
            <w:vAlign w:val="center"/>
            <w:hideMark/>
          </w:tcPr>
          <w:p w14:paraId="28E218CC"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2014</w:t>
            </w:r>
          </w:p>
        </w:tc>
        <w:tc>
          <w:tcPr>
            <w:tcW w:w="820" w:type="dxa"/>
            <w:shd w:val="clear" w:color="auto" w:fill="auto"/>
            <w:vAlign w:val="center"/>
            <w:hideMark/>
          </w:tcPr>
          <w:p w14:paraId="04DE04EF"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2015</w:t>
            </w:r>
          </w:p>
        </w:tc>
        <w:tc>
          <w:tcPr>
            <w:tcW w:w="820" w:type="dxa"/>
            <w:shd w:val="clear" w:color="auto" w:fill="auto"/>
            <w:vAlign w:val="center"/>
            <w:hideMark/>
          </w:tcPr>
          <w:p w14:paraId="546FE87D"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2016</w:t>
            </w:r>
          </w:p>
        </w:tc>
        <w:tc>
          <w:tcPr>
            <w:tcW w:w="820" w:type="dxa"/>
            <w:shd w:val="clear" w:color="auto" w:fill="auto"/>
            <w:vAlign w:val="center"/>
            <w:hideMark/>
          </w:tcPr>
          <w:p w14:paraId="6436EEEE"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2017</w:t>
            </w:r>
          </w:p>
        </w:tc>
        <w:tc>
          <w:tcPr>
            <w:tcW w:w="820" w:type="dxa"/>
            <w:shd w:val="clear" w:color="auto" w:fill="auto"/>
            <w:vAlign w:val="center"/>
            <w:hideMark/>
          </w:tcPr>
          <w:p w14:paraId="2A791367"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2018</w:t>
            </w:r>
          </w:p>
        </w:tc>
        <w:tc>
          <w:tcPr>
            <w:tcW w:w="820" w:type="dxa"/>
            <w:shd w:val="clear" w:color="auto" w:fill="auto"/>
            <w:vAlign w:val="center"/>
            <w:hideMark/>
          </w:tcPr>
          <w:p w14:paraId="01EA2253"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2019</w:t>
            </w:r>
          </w:p>
        </w:tc>
        <w:tc>
          <w:tcPr>
            <w:tcW w:w="820" w:type="dxa"/>
            <w:shd w:val="clear" w:color="auto" w:fill="auto"/>
            <w:vAlign w:val="center"/>
            <w:hideMark/>
          </w:tcPr>
          <w:p w14:paraId="0E337DB5"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2020</w:t>
            </w:r>
          </w:p>
        </w:tc>
        <w:tc>
          <w:tcPr>
            <w:tcW w:w="820" w:type="dxa"/>
            <w:shd w:val="clear" w:color="auto" w:fill="auto"/>
            <w:vAlign w:val="center"/>
            <w:hideMark/>
          </w:tcPr>
          <w:p w14:paraId="686A3B08"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2021</w:t>
            </w:r>
          </w:p>
        </w:tc>
        <w:tc>
          <w:tcPr>
            <w:tcW w:w="820" w:type="dxa"/>
            <w:shd w:val="clear" w:color="auto" w:fill="auto"/>
            <w:vAlign w:val="center"/>
            <w:hideMark/>
          </w:tcPr>
          <w:p w14:paraId="4E678E2D"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2022</w:t>
            </w:r>
          </w:p>
        </w:tc>
        <w:tc>
          <w:tcPr>
            <w:tcW w:w="530" w:type="dxa"/>
            <w:shd w:val="clear" w:color="auto" w:fill="auto"/>
            <w:vAlign w:val="center"/>
            <w:hideMark/>
          </w:tcPr>
          <w:p w14:paraId="75C6403E"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2023</w:t>
            </w:r>
          </w:p>
        </w:tc>
        <w:tc>
          <w:tcPr>
            <w:tcW w:w="1004" w:type="dxa"/>
            <w:shd w:val="clear" w:color="auto" w:fill="auto"/>
            <w:vAlign w:val="center"/>
            <w:hideMark/>
          </w:tcPr>
          <w:p w14:paraId="519B79F1"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Kumulativní hodnota (vypočítána automaticky)</w:t>
            </w:r>
          </w:p>
        </w:tc>
        <w:tc>
          <w:tcPr>
            <w:tcW w:w="1135" w:type="dxa"/>
            <w:vMerge w:val="restart"/>
            <w:shd w:val="clear" w:color="auto" w:fill="auto"/>
            <w:vAlign w:val="center"/>
            <w:hideMark/>
          </w:tcPr>
          <w:p w14:paraId="54A1F049"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Míra splnění Rozdělení podle pohlaví je nepovinné</w:t>
            </w:r>
          </w:p>
        </w:tc>
      </w:tr>
      <w:tr w:rsidR="00DF22C7" w:rsidRPr="00160C57" w14:paraId="257BAA3A" w14:textId="77777777" w:rsidTr="00DF22C7">
        <w:trPr>
          <w:trHeight w:val="170"/>
        </w:trPr>
        <w:tc>
          <w:tcPr>
            <w:tcW w:w="790" w:type="dxa"/>
            <w:vMerge/>
            <w:vAlign w:val="center"/>
            <w:hideMark/>
          </w:tcPr>
          <w:p w14:paraId="0D667DB5" w14:textId="77777777" w:rsidR="00DF22C7" w:rsidRPr="00160C57" w:rsidRDefault="00DF22C7" w:rsidP="00160C57">
            <w:pPr>
              <w:rPr>
                <w:rFonts w:ascii="Arial" w:eastAsia="Times New Roman" w:hAnsi="Arial" w:cs="Arial"/>
                <w:b/>
                <w:bCs/>
                <w:color w:val="000000"/>
                <w:sz w:val="14"/>
                <w:szCs w:val="14"/>
                <w:lang w:eastAsia="cs-CZ"/>
              </w:rPr>
            </w:pPr>
          </w:p>
        </w:tc>
        <w:tc>
          <w:tcPr>
            <w:tcW w:w="2980" w:type="dxa"/>
            <w:vMerge/>
            <w:vAlign w:val="center"/>
            <w:hideMark/>
          </w:tcPr>
          <w:p w14:paraId="2FF14419" w14:textId="77777777" w:rsidR="00DF22C7" w:rsidRPr="00160C57" w:rsidRDefault="00DF22C7" w:rsidP="00160C57">
            <w:pPr>
              <w:rPr>
                <w:rFonts w:ascii="Arial" w:eastAsia="Times New Roman" w:hAnsi="Arial" w:cs="Arial"/>
                <w:b/>
                <w:bCs/>
                <w:color w:val="000000"/>
                <w:sz w:val="14"/>
                <w:szCs w:val="14"/>
                <w:lang w:eastAsia="cs-CZ"/>
              </w:rPr>
            </w:pPr>
          </w:p>
        </w:tc>
        <w:tc>
          <w:tcPr>
            <w:tcW w:w="882" w:type="dxa"/>
            <w:vMerge/>
            <w:vAlign w:val="center"/>
            <w:hideMark/>
          </w:tcPr>
          <w:p w14:paraId="55CE4786" w14:textId="77777777" w:rsidR="00DF22C7" w:rsidRPr="00160C57" w:rsidRDefault="00DF22C7" w:rsidP="00160C57">
            <w:pPr>
              <w:rPr>
                <w:rFonts w:ascii="Arial" w:eastAsia="Times New Roman" w:hAnsi="Arial" w:cs="Arial"/>
                <w:b/>
                <w:bCs/>
                <w:color w:val="000000"/>
                <w:sz w:val="14"/>
                <w:szCs w:val="14"/>
                <w:lang w:eastAsia="cs-CZ"/>
              </w:rPr>
            </w:pPr>
          </w:p>
        </w:tc>
        <w:tc>
          <w:tcPr>
            <w:tcW w:w="887" w:type="dxa"/>
            <w:vMerge/>
            <w:vAlign w:val="center"/>
            <w:hideMark/>
          </w:tcPr>
          <w:p w14:paraId="659AD4B7" w14:textId="77777777" w:rsidR="00DF22C7" w:rsidRPr="00160C57" w:rsidRDefault="00DF22C7" w:rsidP="00160C57">
            <w:pPr>
              <w:rPr>
                <w:rFonts w:ascii="Arial" w:eastAsia="Times New Roman" w:hAnsi="Arial" w:cs="Arial"/>
                <w:b/>
                <w:bCs/>
                <w:color w:val="000000"/>
                <w:sz w:val="14"/>
                <w:szCs w:val="14"/>
                <w:lang w:eastAsia="cs-CZ"/>
              </w:rPr>
            </w:pPr>
          </w:p>
        </w:tc>
        <w:tc>
          <w:tcPr>
            <w:tcW w:w="7910" w:type="dxa"/>
            <w:gridSpan w:val="10"/>
            <w:shd w:val="clear" w:color="auto" w:fill="auto"/>
            <w:vAlign w:val="center"/>
            <w:hideMark/>
          </w:tcPr>
          <w:p w14:paraId="7FDF660A"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Roční hodnota</w:t>
            </w:r>
          </w:p>
        </w:tc>
        <w:tc>
          <w:tcPr>
            <w:tcW w:w="1004" w:type="dxa"/>
            <w:shd w:val="clear" w:color="auto" w:fill="auto"/>
            <w:vAlign w:val="center"/>
            <w:hideMark/>
          </w:tcPr>
          <w:p w14:paraId="385A8D9C"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Celkem</w:t>
            </w:r>
          </w:p>
        </w:tc>
        <w:tc>
          <w:tcPr>
            <w:tcW w:w="1135" w:type="dxa"/>
            <w:vMerge/>
            <w:vAlign w:val="center"/>
            <w:hideMark/>
          </w:tcPr>
          <w:p w14:paraId="04F77CCE" w14:textId="77777777" w:rsidR="00DF22C7" w:rsidRPr="00160C57" w:rsidRDefault="00DF22C7" w:rsidP="00160C57">
            <w:pPr>
              <w:rPr>
                <w:rFonts w:ascii="Arial" w:eastAsia="Times New Roman" w:hAnsi="Arial" w:cs="Arial"/>
                <w:b/>
                <w:bCs/>
                <w:color w:val="000000"/>
                <w:sz w:val="14"/>
                <w:szCs w:val="14"/>
                <w:lang w:eastAsia="cs-CZ"/>
              </w:rPr>
            </w:pPr>
          </w:p>
        </w:tc>
      </w:tr>
      <w:tr w:rsidR="00DF22C7" w:rsidRPr="00160C57" w14:paraId="4DEA6D46" w14:textId="77777777" w:rsidTr="00DF22C7">
        <w:trPr>
          <w:trHeight w:val="170"/>
        </w:trPr>
        <w:tc>
          <w:tcPr>
            <w:tcW w:w="790" w:type="dxa"/>
            <w:vMerge/>
            <w:vAlign w:val="center"/>
            <w:hideMark/>
          </w:tcPr>
          <w:p w14:paraId="143E402D" w14:textId="77777777" w:rsidR="00DF22C7" w:rsidRPr="00160C57" w:rsidRDefault="00DF22C7" w:rsidP="00160C57">
            <w:pPr>
              <w:rPr>
                <w:rFonts w:ascii="Arial" w:eastAsia="Times New Roman" w:hAnsi="Arial" w:cs="Arial"/>
                <w:b/>
                <w:bCs/>
                <w:color w:val="000000"/>
                <w:sz w:val="14"/>
                <w:szCs w:val="14"/>
                <w:lang w:eastAsia="cs-CZ"/>
              </w:rPr>
            </w:pPr>
          </w:p>
        </w:tc>
        <w:tc>
          <w:tcPr>
            <w:tcW w:w="2980" w:type="dxa"/>
            <w:vMerge/>
            <w:vAlign w:val="center"/>
            <w:hideMark/>
          </w:tcPr>
          <w:p w14:paraId="3330AE4E" w14:textId="77777777" w:rsidR="00DF22C7" w:rsidRPr="00160C57" w:rsidRDefault="00DF22C7" w:rsidP="00160C57">
            <w:pPr>
              <w:rPr>
                <w:rFonts w:ascii="Arial" w:eastAsia="Times New Roman" w:hAnsi="Arial" w:cs="Arial"/>
                <w:b/>
                <w:bCs/>
                <w:color w:val="000000"/>
                <w:sz w:val="14"/>
                <w:szCs w:val="14"/>
                <w:lang w:eastAsia="cs-CZ"/>
              </w:rPr>
            </w:pPr>
          </w:p>
        </w:tc>
        <w:tc>
          <w:tcPr>
            <w:tcW w:w="882" w:type="dxa"/>
            <w:vMerge/>
            <w:vAlign w:val="center"/>
            <w:hideMark/>
          </w:tcPr>
          <w:p w14:paraId="6D9BA366" w14:textId="77777777" w:rsidR="00DF22C7" w:rsidRPr="00160C57" w:rsidRDefault="00DF22C7" w:rsidP="00160C57">
            <w:pPr>
              <w:rPr>
                <w:rFonts w:ascii="Arial" w:eastAsia="Times New Roman" w:hAnsi="Arial" w:cs="Arial"/>
                <w:b/>
                <w:bCs/>
                <w:color w:val="000000"/>
                <w:sz w:val="14"/>
                <w:szCs w:val="14"/>
                <w:lang w:eastAsia="cs-CZ"/>
              </w:rPr>
            </w:pPr>
          </w:p>
        </w:tc>
        <w:tc>
          <w:tcPr>
            <w:tcW w:w="887" w:type="dxa"/>
            <w:vMerge/>
            <w:vAlign w:val="center"/>
            <w:hideMark/>
          </w:tcPr>
          <w:p w14:paraId="06D881AF" w14:textId="77777777" w:rsidR="00DF22C7" w:rsidRPr="00160C57" w:rsidRDefault="00DF22C7" w:rsidP="00160C57">
            <w:pPr>
              <w:rPr>
                <w:rFonts w:ascii="Arial" w:eastAsia="Times New Roman" w:hAnsi="Arial" w:cs="Arial"/>
                <w:b/>
                <w:bCs/>
                <w:color w:val="000000"/>
                <w:sz w:val="14"/>
                <w:szCs w:val="14"/>
                <w:lang w:eastAsia="cs-CZ"/>
              </w:rPr>
            </w:pPr>
          </w:p>
        </w:tc>
        <w:tc>
          <w:tcPr>
            <w:tcW w:w="820" w:type="dxa"/>
            <w:shd w:val="clear" w:color="auto" w:fill="auto"/>
            <w:vAlign w:val="center"/>
            <w:hideMark/>
          </w:tcPr>
          <w:p w14:paraId="3AF3D357"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820" w:type="dxa"/>
            <w:shd w:val="clear" w:color="auto" w:fill="auto"/>
            <w:vAlign w:val="center"/>
            <w:hideMark/>
          </w:tcPr>
          <w:p w14:paraId="36FF965C"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820" w:type="dxa"/>
            <w:shd w:val="clear" w:color="auto" w:fill="auto"/>
            <w:vAlign w:val="center"/>
            <w:hideMark/>
          </w:tcPr>
          <w:p w14:paraId="06381487"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820" w:type="dxa"/>
            <w:shd w:val="clear" w:color="auto" w:fill="auto"/>
            <w:vAlign w:val="center"/>
            <w:hideMark/>
          </w:tcPr>
          <w:p w14:paraId="30782F00"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820" w:type="dxa"/>
            <w:shd w:val="clear" w:color="auto" w:fill="auto"/>
            <w:vAlign w:val="center"/>
            <w:hideMark/>
          </w:tcPr>
          <w:p w14:paraId="0DAFD012"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820" w:type="dxa"/>
            <w:shd w:val="clear" w:color="auto" w:fill="auto"/>
            <w:vAlign w:val="center"/>
            <w:hideMark/>
          </w:tcPr>
          <w:p w14:paraId="2CCDF771"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820" w:type="dxa"/>
            <w:shd w:val="clear" w:color="auto" w:fill="auto"/>
            <w:vAlign w:val="center"/>
            <w:hideMark/>
          </w:tcPr>
          <w:p w14:paraId="749A66AA"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820" w:type="dxa"/>
            <w:shd w:val="clear" w:color="auto" w:fill="auto"/>
            <w:vAlign w:val="center"/>
            <w:hideMark/>
          </w:tcPr>
          <w:p w14:paraId="626185EF"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820" w:type="dxa"/>
            <w:shd w:val="clear" w:color="auto" w:fill="auto"/>
            <w:vAlign w:val="center"/>
            <w:hideMark/>
          </w:tcPr>
          <w:p w14:paraId="525C1D88"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530" w:type="dxa"/>
            <w:shd w:val="clear" w:color="auto" w:fill="auto"/>
            <w:vAlign w:val="center"/>
            <w:hideMark/>
          </w:tcPr>
          <w:p w14:paraId="32E5BFFA"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1004" w:type="dxa"/>
            <w:shd w:val="clear" w:color="auto" w:fill="auto"/>
            <w:vAlign w:val="center"/>
            <w:hideMark/>
          </w:tcPr>
          <w:p w14:paraId="33029DEE"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M</w:t>
            </w:r>
          </w:p>
        </w:tc>
        <w:tc>
          <w:tcPr>
            <w:tcW w:w="1135" w:type="dxa"/>
            <w:vMerge/>
            <w:vAlign w:val="center"/>
            <w:hideMark/>
          </w:tcPr>
          <w:p w14:paraId="06719193" w14:textId="77777777" w:rsidR="00DF22C7" w:rsidRPr="00160C57" w:rsidRDefault="00DF22C7" w:rsidP="00160C57">
            <w:pPr>
              <w:rPr>
                <w:rFonts w:ascii="Arial" w:eastAsia="Times New Roman" w:hAnsi="Arial" w:cs="Arial"/>
                <w:b/>
                <w:bCs/>
                <w:color w:val="000000"/>
                <w:sz w:val="14"/>
                <w:szCs w:val="14"/>
                <w:lang w:eastAsia="cs-CZ"/>
              </w:rPr>
            </w:pPr>
          </w:p>
        </w:tc>
      </w:tr>
      <w:tr w:rsidR="00DF22C7" w:rsidRPr="00160C57" w14:paraId="697FCA3B" w14:textId="77777777" w:rsidTr="00DF22C7">
        <w:trPr>
          <w:trHeight w:val="170"/>
        </w:trPr>
        <w:tc>
          <w:tcPr>
            <w:tcW w:w="790" w:type="dxa"/>
            <w:vMerge/>
            <w:vAlign w:val="center"/>
            <w:hideMark/>
          </w:tcPr>
          <w:p w14:paraId="356EEB1A" w14:textId="77777777" w:rsidR="00DF22C7" w:rsidRPr="00160C57" w:rsidRDefault="00DF22C7" w:rsidP="00160C57">
            <w:pPr>
              <w:rPr>
                <w:rFonts w:ascii="Arial" w:eastAsia="Times New Roman" w:hAnsi="Arial" w:cs="Arial"/>
                <w:b/>
                <w:bCs/>
                <w:color w:val="000000"/>
                <w:sz w:val="14"/>
                <w:szCs w:val="14"/>
                <w:lang w:eastAsia="cs-CZ"/>
              </w:rPr>
            </w:pPr>
          </w:p>
        </w:tc>
        <w:tc>
          <w:tcPr>
            <w:tcW w:w="2980" w:type="dxa"/>
            <w:vMerge/>
            <w:vAlign w:val="center"/>
            <w:hideMark/>
          </w:tcPr>
          <w:p w14:paraId="7B3E01A9" w14:textId="77777777" w:rsidR="00DF22C7" w:rsidRPr="00160C57" w:rsidRDefault="00DF22C7" w:rsidP="00160C57">
            <w:pPr>
              <w:rPr>
                <w:rFonts w:ascii="Arial" w:eastAsia="Times New Roman" w:hAnsi="Arial" w:cs="Arial"/>
                <w:b/>
                <w:bCs/>
                <w:color w:val="000000"/>
                <w:sz w:val="14"/>
                <w:szCs w:val="14"/>
                <w:lang w:eastAsia="cs-CZ"/>
              </w:rPr>
            </w:pPr>
          </w:p>
        </w:tc>
        <w:tc>
          <w:tcPr>
            <w:tcW w:w="882" w:type="dxa"/>
            <w:vMerge/>
            <w:vAlign w:val="center"/>
            <w:hideMark/>
          </w:tcPr>
          <w:p w14:paraId="14D29999" w14:textId="77777777" w:rsidR="00DF22C7" w:rsidRPr="00160C57" w:rsidRDefault="00DF22C7" w:rsidP="00160C57">
            <w:pPr>
              <w:rPr>
                <w:rFonts w:ascii="Arial" w:eastAsia="Times New Roman" w:hAnsi="Arial" w:cs="Arial"/>
                <w:b/>
                <w:bCs/>
                <w:color w:val="000000"/>
                <w:sz w:val="14"/>
                <w:szCs w:val="14"/>
                <w:lang w:eastAsia="cs-CZ"/>
              </w:rPr>
            </w:pPr>
          </w:p>
        </w:tc>
        <w:tc>
          <w:tcPr>
            <w:tcW w:w="887" w:type="dxa"/>
            <w:vMerge/>
            <w:vAlign w:val="center"/>
            <w:hideMark/>
          </w:tcPr>
          <w:p w14:paraId="6E5B36F4" w14:textId="77777777" w:rsidR="00DF22C7" w:rsidRPr="00160C57" w:rsidRDefault="00DF22C7" w:rsidP="00160C57">
            <w:pPr>
              <w:rPr>
                <w:rFonts w:ascii="Arial" w:eastAsia="Times New Roman" w:hAnsi="Arial" w:cs="Arial"/>
                <w:b/>
                <w:bCs/>
                <w:color w:val="000000"/>
                <w:sz w:val="14"/>
                <w:szCs w:val="14"/>
                <w:lang w:eastAsia="cs-CZ"/>
              </w:rPr>
            </w:pPr>
          </w:p>
        </w:tc>
        <w:tc>
          <w:tcPr>
            <w:tcW w:w="820" w:type="dxa"/>
            <w:shd w:val="clear" w:color="auto" w:fill="auto"/>
            <w:vAlign w:val="center"/>
            <w:hideMark/>
          </w:tcPr>
          <w:p w14:paraId="3C582D92"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820" w:type="dxa"/>
            <w:shd w:val="clear" w:color="auto" w:fill="auto"/>
            <w:vAlign w:val="center"/>
            <w:hideMark/>
          </w:tcPr>
          <w:p w14:paraId="1DD9087E"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820" w:type="dxa"/>
            <w:shd w:val="clear" w:color="auto" w:fill="auto"/>
            <w:vAlign w:val="center"/>
            <w:hideMark/>
          </w:tcPr>
          <w:p w14:paraId="2A278412"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820" w:type="dxa"/>
            <w:shd w:val="clear" w:color="auto" w:fill="auto"/>
            <w:vAlign w:val="center"/>
            <w:hideMark/>
          </w:tcPr>
          <w:p w14:paraId="49026627"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820" w:type="dxa"/>
            <w:shd w:val="clear" w:color="auto" w:fill="auto"/>
            <w:vAlign w:val="center"/>
            <w:hideMark/>
          </w:tcPr>
          <w:p w14:paraId="7C15C82C"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820" w:type="dxa"/>
            <w:shd w:val="clear" w:color="auto" w:fill="auto"/>
            <w:vAlign w:val="center"/>
            <w:hideMark/>
          </w:tcPr>
          <w:p w14:paraId="6AAD304D"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820" w:type="dxa"/>
            <w:shd w:val="clear" w:color="auto" w:fill="auto"/>
            <w:vAlign w:val="center"/>
            <w:hideMark/>
          </w:tcPr>
          <w:p w14:paraId="1122DE9B"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820" w:type="dxa"/>
            <w:shd w:val="clear" w:color="auto" w:fill="auto"/>
            <w:vAlign w:val="center"/>
            <w:hideMark/>
          </w:tcPr>
          <w:p w14:paraId="01C2919E"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820" w:type="dxa"/>
            <w:shd w:val="clear" w:color="auto" w:fill="auto"/>
            <w:vAlign w:val="center"/>
            <w:hideMark/>
          </w:tcPr>
          <w:p w14:paraId="2058FB72"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530" w:type="dxa"/>
            <w:shd w:val="clear" w:color="auto" w:fill="auto"/>
            <w:vAlign w:val="center"/>
            <w:hideMark/>
          </w:tcPr>
          <w:p w14:paraId="10B2FBDE"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1004" w:type="dxa"/>
            <w:shd w:val="clear" w:color="auto" w:fill="auto"/>
            <w:vAlign w:val="center"/>
            <w:hideMark/>
          </w:tcPr>
          <w:p w14:paraId="3D7527A6" w14:textId="77777777" w:rsidR="00DF22C7" w:rsidRPr="00160C57" w:rsidRDefault="00DF22C7" w:rsidP="00160C57">
            <w:pPr>
              <w:jc w:val="center"/>
              <w:rPr>
                <w:rFonts w:ascii="Arial" w:eastAsia="Times New Roman" w:hAnsi="Arial" w:cs="Arial"/>
                <w:b/>
                <w:bCs/>
                <w:color w:val="000000"/>
                <w:sz w:val="14"/>
                <w:szCs w:val="14"/>
                <w:lang w:eastAsia="cs-CZ"/>
              </w:rPr>
            </w:pPr>
            <w:r w:rsidRPr="00160C57">
              <w:rPr>
                <w:rFonts w:ascii="Arial" w:eastAsia="Times New Roman" w:hAnsi="Arial" w:cs="Arial"/>
                <w:b/>
                <w:bCs/>
                <w:color w:val="000000"/>
                <w:sz w:val="14"/>
                <w:szCs w:val="14"/>
                <w:lang w:eastAsia="cs-CZ"/>
              </w:rPr>
              <w:t>Ž</w:t>
            </w:r>
          </w:p>
        </w:tc>
        <w:tc>
          <w:tcPr>
            <w:tcW w:w="1135" w:type="dxa"/>
            <w:vMerge/>
            <w:vAlign w:val="center"/>
            <w:hideMark/>
          </w:tcPr>
          <w:p w14:paraId="527EE764" w14:textId="77777777" w:rsidR="00DF22C7" w:rsidRPr="00160C57" w:rsidRDefault="00DF22C7" w:rsidP="00160C57">
            <w:pPr>
              <w:rPr>
                <w:rFonts w:ascii="Arial" w:eastAsia="Times New Roman" w:hAnsi="Arial" w:cs="Arial"/>
                <w:b/>
                <w:bCs/>
                <w:color w:val="000000"/>
                <w:sz w:val="14"/>
                <w:szCs w:val="14"/>
                <w:lang w:eastAsia="cs-CZ"/>
              </w:rPr>
            </w:pPr>
          </w:p>
        </w:tc>
      </w:tr>
      <w:tr w:rsidR="00160C57" w:rsidRPr="00160C57" w14:paraId="733B2600" w14:textId="77777777" w:rsidTr="00DF22C7">
        <w:trPr>
          <w:trHeight w:val="170"/>
        </w:trPr>
        <w:tc>
          <w:tcPr>
            <w:tcW w:w="790" w:type="dxa"/>
            <w:vMerge w:val="restart"/>
            <w:shd w:val="clear" w:color="auto" w:fill="auto"/>
            <w:vAlign w:val="center"/>
            <w:hideMark/>
          </w:tcPr>
          <w:p w14:paraId="667E30A4"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62000 </w:t>
            </w:r>
            <w:r w:rsidRPr="00160C57">
              <w:rPr>
                <w:rFonts w:ascii="Arial" w:eastAsia="Times New Roman" w:hAnsi="Arial" w:cs="Arial"/>
                <w:color w:val="000000"/>
                <w:sz w:val="14"/>
                <w:szCs w:val="14"/>
                <w:lang w:eastAsia="cs-CZ"/>
              </w:rPr>
              <w:br/>
              <w:t>CO20</w:t>
            </w:r>
          </w:p>
        </w:tc>
        <w:tc>
          <w:tcPr>
            <w:tcW w:w="2980" w:type="dxa"/>
            <w:vMerge w:val="restart"/>
            <w:shd w:val="clear" w:color="auto" w:fill="auto"/>
            <w:vAlign w:val="center"/>
            <w:hideMark/>
          </w:tcPr>
          <w:p w14:paraId="121D0369"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které zcela nebo zčásti provádějí sociální partneři nebo nevládní organizace</w:t>
            </w:r>
          </w:p>
        </w:tc>
        <w:tc>
          <w:tcPr>
            <w:tcW w:w="882" w:type="dxa"/>
            <w:vMerge w:val="restart"/>
            <w:shd w:val="clear" w:color="auto" w:fill="auto"/>
            <w:vAlign w:val="center"/>
            <w:hideMark/>
          </w:tcPr>
          <w:p w14:paraId="7E1881F9"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Méně rozvinuté regiony</w:t>
            </w:r>
          </w:p>
        </w:tc>
        <w:tc>
          <w:tcPr>
            <w:tcW w:w="887" w:type="dxa"/>
            <w:vMerge w:val="restart"/>
            <w:shd w:val="clear" w:color="auto" w:fill="auto"/>
            <w:vAlign w:val="center"/>
            <w:hideMark/>
          </w:tcPr>
          <w:p w14:paraId="0D3F1B75"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88,000</w:t>
            </w:r>
          </w:p>
        </w:tc>
        <w:tc>
          <w:tcPr>
            <w:tcW w:w="7910" w:type="dxa"/>
            <w:gridSpan w:val="10"/>
            <w:shd w:val="clear" w:color="auto" w:fill="auto"/>
            <w:vAlign w:val="center"/>
            <w:hideMark/>
          </w:tcPr>
          <w:p w14:paraId="490CFD7E"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1004" w:type="dxa"/>
            <w:shd w:val="clear" w:color="auto" w:fill="auto"/>
            <w:vAlign w:val="center"/>
            <w:hideMark/>
          </w:tcPr>
          <w:p w14:paraId="1265A82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542,000</w:t>
            </w:r>
          </w:p>
        </w:tc>
        <w:tc>
          <w:tcPr>
            <w:tcW w:w="1135" w:type="dxa"/>
            <w:shd w:val="clear" w:color="auto" w:fill="auto"/>
            <w:vAlign w:val="center"/>
            <w:hideMark/>
          </w:tcPr>
          <w:p w14:paraId="60F006A1"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615,909%</w:t>
            </w:r>
          </w:p>
        </w:tc>
      </w:tr>
      <w:tr w:rsidR="00160C57" w:rsidRPr="00160C57" w14:paraId="5913EBB2" w14:textId="77777777" w:rsidTr="00DF22C7">
        <w:trPr>
          <w:trHeight w:val="170"/>
        </w:trPr>
        <w:tc>
          <w:tcPr>
            <w:tcW w:w="790" w:type="dxa"/>
            <w:vMerge/>
            <w:vAlign w:val="center"/>
            <w:hideMark/>
          </w:tcPr>
          <w:p w14:paraId="3F2DD432" w14:textId="77777777" w:rsidR="00160C57" w:rsidRPr="00160C57" w:rsidRDefault="00160C57" w:rsidP="00160C57">
            <w:pPr>
              <w:rPr>
                <w:rFonts w:ascii="Arial" w:eastAsia="Times New Roman" w:hAnsi="Arial" w:cs="Arial"/>
                <w:color w:val="000000"/>
                <w:sz w:val="14"/>
                <w:szCs w:val="14"/>
                <w:lang w:eastAsia="cs-CZ"/>
              </w:rPr>
            </w:pPr>
          </w:p>
        </w:tc>
        <w:tc>
          <w:tcPr>
            <w:tcW w:w="2980" w:type="dxa"/>
            <w:vMerge/>
            <w:vAlign w:val="center"/>
            <w:hideMark/>
          </w:tcPr>
          <w:p w14:paraId="5C32684A" w14:textId="77777777" w:rsidR="00160C57" w:rsidRPr="00160C57" w:rsidRDefault="00160C57" w:rsidP="00160C57">
            <w:pPr>
              <w:rPr>
                <w:rFonts w:ascii="Arial" w:eastAsia="Times New Roman" w:hAnsi="Arial" w:cs="Arial"/>
                <w:color w:val="000000"/>
                <w:sz w:val="14"/>
                <w:szCs w:val="14"/>
                <w:lang w:eastAsia="cs-CZ"/>
              </w:rPr>
            </w:pPr>
          </w:p>
        </w:tc>
        <w:tc>
          <w:tcPr>
            <w:tcW w:w="882" w:type="dxa"/>
            <w:vMerge/>
            <w:vAlign w:val="center"/>
            <w:hideMark/>
          </w:tcPr>
          <w:p w14:paraId="14D7CED4" w14:textId="77777777" w:rsidR="00160C57" w:rsidRPr="00160C57" w:rsidRDefault="00160C57" w:rsidP="00160C57">
            <w:pPr>
              <w:rPr>
                <w:rFonts w:ascii="Arial" w:eastAsia="Times New Roman" w:hAnsi="Arial" w:cs="Arial"/>
                <w:color w:val="000000"/>
                <w:sz w:val="14"/>
                <w:szCs w:val="14"/>
                <w:lang w:eastAsia="cs-CZ"/>
              </w:rPr>
            </w:pPr>
          </w:p>
        </w:tc>
        <w:tc>
          <w:tcPr>
            <w:tcW w:w="887" w:type="dxa"/>
            <w:vMerge/>
            <w:vAlign w:val="center"/>
            <w:hideMark/>
          </w:tcPr>
          <w:p w14:paraId="36265CBB" w14:textId="77777777" w:rsidR="00160C57" w:rsidRPr="00160C57" w:rsidRDefault="00160C57" w:rsidP="00160C57">
            <w:pPr>
              <w:rPr>
                <w:rFonts w:ascii="Arial" w:eastAsia="Times New Roman" w:hAnsi="Arial" w:cs="Arial"/>
                <w:color w:val="000000"/>
                <w:sz w:val="14"/>
                <w:szCs w:val="14"/>
                <w:lang w:eastAsia="cs-CZ"/>
              </w:rPr>
            </w:pPr>
          </w:p>
        </w:tc>
        <w:tc>
          <w:tcPr>
            <w:tcW w:w="820" w:type="dxa"/>
            <w:shd w:val="clear" w:color="auto" w:fill="auto"/>
            <w:vAlign w:val="center"/>
            <w:hideMark/>
          </w:tcPr>
          <w:p w14:paraId="78C030D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001FCB0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5EBCBAA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0951CD8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2247482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23A7E74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7B60198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30BF691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3A2F81A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530" w:type="dxa"/>
            <w:shd w:val="clear" w:color="auto" w:fill="auto"/>
            <w:vAlign w:val="center"/>
            <w:hideMark/>
          </w:tcPr>
          <w:p w14:paraId="4B8EC06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1004" w:type="dxa"/>
            <w:shd w:val="clear" w:color="auto" w:fill="auto"/>
            <w:vAlign w:val="center"/>
            <w:hideMark/>
          </w:tcPr>
          <w:p w14:paraId="3E77571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1135" w:type="dxa"/>
            <w:vMerge w:val="restart"/>
            <w:vAlign w:val="center"/>
            <w:hideMark/>
          </w:tcPr>
          <w:p w14:paraId="03546E30"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6C0170A4" w14:textId="77777777" w:rsidTr="00DF22C7">
        <w:trPr>
          <w:trHeight w:val="170"/>
        </w:trPr>
        <w:tc>
          <w:tcPr>
            <w:tcW w:w="790" w:type="dxa"/>
            <w:vMerge/>
            <w:vAlign w:val="center"/>
            <w:hideMark/>
          </w:tcPr>
          <w:p w14:paraId="6C45F7B6" w14:textId="77777777" w:rsidR="00160C57" w:rsidRPr="00160C57" w:rsidRDefault="00160C57" w:rsidP="00160C57">
            <w:pPr>
              <w:rPr>
                <w:rFonts w:ascii="Arial" w:eastAsia="Times New Roman" w:hAnsi="Arial" w:cs="Arial"/>
                <w:color w:val="000000"/>
                <w:sz w:val="14"/>
                <w:szCs w:val="14"/>
                <w:lang w:eastAsia="cs-CZ"/>
              </w:rPr>
            </w:pPr>
          </w:p>
        </w:tc>
        <w:tc>
          <w:tcPr>
            <w:tcW w:w="2980" w:type="dxa"/>
            <w:vMerge/>
            <w:vAlign w:val="center"/>
            <w:hideMark/>
          </w:tcPr>
          <w:p w14:paraId="533CEF1C" w14:textId="77777777" w:rsidR="00160C57" w:rsidRPr="00160C57" w:rsidRDefault="00160C57" w:rsidP="00160C57">
            <w:pPr>
              <w:rPr>
                <w:rFonts w:ascii="Arial" w:eastAsia="Times New Roman" w:hAnsi="Arial" w:cs="Arial"/>
                <w:color w:val="000000"/>
                <w:sz w:val="14"/>
                <w:szCs w:val="14"/>
                <w:lang w:eastAsia="cs-CZ"/>
              </w:rPr>
            </w:pPr>
          </w:p>
        </w:tc>
        <w:tc>
          <w:tcPr>
            <w:tcW w:w="882" w:type="dxa"/>
            <w:vMerge/>
            <w:vAlign w:val="center"/>
            <w:hideMark/>
          </w:tcPr>
          <w:p w14:paraId="63ADF7E3" w14:textId="77777777" w:rsidR="00160C57" w:rsidRPr="00160C57" w:rsidRDefault="00160C57" w:rsidP="00160C57">
            <w:pPr>
              <w:rPr>
                <w:rFonts w:ascii="Arial" w:eastAsia="Times New Roman" w:hAnsi="Arial" w:cs="Arial"/>
                <w:color w:val="000000"/>
                <w:sz w:val="14"/>
                <w:szCs w:val="14"/>
                <w:lang w:eastAsia="cs-CZ"/>
              </w:rPr>
            </w:pPr>
          </w:p>
        </w:tc>
        <w:tc>
          <w:tcPr>
            <w:tcW w:w="887" w:type="dxa"/>
            <w:vMerge/>
            <w:vAlign w:val="center"/>
            <w:hideMark/>
          </w:tcPr>
          <w:p w14:paraId="240B9CD4" w14:textId="77777777" w:rsidR="00160C57" w:rsidRPr="00160C57" w:rsidRDefault="00160C57" w:rsidP="00160C57">
            <w:pPr>
              <w:rPr>
                <w:rFonts w:ascii="Arial" w:eastAsia="Times New Roman" w:hAnsi="Arial" w:cs="Arial"/>
                <w:color w:val="000000"/>
                <w:sz w:val="14"/>
                <w:szCs w:val="14"/>
                <w:lang w:eastAsia="cs-CZ"/>
              </w:rPr>
            </w:pPr>
          </w:p>
        </w:tc>
        <w:tc>
          <w:tcPr>
            <w:tcW w:w="820" w:type="dxa"/>
            <w:shd w:val="clear" w:color="auto" w:fill="auto"/>
            <w:vAlign w:val="center"/>
            <w:hideMark/>
          </w:tcPr>
          <w:p w14:paraId="6C8C30E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593DF1F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3878E3A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10C263B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0C7872D2"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03D9A820"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5013923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19DC2EF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2F030A1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530" w:type="dxa"/>
            <w:shd w:val="clear" w:color="auto" w:fill="auto"/>
            <w:vAlign w:val="center"/>
            <w:hideMark/>
          </w:tcPr>
          <w:p w14:paraId="22A78D1F"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1004" w:type="dxa"/>
            <w:shd w:val="clear" w:color="auto" w:fill="auto"/>
            <w:vAlign w:val="center"/>
            <w:hideMark/>
          </w:tcPr>
          <w:p w14:paraId="10DD938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1135" w:type="dxa"/>
            <w:vMerge/>
            <w:vAlign w:val="center"/>
            <w:hideMark/>
          </w:tcPr>
          <w:p w14:paraId="1F71CE3B"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76247F3D" w14:textId="77777777" w:rsidTr="00DF22C7">
        <w:trPr>
          <w:trHeight w:val="170"/>
        </w:trPr>
        <w:tc>
          <w:tcPr>
            <w:tcW w:w="790" w:type="dxa"/>
            <w:vMerge w:val="restart"/>
            <w:shd w:val="clear" w:color="auto" w:fill="auto"/>
            <w:vAlign w:val="center"/>
            <w:hideMark/>
          </w:tcPr>
          <w:p w14:paraId="0E4B4129"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xml:space="preserve">62200 </w:t>
            </w:r>
            <w:r w:rsidRPr="00160C57">
              <w:rPr>
                <w:rFonts w:ascii="Arial" w:eastAsia="Times New Roman" w:hAnsi="Arial" w:cs="Arial"/>
                <w:color w:val="000000"/>
                <w:sz w:val="14"/>
                <w:szCs w:val="14"/>
                <w:lang w:eastAsia="cs-CZ"/>
              </w:rPr>
              <w:br/>
              <w:t>CO22</w:t>
            </w:r>
          </w:p>
        </w:tc>
        <w:tc>
          <w:tcPr>
            <w:tcW w:w="2980" w:type="dxa"/>
            <w:vMerge w:val="restart"/>
            <w:shd w:val="clear" w:color="auto" w:fill="auto"/>
            <w:vAlign w:val="center"/>
            <w:hideMark/>
          </w:tcPr>
          <w:p w14:paraId="780F85DA" w14:textId="01E8F436"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882" w:type="dxa"/>
            <w:vMerge w:val="restart"/>
            <w:shd w:val="clear" w:color="auto" w:fill="auto"/>
            <w:vAlign w:val="center"/>
            <w:hideMark/>
          </w:tcPr>
          <w:p w14:paraId="068EF2BC" w14:textId="77777777" w:rsidR="00160C57" w:rsidRPr="00160C57" w:rsidRDefault="00160C57" w:rsidP="00160C57">
            <w:pP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Méně rozvinuté regiony</w:t>
            </w:r>
          </w:p>
        </w:tc>
        <w:tc>
          <w:tcPr>
            <w:tcW w:w="887" w:type="dxa"/>
            <w:vMerge w:val="restart"/>
            <w:shd w:val="clear" w:color="auto" w:fill="auto"/>
            <w:vAlign w:val="center"/>
            <w:hideMark/>
          </w:tcPr>
          <w:p w14:paraId="3502D78F"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326,000</w:t>
            </w:r>
          </w:p>
        </w:tc>
        <w:tc>
          <w:tcPr>
            <w:tcW w:w="7910" w:type="dxa"/>
            <w:gridSpan w:val="10"/>
            <w:shd w:val="clear" w:color="auto" w:fill="auto"/>
            <w:vAlign w:val="center"/>
            <w:hideMark/>
          </w:tcPr>
          <w:p w14:paraId="49146ACE"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1004" w:type="dxa"/>
            <w:shd w:val="clear" w:color="auto" w:fill="auto"/>
            <w:vAlign w:val="center"/>
            <w:hideMark/>
          </w:tcPr>
          <w:p w14:paraId="2F52433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61,000</w:t>
            </w:r>
          </w:p>
        </w:tc>
        <w:tc>
          <w:tcPr>
            <w:tcW w:w="1135" w:type="dxa"/>
            <w:shd w:val="clear" w:color="auto" w:fill="auto"/>
            <w:vAlign w:val="center"/>
            <w:hideMark/>
          </w:tcPr>
          <w:p w14:paraId="01E981C8" w14:textId="77777777" w:rsidR="00160C57" w:rsidRPr="00160C57" w:rsidRDefault="00160C57" w:rsidP="00160C57">
            <w:pPr>
              <w:jc w:val="center"/>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18,712%</w:t>
            </w:r>
          </w:p>
        </w:tc>
      </w:tr>
      <w:tr w:rsidR="00160C57" w:rsidRPr="00160C57" w14:paraId="7717AF45" w14:textId="77777777" w:rsidTr="00DF22C7">
        <w:trPr>
          <w:trHeight w:val="170"/>
        </w:trPr>
        <w:tc>
          <w:tcPr>
            <w:tcW w:w="790" w:type="dxa"/>
            <w:vMerge/>
            <w:vAlign w:val="center"/>
            <w:hideMark/>
          </w:tcPr>
          <w:p w14:paraId="71324018" w14:textId="77777777" w:rsidR="00160C57" w:rsidRPr="00160C57" w:rsidRDefault="00160C57" w:rsidP="00160C57">
            <w:pPr>
              <w:rPr>
                <w:rFonts w:ascii="Arial" w:eastAsia="Times New Roman" w:hAnsi="Arial" w:cs="Arial"/>
                <w:color w:val="000000"/>
                <w:sz w:val="14"/>
                <w:szCs w:val="14"/>
                <w:lang w:eastAsia="cs-CZ"/>
              </w:rPr>
            </w:pPr>
          </w:p>
        </w:tc>
        <w:tc>
          <w:tcPr>
            <w:tcW w:w="2980" w:type="dxa"/>
            <w:vMerge/>
            <w:vAlign w:val="center"/>
            <w:hideMark/>
          </w:tcPr>
          <w:p w14:paraId="2FD1D015" w14:textId="77777777" w:rsidR="00160C57" w:rsidRPr="00160C57" w:rsidRDefault="00160C57" w:rsidP="00160C57">
            <w:pPr>
              <w:rPr>
                <w:rFonts w:ascii="Arial" w:eastAsia="Times New Roman" w:hAnsi="Arial" w:cs="Arial"/>
                <w:color w:val="000000"/>
                <w:sz w:val="14"/>
                <w:szCs w:val="14"/>
                <w:lang w:eastAsia="cs-CZ"/>
              </w:rPr>
            </w:pPr>
          </w:p>
        </w:tc>
        <w:tc>
          <w:tcPr>
            <w:tcW w:w="882" w:type="dxa"/>
            <w:vMerge/>
            <w:vAlign w:val="center"/>
            <w:hideMark/>
          </w:tcPr>
          <w:p w14:paraId="1F2876BE" w14:textId="77777777" w:rsidR="00160C57" w:rsidRPr="00160C57" w:rsidRDefault="00160C57" w:rsidP="00160C57">
            <w:pPr>
              <w:rPr>
                <w:rFonts w:ascii="Arial" w:eastAsia="Times New Roman" w:hAnsi="Arial" w:cs="Arial"/>
                <w:color w:val="000000"/>
                <w:sz w:val="14"/>
                <w:szCs w:val="14"/>
                <w:lang w:eastAsia="cs-CZ"/>
              </w:rPr>
            </w:pPr>
          </w:p>
        </w:tc>
        <w:tc>
          <w:tcPr>
            <w:tcW w:w="887" w:type="dxa"/>
            <w:vMerge/>
            <w:vAlign w:val="center"/>
            <w:hideMark/>
          </w:tcPr>
          <w:p w14:paraId="6E602AF1" w14:textId="77777777" w:rsidR="00160C57" w:rsidRPr="00160C57" w:rsidRDefault="00160C57" w:rsidP="00160C57">
            <w:pPr>
              <w:rPr>
                <w:rFonts w:ascii="Arial" w:eastAsia="Times New Roman" w:hAnsi="Arial" w:cs="Arial"/>
                <w:color w:val="000000"/>
                <w:sz w:val="14"/>
                <w:szCs w:val="14"/>
                <w:lang w:eastAsia="cs-CZ"/>
              </w:rPr>
            </w:pPr>
          </w:p>
        </w:tc>
        <w:tc>
          <w:tcPr>
            <w:tcW w:w="820" w:type="dxa"/>
            <w:shd w:val="clear" w:color="auto" w:fill="auto"/>
            <w:vAlign w:val="center"/>
            <w:hideMark/>
          </w:tcPr>
          <w:p w14:paraId="7A5C4A2C"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4196661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41D7F7D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154BF1B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1D859217"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2842393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0F991FE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0069107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59A8BC1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530" w:type="dxa"/>
            <w:shd w:val="clear" w:color="auto" w:fill="auto"/>
            <w:vAlign w:val="center"/>
            <w:hideMark/>
          </w:tcPr>
          <w:p w14:paraId="394537B8"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1004" w:type="dxa"/>
            <w:shd w:val="clear" w:color="auto" w:fill="auto"/>
            <w:vAlign w:val="center"/>
            <w:hideMark/>
          </w:tcPr>
          <w:p w14:paraId="2F7762E4"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1135" w:type="dxa"/>
            <w:vMerge w:val="restart"/>
            <w:vAlign w:val="center"/>
            <w:hideMark/>
          </w:tcPr>
          <w:p w14:paraId="12197E87" w14:textId="77777777" w:rsidR="00160C57" w:rsidRPr="00160C57" w:rsidRDefault="00160C57" w:rsidP="00160C57">
            <w:pPr>
              <w:rPr>
                <w:rFonts w:ascii="Arial" w:eastAsia="Times New Roman" w:hAnsi="Arial" w:cs="Arial"/>
                <w:color w:val="000000"/>
                <w:sz w:val="14"/>
                <w:szCs w:val="14"/>
                <w:lang w:eastAsia="cs-CZ"/>
              </w:rPr>
            </w:pPr>
          </w:p>
        </w:tc>
      </w:tr>
      <w:tr w:rsidR="00160C57" w:rsidRPr="00160C57" w14:paraId="081DA98C" w14:textId="77777777" w:rsidTr="00DF22C7">
        <w:trPr>
          <w:trHeight w:val="170"/>
        </w:trPr>
        <w:tc>
          <w:tcPr>
            <w:tcW w:w="790" w:type="dxa"/>
            <w:vMerge/>
            <w:vAlign w:val="center"/>
            <w:hideMark/>
          </w:tcPr>
          <w:p w14:paraId="62ABED0A" w14:textId="77777777" w:rsidR="00160C57" w:rsidRPr="00160C57" w:rsidRDefault="00160C57" w:rsidP="00160C57">
            <w:pPr>
              <w:rPr>
                <w:rFonts w:ascii="Arial" w:eastAsia="Times New Roman" w:hAnsi="Arial" w:cs="Arial"/>
                <w:color w:val="000000"/>
                <w:sz w:val="14"/>
                <w:szCs w:val="14"/>
                <w:lang w:eastAsia="cs-CZ"/>
              </w:rPr>
            </w:pPr>
          </w:p>
        </w:tc>
        <w:tc>
          <w:tcPr>
            <w:tcW w:w="2980" w:type="dxa"/>
            <w:vMerge/>
            <w:vAlign w:val="center"/>
            <w:hideMark/>
          </w:tcPr>
          <w:p w14:paraId="78B185F3" w14:textId="77777777" w:rsidR="00160C57" w:rsidRPr="00160C57" w:rsidRDefault="00160C57" w:rsidP="00160C57">
            <w:pPr>
              <w:rPr>
                <w:rFonts w:ascii="Arial" w:eastAsia="Times New Roman" w:hAnsi="Arial" w:cs="Arial"/>
                <w:color w:val="000000"/>
                <w:sz w:val="14"/>
                <w:szCs w:val="14"/>
                <w:lang w:eastAsia="cs-CZ"/>
              </w:rPr>
            </w:pPr>
          </w:p>
        </w:tc>
        <w:tc>
          <w:tcPr>
            <w:tcW w:w="882" w:type="dxa"/>
            <w:vMerge/>
            <w:vAlign w:val="center"/>
            <w:hideMark/>
          </w:tcPr>
          <w:p w14:paraId="4D6CBC01" w14:textId="77777777" w:rsidR="00160C57" w:rsidRPr="00160C57" w:rsidRDefault="00160C57" w:rsidP="00160C57">
            <w:pPr>
              <w:rPr>
                <w:rFonts w:ascii="Arial" w:eastAsia="Times New Roman" w:hAnsi="Arial" w:cs="Arial"/>
                <w:color w:val="000000"/>
                <w:sz w:val="14"/>
                <w:szCs w:val="14"/>
                <w:lang w:eastAsia="cs-CZ"/>
              </w:rPr>
            </w:pPr>
          </w:p>
        </w:tc>
        <w:tc>
          <w:tcPr>
            <w:tcW w:w="887" w:type="dxa"/>
            <w:vMerge/>
            <w:vAlign w:val="center"/>
            <w:hideMark/>
          </w:tcPr>
          <w:p w14:paraId="5F754E99" w14:textId="77777777" w:rsidR="00160C57" w:rsidRPr="00160C57" w:rsidRDefault="00160C57" w:rsidP="00160C57">
            <w:pPr>
              <w:rPr>
                <w:rFonts w:ascii="Arial" w:eastAsia="Times New Roman" w:hAnsi="Arial" w:cs="Arial"/>
                <w:color w:val="000000"/>
                <w:sz w:val="14"/>
                <w:szCs w:val="14"/>
                <w:lang w:eastAsia="cs-CZ"/>
              </w:rPr>
            </w:pPr>
          </w:p>
        </w:tc>
        <w:tc>
          <w:tcPr>
            <w:tcW w:w="820" w:type="dxa"/>
            <w:shd w:val="clear" w:color="auto" w:fill="auto"/>
            <w:vAlign w:val="center"/>
            <w:hideMark/>
          </w:tcPr>
          <w:p w14:paraId="3255346D"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09C90235"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7F665F1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155B5CF6"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6D0A0E39"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35D09E23"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1F4F8141"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481E5A9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820" w:type="dxa"/>
            <w:shd w:val="clear" w:color="auto" w:fill="auto"/>
            <w:vAlign w:val="center"/>
            <w:hideMark/>
          </w:tcPr>
          <w:p w14:paraId="4F86A46E"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530" w:type="dxa"/>
            <w:shd w:val="clear" w:color="auto" w:fill="auto"/>
            <w:vAlign w:val="center"/>
            <w:hideMark/>
          </w:tcPr>
          <w:p w14:paraId="7B5EEBAB"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1004" w:type="dxa"/>
            <w:shd w:val="clear" w:color="auto" w:fill="auto"/>
            <w:vAlign w:val="center"/>
            <w:hideMark/>
          </w:tcPr>
          <w:p w14:paraId="03840BEA" w14:textId="77777777" w:rsidR="00160C57" w:rsidRPr="00160C57" w:rsidRDefault="00160C57" w:rsidP="00160C57">
            <w:pPr>
              <w:jc w:val="right"/>
              <w:rPr>
                <w:rFonts w:ascii="Arial" w:eastAsia="Times New Roman" w:hAnsi="Arial" w:cs="Arial"/>
                <w:color w:val="000000"/>
                <w:sz w:val="14"/>
                <w:szCs w:val="14"/>
                <w:lang w:eastAsia="cs-CZ"/>
              </w:rPr>
            </w:pPr>
            <w:r w:rsidRPr="00160C57">
              <w:rPr>
                <w:rFonts w:ascii="Arial" w:eastAsia="Times New Roman" w:hAnsi="Arial" w:cs="Arial"/>
                <w:color w:val="000000"/>
                <w:sz w:val="14"/>
                <w:szCs w:val="14"/>
                <w:lang w:eastAsia="cs-CZ"/>
              </w:rPr>
              <w:t> </w:t>
            </w:r>
          </w:p>
        </w:tc>
        <w:tc>
          <w:tcPr>
            <w:tcW w:w="1135" w:type="dxa"/>
            <w:vMerge/>
            <w:vAlign w:val="center"/>
            <w:hideMark/>
          </w:tcPr>
          <w:p w14:paraId="7BC9CF2B" w14:textId="77777777" w:rsidR="00160C57" w:rsidRPr="00160C57" w:rsidRDefault="00160C57" w:rsidP="00160C57">
            <w:pPr>
              <w:rPr>
                <w:rFonts w:ascii="Arial" w:eastAsia="Times New Roman" w:hAnsi="Arial" w:cs="Arial"/>
                <w:color w:val="000000"/>
                <w:sz w:val="14"/>
                <w:szCs w:val="14"/>
                <w:lang w:eastAsia="cs-CZ"/>
              </w:rPr>
            </w:pPr>
          </w:p>
        </w:tc>
      </w:tr>
    </w:tbl>
    <w:p w14:paraId="6E694CDD"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03.3.48 Přístup k zaměstnání pro osoby hledající zaměstnání a neaktivní osoby, včetně dlouhodobě nezaměstnaných a osob vzdálených trhu práce, také prostřednictvím místních iniciativ na podporu zaměstnanosti a mobility pracovníků</w:t>
      </w:r>
    </w:p>
    <w:tbl>
      <w:tblPr>
        <w:tblW w:w="15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3209"/>
        <w:gridCol w:w="993"/>
        <w:gridCol w:w="887"/>
        <w:gridCol w:w="782"/>
        <w:gridCol w:w="782"/>
        <w:gridCol w:w="782"/>
        <w:gridCol w:w="782"/>
        <w:gridCol w:w="782"/>
        <w:gridCol w:w="782"/>
        <w:gridCol w:w="782"/>
        <w:gridCol w:w="782"/>
        <w:gridCol w:w="782"/>
        <w:gridCol w:w="784"/>
        <w:gridCol w:w="1004"/>
        <w:gridCol w:w="849"/>
      </w:tblGrid>
      <w:tr w:rsidR="00CC5696" w:rsidRPr="00CC5696" w14:paraId="1EFE35A2" w14:textId="77777777" w:rsidTr="00CC5696">
        <w:trPr>
          <w:trHeight w:val="170"/>
        </w:trPr>
        <w:tc>
          <w:tcPr>
            <w:tcW w:w="902" w:type="dxa"/>
            <w:vMerge w:val="restart"/>
            <w:shd w:val="clear" w:color="auto" w:fill="auto"/>
            <w:vAlign w:val="center"/>
            <w:hideMark/>
          </w:tcPr>
          <w:p w14:paraId="4771BF86"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ID</w:t>
            </w:r>
          </w:p>
        </w:tc>
        <w:tc>
          <w:tcPr>
            <w:tcW w:w="3272" w:type="dxa"/>
            <w:vMerge w:val="restart"/>
            <w:shd w:val="clear" w:color="auto" w:fill="auto"/>
            <w:vAlign w:val="center"/>
            <w:hideMark/>
          </w:tcPr>
          <w:p w14:paraId="71CD46BA"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Indikátor (název indikátoru)</w:t>
            </w:r>
          </w:p>
        </w:tc>
        <w:tc>
          <w:tcPr>
            <w:tcW w:w="997" w:type="dxa"/>
            <w:vMerge w:val="restart"/>
            <w:shd w:val="clear" w:color="auto" w:fill="auto"/>
            <w:vAlign w:val="center"/>
            <w:hideMark/>
          </w:tcPr>
          <w:p w14:paraId="6B1F3F9C"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Kategorie regionu (je-li relevantní)</w:t>
            </w:r>
          </w:p>
        </w:tc>
        <w:tc>
          <w:tcPr>
            <w:tcW w:w="820" w:type="dxa"/>
            <w:vMerge w:val="restart"/>
            <w:shd w:val="clear" w:color="auto" w:fill="auto"/>
            <w:vAlign w:val="center"/>
            <w:hideMark/>
          </w:tcPr>
          <w:p w14:paraId="28D82F32"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Cílová hodnota (2023) (Rozdělení podle pohlaví je pro cíl nepovinné)</w:t>
            </w:r>
          </w:p>
        </w:tc>
        <w:tc>
          <w:tcPr>
            <w:tcW w:w="792" w:type="dxa"/>
            <w:shd w:val="clear" w:color="auto" w:fill="auto"/>
            <w:vAlign w:val="center"/>
            <w:hideMark/>
          </w:tcPr>
          <w:p w14:paraId="08975DD2"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2014</w:t>
            </w:r>
          </w:p>
        </w:tc>
        <w:tc>
          <w:tcPr>
            <w:tcW w:w="792" w:type="dxa"/>
            <w:shd w:val="clear" w:color="auto" w:fill="auto"/>
            <w:vAlign w:val="center"/>
            <w:hideMark/>
          </w:tcPr>
          <w:p w14:paraId="31F6EDCC"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2015</w:t>
            </w:r>
          </w:p>
        </w:tc>
        <w:tc>
          <w:tcPr>
            <w:tcW w:w="792" w:type="dxa"/>
            <w:shd w:val="clear" w:color="auto" w:fill="auto"/>
            <w:vAlign w:val="center"/>
            <w:hideMark/>
          </w:tcPr>
          <w:p w14:paraId="690D80E6"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2016</w:t>
            </w:r>
          </w:p>
        </w:tc>
        <w:tc>
          <w:tcPr>
            <w:tcW w:w="792" w:type="dxa"/>
            <w:shd w:val="clear" w:color="auto" w:fill="auto"/>
            <w:vAlign w:val="center"/>
            <w:hideMark/>
          </w:tcPr>
          <w:p w14:paraId="4616F6EF"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2017</w:t>
            </w:r>
          </w:p>
        </w:tc>
        <w:tc>
          <w:tcPr>
            <w:tcW w:w="792" w:type="dxa"/>
            <w:shd w:val="clear" w:color="auto" w:fill="auto"/>
            <w:vAlign w:val="center"/>
            <w:hideMark/>
          </w:tcPr>
          <w:p w14:paraId="7A0C0091"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2018</w:t>
            </w:r>
          </w:p>
        </w:tc>
        <w:tc>
          <w:tcPr>
            <w:tcW w:w="792" w:type="dxa"/>
            <w:shd w:val="clear" w:color="auto" w:fill="auto"/>
            <w:vAlign w:val="center"/>
            <w:hideMark/>
          </w:tcPr>
          <w:p w14:paraId="397EC166"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2019</w:t>
            </w:r>
          </w:p>
        </w:tc>
        <w:tc>
          <w:tcPr>
            <w:tcW w:w="792" w:type="dxa"/>
            <w:shd w:val="clear" w:color="auto" w:fill="auto"/>
            <w:vAlign w:val="center"/>
            <w:hideMark/>
          </w:tcPr>
          <w:p w14:paraId="4ECE304F"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2020</w:t>
            </w:r>
          </w:p>
        </w:tc>
        <w:tc>
          <w:tcPr>
            <w:tcW w:w="792" w:type="dxa"/>
            <w:shd w:val="clear" w:color="auto" w:fill="auto"/>
            <w:vAlign w:val="center"/>
            <w:hideMark/>
          </w:tcPr>
          <w:p w14:paraId="572020C3"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2021</w:t>
            </w:r>
          </w:p>
        </w:tc>
        <w:tc>
          <w:tcPr>
            <w:tcW w:w="792" w:type="dxa"/>
            <w:shd w:val="clear" w:color="auto" w:fill="auto"/>
            <w:vAlign w:val="center"/>
            <w:hideMark/>
          </w:tcPr>
          <w:p w14:paraId="0695BF6C"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2022</w:t>
            </w:r>
          </w:p>
        </w:tc>
        <w:tc>
          <w:tcPr>
            <w:tcW w:w="792" w:type="dxa"/>
            <w:shd w:val="clear" w:color="auto" w:fill="auto"/>
            <w:vAlign w:val="center"/>
            <w:hideMark/>
          </w:tcPr>
          <w:p w14:paraId="39DD38E6"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2023</w:t>
            </w:r>
          </w:p>
        </w:tc>
        <w:tc>
          <w:tcPr>
            <w:tcW w:w="929" w:type="dxa"/>
            <w:shd w:val="clear" w:color="auto" w:fill="auto"/>
            <w:vAlign w:val="center"/>
            <w:hideMark/>
          </w:tcPr>
          <w:p w14:paraId="76DC9EE7"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Kumulativní hodnota (vypočítána automaticky)</w:t>
            </w:r>
          </w:p>
        </w:tc>
        <w:tc>
          <w:tcPr>
            <w:tcW w:w="814" w:type="dxa"/>
            <w:vMerge w:val="restart"/>
            <w:shd w:val="clear" w:color="auto" w:fill="auto"/>
            <w:vAlign w:val="center"/>
            <w:hideMark/>
          </w:tcPr>
          <w:p w14:paraId="08C8EB79"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Míra splnění Rozdělení podle pohlaví je nepovinné</w:t>
            </w:r>
          </w:p>
        </w:tc>
      </w:tr>
      <w:tr w:rsidR="00CC5696" w:rsidRPr="00CC5696" w14:paraId="198CC300" w14:textId="77777777" w:rsidTr="00CC5696">
        <w:trPr>
          <w:trHeight w:val="170"/>
        </w:trPr>
        <w:tc>
          <w:tcPr>
            <w:tcW w:w="902" w:type="dxa"/>
            <w:vMerge/>
            <w:vAlign w:val="center"/>
            <w:hideMark/>
          </w:tcPr>
          <w:p w14:paraId="195C55EE" w14:textId="77777777" w:rsidR="00CC5696" w:rsidRPr="00CC5696" w:rsidRDefault="00CC5696" w:rsidP="00CC5696">
            <w:pPr>
              <w:rPr>
                <w:rFonts w:ascii="Arial" w:eastAsia="Times New Roman" w:hAnsi="Arial" w:cs="Arial"/>
                <w:b/>
                <w:bCs/>
                <w:color w:val="000000"/>
                <w:sz w:val="14"/>
                <w:szCs w:val="14"/>
                <w:lang w:eastAsia="cs-CZ"/>
              </w:rPr>
            </w:pPr>
          </w:p>
        </w:tc>
        <w:tc>
          <w:tcPr>
            <w:tcW w:w="3272" w:type="dxa"/>
            <w:vMerge/>
            <w:vAlign w:val="center"/>
            <w:hideMark/>
          </w:tcPr>
          <w:p w14:paraId="06594948" w14:textId="77777777" w:rsidR="00CC5696" w:rsidRPr="00CC5696" w:rsidRDefault="00CC5696" w:rsidP="00CC5696">
            <w:pPr>
              <w:rPr>
                <w:rFonts w:ascii="Arial" w:eastAsia="Times New Roman" w:hAnsi="Arial" w:cs="Arial"/>
                <w:b/>
                <w:bCs/>
                <w:color w:val="000000"/>
                <w:sz w:val="14"/>
                <w:szCs w:val="14"/>
                <w:lang w:eastAsia="cs-CZ"/>
              </w:rPr>
            </w:pPr>
          </w:p>
        </w:tc>
        <w:tc>
          <w:tcPr>
            <w:tcW w:w="997" w:type="dxa"/>
            <w:vMerge/>
            <w:vAlign w:val="center"/>
            <w:hideMark/>
          </w:tcPr>
          <w:p w14:paraId="2A5CFD04" w14:textId="77777777" w:rsidR="00CC5696" w:rsidRPr="00CC5696" w:rsidRDefault="00CC5696" w:rsidP="00CC5696">
            <w:pPr>
              <w:rPr>
                <w:rFonts w:ascii="Arial" w:eastAsia="Times New Roman" w:hAnsi="Arial" w:cs="Arial"/>
                <w:b/>
                <w:bCs/>
                <w:color w:val="000000"/>
                <w:sz w:val="14"/>
                <w:szCs w:val="14"/>
                <w:lang w:eastAsia="cs-CZ"/>
              </w:rPr>
            </w:pPr>
          </w:p>
        </w:tc>
        <w:tc>
          <w:tcPr>
            <w:tcW w:w="820" w:type="dxa"/>
            <w:vMerge/>
            <w:vAlign w:val="center"/>
            <w:hideMark/>
          </w:tcPr>
          <w:p w14:paraId="4C633C39" w14:textId="77777777" w:rsidR="00CC5696" w:rsidRPr="00CC5696" w:rsidRDefault="00CC5696" w:rsidP="00CC5696">
            <w:pPr>
              <w:rPr>
                <w:rFonts w:ascii="Arial" w:eastAsia="Times New Roman" w:hAnsi="Arial" w:cs="Arial"/>
                <w:b/>
                <w:bCs/>
                <w:color w:val="000000"/>
                <w:sz w:val="14"/>
                <w:szCs w:val="14"/>
                <w:lang w:eastAsia="cs-CZ"/>
              </w:rPr>
            </w:pPr>
          </w:p>
        </w:tc>
        <w:tc>
          <w:tcPr>
            <w:tcW w:w="7922" w:type="dxa"/>
            <w:gridSpan w:val="10"/>
            <w:shd w:val="clear" w:color="auto" w:fill="auto"/>
            <w:vAlign w:val="center"/>
            <w:hideMark/>
          </w:tcPr>
          <w:p w14:paraId="160A3246"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Roční hodnota</w:t>
            </w:r>
          </w:p>
        </w:tc>
        <w:tc>
          <w:tcPr>
            <w:tcW w:w="929" w:type="dxa"/>
            <w:shd w:val="clear" w:color="auto" w:fill="auto"/>
            <w:vAlign w:val="center"/>
            <w:hideMark/>
          </w:tcPr>
          <w:p w14:paraId="2037598F"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Celkem</w:t>
            </w:r>
          </w:p>
        </w:tc>
        <w:tc>
          <w:tcPr>
            <w:tcW w:w="814" w:type="dxa"/>
            <w:vMerge/>
            <w:vAlign w:val="center"/>
            <w:hideMark/>
          </w:tcPr>
          <w:p w14:paraId="06738A49" w14:textId="77777777" w:rsidR="00CC5696" w:rsidRPr="00CC5696" w:rsidRDefault="00CC5696" w:rsidP="00CC5696">
            <w:pPr>
              <w:rPr>
                <w:rFonts w:ascii="Arial" w:eastAsia="Times New Roman" w:hAnsi="Arial" w:cs="Arial"/>
                <w:b/>
                <w:bCs/>
                <w:color w:val="000000"/>
                <w:sz w:val="14"/>
                <w:szCs w:val="14"/>
                <w:lang w:eastAsia="cs-CZ"/>
              </w:rPr>
            </w:pPr>
          </w:p>
        </w:tc>
      </w:tr>
      <w:tr w:rsidR="00CC5696" w:rsidRPr="00CC5696" w14:paraId="60E32DAA" w14:textId="77777777" w:rsidTr="00CC5696">
        <w:trPr>
          <w:trHeight w:val="170"/>
        </w:trPr>
        <w:tc>
          <w:tcPr>
            <w:tcW w:w="902" w:type="dxa"/>
            <w:vMerge/>
            <w:vAlign w:val="center"/>
            <w:hideMark/>
          </w:tcPr>
          <w:p w14:paraId="48219E7B" w14:textId="77777777" w:rsidR="00CC5696" w:rsidRPr="00CC5696" w:rsidRDefault="00CC5696" w:rsidP="00CC5696">
            <w:pPr>
              <w:rPr>
                <w:rFonts w:ascii="Arial" w:eastAsia="Times New Roman" w:hAnsi="Arial" w:cs="Arial"/>
                <w:b/>
                <w:bCs/>
                <w:color w:val="000000"/>
                <w:sz w:val="14"/>
                <w:szCs w:val="14"/>
                <w:lang w:eastAsia="cs-CZ"/>
              </w:rPr>
            </w:pPr>
          </w:p>
        </w:tc>
        <w:tc>
          <w:tcPr>
            <w:tcW w:w="3272" w:type="dxa"/>
            <w:vMerge/>
            <w:vAlign w:val="center"/>
            <w:hideMark/>
          </w:tcPr>
          <w:p w14:paraId="4CC9B976" w14:textId="77777777" w:rsidR="00CC5696" w:rsidRPr="00CC5696" w:rsidRDefault="00CC5696" w:rsidP="00CC5696">
            <w:pPr>
              <w:rPr>
                <w:rFonts w:ascii="Arial" w:eastAsia="Times New Roman" w:hAnsi="Arial" w:cs="Arial"/>
                <w:b/>
                <w:bCs/>
                <w:color w:val="000000"/>
                <w:sz w:val="14"/>
                <w:szCs w:val="14"/>
                <w:lang w:eastAsia="cs-CZ"/>
              </w:rPr>
            </w:pPr>
          </w:p>
        </w:tc>
        <w:tc>
          <w:tcPr>
            <w:tcW w:w="997" w:type="dxa"/>
            <w:vMerge/>
            <w:vAlign w:val="center"/>
            <w:hideMark/>
          </w:tcPr>
          <w:p w14:paraId="71DCC978" w14:textId="77777777" w:rsidR="00CC5696" w:rsidRPr="00CC5696" w:rsidRDefault="00CC5696" w:rsidP="00CC5696">
            <w:pPr>
              <w:rPr>
                <w:rFonts w:ascii="Arial" w:eastAsia="Times New Roman" w:hAnsi="Arial" w:cs="Arial"/>
                <w:b/>
                <w:bCs/>
                <w:color w:val="000000"/>
                <w:sz w:val="14"/>
                <w:szCs w:val="14"/>
                <w:lang w:eastAsia="cs-CZ"/>
              </w:rPr>
            </w:pPr>
          </w:p>
        </w:tc>
        <w:tc>
          <w:tcPr>
            <w:tcW w:w="820" w:type="dxa"/>
            <w:vMerge/>
            <w:vAlign w:val="center"/>
            <w:hideMark/>
          </w:tcPr>
          <w:p w14:paraId="3E29E61F" w14:textId="77777777" w:rsidR="00CC5696" w:rsidRPr="00CC5696" w:rsidRDefault="00CC5696" w:rsidP="00CC5696">
            <w:pPr>
              <w:rPr>
                <w:rFonts w:ascii="Arial" w:eastAsia="Times New Roman" w:hAnsi="Arial" w:cs="Arial"/>
                <w:b/>
                <w:bCs/>
                <w:color w:val="000000"/>
                <w:sz w:val="14"/>
                <w:szCs w:val="14"/>
                <w:lang w:eastAsia="cs-CZ"/>
              </w:rPr>
            </w:pPr>
          </w:p>
        </w:tc>
        <w:tc>
          <w:tcPr>
            <w:tcW w:w="792" w:type="dxa"/>
            <w:shd w:val="clear" w:color="auto" w:fill="auto"/>
            <w:vAlign w:val="center"/>
            <w:hideMark/>
          </w:tcPr>
          <w:p w14:paraId="686E11E5"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w:t>
            </w:r>
          </w:p>
        </w:tc>
        <w:tc>
          <w:tcPr>
            <w:tcW w:w="792" w:type="dxa"/>
            <w:shd w:val="clear" w:color="auto" w:fill="auto"/>
            <w:vAlign w:val="center"/>
            <w:hideMark/>
          </w:tcPr>
          <w:p w14:paraId="61B167D7"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w:t>
            </w:r>
          </w:p>
        </w:tc>
        <w:tc>
          <w:tcPr>
            <w:tcW w:w="792" w:type="dxa"/>
            <w:shd w:val="clear" w:color="auto" w:fill="auto"/>
            <w:vAlign w:val="center"/>
            <w:hideMark/>
          </w:tcPr>
          <w:p w14:paraId="6DE9814A"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w:t>
            </w:r>
          </w:p>
        </w:tc>
        <w:tc>
          <w:tcPr>
            <w:tcW w:w="792" w:type="dxa"/>
            <w:shd w:val="clear" w:color="auto" w:fill="auto"/>
            <w:vAlign w:val="center"/>
            <w:hideMark/>
          </w:tcPr>
          <w:p w14:paraId="3211DA16"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w:t>
            </w:r>
          </w:p>
        </w:tc>
        <w:tc>
          <w:tcPr>
            <w:tcW w:w="792" w:type="dxa"/>
            <w:shd w:val="clear" w:color="auto" w:fill="auto"/>
            <w:vAlign w:val="center"/>
            <w:hideMark/>
          </w:tcPr>
          <w:p w14:paraId="71E84E8A"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w:t>
            </w:r>
          </w:p>
        </w:tc>
        <w:tc>
          <w:tcPr>
            <w:tcW w:w="792" w:type="dxa"/>
            <w:shd w:val="clear" w:color="auto" w:fill="auto"/>
            <w:vAlign w:val="center"/>
            <w:hideMark/>
          </w:tcPr>
          <w:p w14:paraId="7819E816"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w:t>
            </w:r>
          </w:p>
        </w:tc>
        <w:tc>
          <w:tcPr>
            <w:tcW w:w="792" w:type="dxa"/>
            <w:shd w:val="clear" w:color="auto" w:fill="auto"/>
            <w:vAlign w:val="center"/>
            <w:hideMark/>
          </w:tcPr>
          <w:p w14:paraId="14E979D3"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w:t>
            </w:r>
          </w:p>
        </w:tc>
        <w:tc>
          <w:tcPr>
            <w:tcW w:w="792" w:type="dxa"/>
            <w:shd w:val="clear" w:color="auto" w:fill="auto"/>
            <w:vAlign w:val="center"/>
            <w:hideMark/>
          </w:tcPr>
          <w:p w14:paraId="5BF3416F"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w:t>
            </w:r>
          </w:p>
        </w:tc>
        <w:tc>
          <w:tcPr>
            <w:tcW w:w="792" w:type="dxa"/>
            <w:shd w:val="clear" w:color="auto" w:fill="auto"/>
            <w:vAlign w:val="center"/>
            <w:hideMark/>
          </w:tcPr>
          <w:p w14:paraId="1E22187E"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w:t>
            </w:r>
          </w:p>
        </w:tc>
        <w:tc>
          <w:tcPr>
            <w:tcW w:w="792" w:type="dxa"/>
            <w:shd w:val="clear" w:color="auto" w:fill="auto"/>
            <w:vAlign w:val="center"/>
            <w:hideMark/>
          </w:tcPr>
          <w:p w14:paraId="1D125319"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w:t>
            </w:r>
          </w:p>
        </w:tc>
        <w:tc>
          <w:tcPr>
            <w:tcW w:w="929" w:type="dxa"/>
            <w:shd w:val="clear" w:color="auto" w:fill="auto"/>
            <w:vAlign w:val="center"/>
            <w:hideMark/>
          </w:tcPr>
          <w:p w14:paraId="630A97D5"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M</w:t>
            </w:r>
          </w:p>
        </w:tc>
        <w:tc>
          <w:tcPr>
            <w:tcW w:w="814" w:type="dxa"/>
            <w:vMerge/>
            <w:vAlign w:val="center"/>
            <w:hideMark/>
          </w:tcPr>
          <w:p w14:paraId="286FB799" w14:textId="77777777" w:rsidR="00CC5696" w:rsidRPr="00CC5696" w:rsidRDefault="00CC5696" w:rsidP="00CC5696">
            <w:pPr>
              <w:rPr>
                <w:rFonts w:ascii="Arial" w:eastAsia="Times New Roman" w:hAnsi="Arial" w:cs="Arial"/>
                <w:b/>
                <w:bCs/>
                <w:color w:val="000000"/>
                <w:sz w:val="14"/>
                <w:szCs w:val="14"/>
                <w:lang w:eastAsia="cs-CZ"/>
              </w:rPr>
            </w:pPr>
          </w:p>
        </w:tc>
      </w:tr>
      <w:tr w:rsidR="00CC5696" w:rsidRPr="00CC5696" w14:paraId="2BE0D820" w14:textId="77777777" w:rsidTr="00CC5696">
        <w:trPr>
          <w:trHeight w:val="170"/>
        </w:trPr>
        <w:tc>
          <w:tcPr>
            <w:tcW w:w="902" w:type="dxa"/>
            <w:vMerge/>
            <w:vAlign w:val="center"/>
            <w:hideMark/>
          </w:tcPr>
          <w:p w14:paraId="065BBEBC" w14:textId="77777777" w:rsidR="00CC5696" w:rsidRPr="00CC5696" w:rsidRDefault="00CC5696" w:rsidP="00CC5696">
            <w:pPr>
              <w:rPr>
                <w:rFonts w:ascii="Arial" w:eastAsia="Times New Roman" w:hAnsi="Arial" w:cs="Arial"/>
                <w:b/>
                <w:bCs/>
                <w:color w:val="000000"/>
                <w:sz w:val="14"/>
                <w:szCs w:val="14"/>
                <w:lang w:eastAsia="cs-CZ"/>
              </w:rPr>
            </w:pPr>
          </w:p>
        </w:tc>
        <w:tc>
          <w:tcPr>
            <w:tcW w:w="3272" w:type="dxa"/>
            <w:vMerge/>
            <w:vAlign w:val="center"/>
            <w:hideMark/>
          </w:tcPr>
          <w:p w14:paraId="08B0DBF6" w14:textId="77777777" w:rsidR="00CC5696" w:rsidRPr="00CC5696" w:rsidRDefault="00CC5696" w:rsidP="00CC5696">
            <w:pPr>
              <w:rPr>
                <w:rFonts w:ascii="Arial" w:eastAsia="Times New Roman" w:hAnsi="Arial" w:cs="Arial"/>
                <w:b/>
                <w:bCs/>
                <w:color w:val="000000"/>
                <w:sz w:val="14"/>
                <w:szCs w:val="14"/>
                <w:lang w:eastAsia="cs-CZ"/>
              </w:rPr>
            </w:pPr>
          </w:p>
        </w:tc>
        <w:tc>
          <w:tcPr>
            <w:tcW w:w="997" w:type="dxa"/>
            <w:vMerge/>
            <w:vAlign w:val="center"/>
            <w:hideMark/>
          </w:tcPr>
          <w:p w14:paraId="03F31F8C" w14:textId="77777777" w:rsidR="00CC5696" w:rsidRPr="00CC5696" w:rsidRDefault="00CC5696" w:rsidP="00CC5696">
            <w:pPr>
              <w:rPr>
                <w:rFonts w:ascii="Arial" w:eastAsia="Times New Roman" w:hAnsi="Arial" w:cs="Arial"/>
                <w:b/>
                <w:bCs/>
                <w:color w:val="000000"/>
                <w:sz w:val="14"/>
                <w:szCs w:val="14"/>
                <w:lang w:eastAsia="cs-CZ"/>
              </w:rPr>
            </w:pPr>
          </w:p>
        </w:tc>
        <w:tc>
          <w:tcPr>
            <w:tcW w:w="820" w:type="dxa"/>
            <w:vMerge/>
            <w:vAlign w:val="center"/>
            <w:hideMark/>
          </w:tcPr>
          <w:p w14:paraId="210DF3A9" w14:textId="77777777" w:rsidR="00CC5696" w:rsidRPr="00CC5696" w:rsidRDefault="00CC5696" w:rsidP="00CC5696">
            <w:pPr>
              <w:rPr>
                <w:rFonts w:ascii="Arial" w:eastAsia="Times New Roman" w:hAnsi="Arial" w:cs="Arial"/>
                <w:b/>
                <w:bCs/>
                <w:color w:val="000000"/>
                <w:sz w:val="14"/>
                <w:szCs w:val="14"/>
                <w:lang w:eastAsia="cs-CZ"/>
              </w:rPr>
            </w:pPr>
          </w:p>
        </w:tc>
        <w:tc>
          <w:tcPr>
            <w:tcW w:w="792" w:type="dxa"/>
            <w:shd w:val="clear" w:color="auto" w:fill="auto"/>
            <w:vAlign w:val="center"/>
            <w:hideMark/>
          </w:tcPr>
          <w:p w14:paraId="2F495DE8"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Ž</w:t>
            </w:r>
          </w:p>
        </w:tc>
        <w:tc>
          <w:tcPr>
            <w:tcW w:w="792" w:type="dxa"/>
            <w:shd w:val="clear" w:color="auto" w:fill="auto"/>
            <w:vAlign w:val="center"/>
            <w:hideMark/>
          </w:tcPr>
          <w:p w14:paraId="2CA45A02"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Ž</w:t>
            </w:r>
          </w:p>
        </w:tc>
        <w:tc>
          <w:tcPr>
            <w:tcW w:w="792" w:type="dxa"/>
            <w:shd w:val="clear" w:color="auto" w:fill="auto"/>
            <w:vAlign w:val="center"/>
            <w:hideMark/>
          </w:tcPr>
          <w:p w14:paraId="381DD891"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Ž</w:t>
            </w:r>
          </w:p>
        </w:tc>
        <w:tc>
          <w:tcPr>
            <w:tcW w:w="792" w:type="dxa"/>
            <w:shd w:val="clear" w:color="auto" w:fill="auto"/>
            <w:vAlign w:val="center"/>
            <w:hideMark/>
          </w:tcPr>
          <w:p w14:paraId="6C0A0458"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Ž</w:t>
            </w:r>
          </w:p>
        </w:tc>
        <w:tc>
          <w:tcPr>
            <w:tcW w:w="792" w:type="dxa"/>
            <w:shd w:val="clear" w:color="auto" w:fill="auto"/>
            <w:vAlign w:val="center"/>
            <w:hideMark/>
          </w:tcPr>
          <w:p w14:paraId="5755A3B8"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Ž</w:t>
            </w:r>
          </w:p>
        </w:tc>
        <w:tc>
          <w:tcPr>
            <w:tcW w:w="792" w:type="dxa"/>
            <w:shd w:val="clear" w:color="auto" w:fill="auto"/>
            <w:vAlign w:val="center"/>
            <w:hideMark/>
          </w:tcPr>
          <w:p w14:paraId="0B76BE83"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Ž</w:t>
            </w:r>
          </w:p>
        </w:tc>
        <w:tc>
          <w:tcPr>
            <w:tcW w:w="792" w:type="dxa"/>
            <w:shd w:val="clear" w:color="auto" w:fill="auto"/>
            <w:vAlign w:val="center"/>
            <w:hideMark/>
          </w:tcPr>
          <w:p w14:paraId="657753F2"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Ž</w:t>
            </w:r>
          </w:p>
        </w:tc>
        <w:tc>
          <w:tcPr>
            <w:tcW w:w="792" w:type="dxa"/>
            <w:shd w:val="clear" w:color="auto" w:fill="auto"/>
            <w:vAlign w:val="center"/>
            <w:hideMark/>
          </w:tcPr>
          <w:p w14:paraId="2DDC5923"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Ž</w:t>
            </w:r>
          </w:p>
        </w:tc>
        <w:tc>
          <w:tcPr>
            <w:tcW w:w="792" w:type="dxa"/>
            <w:shd w:val="clear" w:color="auto" w:fill="auto"/>
            <w:vAlign w:val="center"/>
            <w:hideMark/>
          </w:tcPr>
          <w:p w14:paraId="79544E9B"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Ž</w:t>
            </w:r>
          </w:p>
        </w:tc>
        <w:tc>
          <w:tcPr>
            <w:tcW w:w="792" w:type="dxa"/>
            <w:shd w:val="clear" w:color="auto" w:fill="auto"/>
            <w:vAlign w:val="center"/>
            <w:hideMark/>
          </w:tcPr>
          <w:p w14:paraId="325887AC"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Ž</w:t>
            </w:r>
          </w:p>
        </w:tc>
        <w:tc>
          <w:tcPr>
            <w:tcW w:w="929" w:type="dxa"/>
            <w:shd w:val="clear" w:color="auto" w:fill="auto"/>
            <w:vAlign w:val="center"/>
            <w:hideMark/>
          </w:tcPr>
          <w:p w14:paraId="0959929A" w14:textId="77777777" w:rsidR="00CC5696" w:rsidRPr="00CC5696" w:rsidRDefault="00CC5696" w:rsidP="00CC5696">
            <w:pPr>
              <w:jc w:val="center"/>
              <w:rPr>
                <w:rFonts w:ascii="Arial" w:eastAsia="Times New Roman" w:hAnsi="Arial" w:cs="Arial"/>
                <w:b/>
                <w:bCs/>
                <w:color w:val="000000"/>
                <w:sz w:val="14"/>
                <w:szCs w:val="14"/>
                <w:lang w:eastAsia="cs-CZ"/>
              </w:rPr>
            </w:pPr>
            <w:r w:rsidRPr="00CC5696">
              <w:rPr>
                <w:rFonts w:ascii="Arial" w:eastAsia="Times New Roman" w:hAnsi="Arial" w:cs="Arial"/>
                <w:b/>
                <w:bCs/>
                <w:color w:val="000000"/>
                <w:sz w:val="14"/>
                <w:szCs w:val="14"/>
                <w:lang w:eastAsia="cs-CZ"/>
              </w:rPr>
              <w:t>Ž</w:t>
            </w:r>
          </w:p>
        </w:tc>
        <w:tc>
          <w:tcPr>
            <w:tcW w:w="814" w:type="dxa"/>
            <w:vMerge/>
            <w:vAlign w:val="center"/>
            <w:hideMark/>
          </w:tcPr>
          <w:p w14:paraId="4C59CB80" w14:textId="77777777" w:rsidR="00CC5696" w:rsidRPr="00CC5696" w:rsidRDefault="00CC5696" w:rsidP="00CC5696">
            <w:pPr>
              <w:rPr>
                <w:rFonts w:ascii="Arial" w:eastAsia="Times New Roman" w:hAnsi="Arial" w:cs="Arial"/>
                <w:b/>
                <w:bCs/>
                <w:color w:val="000000"/>
                <w:sz w:val="14"/>
                <w:szCs w:val="14"/>
                <w:lang w:eastAsia="cs-CZ"/>
              </w:rPr>
            </w:pPr>
          </w:p>
        </w:tc>
      </w:tr>
      <w:tr w:rsidR="00CC5696" w:rsidRPr="00CC5696" w14:paraId="41E4C34B" w14:textId="77777777" w:rsidTr="00CC5696">
        <w:trPr>
          <w:trHeight w:val="170"/>
        </w:trPr>
        <w:tc>
          <w:tcPr>
            <w:tcW w:w="902" w:type="dxa"/>
            <w:vMerge w:val="restart"/>
            <w:shd w:val="clear" w:color="auto" w:fill="auto"/>
            <w:vAlign w:val="center"/>
            <w:hideMark/>
          </w:tcPr>
          <w:p w14:paraId="6BD0094E"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xml:space="preserve">10106 </w:t>
            </w:r>
            <w:r w:rsidRPr="00CC5696">
              <w:rPr>
                <w:rFonts w:ascii="Arial" w:eastAsia="Times New Roman" w:hAnsi="Arial" w:cs="Arial"/>
                <w:color w:val="000000"/>
                <w:sz w:val="14"/>
                <w:szCs w:val="14"/>
                <w:lang w:eastAsia="cs-CZ"/>
              </w:rPr>
              <w:br/>
              <w:t>CO23</w:t>
            </w:r>
          </w:p>
        </w:tc>
        <w:tc>
          <w:tcPr>
            <w:tcW w:w="3272" w:type="dxa"/>
            <w:vMerge w:val="restart"/>
            <w:shd w:val="clear" w:color="auto" w:fill="auto"/>
            <w:vAlign w:val="center"/>
            <w:hideMark/>
          </w:tcPr>
          <w:p w14:paraId="2701F2B1"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Počet podporovaných mikropodniků, malých a středních podniků</w:t>
            </w:r>
          </w:p>
        </w:tc>
        <w:tc>
          <w:tcPr>
            <w:tcW w:w="997" w:type="dxa"/>
            <w:vMerge w:val="restart"/>
            <w:shd w:val="clear" w:color="auto" w:fill="auto"/>
            <w:vAlign w:val="center"/>
            <w:hideMark/>
          </w:tcPr>
          <w:p w14:paraId="10C845CC"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Méně rozvinuté regiony</w:t>
            </w:r>
          </w:p>
        </w:tc>
        <w:tc>
          <w:tcPr>
            <w:tcW w:w="820" w:type="dxa"/>
            <w:vMerge w:val="restart"/>
            <w:shd w:val="clear" w:color="auto" w:fill="auto"/>
            <w:vAlign w:val="center"/>
            <w:hideMark/>
          </w:tcPr>
          <w:p w14:paraId="6E2A6040"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8,000</w:t>
            </w:r>
          </w:p>
        </w:tc>
        <w:tc>
          <w:tcPr>
            <w:tcW w:w="792" w:type="dxa"/>
            <w:shd w:val="clear" w:color="auto" w:fill="auto"/>
            <w:vAlign w:val="center"/>
            <w:hideMark/>
          </w:tcPr>
          <w:p w14:paraId="6ABB597B"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064A29E"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FBF668F"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CCE49A7"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0EC4D01"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4530830"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06DF7B2"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5C454D5"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7F7622C"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87DEFF3"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526B1F6F"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94,000</w:t>
            </w:r>
          </w:p>
        </w:tc>
        <w:tc>
          <w:tcPr>
            <w:tcW w:w="814" w:type="dxa"/>
            <w:vMerge w:val="restart"/>
            <w:shd w:val="clear" w:color="auto" w:fill="auto"/>
            <w:vAlign w:val="center"/>
            <w:hideMark/>
          </w:tcPr>
          <w:p w14:paraId="72A1BD36"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1175,000%</w:t>
            </w:r>
          </w:p>
        </w:tc>
      </w:tr>
      <w:tr w:rsidR="00CC5696" w:rsidRPr="00CC5696" w14:paraId="377E7844" w14:textId="77777777" w:rsidTr="00CC5696">
        <w:trPr>
          <w:trHeight w:val="170"/>
        </w:trPr>
        <w:tc>
          <w:tcPr>
            <w:tcW w:w="902" w:type="dxa"/>
            <w:vMerge/>
            <w:vAlign w:val="center"/>
            <w:hideMark/>
          </w:tcPr>
          <w:p w14:paraId="0024E5B3"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228CA227"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08356666"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03A609B6"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13CF3681"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F6AACDC"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A763E0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5365EAB"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1DAB4F1"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E5C4DE6"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625744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5EAAE3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72A7FCC"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4758CB4"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4CA395D4"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3AB7C7F3" w14:textId="77777777" w:rsidR="00CC5696" w:rsidRPr="00CC5696" w:rsidRDefault="00CC5696" w:rsidP="00CC5696">
            <w:pPr>
              <w:rPr>
                <w:rFonts w:ascii="Arial" w:eastAsia="Times New Roman" w:hAnsi="Arial" w:cs="Arial"/>
                <w:color w:val="000000"/>
                <w:sz w:val="14"/>
                <w:szCs w:val="14"/>
                <w:lang w:eastAsia="cs-CZ"/>
              </w:rPr>
            </w:pPr>
          </w:p>
        </w:tc>
      </w:tr>
      <w:tr w:rsidR="00CC5696" w:rsidRPr="00CC5696" w14:paraId="1B88CDF0" w14:textId="77777777" w:rsidTr="00CC5696">
        <w:trPr>
          <w:trHeight w:val="170"/>
        </w:trPr>
        <w:tc>
          <w:tcPr>
            <w:tcW w:w="902" w:type="dxa"/>
            <w:vMerge/>
            <w:vAlign w:val="center"/>
            <w:hideMark/>
          </w:tcPr>
          <w:p w14:paraId="09D88B05"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5359E8C7"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3B43E958"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375BA0A6"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512EC550"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A54731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4CF2751"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A244DF3"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DCF6953"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9086D5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3579ACA"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2DA1EB5"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4D8F219"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1CC9BF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51877E36"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5601BBA7" w14:textId="77777777" w:rsidR="00CC5696" w:rsidRPr="00CC5696" w:rsidRDefault="00CC5696" w:rsidP="00CC5696">
            <w:pPr>
              <w:rPr>
                <w:rFonts w:ascii="Arial" w:eastAsia="Times New Roman" w:hAnsi="Arial" w:cs="Arial"/>
                <w:color w:val="000000"/>
                <w:sz w:val="14"/>
                <w:szCs w:val="14"/>
                <w:lang w:eastAsia="cs-CZ"/>
              </w:rPr>
            </w:pPr>
          </w:p>
        </w:tc>
      </w:tr>
      <w:tr w:rsidR="00CC5696" w:rsidRPr="00CC5696" w14:paraId="50756FC9" w14:textId="77777777" w:rsidTr="00CC5696">
        <w:trPr>
          <w:trHeight w:val="170"/>
        </w:trPr>
        <w:tc>
          <w:tcPr>
            <w:tcW w:w="902" w:type="dxa"/>
            <w:vMerge w:val="restart"/>
            <w:shd w:val="clear" w:color="auto" w:fill="auto"/>
            <w:vAlign w:val="center"/>
            <w:hideMark/>
          </w:tcPr>
          <w:p w14:paraId="6A51229D"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xml:space="preserve">10106 </w:t>
            </w:r>
            <w:r w:rsidRPr="00CC5696">
              <w:rPr>
                <w:rFonts w:ascii="Arial" w:eastAsia="Times New Roman" w:hAnsi="Arial" w:cs="Arial"/>
                <w:color w:val="000000"/>
                <w:sz w:val="14"/>
                <w:szCs w:val="14"/>
                <w:lang w:eastAsia="cs-CZ"/>
              </w:rPr>
              <w:br/>
              <w:t>CO23</w:t>
            </w:r>
          </w:p>
        </w:tc>
        <w:tc>
          <w:tcPr>
            <w:tcW w:w="3272" w:type="dxa"/>
            <w:vMerge w:val="restart"/>
            <w:shd w:val="clear" w:color="auto" w:fill="auto"/>
            <w:vAlign w:val="center"/>
            <w:hideMark/>
          </w:tcPr>
          <w:p w14:paraId="45A9C43D"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Počet podporovaných mikropodniků, malých a středních podniků</w:t>
            </w:r>
          </w:p>
        </w:tc>
        <w:tc>
          <w:tcPr>
            <w:tcW w:w="997" w:type="dxa"/>
            <w:vMerge w:val="restart"/>
            <w:shd w:val="clear" w:color="auto" w:fill="auto"/>
            <w:vAlign w:val="center"/>
            <w:hideMark/>
          </w:tcPr>
          <w:p w14:paraId="1CDA44E2"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Více rozvinuté regiony</w:t>
            </w:r>
          </w:p>
        </w:tc>
        <w:tc>
          <w:tcPr>
            <w:tcW w:w="820" w:type="dxa"/>
            <w:vMerge w:val="restart"/>
            <w:shd w:val="clear" w:color="auto" w:fill="auto"/>
            <w:vAlign w:val="center"/>
            <w:hideMark/>
          </w:tcPr>
          <w:p w14:paraId="7C915B14"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1,000</w:t>
            </w:r>
          </w:p>
        </w:tc>
        <w:tc>
          <w:tcPr>
            <w:tcW w:w="792" w:type="dxa"/>
            <w:shd w:val="clear" w:color="auto" w:fill="auto"/>
            <w:vAlign w:val="center"/>
            <w:hideMark/>
          </w:tcPr>
          <w:p w14:paraId="6F600B52"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29F28C5"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EEC01A1"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F07652F"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9C1CB43"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A9FA7AC"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9F0659F"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6777394"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F99E768"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E4F5753"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34D5DD20"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94,000</w:t>
            </w:r>
          </w:p>
        </w:tc>
        <w:tc>
          <w:tcPr>
            <w:tcW w:w="814" w:type="dxa"/>
            <w:vMerge w:val="restart"/>
            <w:shd w:val="clear" w:color="auto" w:fill="auto"/>
            <w:vAlign w:val="center"/>
            <w:hideMark/>
          </w:tcPr>
          <w:p w14:paraId="0B90E387"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9400,000%</w:t>
            </w:r>
          </w:p>
        </w:tc>
      </w:tr>
      <w:tr w:rsidR="00CC5696" w:rsidRPr="00CC5696" w14:paraId="28726EFC" w14:textId="77777777" w:rsidTr="00CC5696">
        <w:trPr>
          <w:trHeight w:val="170"/>
        </w:trPr>
        <w:tc>
          <w:tcPr>
            <w:tcW w:w="902" w:type="dxa"/>
            <w:vMerge/>
            <w:vAlign w:val="center"/>
            <w:hideMark/>
          </w:tcPr>
          <w:p w14:paraId="444E3F45"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08DE1E53"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4C3E0AFA"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0337F4D6"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14B86B5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1F9D76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8C92DC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8EE47AD"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8405F30"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89075C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90315C0"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6666B60"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23208D6"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489ADBD"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60DB2E1C"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5384CB27" w14:textId="77777777" w:rsidR="00CC5696" w:rsidRPr="00CC5696" w:rsidRDefault="00CC5696" w:rsidP="00CC5696">
            <w:pPr>
              <w:rPr>
                <w:rFonts w:ascii="Arial" w:eastAsia="Times New Roman" w:hAnsi="Arial" w:cs="Arial"/>
                <w:color w:val="000000"/>
                <w:sz w:val="14"/>
                <w:szCs w:val="14"/>
                <w:lang w:eastAsia="cs-CZ"/>
              </w:rPr>
            </w:pPr>
          </w:p>
        </w:tc>
      </w:tr>
      <w:tr w:rsidR="00CC5696" w:rsidRPr="00CC5696" w14:paraId="10551203" w14:textId="77777777" w:rsidTr="00CC5696">
        <w:trPr>
          <w:trHeight w:val="170"/>
        </w:trPr>
        <w:tc>
          <w:tcPr>
            <w:tcW w:w="902" w:type="dxa"/>
            <w:vMerge/>
            <w:vAlign w:val="center"/>
            <w:hideMark/>
          </w:tcPr>
          <w:p w14:paraId="49188EE4"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4E2E9665"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6C4C8B2A"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4F83A85E"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08DEFD63"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DAB6D45"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48BD3A5"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3434A3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78301B0"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7E49161"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6AA2B4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94B11FF"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FFE16E4"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1C0E59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1034DDFA"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573466B5" w14:textId="77777777" w:rsidR="00CC5696" w:rsidRPr="00CC5696" w:rsidRDefault="00CC5696" w:rsidP="00CC5696">
            <w:pPr>
              <w:rPr>
                <w:rFonts w:ascii="Arial" w:eastAsia="Times New Roman" w:hAnsi="Arial" w:cs="Arial"/>
                <w:color w:val="000000"/>
                <w:sz w:val="14"/>
                <w:szCs w:val="14"/>
                <w:lang w:eastAsia="cs-CZ"/>
              </w:rPr>
            </w:pPr>
          </w:p>
        </w:tc>
      </w:tr>
      <w:tr w:rsidR="00CC5696" w:rsidRPr="00CC5696" w14:paraId="523B21D1" w14:textId="77777777" w:rsidTr="00CC5696">
        <w:trPr>
          <w:trHeight w:val="170"/>
        </w:trPr>
        <w:tc>
          <w:tcPr>
            <w:tcW w:w="902" w:type="dxa"/>
            <w:vMerge w:val="restart"/>
            <w:shd w:val="clear" w:color="auto" w:fill="auto"/>
            <w:vAlign w:val="center"/>
            <w:hideMark/>
          </w:tcPr>
          <w:p w14:paraId="2AA0B1EA"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xml:space="preserve">62000 </w:t>
            </w:r>
            <w:r w:rsidRPr="00CC5696">
              <w:rPr>
                <w:rFonts w:ascii="Arial" w:eastAsia="Times New Roman" w:hAnsi="Arial" w:cs="Arial"/>
                <w:color w:val="000000"/>
                <w:sz w:val="14"/>
                <w:szCs w:val="14"/>
                <w:lang w:eastAsia="cs-CZ"/>
              </w:rPr>
              <w:br/>
              <w:t>CO20</w:t>
            </w:r>
          </w:p>
        </w:tc>
        <w:tc>
          <w:tcPr>
            <w:tcW w:w="3272" w:type="dxa"/>
            <w:vMerge w:val="restart"/>
            <w:shd w:val="clear" w:color="auto" w:fill="auto"/>
            <w:vAlign w:val="center"/>
            <w:hideMark/>
          </w:tcPr>
          <w:p w14:paraId="71D63A04"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Počet projektů, které zcela nebo zčásti provádějí sociální partneři nebo nevládní organizace</w:t>
            </w:r>
          </w:p>
        </w:tc>
        <w:tc>
          <w:tcPr>
            <w:tcW w:w="997" w:type="dxa"/>
            <w:vMerge w:val="restart"/>
            <w:shd w:val="clear" w:color="auto" w:fill="auto"/>
            <w:vAlign w:val="center"/>
            <w:hideMark/>
          </w:tcPr>
          <w:p w14:paraId="427CADC1"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Méně rozvinuté regiony</w:t>
            </w:r>
          </w:p>
        </w:tc>
        <w:tc>
          <w:tcPr>
            <w:tcW w:w="820" w:type="dxa"/>
            <w:vMerge w:val="restart"/>
            <w:shd w:val="clear" w:color="auto" w:fill="auto"/>
            <w:vAlign w:val="center"/>
            <w:hideMark/>
          </w:tcPr>
          <w:p w14:paraId="44229A28"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41,000</w:t>
            </w:r>
          </w:p>
        </w:tc>
        <w:tc>
          <w:tcPr>
            <w:tcW w:w="792" w:type="dxa"/>
            <w:shd w:val="clear" w:color="auto" w:fill="auto"/>
            <w:vAlign w:val="center"/>
            <w:hideMark/>
          </w:tcPr>
          <w:p w14:paraId="7E80D096"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ECF0573"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710E976"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ED94828"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0B1FCC6"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73B1464"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08A1FB6"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DEF6BB8"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504738B"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6D18584"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5EFC19FA"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56,180</w:t>
            </w:r>
          </w:p>
        </w:tc>
        <w:tc>
          <w:tcPr>
            <w:tcW w:w="814" w:type="dxa"/>
            <w:vMerge w:val="restart"/>
            <w:shd w:val="clear" w:color="auto" w:fill="auto"/>
            <w:vAlign w:val="center"/>
            <w:hideMark/>
          </w:tcPr>
          <w:p w14:paraId="087D83EF"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137,024%</w:t>
            </w:r>
          </w:p>
        </w:tc>
      </w:tr>
      <w:tr w:rsidR="00CC5696" w:rsidRPr="00CC5696" w14:paraId="40D5A877" w14:textId="77777777" w:rsidTr="00CC5696">
        <w:trPr>
          <w:trHeight w:val="170"/>
        </w:trPr>
        <w:tc>
          <w:tcPr>
            <w:tcW w:w="902" w:type="dxa"/>
            <w:vMerge/>
            <w:vAlign w:val="center"/>
            <w:hideMark/>
          </w:tcPr>
          <w:p w14:paraId="418D3F65"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62C5D1D1"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5A0F2DBE"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135AC4AB"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1C37842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8D59035"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409F20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C970043"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7F1DEA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4F6D3F4"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C2E0F15"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E05717F"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1DFD8F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392A484"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7BBE254E"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48AA1ADF" w14:textId="77777777" w:rsidR="00CC5696" w:rsidRPr="00CC5696" w:rsidRDefault="00CC5696" w:rsidP="00CC5696">
            <w:pPr>
              <w:rPr>
                <w:rFonts w:ascii="Arial" w:eastAsia="Times New Roman" w:hAnsi="Arial" w:cs="Arial"/>
                <w:color w:val="000000"/>
                <w:sz w:val="14"/>
                <w:szCs w:val="14"/>
                <w:lang w:eastAsia="cs-CZ"/>
              </w:rPr>
            </w:pPr>
          </w:p>
        </w:tc>
      </w:tr>
      <w:tr w:rsidR="00CC5696" w:rsidRPr="00CC5696" w14:paraId="60C9931D" w14:textId="77777777" w:rsidTr="00CC5696">
        <w:trPr>
          <w:trHeight w:val="170"/>
        </w:trPr>
        <w:tc>
          <w:tcPr>
            <w:tcW w:w="902" w:type="dxa"/>
            <w:vMerge/>
            <w:vAlign w:val="center"/>
            <w:hideMark/>
          </w:tcPr>
          <w:p w14:paraId="5FACB3B2"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7F76A507"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05A5F6EE"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4AFEC5D4"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2AF826CA"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CF4E5E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A23C20E"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8D85A5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F0EB1D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1C9771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8E9D1F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D27F3AC"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0BC079F"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87D153C"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01A47AAA"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1E027EDC" w14:textId="77777777" w:rsidR="00CC5696" w:rsidRPr="00CC5696" w:rsidRDefault="00CC5696" w:rsidP="00CC5696">
            <w:pPr>
              <w:rPr>
                <w:rFonts w:ascii="Arial" w:eastAsia="Times New Roman" w:hAnsi="Arial" w:cs="Arial"/>
                <w:color w:val="000000"/>
                <w:sz w:val="14"/>
                <w:szCs w:val="14"/>
                <w:lang w:eastAsia="cs-CZ"/>
              </w:rPr>
            </w:pPr>
          </w:p>
        </w:tc>
      </w:tr>
      <w:tr w:rsidR="00CC5696" w:rsidRPr="00CC5696" w14:paraId="6A712EFA" w14:textId="77777777" w:rsidTr="00CC5696">
        <w:trPr>
          <w:trHeight w:val="170"/>
        </w:trPr>
        <w:tc>
          <w:tcPr>
            <w:tcW w:w="902" w:type="dxa"/>
            <w:vMerge w:val="restart"/>
            <w:shd w:val="clear" w:color="auto" w:fill="auto"/>
            <w:vAlign w:val="center"/>
            <w:hideMark/>
          </w:tcPr>
          <w:p w14:paraId="301DB908"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xml:space="preserve">62000 </w:t>
            </w:r>
            <w:r w:rsidRPr="00CC5696">
              <w:rPr>
                <w:rFonts w:ascii="Arial" w:eastAsia="Times New Roman" w:hAnsi="Arial" w:cs="Arial"/>
                <w:color w:val="000000"/>
                <w:sz w:val="14"/>
                <w:szCs w:val="14"/>
                <w:lang w:eastAsia="cs-CZ"/>
              </w:rPr>
              <w:br/>
              <w:t>CO20</w:t>
            </w:r>
          </w:p>
        </w:tc>
        <w:tc>
          <w:tcPr>
            <w:tcW w:w="3272" w:type="dxa"/>
            <w:vMerge w:val="restart"/>
            <w:shd w:val="clear" w:color="auto" w:fill="auto"/>
            <w:vAlign w:val="center"/>
            <w:hideMark/>
          </w:tcPr>
          <w:p w14:paraId="7F5042DE"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Počet projektů, které zcela nebo zčásti provádějí sociální partneři nebo nevládní organizace</w:t>
            </w:r>
          </w:p>
        </w:tc>
        <w:tc>
          <w:tcPr>
            <w:tcW w:w="997" w:type="dxa"/>
            <w:vMerge w:val="restart"/>
            <w:shd w:val="clear" w:color="auto" w:fill="auto"/>
            <w:vAlign w:val="center"/>
            <w:hideMark/>
          </w:tcPr>
          <w:p w14:paraId="45222C1E"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Více rozvinuté regiony</w:t>
            </w:r>
          </w:p>
        </w:tc>
        <w:tc>
          <w:tcPr>
            <w:tcW w:w="820" w:type="dxa"/>
            <w:vMerge w:val="restart"/>
            <w:shd w:val="clear" w:color="auto" w:fill="auto"/>
            <w:vAlign w:val="center"/>
            <w:hideMark/>
          </w:tcPr>
          <w:p w14:paraId="4B036346"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6,000</w:t>
            </w:r>
          </w:p>
        </w:tc>
        <w:tc>
          <w:tcPr>
            <w:tcW w:w="792" w:type="dxa"/>
            <w:shd w:val="clear" w:color="auto" w:fill="auto"/>
            <w:vAlign w:val="center"/>
            <w:hideMark/>
          </w:tcPr>
          <w:p w14:paraId="5C044F3E"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C60DD0F"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B0D52A1"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927BD95"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4A0E7D4"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BEA7CAB"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DBD7EFF"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9BDAC11"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C7EE131"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A91E68C"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7A46693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7,530</w:t>
            </w:r>
          </w:p>
        </w:tc>
        <w:tc>
          <w:tcPr>
            <w:tcW w:w="814" w:type="dxa"/>
            <w:vMerge w:val="restart"/>
            <w:shd w:val="clear" w:color="auto" w:fill="auto"/>
            <w:vAlign w:val="center"/>
            <w:hideMark/>
          </w:tcPr>
          <w:p w14:paraId="7A3F5372"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125,500%</w:t>
            </w:r>
          </w:p>
        </w:tc>
      </w:tr>
      <w:tr w:rsidR="00CC5696" w:rsidRPr="00CC5696" w14:paraId="03D82A11" w14:textId="77777777" w:rsidTr="00CC5696">
        <w:trPr>
          <w:trHeight w:val="170"/>
        </w:trPr>
        <w:tc>
          <w:tcPr>
            <w:tcW w:w="902" w:type="dxa"/>
            <w:vMerge/>
            <w:vAlign w:val="center"/>
            <w:hideMark/>
          </w:tcPr>
          <w:p w14:paraId="132422B0"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6C5362B2"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55FE3FAC"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15DD90D0"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7009418B"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E24645D"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52B08CB"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EFD38C0"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376F1E4"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52AB75B"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2C8FDE4"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3C0F9E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D3F15B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830D350"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142788FE"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4BBF4573" w14:textId="77777777" w:rsidR="00CC5696" w:rsidRPr="00CC5696" w:rsidRDefault="00CC5696" w:rsidP="00CC5696">
            <w:pPr>
              <w:rPr>
                <w:rFonts w:ascii="Arial" w:eastAsia="Times New Roman" w:hAnsi="Arial" w:cs="Arial"/>
                <w:color w:val="000000"/>
                <w:sz w:val="14"/>
                <w:szCs w:val="14"/>
                <w:lang w:eastAsia="cs-CZ"/>
              </w:rPr>
            </w:pPr>
          </w:p>
        </w:tc>
      </w:tr>
      <w:tr w:rsidR="00CC5696" w:rsidRPr="00CC5696" w14:paraId="281C6C2F" w14:textId="77777777" w:rsidTr="00CC5696">
        <w:trPr>
          <w:trHeight w:val="170"/>
        </w:trPr>
        <w:tc>
          <w:tcPr>
            <w:tcW w:w="902" w:type="dxa"/>
            <w:vMerge/>
            <w:vAlign w:val="center"/>
            <w:hideMark/>
          </w:tcPr>
          <w:p w14:paraId="16D28720"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25968BE7"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1B81D604"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5EFC1AAA"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0897C2FA"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11FB4C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8672CD4"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92FA87E"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45FBDC5"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7FFF9CC"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21EC8AD"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20545D9"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F558E1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0390DA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47CD9ED4"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3652F8B8" w14:textId="77777777" w:rsidR="00CC5696" w:rsidRPr="00CC5696" w:rsidRDefault="00CC5696" w:rsidP="00CC5696">
            <w:pPr>
              <w:rPr>
                <w:rFonts w:ascii="Arial" w:eastAsia="Times New Roman" w:hAnsi="Arial" w:cs="Arial"/>
                <w:color w:val="000000"/>
                <w:sz w:val="14"/>
                <w:szCs w:val="14"/>
                <w:lang w:eastAsia="cs-CZ"/>
              </w:rPr>
            </w:pPr>
          </w:p>
        </w:tc>
      </w:tr>
      <w:tr w:rsidR="00CC5696" w:rsidRPr="00CC5696" w14:paraId="594C159C" w14:textId="77777777" w:rsidTr="00CC5696">
        <w:trPr>
          <w:trHeight w:val="170"/>
        </w:trPr>
        <w:tc>
          <w:tcPr>
            <w:tcW w:w="902" w:type="dxa"/>
            <w:vMerge w:val="restart"/>
            <w:shd w:val="clear" w:color="auto" w:fill="auto"/>
            <w:vAlign w:val="center"/>
            <w:hideMark/>
          </w:tcPr>
          <w:p w14:paraId="656F0989"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xml:space="preserve">62200 </w:t>
            </w:r>
            <w:r w:rsidRPr="00CC5696">
              <w:rPr>
                <w:rFonts w:ascii="Arial" w:eastAsia="Times New Roman" w:hAnsi="Arial" w:cs="Arial"/>
                <w:color w:val="000000"/>
                <w:sz w:val="14"/>
                <w:szCs w:val="14"/>
                <w:lang w:eastAsia="cs-CZ"/>
              </w:rPr>
              <w:br/>
              <w:t>CO22</w:t>
            </w:r>
          </w:p>
        </w:tc>
        <w:tc>
          <w:tcPr>
            <w:tcW w:w="3272" w:type="dxa"/>
            <w:vMerge w:val="restart"/>
            <w:shd w:val="clear" w:color="auto" w:fill="auto"/>
            <w:vAlign w:val="center"/>
            <w:hideMark/>
          </w:tcPr>
          <w:p w14:paraId="6FCDAB07" w14:textId="433EA6E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97" w:type="dxa"/>
            <w:vMerge w:val="restart"/>
            <w:shd w:val="clear" w:color="auto" w:fill="auto"/>
            <w:vAlign w:val="center"/>
            <w:hideMark/>
          </w:tcPr>
          <w:p w14:paraId="402718B7"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Méně rozvinuté regiony</w:t>
            </w:r>
          </w:p>
        </w:tc>
        <w:tc>
          <w:tcPr>
            <w:tcW w:w="820" w:type="dxa"/>
            <w:vMerge w:val="restart"/>
            <w:shd w:val="clear" w:color="auto" w:fill="auto"/>
            <w:vAlign w:val="center"/>
            <w:hideMark/>
          </w:tcPr>
          <w:p w14:paraId="36EBF0FC"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0,000</w:t>
            </w:r>
          </w:p>
        </w:tc>
        <w:tc>
          <w:tcPr>
            <w:tcW w:w="792" w:type="dxa"/>
            <w:shd w:val="clear" w:color="auto" w:fill="auto"/>
            <w:vAlign w:val="center"/>
            <w:hideMark/>
          </w:tcPr>
          <w:p w14:paraId="1488B87C"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C1A24B8"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1FF7F1B"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1BC2DF6"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B3C19A5"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BB0C2B5"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72A6595"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087D812"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6792DAA"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1D9A7CE"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6607438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6,880</w:t>
            </w:r>
          </w:p>
        </w:tc>
        <w:tc>
          <w:tcPr>
            <w:tcW w:w="814" w:type="dxa"/>
            <w:vMerge w:val="restart"/>
            <w:shd w:val="clear" w:color="auto" w:fill="auto"/>
            <w:vAlign w:val="center"/>
            <w:hideMark/>
          </w:tcPr>
          <w:p w14:paraId="3FB68D00"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N/A</w:t>
            </w:r>
          </w:p>
        </w:tc>
      </w:tr>
      <w:tr w:rsidR="00CC5696" w:rsidRPr="00CC5696" w14:paraId="1D428019" w14:textId="77777777" w:rsidTr="00CC5696">
        <w:trPr>
          <w:trHeight w:val="170"/>
        </w:trPr>
        <w:tc>
          <w:tcPr>
            <w:tcW w:w="902" w:type="dxa"/>
            <w:vMerge/>
            <w:vAlign w:val="center"/>
            <w:hideMark/>
          </w:tcPr>
          <w:p w14:paraId="56E5EEFE"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4E0E60A3"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189E294E"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06A351E2"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4288F596"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B4254F6"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AC2103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1F43C2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1B4BD3E"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DCCF73F"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B36124F"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4696C83"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B74DBB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D1D0A0B"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2E16FB53"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42B462E3" w14:textId="77777777" w:rsidR="00CC5696" w:rsidRPr="00CC5696" w:rsidRDefault="00CC5696" w:rsidP="00CC5696">
            <w:pPr>
              <w:rPr>
                <w:rFonts w:ascii="Arial" w:eastAsia="Times New Roman" w:hAnsi="Arial" w:cs="Arial"/>
                <w:color w:val="000000"/>
                <w:sz w:val="14"/>
                <w:szCs w:val="14"/>
                <w:lang w:eastAsia="cs-CZ"/>
              </w:rPr>
            </w:pPr>
          </w:p>
        </w:tc>
      </w:tr>
      <w:tr w:rsidR="00CC5696" w:rsidRPr="00CC5696" w14:paraId="395C98E2" w14:textId="77777777" w:rsidTr="00CC5696">
        <w:trPr>
          <w:trHeight w:val="170"/>
        </w:trPr>
        <w:tc>
          <w:tcPr>
            <w:tcW w:w="902" w:type="dxa"/>
            <w:vMerge/>
            <w:vAlign w:val="center"/>
            <w:hideMark/>
          </w:tcPr>
          <w:p w14:paraId="1B390C8F"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76A39CBE"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7DC11A35"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741766C0"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40CDCB90"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20717E0"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52BA791"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6C8528D"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E139BC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14BEFBE"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9392CAF"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173F530"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8921472"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727235E"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1384B1B5"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64A21716" w14:textId="77777777" w:rsidR="00CC5696" w:rsidRPr="00CC5696" w:rsidRDefault="00CC5696" w:rsidP="00CC5696">
            <w:pPr>
              <w:rPr>
                <w:rFonts w:ascii="Arial" w:eastAsia="Times New Roman" w:hAnsi="Arial" w:cs="Arial"/>
                <w:color w:val="000000"/>
                <w:sz w:val="14"/>
                <w:szCs w:val="14"/>
                <w:lang w:eastAsia="cs-CZ"/>
              </w:rPr>
            </w:pPr>
          </w:p>
        </w:tc>
      </w:tr>
      <w:tr w:rsidR="00CC5696" w:rsidRPr="00CC5696" w14:paraId="50AE307A" w14:textId="77777777" w:rsidTr="00CC5696">
        <w:trPr>
          <w:trHeight w:val="170"/>
        </w:trPr>
        <w:tc>
          <w:tcPr>
            <w:tcW w:w="902" w:type="dxa"/>
            <w:vMerge w:val="restart"/>
            <w:shd w:val="clear" w:color="auto" w:fill="auto"/>
            <w:vAlign w:val="center"/>
            <w:hideMark/>
          </w:tcPr>
          <w:p w14:paraId="3061F38A"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xml:space="preserve">62200 </w:t>
            </w:r>
            <w:r w:rsidRPr="00CC5696">
              <w:rPr>
                <w:rFonts w:ascii="Arial" w:eastAsia="Times New Roman" w:hAnsi="Arial" w:cs="Arial"/>
                <w:color w:val="000000"/>
                <w:sz w:val="14"/>
                <w:szCs w:val="14"/>
                <w:lang w:eastAsia="cs-CZ"/>
              </w:rPr>
              <w:br/>
              <w:t>CO22</w:t>
            </w:r>
          </w:p>
        </w:tc>
        <w:tc>
          <w:tcPr>
            <w:tcW w:w="3272" w:type="dxa"/>
            <w:vMerge w:val="restart"/>
            <w:shd w:val="clear" w:color="auto" w:fill="auto"/>
            <w:vAlign w:val="center"/>
            <w:hideMark/>
          </w:tcPr>
          <w:p w14:paraId="38C8BC04" w14:textId="6D045E54"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97" w:type="dxa"/>
            <w:vMerge w:val="restart"/>
            <w:shd w:val="clear" w:color="auto" w:fill="auto"/>
            <w:vAlign w:val="center"/>
            <w:hideMark/>
          </w:tcPr>
          <w:p w14:paraId="07E1B8DA"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Více rozvinuté regiony</w:t>
            </w:r>
          </w:p>
        </w:tc>
        <w:tc>
          <w:tcPr>
            <w:tcW w:w="820" w:type="dxa"/>
            <w:vMerge w:val="restart"/>
            <w:shd w:val="clear" w:color="auto" w:fill="auto"/>
            <w:vAlign w:val="center"/>
            <w:hideMark/>
          </w:tcPr>
          <w:p w14:paraId="797D3D09"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1,000</w:t>
            </w:r>
          </w:p>
        </w:tc>
        <w:tc>
          <w:tcPr>
            <w:tcW w:w="792" w:type="dxa"/>
            <w:shd w:val="clear" w:color="auto" w:fill="auto"/>
            <w:vAlign w:val="center"/>
            <w:hideMark/>
          </w:tcPr>
          <w:p w14:paraId="549B8B2A"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E369EB3"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0732E11"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DBB1187"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C9C293B"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DE69751"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2480B4B"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0E6024D"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42F33DCE"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896EF2A" w14:textId="77777777" w:rsidR="00CC5696" w:rsidRPr="00CC5696" w:rsidRDefault="00CC5696" w:rsidP="00CC5696">
            <w:pP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2161E43E"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0,920</w:t>
            </w:r>
          </w:p>
        </w:tc>
        <w:tc>
          <w:tcPr>
            <w:tcW w:w="814" w:type="dxa"/>
            <w:vMerge w:val="restart"/>
            <w:shd w:val="clear" w:color="auto" w:fill="auto"/>
            <w:vAlign w:val="center"/>
            <w:hideMark/>
          </w:tcPr>
          <w:p w14:paraId="437DEB06" w14:textId="77777777" w:rsidR="00CC5696" w:rsidRPr="00CC5696" w:rsidRDefault="00CC5696" w:rsidP="00CC5696">
            <w:pPr>
              <w:jc w:val="center"/>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92,000%</w:t>
            </w:r>
          </w:p>
        </w:tc>
      </w:tr>
      <w:tr w:rsidR="00CC5696" w:rsidRPr="00CC5696" w14:paraId="7456EAA1" w14:textId="77777777" w:rsidTr="00CC5696">
        <w:trPr>
          <w:trHeight w:val="170"/>
        </w:trPr>
        <w:tc>
          <w:tcPr>
            <w:tcW w:w="902" w:type="dxa"/>
            <w:vMerge/>
            <w:vAlign w:val="center"/>
            <w:hideMark/>
          </w:tcPr>
          <w:p w14:paraId="4586965B"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5742F953"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3F63BDF1"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707AA9C1"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2CCF3DD6"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58403CD"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49286C5"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4490F5B"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1DEDD17"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DD49CAF"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08BE3E8"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1B2F859"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29EE4999"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58A2F33"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11418F59"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1B24F851" w14:textId="77777777" w:rsidR="00CC5696" w:rsidRPr="00CC5696" w:rsidRDefault="00CC5696" w:rsidP="00CC5696">
            <w:pPr>
              <w:rPr>
                <w:rFonts w:ascii="Arial" w:eastAsia="Times New Roman" w:hAnsi="Arial" w:cs="Arial"/>
                <w:color w:val="000000"/>
                <w:sz w:val="14"/>
                <w:szCs w:val="14"/>
                <w:lang w:eastAsia="cs-CZ"/>
              </w:rPr>
            </w:pPr>
          </w:p>
        </w:tc>
      </w:tr>
      <w:tr w:rsidR="00CC5696" w:rsidRPr="00CC5696" w14:paraId="1DBFE380" w14:textId="77777777" w:rsidTr="00CC5696">
        <w:trPr>
          <w:trHeight w:val="170"/>
        </w:trPr>
        <w:tc>
          <w:tcPr>
            <w:tcW w:w="902" w:type="dxa"/>
            <w:vMerge/>
            <w:vAlign w:val="center"/>
            <w:hideMark/>
          </w:tcPr>
          <w:p w14:paraId="45740CF6" w14:textId="77777777" w:rsidR="00CC5696" w:rsidRPr="00CC5696" w:rsidRDefault="00CC5696" w:rsidP="00CC5696">
            <w:pPr>
              <w:rPr>
                <w:rFonts w:ascii="Arial" w:eastAsia="Times New Roman" w:hAnsi="Arial" w:cs="Arial"/>
                <w:color w:val="000000"/>
                <w:sz w:val="14"/>
                <w:szCs w:val="14"/>
                <w:lang w:eastAsia="cs-CZ"/>
              </w:rPr>
            </w:pPr>
          </w:p>
        </w:tc>
        <w:tc>
          <w:tcPr>
            <w:tcW w:w="3272" w:type="dxa"/>
            <w:vMerge/>
            <w:vAlign w:val="center"/>
            <w:hideMark/>
          </w:tcPr>
          <w:p w14:paraId="1022178E" w14:textId="77777777" w:rsidR="00CC5696" w:rsidRPr="00CC5696" w:rsidRDefault="00CC5696" w:rsidP="00CC5696">
            <w:pPr>
              <w:rPr>
                <w:rFonts w:ascii="Arial" w:eastAsia="Times New Roman" w:hAnsi="Arial" w:cs="Arial"/>
                <w:color w:val="000000"/>
                <w:sz w:val="14"/>
                <w:szCs w:val="14"/>
                <w:lang w:eastAsia="cs-CZ"/>
              </w:rPr>
            </w:pPr>
          </w:p>
        </w:tc>
        <w:tc>
          <w:tcPr>
            <w:tcW w:w="997" w:type="dxa"/>
            <w:vMerge/>
            <w:vAlign w:val="center"/>
            <w:hideMark/>
          </w:tcPr>
          <w:p w14:paraId="06EE626E" w14:textId="77777777" w:rsidR="00CC5696" w:rsidRPr="00CC5696" w:rsidRDefault="00CC5696" w:rsidP="00CC5696">
            <w:pPr>
              <w:rPr>
                <w:rFonts w:ascii="Arial" w:eastAsia="Times New Roman" w:hAnsi="Arial" w:cs="Arial"/>
                <w:color w:val="000000"/>
                <w:sz w:val="14"/>
                <w:szCs w:val="14"/>
                <w:lang w:eastAsia="cs-CZ"/>
              </w:rPr>
            </w:pPr>
          </w:p>
        </w:tc>
        <w:tc>
          <w:tcPr>
            <w:tcW w:w="820" w:type="dxa"/>
            <w:vMerge/>
            <w:vAlign w:val="center"/>
            <w:hideMark/>
          </w:tcPr>
          <w:p w14:paraId="0242C026" w14:textId="77777777" w:rsidR="00CC5696" w:rsidRPr="00CC5696" w:rsidRDefault="00CC5696" w:rsidP="00CC5696">
            <w:pPr>
              <w:rPr>
                <w:rFonts w:ascii="Arial" w:eastAsia="Times New Roman" w:hAnsi="Arial" w:cs="Arial"/>
                <w:color w:val="000000"/>
                <w:sz w:val="14"/>
                <w:szCs w:val="14"/>
                <w:lang w:eastAsia="cs-CZ"/>
              </w:rPr>
            </w:pPr>
          </w:p>
        </w:tc>
        <w:tc>
          <w:tcPr>
            <w:tcW w:w="792" w:type="dxa"/>
            <w:shd w:val="clear" w:color="auto" w:fill="auto"/>
            <w:vAlign w:val="center"/>
            <w:hideMark/>
          </w:tcPr>
          <w:p w14:paraId="55D22F65"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7B711B5E"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3D33E8A6"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B70F9C1"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082A259A"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3F1392B"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682B179C"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835B894"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1FF6D7BD"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792" w:type="dxa"/>
            <w:shd w:val="clear" w:color="auto" w:fill="auto"/>
            <w:vAlign w:val="center"/>
            <w:hideMark/>
          </w:tcPr>
          <w:p w14:paraId="5BBF3C8F"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929" w:type="dxa"/>
            <w:shd w:val="clear" w:color="auto" w:fill="auto"/>
            <w:vAlign w:val="center"/>
            <w:hideMark/>
          </w:tcPr>
          <w:p w14:paraId="52831E0D" w14:textId="77777777" w:rsidR="00CC5696" w:rsidRPr="00CC5696" w:rsidRDefault="00CC5696" w:rsidP="00CC5696">
            <w:pPr>
              <w:jc w:val="right"/>
              <w:rPr>
                <w:rFonts w:ascii="Arial" w:eastAsia="Times New Roman" w:hAnsi="Arial" w:cs="Arial"/>
                <w:color w:val="000000"/>
                <w:sz w:val="14"/>
                <w:szCs w:val="14"/>
                <w:lang w:eastAsia="cs-CZ"/>
              </w:rPr>
            </w:pPr>
            <w:r w:rsidRPr="00CC5696">
              <w:rPr>
                <w:rFonts w:ascii="Arial" w:eastAsia="Times New Roman" w:hAnsi="Arial" w:cs="Arial"/>
                <w:color w:val="000000"/>
                <w:sz w:val="14"/>
                <w:szCs w:val="14"/>
                <w:lang w:eastAsia="cs-CZ"/>
              </w:rPr>
              <w:t> </w:t>
            </w:r>
          </w:p>
        </w:tc>
        <w:tc>
          <w:tcPr>
            <w:tcW w:w="814" w:type="dxa"/>
            <w:vMerge/>
            <w:vAlign w:val="center"/>
            <w:hideMark/>
          </w:tcPr>
          <w:p w14:paraId="0B24CC57" w14:textId="77777777" w:rsidR="00CC5696" w:rsidRPr="00CC5696" w:rsidRDefault="00CC5696" w:rsidP="00CC5696">
            <w:pPr>
              <w:rPr>
                <w:rFonts w:ascii="Arial" w:eastAsia="Times New Roman" w:hAnsi="Arial" w:cs="Arial"/>
                <w:color w:val="000000"/>
                <w:sz w:val="14"/>
                <w:szCs w:val="14"/>
                <w:lang w:eastAsia="cs-CZ"/>
              </w:rPr>
            </w:pPr>
          </w:p>
        </w:tc>
      </w:tr>
    </w:tbl>
    <w:p w14:paraId="1EDB8F9E" w14:textId="34D878A0" w:rsidR="00926CB6" w:rsidRDefault="00926CB6" w:rsidP="002F52E0">
      <w:pPr>
        <w:keepNext/>
        <w:spacing w:before="240"/>
        <w:ind w:left="115" w:right="106"/>
        <w:jc w:val="both"/>
        <w:rPr>
          <w:rFonts w:ascii="Arial" w:eastAsia="Arial" w:hAnsi="Arial" w:cs="Arial"/>
          <w:color w:val="000000"/>
          <w:sz w:val="20"/>
        </w:rPr>
      </w:pPr>
    </w:p>
    <w:p w14:paraId="6F985D5A" w14:textId="77777777" w:rsidR="00926CB6" w:rsidRDefault="00926CB6">
      <w:pPr>
        <w:rPr>
          <w:rFonts w:ascii="Arial" w:eastAsia="Arial" w:hAnsi="Arial" w:cs="Arial"/>
          <w:color w:val="000000"/>
          <w:sz w:val="20"/>
        </w:rPr>
      </w:pPr>
      <w:r>
        <w:rPr>
          <w:rFonts w:ascii="Arial" w:eastAsia="Arial" w:hAnsi="Arial" w:cs="Arial"/>
          <w:color w:val="000000"/>
          <w:sz w:val="20"/>
        </w:rPr>
        <w:br w:type="page"/>
      </w:r>
    </w:p>
    <w:p w14:paraId="0528F06E" w14:textId="6C51F2C6"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lastRenderedPageBreak/>
        <w:t>Investiční priorita: 03.3.60 Aktivní začleňování, včetně začleňování s ohledem na podporu rovných příležitostí a aktivní účast a zlepšení zaměstnatelnosti</w:t>
      </w:r>
    </w:p>
    <w:tbl>
      <w:tblPr>
        <w:tblW w:w="15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3"/>
        <w:gridCol w:w="3219"/>
        <w:gridCol w:w="995"/>
        <w:gridCol w:w="887"/>
        <w:gridCol w:w="784"/>
        <w:gridCol w:w="784"/>
        <w:gridCol w:w="784"/>
        <w:gridCol w:w="784"/>
        <w:gridCol w:w="784"/>
        <w:gridCol w:w="784"/>
        <w:gridCol w:w="784"/>
        <w:gridCol w:w="784"/>
        <w:gridCol w:w="784"/>
        <w:gridCol w:w="784"/>
        <w:gridCol w:w="13"/>
        <w:gridCol w:w="991"/>
        <w:gridCol w:w="12"/>
        <w:gridCol w:w="837"/>
      </w:tblGrid>
      <w:tr w:rsidR="00926CB6" w:rsidRPr="00926CB6" w14:paraId="7275D293" w14:textId="77777777" w:rsidTr="00926CB6">
        <w:trPr>
          <w:trHeight w:val="170"/>
        </w:trPr>
        <w:tc>
          <w:tcPr>
            <w:tcW w:w="904" w:type="dxa"/>
            <w:vMerge w:val="restart"/>
            <w:shd w:val="clear" w:color="auto" w:fill="auto"/>
            <w:vAlign w:val="center"/>
            <w:hideMark/>
          </w:tcPr>
          <w:p w14:paraId="5CB0994A"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ID</w:t>
            </w:r>
          </w:p>
        </w:tc>
        <w:tc>
          <w:tcPr>
            <w:tcW w:w="3278" w:type="dxa"/>
            <w:vMerge w:val="restart"/>
            <w:shd w:val="clear" w:color="auto" w:fill="auto"/>
            <w:vAlign w:val="center"/>
            <w:hideMark/>
          </w:tcPr>
          <w:p w14:paraId="7DF59EE5"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Indikátor (název indikátoru)</w:t>
            </w:r>
          </w:p>
        </w:tc>
        <w:tc>
          <w:tcPr>
            <w:tcW w:w="999" w:type="dxa"/>
            <w:vMerge w:val="restart"/>
            <w:shd w:val="clear" w:color="auto" w:fill="auto"/>
            <w:vAlign w:val="center"/>
            <w:hideMark/>
          </w:tcPr>
          <w:p w14:paraId="52DDB06D"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Kategorie regionu (je-li relevantní)</w:t>
            </w:r>
          </w:p>
        </w:tc>
        <w:tc>
          <w:tcPr>
            <w:tcW w:w="822" w:type="dxa"/>
            <w:vMerge w:val="restart"/>
            <w:shd w:val="clear" w:color="auto" w:fill="auto"/>
            <w:vAlign w:val="center"/>
            <w:hideMark/>
          </w:tcPr>
          <w:p w14:paraId="1DC61B8B"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Cílová hodnota (2023) (Rozdělení podle pohlaví je pro cíl nepovinné)</w:t>
            </w:r>
          </w:p>
        </w:tc>
        <w:tc>
          <w:tcPr>
            <w:tcW w:w="793" w:type="dxa"/>
            <w:shd w:val="clear" w:color="auto" w:fill="auto"/>
            <w:vAlign w:val="center"/>
            <w:hideMark/>
          </w:tcPr>
          <w:p w14:paraId="541B6415"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2014</w:t>
            </w:r>
          </w:p>
        </w:tc>
        <w:tc>
          <w:tcPr>
            <w:tcW w:w="793" w:type="dxa"/>
            <w:shd w:val="clear" w:color="auto" w:fill="auto"/>
            <w:vAlign w:val="center"/>
            <w:hideMark/>
          </w:tcPr>
          <w:p w14:paraId="39DB697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2015</w:t>
            </w:r>
          </w:p>
        </w:tc>
        <w:tc>
          <w:tcPr>
            <w:tcW w:w="793" w:type="dxa"/>
            <w:shd w:val="clear" w:color="auto" w:fill="auto"/>
            <w:vAlign w:val="center"/>
            <w:hideMark/>
          </w:tcPr>
          <w:p w14:paraId="316B0E3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2016</w:t>
            </w:r>
          </w:p>
        </w:tc>
        <w:tc>
          <w:tcPr>
            <w:tcW w:w="793" w:type="dxa"/>
            <w:shd w:val="clear" w:color="auto" w:fill="auto"/>
            <w:vAlign w:val="center"/>
            <w:hideMark/>
          </w:tcPr>
          <w:p w14:paraId="730E49F2"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2017</w:t>
            </w:r>
          </w:p>
        </w:tc>
        <w:tc>
          <w:tcPr>
            <w:tcW w:w="793" w:type="dxa"/>
            <w:shd w:val="clear" w:color="auto" w:fill="auto"/>
            <w:vAlign w:val="center"/>
            <w:hideMark/>
          </w:tcPr>
          <w:p w14:paraId="0637B890"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2018</w:t>
            </w:r>
          </w:p>
        </w:tc>
        <w:tc>
          <w:tcPr>
            <w:tcW w:w="793" w:type="dxa"/>
            <w:shd w:val="clear" w:color="auto" w:fill="auto"/>
            <w:vAlign w:val="center"/>
            <w:hideMark/>
          </w:tcPr>
          <w:p w14:paraId="22B0124E"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2019</w:t>
            </w:r>
          </w:p>
        </w:tc>
        <w:tc>
          <w:tcPr>
            <w:tcW w:w="793" w:type="dxa"/>
            <w:shd w:val="clear" w:color="auto" w:fill="auto"/>
            <w:vAlign w:val="center"/>
            <w:hideMark/>
          </w:tcPr>
          <w:p w14:paraId="57BAF155"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2020</w:t>
            </w:r>
          </w:p>
        </w:tc>
        <w:tc>
          <w:tcPr>
            <w:tcW w:w="793" w:type="dxa"/>
            <w:shd w:val="clear" w:color="auto" w:fill="auto"/>
            <w:vAlign w:val="center"/>
            <w:hideMark/>
          </w:tcPr>
          <w:p w14:paraId="39C93028"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2021</w:t>
            </w:r>
          </w:p>
        </w:tc>
        <w:tc>
          <w:tcPr>
            <w:tcW w:w="793" w:type="dxa"/>
            <w:shd w:val="clear" w:color="auto" w:fill="auto"/>
            <w:vAlign w:val="center"/>
            <w:hideMark/>
          </w:tcPr>
          <w:p w14:paraId="7649460B"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2022</w:t>
            </w:r>
          </w:p>
        </w:tc>
        <w:tc>
          <w:tcPr>
            <w:tcW w:w="793" w:type="dxa"/>
            <w:shd w:val="clear" w:color="auto" w:fill="auto"/>
            <w:vAlign w:val="center"/>
            <w:hideMark/>
          </w:tcPr>
          <w:p w14:paraId="74111A31"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2023</w:t>
            </w:r>
          </w:p>
        </w:tc>
        <w:tc>
          <w:tcPr>
            <w:tcW w:w="931" w:type="dxa"/>
            <w:gridSpan w:val="2"/>
            <w:shd w:val="clear" w:color="auto" w:fill="auto"/>
            <w:vAlign w:val="center"/>
            <w:hideMark/>
          </w:tcPr>
          <w:p w14:paraId="4F26AFED"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Kumulativní hodnota (vypočítána automaticky)</w:t>
            </w:r>
          </w:p>
        </w:tc>
        <w:tc>
          <w:tcPr>
            <w:tcW w:w="816" w:type="dxa"/>
            <w:gridSpan w:val="2"/>
            <w:vMerge w:val="restart"/>
            <w:shd w:val="clear" w:color="auto" w:fill="auto"/>
            <w:vAlign w:val="center"/>
            <w:hideMark/>
          </w:tcPr>
          <w:p w14:paraId="1A38071E"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Míra splnění Rozdělení podle pohlaví je nepovinné</w:t>
            </w:r>
          </w:p>
        </w:tc>
      </w:tr>
      <w:tr w:rsidR="00926CB6" w:rsidRPr="00926CB6" w14:paraId="220986B0" w14:textId="77777777" w:rsidTr="00926CB6">
        <w:trPr>
          <w:trHeight w:val="170"/>
        </w:trPr>
        <w:tc>
          <w:tcPr>
            <w:tcW w:w="904" w:type="dxa"/>
            <w:vMerge/>
            <w:vAlign w:val="center"/>
            <w:hideMark/>
          </w:tcPr>
          <w:p w14:paraId="2D1C58F3" w14:textId="77777777" w:rsidR="00926CB6" w:rsidRPr="00926CB6" w:rsidRDefault="00926CB6" w:rsidP="00926CB6">
            <w:pPr>
              <w:rPr>
                <w:rFonts w:ascii="Arial" w:eastAsia="Times New Roman" w:hAnsi="Arial" w:cs="Arial"/>
                <w:b/>
                <w:bCs/>
                <w:color w:val="000000"/>
                <w:sz w:val="14"/>
                <w:szCs w:val="14"/>
                <w:lang w:eastAsia="cs-CZ"/>
              </w:rPr>
            </w:pPr>
          </w:p>
        </w:tc>
        <w:tc>
          <w:tcPr>
            <w:tcW w:w="3278" w:type="dxa"/>
            <w:vMerge/>
            <w:vAlign w:val="center"/>
            <w:hideMark/>
          </w:tcPr>
          <w:p w14:paraId="338D2C62" w14:textId="77777777" w:rsidR="00926CB6" w:rsidRPr="00926CB6" w:rsidRDefault="00926CB6" w:rsidP="00926CB6">
            <w:pPr>
              <w:rPr>
                <w:rFonts w:ascii="Arial" w:eastAsia="Times New Roman" w:hAnsi="Arial" w:cs="Arial"/>
                <w:b/>
                <w:bCs/>
                <w:color w:val="000000"/>
                <w:sz w:val="14"/>
                <w:szCs w:val="14"/>
                <w:lang w:eastAsia="cs-CZ"/>
              </w:rPr>
            </w:pPr>
          </w:p>
        </w:tc>
        <w:tc>
          <w:tcPr>
            <w:tcW w:w="999" w:type="dxa"/>
            <w:vMerge/>
            <w:vAlign w:val="center"/>
            <w:hideMark/>
          </w:tcPr>
          <w:p w14:paraId="49EC77BA" w14:textId="77777777" w:rsidR="00926CB6" w:rsidRPr="00926CB6" w:rsidRDefault="00926CB6" w:rsidP="00926CB6">
            <w:pPr>
              <w:rPr>
                <w:rFonts w:ascii="Arial" w:eastAsia="Times New Roman" w:hAnsi="Arial" w:cs="Arial"/>
                <w:b/>
                <w:bCs/>
                <w:color w:val="000000"/>
                <w:sz w:val="14"/>
                <w:szCs w:val="14"/>
                <w:lang w:eastAsia="cs-CZ"/>
              </w:rPr>
            </w:pPr>
          </w:p>
        </w:tc>
        <w:tc>
          <w:tcPr>
            <w:tcW w:w="822" w:type="dxa"/>
            <w:vMerge/>
            <w:vAlign w:val="center"/>
            <w:hideMark/>
          </w:tcPr>
          <w:p w14:paraId="0FBA0964" w14:textId="77777777" w:rsidR="00926CB6" w:rsidRPr="00926CB6" w:rsidRDefault="00926CB6" w:rsidP="00926CB6">
            <w:pPr>
              <w:rPr>
                <w:rFonts w:ascii="Arial" w:eastAsia="Times New Roman" w:hAnsi="Arial" w:cs="Arial"/>
                <w:b/>
                <w:bCs/>
                <w:color w:val="000000"/>
                <w:sz w:val="14"/>
                <w:szCs w:val="14"/>
                <w:lang w:eastAsia="cs-CZ"/>
              </w:rPr>
            </w:pPr>
          </w:p>
        </w:tc>
        <w:tc>
          <w:tcPr>
            <w:tcW w:w="7937" w:type="dxa"/>
            <w:gridSpan w:val="11"/>
            <w:shd w:val="clear" w:color="auto" w:fill="auto"/>
            <w:vAlign w:val="center"/>
            <w:hideMark/>
          </w:tcPr>
          <w:p w14:paraId="6F070D9A"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Roční hodnota</w:t>
            </w:r>
          </w:p>
        </w:tc>
        <w:tc>
          <w:tcPr>
            <w:tcW w:w="931" w:type="dxa"/>
            <w:gridSpan w:val="2"/>
            <w:shd w:val="clear" w:color="auto" w:fill="auto"/>
            <w:vAlign w:val="center"/>
            <w:hideMark/>
          </w:tcPr>
          <w:p w14:paraId="7CA1C9B3"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Celkem</w:t>
            </w:r>
          </w:p>
        </w:tc>
        <w:tc>
          <w:tcPr>
            <w:tcW w:w="816" w:type="dxa"/>
            <w:vMerge/>
            <w:vAlign w:val="center"/>
            <w:hideMark/>
          </w:tcPr>
          <w:p w14:paraId="65C3C280" w14:textId="77777777" w:rsidR="00926CB6" w:rsidRPr="00926CB6" w:rsidRDefault="00926CB6" w:rsidP="00926CB6">
            <w:pPr>
              <w:rPr>
                <w:rFonts w:ascii="Arial" w:eastAsia="Times New Roman" w:hAnsi="Arial" w:cs="Arial"/>
                <w:b/>
                <w:bCs/>
                <w:color w:val="000000"/>
                <w:sz w:val="14"/>
                <w:szCs w:val="14"/>
                <w:lang w:eastAsia="cs-CZ"/>
              </w:rPr>
            </w:pPr>
          </w:p>
        </w:tc>
      </w:tr>
      <w:tr w:rsidR="00926CB6" w:rsidRPr="00926CB6" w14:paraId="0C5FDE96" w14:textId="77777777" w:rsidTr="00926CB6">
        <w:trPr>
          <w:trHeight w:val="170"/>
        </w:trPr>
        <w:tc>
          <w:tcPr>
            <w:tcW w:w="904" w:type="dxa"/>
            <w:vMerge/>
            <w:vAlign w:val="center"/>
            <w:hideMark/>
          </w:tcPr>
          <w:p w14:paraId="6280CDC6" w14:textId="77777777" w:rsidR="00926CB6" w:rsidRPr="00926CB6" w:rsidRDefault="00926CB6" w:rsidP="00926CB6">
            <w:pPr>
              <w:rPr>
                <w:rFonts w:ascii="Arial" w:eastAsia="Times New Roman" w:hAnsi="Arial" w:cs="Arial"/>
                <w:b/>
                <w:bCs/>
                <w:color w:val="000000"/>
                <w:sz w:val="14"/>
                <w:szCs w:val="14"/>
                <w:lang w:eastAsia="cs-CZ"/>
              </w:rPr>
            </w:pPr>
          </w:p>
        </w:tc>
        <w:tc>
          <w:tcPr>
            <w:tcW w:w="3278" w:type="dxa"/>
            <w:vMerge/>
            <w:vAlign w:val="center"/>
            <w:hideMark/>
          </w:tcPr>
          <w:p w14:paraId="02631BD8" w14:textId="77777777" w:rsidR="00926CB6" w:rsidRPr="00926CB6" w:rsidRDefault="00926CB6" w:rsidP="00926CB6">
            <w:pPr>
              <w:rPr>
                <w:rFonts w:ascii="Arial" w:eastAsia="Times New Roman" w:hAnsi="Arial" w:cs="Arial"/>
                <w:b/>
                <w:bCs/>
                <w:color w:val="000000"/>
                <w:sz w:val="14"/>
                <w:szCs w:val="14"/>
                <w:lang w:eastAsia="cs-CZ"/>
              </w:rPr>
            </w:pPr>
          </w:p>
        </w:tc>
        <w:tc>
          <w:tcPr>
            <w:tcW w:w="999" w:type="dxa"/>
            <w:vMerge/>
            <w:vAlign w:val="center"/>
            <w:hideMark/>
          </w:tcPr>
          <w:p w14:paraId="2F2FEB10" w14:textId="77777777" w:rsidR="00926CB6" w:rsidRPr="00926CB6" w:rsidRDefault="00926CB6" w:rsidP="00926CB6">
            <w:pPr>
              <w:rPr>
                <w:rFonts w:ascii="Arial" w:eastAsia="Times New Roman" w:hAnsi="Arial" w:cs="Arial"/>
                <w:b/>
                <w:bCs/>
                <w:color w:val="000000"/>
                <w:sz w:val="14"/>
                <w:szCs w:val="14"/>
                <w:lang w:eastAsia="cs-CZ"/>
              </w:rPr>
            </w:pPr>
          </w:p>
        </w:tc>
        <w:tc>
          <w:tcPr>
            <w:tcW w:w="822" w:type="dxa"/>
            <w:vMerge/>
            <w:vAlign w:val="center"/>
            <w:hideMark/>
          </w:tcPr>
          <w:p w14:paraId="5C598421" w14:textId="77777777" w:rsidR="00926CB6" w:rsidRPr="00926CB6" w:rsidRDefault="00926CB6" w:rsidP="00926CB6">
            <w:pPr>
              <w:rPr>
                <w:rFonts w:ascii="Arial" w:eastAsia="Times New Roman" w:hAnsi="Arial" w:cs="Arial"/>
                <w:b/>
                <w:bCs/>
                <w:color w:val="000000"/>
                <w:sz w:val="14"/>
                <w:szCs w:val="14"/>
                <w:lang w:eastAsia="cs-CZ"/>
              </w:rPr>
            </w:pPr>
          </w:p>
        </w:tc>
        <w:tc>
          <w:tcPr>
            <w:tcW w:w="793" w:type="dxa"/>
            <w:shd w:val="clear" w:color="auto" w:fill="auto"/>
            <w:vAlign w:val="center"/>
            <w:hideMark/>
          </w:tcPr>
          <w:p w14:paraId="712EC31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3" w:type="dxa"/>
            <w:shd w:val="clear" w:color="auto" w:fill="auto"/>
            <w:vAlign w:val="center"/>
            <w:hideMark/>
          </w:tcPr>
          <w:p w14:paraId="2A007400"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3" w:type="dxa"/>
            <w:shd w:val="clear" w:color="auto" w:fill="auto"/>
            <w:vAlign w:val="center"/>
            <w:hideMark/>
          </w:tcPr>
          <w:p w14:paraId="6E6EE1AA"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3" w:type="dxa"/>
            <w:shd w:val="clear" w:color="auto" w:fill="auto"/>
            <w:vAlign w:val="center"/>
            <w:hideMark/>
          </w:tcPr>
          <w:p w14:paraId="2ED42368"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3" w:type="dxa"/>
            <w:shd w:val="clear" w:color="auto" w:fill="auto"/>
            <w:vAlign w:val="center"/>
            <w:hideMark/>
          </w:tcPr>
          <w:p w14:paraId="1B5F0EF2"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3" w:type="dxa"/>
            <w:shd w:val="clear" w:color="auto" w:fill="auto"/>
            <w:vAlign w:val="center"/>
            <w:hideMark/>
          </w:tcPr>
          <w:p w14:paraId="28CD1C4D"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3" w:type="dxa"/>
            <w:shd w:val="clear" w:color="auto" w:fill="auto"/>
            <w:vAlign w:val="center"/>
            <w:hideMark/>
          </w:tcPr>
          <w:p w14:paraId="5FC38D43"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3" w:type="dxa"/>
            <w:shd w:val="clear" w:color="auto" w:fill="auto"/>
            <w:vAlign w:val="center"/>
            <w:hideMark/>
          </w:tcPr>
          <w:p w14:paraId="6C0F34A1"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3" w:type="dxa"/>
            <w:shd w:val="clear" w:color="auto" w:fill="auto"/>
            <w:vAlign w:val="center"/>
            <w:hideMark/>
          </w:tcPr>
          <w:p w14:paraId="1E62F6E8"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3" w:type="dxa"/>
            <w:shd w:val="clear" w:color="auto" w:fill="auto"/>
            <w:vAlign w:val="center"/>
            <w:hideMark/>
          </w:tcPr>
          <w:p w14:paraId="55A6E3D8"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931" w:type="dxa"/>
            <w:gridSpan w:val="2"/>
            <w:shd w:val="clear" w:color="auto" w:fill="auto"/>
            <w:vAlign w:val="center"/>
            <w:hideMark/>
          </w:tcPr>
          <w:p w14:paraId="7E7FACD5"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816" w:type="dxa"/>
            <w:gridSpan w:val="2"/>
            <w:vMerge/>
            <w:vAlign w:val="center"/>
            <w:hideMark/>
          </w:tcPr>
          <w:p w14:paraId="03165FA5" w14:textId="77777777" w:rsidR="00926CB6" w:rsidRPr="00926CB6" w:rsidRDefault="00926CB6" w:rsidP="00926CB6">
            <w:pPr>
              <w:rPr>
                <w:rFonts w:ascii="Arial" w:eastAsia="Times New Roman" w:hAnsi="Arial" w:cs="Arial"/>
                <w:b/>
                <w:bCs/>
                <w:color w:val="000000"/>
                <w:sz w:val="14"/>
                <w:szCs w:val="14"/>
                <w:lang w:eastAsia="cs-CZ"/>
              </w:rPr>
            </w:pPr>
          </w:p>
        </w:tc>
      </w:tr>
      <w:tr w:rsidR="00926CB6" w:rsidRPr="00926CB6" w14:paraId="55A6AF5E" w14:textId="77777777" w:rsidTr="00926CB6">
        <w:trPr>
          <w:trHeight w:val="170"/>
        </w:trPr>
        <w:tc>
          <w:tcPr>
            <w:tcW w:w="904" w:type="dxa"/>
            <w:vMerge/>
            <w:vAlign w:val="center"/>
            <w:hideMark/>
          </w:tcPr>
          <w:p w14:paraId="54EAE953" w14:textId="77777777" w:rsidR="00926CB6" w:rsidRPr="00926CB6" w:rsidRDefault="00926CB6" w:rsidP="00926CB6">
            <w:pPr>
              <w:rPr>
                <w:rFonts w:ascii="Arial" w:eastAsia="Times New Roman" w:hAnsi="Arial" w:cs="Arial"/>
                <w:b/>
                <w:bCs/>
                <w:color w:val="000000"/>
                <w:sz w:val="14"/>
                <w:szCs w:val="14"/>
                <w:lang w:eastAsia="cs-CZ"/>
              </w:rPr>
            </w:pPr>
          </w:p>
        </w:tc>
        <w:tc>
          <w:tcPr>
            <w:tcW w:w="3278" w:type="dxa"/>
            <w:vMerge/>
            <w:vAlign w:val="center"/>
            <w:hideMark/>
          </w:tcPr>
          <w:p w14:paraId="5305F4E7" w14:textId="77777777" w:rsidR="00926CB6" w:rsidRPr="00926CB6" w:rsidRDefault="00926CB6" w:rsidP="00926CB6">
            <w:pPr>
              <w:rPr>
                <w:rFonts w:ascii="Arial" w:eastAsia="Times New Roman" w:hAnsi="Arial" w:cs="Arial"/>
                <w:b/>
                <w:bCs/>
                <w:color w:val="000000"/>
                <w:sz w:val="14"/>
                <w:szCs w:val="14"/>
                <w:lang w:eastAsia="cs-CZ"/>
              </w:rPr>
            </w:pPr>
          </w:p>
        </w:tc>
        <w:tc>
          <w:tcPr>
            <w:tcW w:w="999" w:type="dxa"/>
            <w:vMerge/>
            <w:vAlign w:val="center"/>
            <w:hideMark/>
          </w:tcPr>
          <w:p w14:paraId="269111B8" w14:textId="77777777" w:rsidR="00926CB6" w:rsidRPr="00926CB6" w:rsidRDefault="00926CB6" w:rsidP="00926CB6">
            <w:pPr>
              <w:rPr>
                <w:rFonts w:ascii="Arial" w:eastAsia="Times New Roman" w:hAnsi="Arial" w:cs="Arial"/>
                <w:b/>
                <w:bCs/>
                <w:color w:val="000000"/>
                <w:sz w:val="14"/>
                <w:szCs w:val="14"/>
                <w:lang w:eastAsia="cs-CZ"/>
              </w:rPr>
            </w:pPr>
          </w:p>
        </w:tc>
        <w:tc>
          <w:tcPr>
            <w:tcW w:w="822" w:type="dxa"/>
            <w:vMerge/>
            <w:vAlign w:val="center"/>
            <w:hideMark/>
          </w:tcPr>
          <w:p w14:paraId="2661847B" w14:textId="77777777" w:rsidR="00926CB6" w:rsidRPr="00926CB6" w:rsidRDefault="00926CB6" w:rsidP="00926CB6">
            <w:pPr>
              <w:rPr>
                <w:rFonts w:ascii="Arial" w:eastAsia="Times New Roman" w:hAnsi="Arial" w:cs="Arial"/>
                <w:b/>
                <w:bCs/>
                <w:color w:val="000000"/>
                <w:sz w:val="14"/>
                <w:szCs w:val="14"/>
                <w:lang w:eastAsia="cs-CZ"/>
              </w:rPr>
            </w:pPr>
          </w:p>
        </w:tc>
        <w:tc>
          <w:tcPr>
            <w:tcW w:w="793" w:type="dxa"/>
            <w:shd w:val="clear" w:color="auto" w:fill="auto"/>
            <w:vAlign w:val="center"/>
            <w:hideMark/>
          </w:tcPr>
          <w:p w14:paraId="062424D9"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3" w:type="dxa"/>
            <w:shd w:val="clear" w:color="auto" w:fill="auto"/>
            <w:vAlign w:val="center"/>
            <w:hideMark/>
          </w:tcPr>
          <w:p w14:paraId="33A65B38"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3" w:type="dxa"/>
            <w:shd w:val="clear" w:color="auto" w:fill="auto"/>
            <w:vAlign w:val="center"/>
            <w:hideMark/>
          </w:tcPr>
          <w:p w14:paraId="10064AA3"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3" w:type="dxa"/>
            <w:shd w:val="clear" w:color="auto" w:fill="auto"/>
            <w:vAlign w:val="center"/>
            <w:hideMark/>
          </w:tcPr>
          <w:p w14:paraId="5C6A1A24"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3" w:type="dxa"/>
            <w:shd w:val="clear" w:color="auto" w:fill="auto"/>
            <w:vAlign w:val="center"/>
            <w:hideMark/>
          </w:tcPr>
          <w:p w14:paraId="6D79C97E"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3" w:type="dxa"/>
            <w:shd w:val="clear" w:color="auto" w:fill="auto"/>
            <w:vAlign w:val="center"/>
            <w:hideMark/>
          </w:tcPr>
          <w:p w14:paraId="7433CE9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3" w:type="dxa"/>
            <w:shd w:val="clear" w:color="auto" w:fill="auto"/>
            <w:vAlign w:val="center"/>
            <w:hideMark/>
          </w:tcPr>
          <w:p w14:paraId="028AA0AD"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3" w:type="dxa"/>
            <w:shd w:val="clear" w:color="auto" w:fill="auto"/>
            <w:vAlign w:val="center"/>
            <w:hideMark/>
          </w:tcPr>
          <w:p w14:paraId="1B42CA84"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3" w:type="dxa"/>
            <w:shd w:val="clear" w:color="auto" w:fill="auto"/>
            <w:vAlign w:val="center"/>
            <w:hideMark/>
          </w:tcPr>
          <w:p w14:paraId="6C5FF03C"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3" w:type="dxa"/>
            <w:shd w:val="clear" w:color="auto" w:fill="auto"/>
            <w:vAlign w:val="center"/>
            <w:hideMark/>
          </w:tcPr>
          <w:p w14:paraId="37902D2D"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931" w:type="dxa"/>
            <w:gridSpan w:val="2"/>
            <w:shd w:val="clear" w:color="auto" w:fill="auto"/>
            <w:vAlign w:val="center"/>
            <w:hideMark/>
          </w:tcPr>
          <w:p w14:paraId="3121E918"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816" w:type="dxa"/>
            <w:gridSpan w:val="2"/>
            <w:vMerge/>
            <w:vAlign w:val="center"/>
            <w:hideMark/>
          </w:tcPr>
          <w:p w14:paraId="7CF81E13" w14:textId="77777777" w:rsidR="00926CB6" w:rsidRPr="00926CB6" w:rsidRDefault="00926CB6" w:rsidP="00926CB6">
            <w:pPr>
              <w:rPr>
                <w:rFonts w:ascii="Arial" w:eastAsia="Times New Roman" w:hAnsi="Arial" w:cs="Arial"/>
                <w:b/>
                <w:bCs/>
                <w:color w:val="000000"/>
                <w:sz w:val="14"/>
                <w:szCs w:val="14"/>
                <w:lang w:eastAsia="cs-CZ"/>
              </w:rPr>
            </w:pPr>
          </w:p>
        </w:tc>
      </w:tr>
      <w:tr w:rsidR="00926CB6" w:rsidRPr="00926CB6" w14:paraId="52542FF6" w14:textId="77777777" w:rsidTr="00926CB6">
        <w:trPr>
          <w:trHeight w:val="170"/>
        </w:trPr>
        <w:tc>
          <w:tcPr>
            <w:tcW w:w="904" w:type="dxa"/>
            <w:vMerge w:val="restart"/>
            <w:shd w:val="clear" w:color="auto" w:fill="auto"/>
            <w:vAlign w:val="center"/>
            <w:hideMark/>
          </w:tcPr>
          <w:p w14:paraId="76A29BB6"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xml:space="preserve">10106 </w:t>
            </w:r>
            <w:r w:rsidRPr="00926CB6">
              <w:rPr>
                <w:rFonts w:ascii="Arial" w:eastAsia="Times New Roman" w:hAnsi="Arial" w:cs="Arial"/>
                <w:color w:val="000000"/>
                <w:sz w:val="14"/>
                <w:szCs w:val="14"/>
                <w:lang w:eastAsia="cs-CZ"/>
              </w:rPr>
              <w:br/>
              <w:t>CO23</w:t>
            </w:r>
          </w:p>
        </w:tc>
        <w:tc>
          <w:tcPr>
            <w:tcW w:w="3278" w:type="dxa"/>
            <w:vMerge w:val="restart"/>
            <w:shd w:val="clear" w:color="auto" w:fill="auto"/>
            <w:vAlign w:val="center"/>
            <w:hideMark/>
          </w:tcPr>
          <w:p w14:paraId="573C8AE7"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Počet podporovaných mikropodniků, malých a středních podniků</w:t>
            </w:r>
          </w:p>
        </w:tc>
        <w:tc>
          <w:tcPr>
            <w:tcW w:w="999" w:type="dxa"/>
            <w:vMerge w:val="restart"/>
            <w:shd w:val="clear" w:color="auto" w:fill="auto"/>
            <w:vAlign w:val="center"/>
            <w:hideMark/>
          </w:tcPr>
          <w:p w14:paraId="48A9AE70"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Méně rozvinuté regiony</w:t>
            </w:r>
          </w:p>
        </w:tc>
        <w:tc>
          <w:tcPr>
            <w:tcW w:w="822" w:type="dxa"/>
            <w:vMerge w:val="restart"/>
            <w:shd w:val="clear" w:color="auto" w:fill="auto"/>
            <w:vAlign w:val="center"/>
            <w:hideMark/>
          </w:tcPr>
          <w:p w14:paraId="3095D575"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10,000</w:t>
            </w:r>
          </w:p>
        </w:tc>
        <w:tc>
          <w:tcPr>
            <w:tcW w:w="793" w:type="dxa"/>
            <w:shd w:val="clear" w:color="auto" w:fill="auto"/>
            <w:vAlign w:val="center"/>
            <w:hideMark/>
          </w:tcPr>
          <w:p w14:paraId="7F2AAA03"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2C9445B"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E5015ED"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165E7CA"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D79D6D2"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633171A"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109F318"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5BFD7D5"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BC7C073"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92ECCD9"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23758F3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82,000</w:t>
            </w:r>
          </w:p>
        </w:tc>
        <w:tc>
          <w:tcPr>
            <w:tcW w:w="816" w:type="dxa"/>
            <w:gridSpan w:val="2"/>
            <w:vMerge w:val="restart"/>
            <w:shd w:val="clear" w:color="auto" w:fill="auto"/>
            <w:vAlign w:val="center"/>
            <w:hideMark/>
          </w:tcPr>
          <w:p w14:paraId="700386B8"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820,000%</w:t>
            </w:r>
          </w:p>
        </w:tc>
      </w:tr>
      <w:tr w:rsidR="00926CB6" w:rsidRPr="00926CB6" w14:paraId="06811D2A" w14:textId="77777777" w:rsidTr="00926CB6">
        <w:trPr>
          <w:trHeight w:val="170"/>
        </w:trPr>
        <w:tc>
          <w:tcPr>
            <w:tcW w:w="904" w:type="dxa"/>
            <w:vMerge/>
            <w:vAlign w:val="center"/>
            <w:hideMark/>
          </w:tcPr>
          <w:p w14:paraId="02C0D899"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3B420C19"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6FD6DC7F"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20D5D492"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4648B63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E821E6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0D58D3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B97668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A45F47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8C0000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8CEBA8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DD5C12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C5FCA4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1E0398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720C805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64A419DD"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3A446D12" w14:textId="77777777" w:rsidTr="00926CB6">
        <w:trPr>
          <w:trHeight w:val="170"/>
        </w:trPr>
        <w:tc>
          <w:tcPr>
            <w:tcW w:w="904" w:type="dxa"/>
            <w:vMerge/>
            <w:vAlign w:val="center"/>
            <w:hideMark/>
          </w:tcPr>
          <w:p w14:paraId="22487AA0"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5194FF9A"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5C1E889E"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1A6BEECA"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39B4899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E0FF16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4ADAE9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60F1E4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D09AB0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6F3744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4C092F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AD22EF3"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C5FDC73"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498D5C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064E47B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04227DE5"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3FF368DE" w14:textId="77777777" w:rsidTr="00926CB6">
        <w:trPr>
          <w:trHeight w:val="170"/>
        </w:trPr>
        <w:tc>
          <w:tcPr>
            <w:tcW w:w="904" w:type="dxa"/>
            <w:vMerge w:val="restart"/>
            <w:shd w:val="clear" w:color="auto" w:fill="auto"/>
            <w:vAlign w:val="center"/>
            <w:hideMark/>
          </w:tcPr>
          <w:p w14:paraId="6E190BD3"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xml:space="preserve">10106 </w:t>
            </w:r>
            <w:r w:rsidRPr="00926CB6">
              <w:rPr>
                <w:rFonts w:ascii="Arial" w:eastAsia="Times New Roman" w:hAnsi="Arial" w:cs="Arial"/>
                <w:color w:val="000000"/>
                <w:sz w:val="14"/>
                <w:szCs w:val="14"/>
                <w:lang w:eastAsia="cs-CZ"/>
              </w:rPr>
              <w:br/>
              <w:t>CO23</w:t>
            </w:r>
          </w:p>
        </w:tc>
        <w:tc>
          <w:tcPr>
            <w:tcW w:w="3278" w:type="dxa"/>
            <w:vMerge w:val="restart"/>
            <w:shd w:val="clear" w:color="auto" w:fill="auto"/>
            <w:vAlign w:val="center"/>
            <w:hideMark/>
          </w:tcPr>
          <w:p w14:paraId="51E79802"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Počet podporovaných mikropodniků, malých a středních podniků</w:t>
            </w:r>
          </w:p>
        </w:tc>
        <w:tc>
          <w:tcPr>
            <w:tcW w:w="999" w:type="dxa"/>
            <w:vMerge w:val="restart"/>
            <w:shd w:val="clear" w:color="auto" w:fill="auto"/>
            <w:vAlign w:val="center"/>
            <w:hideMark/>
          </w:tcPr>
          <w:p w14:paraId="3CBF7665"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Více rozvinuté regiony</w:t>
            </w:r>
          </w:p>
        </w:tc>
        <w:tc>
          <w:tcPr>
            <w:tcW w:w="822" w:type="dxa"/>
            <w:vMerge w:val="restart"/>
            <w:shd w:val="clear" w:color="auto" w:fill="auto"/>
            <w:vAlign w:val="center"/>
            <w:hideMark/>
          </w:tcPr>
          <w:p w14:paraId="182DC93A"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1,000</w:t>
            </w:r>
          </w:p>
        </w:tc>
        <w:tc>
          <w:tcPr>
            <w:tcW w:w="793" w:type="dxa"/>
            <w:shd w:val="clear" w:color="auto" w:fill="auto"/>
            <w:vAlign w:val="center"/>
            <w:hideMark/>
          </w:tcPr>
          <w:p w14:paraId="2F8D62F4"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E19FCE9"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608616B"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A8E197E"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874C586"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2CA7BD9"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CFE0953"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8B898A8"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CC54743"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74BB432"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5E4CE0DE"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82,000</w:t>
            </w:r>
          </w:p>
        </w:tc>
        <w:tc>
          <w:tcPr>
            <w:tcW w:w="816" w:type="dxa"/>
            <w:gridSpan w:val="2"/>
            <w:vMerge w:val="restart"/>
            <w:shd w:val="clear" w:color="auto" w:fill="auto"/>
            <w:vAlign w:val="center"/>
            <w:hideMark/>
          </w:tcPr>
          <w:p w14:paraId="465B8468"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8200,000%</w:t>
            </w:r>
          </w:p>
        </w:tc>
      </w:tr>
      <w:tr w:rsidR="00926CB6" w:rsidRPr="00926CB6" w14:paraId="34DD1F11" w14:textId="77777777" w:rsidTr="00926CB6">
        <w:trPr>
          <w:trHeight w:val="170"/>
        </w:trPr>
        <w:tc>
          <w:tcPr>
            <w:tcW w:w="904" w:type="dxa"/>
            <w:vMerge/>
            <w:vAlign w:val="center"/>
            <w:hideMark/>
          </w:tcPr>
          <w:p w14:paraId="780AD361"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525C1C0F"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32AD53FA"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3E7B6035"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1E26A88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C1CCDC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80F8A7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73EAC2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A600AC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189176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353B85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DD3A71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BBCF94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BB3612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7BA1BDA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06F66068"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2BBA6419" w14:textId="77777777" w:rsidTr="00926CB6">
        <w:trPr>
          <w:trHeight w:val="170"/>
        </w:trPr>
        <w:tc>
          <w:tcPr>
            <w:tcW w:w="904" w:type="dxa"/>
            <w:vMerge/>
            <w:vAlign w:val="center"/>
            <w:hideMark/>
          </w:tcPr>
          <w:p w14:paraId="21FDAC3D"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1BC56A91"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7F95FE4F"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384A2166"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0EF013E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B387A8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0C27A2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FD5A2A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1CCE09E"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BD1D6F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C311CE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32E627E"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5856BC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A85136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0E471DC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594E4BAF"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7AC8057E" w14:textId="77777777" w:rsidTr="00926CB6">
        <w:trPr>
          <w:trHeight w:val="170"/>
        </w:trPr>
        <w:tc>
          <w:tcPr>
            <w:tcW w:w="904" w:type="dxa"/>
            <w:vMerge w:val="restart"/>
            <w:shd w:val="clear" w:color="auto" w:fill="auto"/>
            <w:vAlign w:val="center"/>
            <w:hideMark/>
          </w:tcPr>
          <w:p w14:paraId="289EDFA9"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xml:space="preserve">62000 </w:t>
            </w:r>
            <w:r w:rsidRPr="00926CB6">
              <w:rPr>
                <w:rFonts w:ascii="Arial" w:eastAsia="Times New Roman" w:hAnsi="Arial" w:cs="Arial"/>
                <w:color w:val="000000"/>
                <w:sz w:val="14"/>
                <w:szCs w:val="14"/>
                <w:lang w:eastAsia="cs-CZ"/>
              </w:rPr>
              <w:br/>
              <w:t>CO20</w:t>
            </w:r>
          </w:p>
        </w:tc>
        <w:tc>
          <w:tcPr>
            <w:tcW w:w="3278" w:type="dxa"/>
            <w:vMerge w:val="restart"/>
            <w:shd w:val="clear" w:color="auto" w:fill="auto"/>
            <w:vAlign w:val="center"/>
            <w:hideMark/>
          </w:tcPr>
          <w:p w14:paraId="71F7224B"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Počet projektů, které zcela nebo zčásti provádějí sociální partneři nebo nevládní organizace</w:t>
            </w:r>
          </w:p>
        </w:tc>
        <w:tc>
          <w:tcPr>
            <w:tcW w:w="999" w:type="dxa"/>
            <w:vMerge w:val="restart"/>
            <w:shd w:val="clear" w:color="auto" w:fill="auto"/>
            <w:vAlign w:val="center"/>
            <w:hideMark/>
          </w:tcPr>
          <w:p w14:paraId="30EB9786"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Méně rozvinuté regiony</w:t>
            </w:r>
          </w:p>
        </w:tc>
        <w:tc>
          <w:tcPr>
            <w:tcW w:w="822" w:type="dxa"/>
            <w:vMerge w:val="restart"/>
            <w:shd w:val="clear" w:color="auto" w:fill="auto"/>
            <w:vAlign w:val="center"/>
            <w:hideMark/>
          </w:tcPr>
          <w:p w14:paraId="5920C852"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47,000</w:t>
            </w:r>
          </w:p>
        </w:tc>
        <w:tc>
          <w:tcPr>
            <w:tcW w:w="793" w:type="dxa"/>
            <w:shd w:val="clear" w:color="auto" w:fill="auto"/>
            <w:vAlign w:val="center"/>
            <w:hideMark/>
          </w:tcPr>
          <w:p w14:paraId="59B1C70E"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42E590D"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11B0FF4"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63FE161"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BB602A2"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08FC3C4"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655F18C"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A205C4E"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681F683"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2DADD66"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316C7BC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33,340</w:t>
            </w:r>
          </w:p>
        </w:tc>
        <w:tc>
          <w:tcPr>
            <w:tcW w:w="816" w:type="dxa"/>
            <w:gridSpan w:val="2"/>
            <w:vMerge w:val="restart"/>
            <w:shd w:val="clear" w:color="auto" w:fill="auto"/>
            <w:vAlign w:val="center"/>
            <w:hideMark/>
          </w:tcPr>
          <w:p w14:paraId="29D56673"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70,936%</w:t>
            </w:r>
          </w:p>
        </w:tc>
      </w:tr>
      <w:tr w:rsidR="00926CB6" w:rsidRPr="00926CB6" w14:paraId="6C358D70" w14:textId="77777777" w:rsidTr="00926CB6">
        <w:trPr>
          <w:trHeight w:val="170"/>
        </w:trPr>
        <w:tc>
          <w:tcPr>
            <w:tcW w:w="904" w:type="dxa"/>
            <w:vMerge/>
            <w:vAlign w:val="center"/>
            <w:hideMark/>
          </w:tcPr>
          <w:p w14:paraId="6687AA0F"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7D93E1E1"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2D4D6C2D"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0E3BC282"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25A1A5A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55BF85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453F0A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3454EC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4ECF79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1E37C5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F26656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F0C2E8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161C74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F27180E"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49D2B77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33D42253"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4B05ABF3" w14:textId="77777777" w:rsidTr="00926CB6">
        <w:trPr>
          <w:trHeight w:val="170"/>
        </w:trPr>
        <w:tc>
          <w:tcPr>
            <w:tcW w:w="904" w:type="dxa"/>
            <w:vMerge/>
            <w:vAlign w:val="center"/>
            <w:hideMark/>
          </w:tcPr>
          <w:p w14:paraId="5D7FDFDF"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0DBC544B"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0CFA7267"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7F0392E2"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4726F48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C7F551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BEFB40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5DA99F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E511A0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85F7593"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12E60B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B4238C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6892FE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7FF127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3F7575B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1831D6AF"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2AC3EFD4" w14:textId="77777777" w:rsidTr="00926CB6">
        <w:trPr>
          <w:trHeight w:val="170"/>
        </w:trPr>
        <w:tc>
          <w:tcPr>
            <w:tcW w:w="904" w:type="dxa"/>
            <w:vMerge w:val="restart"/>
            <w:shd w:val="clear" w:color="auto" w:fill="auto"/>
            <w:vAlign w:val="center"/>
            <w:hideMark/>
          </w:tcPr>
          <w:p w14:paraId="33A261D8"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xml:space="preserve">62000 </w:t>
            </w:r>
            <w:r w:rsidRPr="00926CB6">
              <w:rPr>
                <w:rFonts w:ascii="Arial" w:eastAsia="Times New Roman" w:hAnsi="Arial" w:cs="Arial"/>
                <w:color w:val="000000"/>
                <w:sz w:val="14"/>
                <w:szCs w:val="14"/>
                <w:lang w:eastAsia="cs-CZ"/>
              </w:rPr>
              <w:br/>
              <w:t>CO20</w:t>
            </w:r>
          </w:p>
        </w:tc>
        <w:tc>
          <w:tcPr>
            <w:tcW w:w="3278" w:type="dxa"/>
            <w:vMerge w:val="restart"/>
            <w:shd w:val="clear" w:color="auto" w:fill="auto"/>
            <w:vAlign w:val="center"/>
            <w:hideMark/>
          </w:tcPr>
          <w:p w14:paraId="779069C4"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Počet projektů, které zcela nebo zčásti provádějí sociální partneři nebo nevládní organizace</w:t>
            </w:r>
          </w:p>
        </w:tc>
        <w:tc>
          <w:tcPr>
            <w:tcW w:w="999" w:type="dxa"/>
            <w:vMerge w:val="restart"/>
            <w:shd w:val="clear" w:color="auto" w:fill="auto"/>
            <w:vAlign w:val="center"/>
            <w:hideMark/>
          </w:tcPr>
          <w:p w14:paraId="7A367D49"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Více rozvinuté regiony</w:t>
            </w:r>
          </w:p>
        </w:tc>
        <w:tc>
          <w:tcPr>
            <w:tcW w:w="822" w:type="dxa"/>
            <w:vMerge w:val="restart"/>
            <w:shd w:val="clear" w:color="auto" w:fill="auto"/>
            <w:vAlign w:val="center"/>
            <w:hideMark/>
          </w:tcPr>
          <w:p w14:paraId="177147BE"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6,000</w:t>
            </w:r>
          </w:p>
        </w:tc>
        <w:tc>
          <w:tcPr>
            <w:tcW w:w="793" w:type="dxa"/>
            <w:shd w:val="clear" w:color="auto" w:fill="auto"/>
            <w:vAlign w:val="center"/>
            <w:hideMark/>
          </w:tcPr>
          <w:p w14:paraId="6FD9FEFD"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9182E3E"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FB2BD97"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720251F"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73CD2E1"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372D98F"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810F1ED"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D1E0D07"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4E6B004"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0FB67A4"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17C3BE6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4,470</w:t>
            </w:r>
          </w:p>
        </w:tc>
        <w:tc>
          <w:tcPr>
            <w:tcW w:w="816" w:type="dxa"/>
            <w:gridSpan w:val="2"/>
            <w:vMerge w:val="restart"/>
            <w:shd w:val="clear" w:color="auto" w:fill="auto"/>
            <w:vAlign w:val="center"/>
            <w:hideMark/>
          </w:tcPr>
          <w:p w14:paraId="4B6CDF6B"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74,500%</w:t>
            </w:r>
          </w:p>
        </w:tc>
      </w:tr>
      <w:tr w:rsidR="00926CB6" w:rsidRPr="00926CB6" w14:paraId="0E596A68" w14:textId="77777777" w:rsidTr="00926CB6">
        <w:trPr>
          <w:trHeight w:val="170"/>
        </w:trPr>
        <w:tc>
          <w:tcPr>
            <w:tcW w:w="904" w:type="dxa"/>
            <w:vMerge/>
            <w:vAlign w:val="center"/>
            <w:hideMark/>
          </w:tcPr>
          <w:p w14:paraId="39D45755"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22271E04"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51B73387"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7C40A518"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570A8EDE"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B17ABF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62C3FD3"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A99647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9B0B2E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ACD0BB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7460D7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57F86B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85FF75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49FBA4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6EBA76E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026F9951"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75260D20" w14:textId="77777777" w:rsidTr="00926CB6">
        <w:trPr>
          <w:trHeight w:val="170"/>
        </w:trPr>
        <w:tc>
          <w:tcPr>
            <w:tcW w:w="904" w:type="dxa"/>
            <w:vMerge/>
            <w:vAlign w:val="center"/>
            <w:hideMark/>
          </w:tcPr>
          <w:p w14:paraId="1753D12E"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058CA170"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7F1A035A"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23FF8058"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1BEB722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28644B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407DDF3"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CDAA49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AE8411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B15F73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4B97CA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AEFE8B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0BE6F7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4C8208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4C946FC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7591CB02"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51DC7DAD" w14:textId="77777777" w:rsidTr="00926CB6">
        <w:trPr>
          <w:trHeight w:val="170"/>
        </w:trPr>
        <w:tc>
          <w:tcPr>
            <w:tcW w:w="904" w:type="dxa"/>
            <w:vMerge w:val="restart"/>
            <w:shd w:val="clear" w:color="auto" w:fill="auto"/>
            <w:vAlign w:val="center"/>
            <w:hideMark/>
          </w:tcPr>
          <w:p w14:paraId="4FD27923"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xml:space="preserve">62200 </w:t>
            </w:r>
            <w:r w:rsidRPr="00926CB6">
              <w:rPr>
                <w:rFonts w:ascii="Arial" w:eastAsia="Times New Roman" w:hAnsi="Arial" w:cs="Arial"/>
                <w:color w:val="000000"/>
                <w:sz w:val="14"/>
                <w:szCs w:val="14"/>
                <w:lang w:eastAsia="cs-CZ"/>
              </w:rPr>
              <w:br/>
              <w:t>CO22</w:t>
            </w:r>
          </w:p>
        </w:tc>
        <w:tc>
          <w:tcPr>
            <w:tcW w:w="3278" w:type="dxa"/>
            <w:vMerge w:val="restart"/>
            <w:shd w:val="clear" w:color="auto" w:fill="auto"/>
            <w:vAlign w:val="center"/>
            <w:hideMark/>
          </w:tcPr>
          <w:p w14:paraId="587E1EF0" w14:textId="254E787D"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99" w:type="dxa"/>
            <w:vMerge w:val="restart"/>
            <w:shd w:val="clear" w:color="auto" w:fill="auto"/>
            <w:vAlign w:val="center"/>
            <w:hideMark/>
          </w:tcPr>
          <w:p w14:paraId="7975B440"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Méně rozvinuté regiony</w:t>
            </w:r>
          </w:p>
        </w:tc>
        <w:tc>
          <w:tcPr>
            <w:tcW w:w="822" w:type="dxa"/>
            <w:vMerge w:val="restart"/>
            <w:shd w:val="clear" w:color="auto" w:fill="auto"/>
            <w:vAlign w:val="center"/>
            <w:hideMark/>
          </w:tcPr>
          <w:p w14:paraId="3390FE00"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3,000</w:t>
            </w:r>
          </w:p>
        </w:tc>
        <w:tc>
          <w:tcPr>
            <w:tcW w:w="793" w:type="dxa"/>
            <w:shd w:val="clear" w:color="auto" w:fill="auto"/>
            <w:vAlign w:val="center"/>
            <w:hideMark/>
          </w:tcPr>
          <w:p w14:paraId="5C6D1E7D"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1378F1A"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B79D5A7"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C062F25"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44BA996"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5B59ECF"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39A3156"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D636452"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90C5A7C"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9F7FF78"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7A106FD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7,760</w:t>
            </w:r>
          </w:p>
        </w:tc>
        <w:tc>
          <w:tcPr>
            <w:tcW w:w="816" w:type="dxa"/>
            <w:gridSpan w:val="2"/>
            <w:vMerge w:val="restart"/>
            <w:shd w:val="clear" w:color="auto" w:fill="auto"/>
            <w:vAlign w:val="center"/>
            <w:hideMark/>
          </w:tcPr>
          <w:p w14:paraId="639E7ADE"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258,667%</w:t>
            </w:r>
          </w:p>
        </w:tc>
      </w:tr>
      <w:tr w:rsidR="00926CB6" w:rsidRPr="00926CB6" w14:paraId="1077EC6A" w14:textId="77777777" w:rsidTr="00926CB6">
        <w:trPr>
          <w:trHeight w:val="170"/>
        </w:trPr>
        <w:tc>
          <w:tcPr>
            <w:tcW w:w="904" w:type="dxa"/>
            <w:vMerge/>
            <w:vAlign w:val="center"/>
            <w:hideMark/>
          </w:tcPr>
          <w:p w14:paraId="12CE2653"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09A0F4C7"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7EDB39BA"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3B4280B1"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014FE45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0F78F8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449470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A36534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12570B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461A62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12FC3D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078E63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925E23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D6538D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0F41910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616590FC"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4C895D4F" w14:textId="77777777" w:rsidTr="00926CB6">
        <w:trPr>
          <w:trHeight w:val="170"/>
        </w:trPr>
        <w:tc>
          <w:tcPr>
            <w:tcW w:w="904" w:type="dxa"/>
            <w:vMerge/>
            <w:vAlign w:val="center"/>
            <w:hideMark/>
          </w:tcPr>
          <w:p w14:paraId="63B56251"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4089A607"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7BB323E5"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227501BA"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7DD0080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0D0A4A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F493F7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8144C7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DC6265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5BA429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599199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D773F9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2CF9B9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1909C8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23D1315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2B5DE791"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2405E78E" w14:textId="77777777" w:rsidTr="00926CB6">
        <w:trPr>
          <w:trHeight w:val="170"/>
        </w:trPr>
        <w:tc>
          <w:tcPr>
            <w:tcW w:w="904" w:type="dxa"/>
            <w:vMerge w:val="restart"/>
            <w:shd w:val="clear" w:color="auto" w:fill="auto"/>
            <w:vAlign w:val="center"/>
            <w:hideMark/>
          </w:tcPr>
          <w:p w14:paraId="4CCD87A9"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xml:space="preserve">62200 </w:t>
            </w:r>
            <w:r w:rsidRPr="00926CB6">
              <w:rPr>
                <w:rFonts w:ascii="Arial" w:eastAsia="Times New Roman" w:hAnsi="Arial" w:cs="Arial"/>
                <w:color w:val="000000"/>
                <w:sz w:val="14"/>
                <w:szCs w:val="14"/>
                <w:lang w:eastAsia="cs-CZ"/>
              </w:rPr>
              <w:br/>
              <w:t>CO22</w:t>
            </w:r>
          </w:p>
        </w:tc>
        <w:tc>
          <w:tcPr>
            <w:tcW w:w="3278" w:type="dxa"/>
            <w:vMerge w:val="restart"/>
            <w:shd w:val="clear" w:color="auto" w:fill="auto"/>
            <w:vAlign w:val="center"/>
            <w:hideMark/>
          </w:tcPr>
          <w:p w14:paraId="03DA4C65" w14:textId="6666277B"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99" w:type="dxa"/>
            <w:vMerge w:val="restart"/>
            <w:shd w:val="clear" w:color="auto" w:fill="auto"/>
            <w:vAlign w:val="center"/>
            <w:hideMark/>
          </w:tcPr>
          <w:p w14:paraId="68B164AE"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Více rozvinuté regiony</w:t>
            </w:r>
          </w:p>
        </w:tc>
        <w:tc>
          <w:tcPr>
            <w:tcW w:w="822" w:type="dxa"/>
            <w:vMerge w:val="restart"/>
            <w:shd w:val="clear" w:color="auto" w:fill="auto"/>
            <w:vAlign w:val="center"/>
            <w:hideMark/>
          </w:tcPr>
          <w:p w14:paraId="78704492"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0,000</w:t>
            </w:r>
          </w:p>
        </w:tc>
        <w:tc>
          <w:tcPr>
            <w:tcW w:w="793" w:type="dxa"/>
            <w:shd w:val="clear" w:color="auto" w:fill="auto"/>
            <w:vAlign w:val="center"/>
            <w:hideMark/>
          </w:tcPr>
          <w:p w14:paraId="06037B52"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E9EAA04"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7ED4241"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2413998C"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EF652D9"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AD51124"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AFF88C5"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82E9642"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E47074A"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5EF8D42"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520ADBB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1,040</w:t>
            </w:r>
          </w:p>
        </w:tc>
        <w:tc>
          <w:tcPr>
            <w:tcW w:w="816" w:type="dxa"/>
            <w:gridSpan w:val="2"/>
            <w:vMerge w:val="restart"/>
            <w:shd w:val="clear" w:color="auto" w:fill="auto"/>
            <w:vAlign w:val="center"/>
            <w:hideMark/>
          </w:tcPr>
          <w:p w14:paraId="059AF06B"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N/A</w:t>
            </w:r>
          </w:p>
        </w:tc>
      </w:tr>
      <w:tr w:rsidR="00926CB6" w:rsidRPr="00926CB6" w14:paraId="36E99C7D" w14:textId="77777777" w:rsidTr="00926CB6">
        <w:trPr>
          <w:trHeight w:val="170"/>
        </w:trPr>
        <w:tc>
          <w:tcPr>
            <w:tcW w:w="904" w:type="dxa"/>
            <w:vMerge/>
            <w:vAlign w:val="center"/>
            <w:hideMark/>
          </w:tcPr>
          <w:p w14:paraId="1190EC49"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7FC55ABF"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5137545C"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52AC3ABE"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34566563"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17C630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BF0CCA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FE70D5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DF775B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96B761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5A9E72A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0BA134C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272946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0B412A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573C655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430877D2"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39F2AFA2" w14:textId="77777777" w:rsidTr="00926CB6">
        <w:trPr>
          <w:trHeight w:val="170"/>
        </w:trPr>
        <w:tc>
          <w:tcPr>
            <w:tcW w:w="904" w:type="dxa"/>
            <w:vMerge/>
            <w:vAlign w:val="center"/>
            <w:hideMark/>
          </w:tcPr>
          <w:p w14:paraId="3B254226" w14:textId="77777777" w:rsidR="00926CB6" w:rsidRPr="00926CB6" w:rsidRDefault="00926CB6" w:rsidP="00926CB6">
            <w:pPr>
              <w:rPr>
                <w:rFonts w:ascii="Arial" w:eastAsia="Times New Roman" w:hAnsi="Arial" w:cs="Arial"/>
                <w:color w:val="000000"/>
                <w:sz w:val="14"/>
                <w:szCs w:val="14"/>
                <w:lang w:eastAsia="cs-CZ"/>
              </w:rPr>
            </w:pPr>
          </w:p>
        </w:tc>
        <w:tc>
          <w:tcPr>
            <w:tcW w:w="3278" w:type="dxa"/>
            <w:vMerge/>
            <w:vAlign w:val="center"/>
            <w:hideMark/>
          </w:tcPr>
          <w:p w14:paraId="1F67845F" w14:textId="77777777" w:rsidR="00926CB6" w:rsidRPr="00926CB6" w:rsidRDefault="00926CB6" w:rsidP="00926CB6">
            <w:pPr>
              <w:rPr>
                <w:rFonts w:ascii="Arial" w:eastAsia="Times New Roman" w:hAnsi="Arial" w:cs="Arial"/>
                <w:color w:val="000000"/>
                <w:sz w:val="14"/>
                <w:szCs w:val="14"/>
                <w:lang w:eastAsia="cs-CZ"/>
              </w:rPr>
            </w:pPr>
          </w:p>
        </w:tc>
        <w:tc>
          <w:tcPr>
            <w:tcW w:w="999" w:type="dxa"/>
            <w:vMerge/>
            <w:vAlign w:val="center"/>
            <w:hideMark/>
          </w:tcPr>
          <w:p w14:paraId="614DFECF" w14:textId="77777777" w:rsidR="00926CB6" w:rsidRPr="00926CB6" w:rsidRDefault="00926CB6" w:rsidP="00926CB6">
            <w:pPr>
              <w:rPr>
                <w:rFonts w:ascii="Arial" w:eastAsia="Times New Roman" w:hAnsi="Arial" w:cs="Arial"/>
                <w:color w:val="000000"/>
                <w:sz w:val="14"/>
                <w:szCs w:val="14"/>
                <w:lang w:eastAsia="cs-CZ"/>
              </w:rPr>
            </w:pPr>
          </w:p>
        </w:tc>
        <w:tc>
          <w:tcPr>
            <w:tcW w:w="822" w:type="dxa"/>
            <w:vMerge/>
            <w:vAlign w:val="center"/>
            <w:hideMark/>
          </w:tcPr>
          <w:p w14:paraId="08354449" w14:textId="77777777" w:rsidR="00926CB6" w:rsidRPr="00926CB6" w:rsidRDefault="00926CB6" w:rsidP="00926CB6">
            <w:pPr>
              <w:rPr>
                <w:rFonts w:ascii="Arial" w:eastAsia="Times New Roman" w:hAnsi="Arial" w:cs="Arial"/>
                <w:color w:val="000000"/>
                <w:sz w:val="14"/>
                <w:szCs w:val="14"/>
                <w:lang w:eastAsia="cs-CZ"/>
              </w:rPr>
            </w:pPr>
          </w:p>
        </w:tc>
        <w:tc>
          <w:tcPr>
            <w:tcW w:w="793" w:type="dxa"/>
            <w:shd w:val="clear" w:color="auto" w:fill="auto"/>
            <w:vAlign w:val="center"/>
            <w:hideMark/>
          </w:tcPr>
          <w:p w14:paraId="7E896C5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90F802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2B3697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17E3228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7FB146E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EF9D0E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0D0F92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4BF40E7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6CDB99E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3" w:type="dxa"/>
            <w:shd w:val="clear" w:color="auto" w:fill="auto"/>
            <w:vAlign w:val="center"/>
            <w:hideMark/>
          </w:tcPr>
          <w:p w14:paraId="3FAC5FB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1" w:type="dxa"/>
            <w:gridSpan w:val="2"/>
            <w:shd w:val="clear" w:color="auto" w:fill="auto"/>
            <w:vAlign w:val="center"/>
            <w:hideMark/>
          </w:tcPr>
          <w:p w14:paraId="52E0512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6" w:type="dxa"/>
            <w:gridSpan w:val="2"/>
            <w:vMerge/>
            <w:vAlign w:val="center"/>
            <w:hideMark/>
          </w:tcPr>
          <w:p w14:paraId="02956FE7" w14:textId="77777777" w:rsidR="00926CB6" w:rsidRPr="00926CB6" w:rsidRDefault="00926CB6" w:rsidP="00926CB6">
            <w:pPr>
              <w:rPr>
                <w:rFonts w:ascii="Arial" w:eastAsia="Times New Roman" w:hAnsi="Arial" w:cs="Arial"/>
                <w:color w:val="000000"/>
                <w:sz w:val="14"/>
                <w:szCs w:val="14"/>
                <w:lang w:eastAsia="cs-CZ"/>
              </w:rPr>
            </w:pPr>
          </w:p>
        </w:tc>
      </w:tr>
    </w:tbl>
    <w:p w14:paraId="6F396399"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03.3.74 Investice do institucionální kapacity a efektivnosti veřejné správy a veřejných služeb na celostátní, regionální a místní úrovni za účelem reforem, zlepšování právní úpravy a řádné správy</w:t>
      </w:r>
    </w:p>
    <w:tbl>
      <w:tblPr>
        <w:tblW w:w="15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7"/>
        <w:gridCol w:w="3227"/>
        <w:gridCol w:w="997"/>
        <w:gridCol w:w="887"/>
        <w:gridCol w:w="787"/>
        <w:gridCol w:w="787"/>
        <w:gridCol w:w="788"/>
        <w:gridCol w:w="788"/>
        <w:gridCol w:w="788"/>
        <w:gridCol w:w="788"/>
        <w:gridCol w:w="788"/>
        <w:gridCol w:w="788"/>
        <w:gridCol w:w="788"/>
        <w:gridCol w:w="788"/>
        <w:gridCol w:w="1004"/>
        <w:gridCol w:w="841"/>
      </w:tblGrid>
      <w:tr w:rsidR="00926CB6" w:rsidRPr="00926CB6" w14:paraId="26952EAF" w14:textId="77777777" w:rsidTr="00926CB6">
        <w:trPr>
          <w:trHeight w:val="170"/>
        </w:trPr>
        <w:tc>
          <w:tcPr>
            <w:tcW w:w="907" w:type="dxa"/>
            <w:vMerge w:val="restart"/>
            <w:shd w:val="clear" w:color="auto" w:fill="auto"/>
            <w:vAlign w:val="center"/>
            <w:hideMark/>
          </w:tcPr>
          <w:p w14:paraId="3CE64632"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ID</w:t>
            </w:r>
          </w:p>
        </w:tc>
        <w:tc>
          <w:tcPr>
            <w:tcW w:w="3287" w:type="dxa"/>
            <w:vMerge w:val="restart"/>
            <w:shd w:val="clear" w:color="auto" w:fill="auto"/>
            <w:vAlign w:val="center"/>
            <w:hideMark/>
          </w:tcPr>
          <w:p w14:paraId="691FC70D"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Indikátor (název indikátoru)</w:t>
            </w:r>
          </w:p>
        </w:tc>
        <w:tc>
          <w:tcPr>
            <w:tcW w:w="1002" w:type="dxa"/>
            <w:vMerge w:val="restart"/>
            <w:shd w:val="clear" w:color="auto" w:fill="auto"/>
            <w:vAlign w:val="center"/>
            <w:hideMark/>
          </w:tcPr>
          <w:p w14:paraId="0324243B"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Kategorie regionu (je-li relevantní)</w:t>
            </w:r>
          </w:p>
        </w:tc>
        <w:tc>
          <w:tcPr>
            <w:tcW w:w="824" w:type="dxa"/>
            <w:vMerge w:val="restart"/>
            <w:shd w:val="clear" w:color="auto" w:fill="auto"/>
            <w:vAlign w:val="center"/>
            <w:hideMark/>
          </w:tcPr>
          <w:p w14:paraId="1C8E8B21"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Cílová hodnota (2023) (Rozdělení podle pohlaví je pro cíl nepovinné)</w:t>
            </w:r>
          </w:p>
        </w:tc>
        <w:tc>
          <w:tcPr>
            <w:tcW w:w="796" w:type="dxa"/>
            <w:shd w:val="clear" w:color="auto" w:fill="auto"/>
            <w:vAlign w:val="center"/>
            <w:hideMark/>
          </w:tcPr>
          <w:p w14:paraId="237C4476"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2014</w:t>
            </w:r>
          </w:p>
        </w:tc>
        <w:tc>
          <w:tcPr>
            <w:tcW w:w="796" w:type="dxa"/>
            <w:shd w:val="clear" w:color="auto" w:fill="auto"/>
            <w:vAlign w:val="center"/>
            <w:hideMark/>
          </w:tcPr>
          <w:p w14:paraId="715B3AAE"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2015</w:t>
            </w:r>
          </w:p>
        </w:tc>
        <w:tc>
          <w:tcPr>
            <w:tcW w:w="796" w:type="dxa"/>
            <w:shd w:val="clear" w:color="auto" w:fill="auto"/>
            <w:vAlign w:val="center"/>
            <w:hideMark/>
          </w:tcPr>
          <w:p w14:paraId="53E720EB"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2016</w:t>
            </w:r>
          </w:p>
        </w:tc>
        <w:tc>
          <w:tcPr>
            <w:tcW w:w="796" w:type="dxa"/>
            <w:shd w:val="clear" w:color="auto" w:fill="auto"/>
            <w:vAlign w:val="center"/>
            <w:hideMark/>
          </w:tcPr>
          <w:p w14:paraId="64E6AD03"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2017</w:t>
            </w:r>
          </w:p>
        </w:tc>
        <w:tc>
          <w:tcPr>
            <w:tcW w:w="796" w:type="dxa"/>
            <w:shd w:val="clear" w:color="auto" w:fill="auto"/>
            <w:vAlign w:val="center"/>
            <w:hideMark/>
          </w:tcPr>
          <w:p w14:paraId="00883D89"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2018</w:t>
            </w:r>
          </w:p>
        </w:tc>
        <w:tc>
          <w:tcPr>
            <w:tcW w:w="796" w:type="dxa"/>
            <w:shd w:val="clear" w:color="auto" w:fill="auto"/>
            <w:vAlign w:val="center"/>
            <w:hideMark/>
          </w:tcPr>
          <w:p w14:paraId="05AD6466"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2019</w:t>
            </w:r>
          </w:p>
        </w:tc>
        <w:tc>
          <w:tcPr>
            <w:tcW w:w="796" w:type="dxa"/>
            <w:shd w:val="clear" w:color="auto" w:fill="auto"/>
            <w:vAlign w:val="center"/>
            <w:hideMark/>
          </w:tcPr>
          <w:p w14:paraId="67F1564D"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2020</w:t>
            </w:r>
          </w:p>
        </w:tc>
        <w:tc>
          <w:tcPr>
            <w:tcW w:w="796" w:type="dxa"/>
            <w:shd w:val="clear" w:color="auto" w:fill="auto"/>
            <w:vAlign w:val="center"/>
            <w:hideMark/>
          </w:tcPr>
          <w:p w14:paraId="3088A49E"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2021</w:t>
            </w:r>
          </w:p>
        </w:tc>
        <w:tc>
          <w:tcPr>
            <w:tcW w:w="796" w:type="dxa"/>
            <w:shd w:val="clear" w:color="auto" w:fill="auto"/>
            <w:vAlign w:val="center"/>
            <w:hideMark/>
          </w:tcPr>
          <w:p w14:paraId="0520176C"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2022</w:t>
            </w:r>
          </w:p>
        </w:tc>
        <w:tc>
          <w:tcPr>
            <w:tcW w:w="796" w:type="dxa"/>
            <w:shd w:val="clear" w:color="auto" w:fill="auto"/>
            <w:vAlign w:val="center"/>
            <w:hideMark/>
          </w:tcPr>
          <w:p w14:paraId="3B2F2B6E"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2023</w:t>
            </w:r>
          </w:p>
        </w:tc>
        <w:tc>
          <w:tcPr>
            <w:tcW w:w="933" w:type="dxa"/>
            <w:shd w:val="clear" w:color="auto" w:fill="auto"/>
            <w:vAlign w:val="center"/>
            <w:hideMark/>
          </w:tcPr>
          <w:p w14:paraId="1BA1E059"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Kumulativní hodnota (vypočítána automaticky)</w:t>
            </w:r>
          </w:p>
        </w:tc>
        <w:tc>
          <w:tcPr>
            <w:tcW w:w="818" w:type="dxa"/>
            <w:vMerge w:val="restart"/>
            <w:shd w:val="clear" w:color="auto" w:fill="auto"/>
            <w:vAlign w:val="center"/>
            <w:hideMark/>
          </w:tcPr>
          <w:p w14:paraId="2C287174"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Míra splnění Rozdělení podle pohlaví je nepovinné</w:t>
            </w:r>
          </w:p>
        </w:tc>
      </w:tr>
      <w:tr w:rsidR="00926CB6" w:rsidRPr="00926CB6" w14:paraId="0B06369D" w14:textId="77777777" w:rsidTr="00926CB6">
        <w:trPr>
          <w:trHeight w:val="170"/>
        </w:trPr>
        <w:tc>
          <w:tcPr>
            <w:tcW w:w="907" w:type="dxa"/>
            <w:vMerge/>
            <w:vAlign w:val="center"/>
            <w:hideMark/>
          </w:tcPr>
          <w:p w14:paraId="442CA440" w14:textId="77777777" w:rsidR="00926CB6" w:rsidRPr="00926CB6" w:rsidRDefault="00926CB6" w:rsidP="00926CB6">
            <w:pPr>
              <w:rPr>
                <w:rFonts w:ascii="Arial" w:eastAsia="Times New Roman" w:hAnsi="Arial" w:cs="Arial"/>
                <w:b/>
                <w:bCs/>
                <w:color w:val="000000"/>
                <w:sz w:val="14"/>
                <w:szCs w:val="14"/>
                <w:lang w:eastAsia="cs-CZ"/>
              </w:rPr>
            </w:pPr>
          </w:p>
        </w:tc>
        <w:tc>
          <w:tcPr>
            <w:tcW w:w="3287" w:type="dxa"/>
            <w:vMerge/>
            <w:vAlign w:val="center"/>
            <w:hideMark/>
          </w:tcPr>
          <w:p w14:paraId="7FA5F952" w14:textId="77777777" w:rsidR="00926CB6" w:rsidRPr="00926CB6" w:rsidRDefault="00926CB6" w:rsidP="00926CB6">
            <w:pPr>
              <w:rPr>
                <w:rFonts w:ascii="Arial" w:eastAsia="Times New Roman" w:hAnsi="Arial" w:cs="Arial"/>
                <w:b/>
                <w:bCs/>
                <w:color w:val="000000"/>
                <w:sz w:val="14"/>
                <w:szCs w:val="14"/>
                <w:lang w:eastAsia="cs-CZ"/>
              </w:rPr>
            </w:pPr>
          </w:p>
        </w:tc>
        <w:tc>
          <w:tcPr>
            <w:tcW w:w="1002" w:type="dxa"/>
            <w:vMerge/>
            <w:vAlign w:val="center"/>
            <w:hideMark/>
          </w:tcPr>
          <w:p w14:paraId="1D5AC955" w14:textId="77777777" w:rsidR="00926CB6" w:rsidRPr="00926CB6" w:rsidRDefault="00926CB6" w:rsidP="00926CB6">
            <w:pPr>
              <w:rPr>
                <w:rFonts w:ascii="Arial" w:eastAsia="Times New Roman" w:hAnsi="Arial" w:cs="Arial"/>
                <w:b/>
                <w:bCs/>
                <w:color w:val="000000"/>
                <w:sz w:val="14"/>
                <w:szCs w:val="14"/>
                <w:lang w:eastAsia="cs-CZ"/>
              </w:rPr>
            </w:pPr>
          </w:p>
        </w:tc>
        <w:tc>
          <w:tcPr>
            <w:tcW w:w="824" w:type="dxa"/>
            <w:vMerge/>
            <w:vAlign w:val="center"/>
            <w:hideMark/>
          </w:tcPr>
          <w:p w14:paraId="3EEA962C" w14:textId="77777777" w:rsidR="00926CB6" w:rsidRPr="00926CB6" w:rsidRDefault="00926CB6" w:rsidP="00926CB6">
            <w:pPr>
              <w:rPr>
                <w:rFonts w:ascii="Arial" w:eastAsia="Times New Roman" w:hAnsi="Arial" w:cs="Arial"/>
                <w:b/>
                <w:bCs/>
                <w:color w:val="000000"/>
                <w:sz w:val="14"/>
                <w:szCs w:val="14"/>
                <w:lang w:eastAsia="cs-CZ"/>
              </w:rPr>
            </w:pPr>
          </w:p>
        </w:tc>
        <w:tc>
          <w:tcPr>
            <w:tcW w:w="7960" w:type="dxa"/>
            <w:gridSpan w:val="10"/>
            <w:shd w:val="clear" w:color="auto" w:fill="auto"/>
            <w:vAlign w:val="center"/>
            <w:hideMark/>
          </w:tcPr>
          <w:p w14:paraId="488FFD16"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Roční hodnota</w:t>
            </w:r>
          </w:p>
        </w:tc>
        <w:tc>
          <w:tcPr>
            <w:tcW w:w="933" w:type="dxa"/>
            <w:shd w:val="clear" w:color="auto" w:fill="auto"/>
            <w:vAlign w:val="center"/>
            <w:hideMark/>
          </w:tcPr>
          <w:p w14:paraId="56ED0C6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Celkem</w:t>
            </w:r>
          </w:p>
        </w:tc>
        <w:tc>
          <w:tcPr>
            <w:tcW w:w="818" w:type="dxa"/>
            <w:vMerge/>
            <w:vAlign w:val="center"/>
            <w:hideMark/>
          </w:tcPr>
          <w:p w14:paraId="5F02D730" w14:textId="77777777" w:rsidR="00926CB6" w:rsidRPr="00926CB6" w:rsidRDefault="00926CB6" w:rsidP="00926CB6">
            <w:pPr>
              <w:rPr>
                <w:rFonts w:ascii="Arial" w:eastAsia="Times New Roman" w:hAnsi="Arial" w:cs="Arial"/>
                <w:b/>
                <w:bCs/>
                <w:color w:val="000000"/>
                <w:sz w:val="14"/>
                <w:szCs w:val="14"/>
                <w:lang w:eastAsia="cs-CZ"/>
              </w:rPr>
            </w:pPr>
          </w:p>
        </w:tc>
      </w:tr>
      <w:tr w:rsidR="00926CB6" w:rsidRPr="00926CB6" w14:paraId="6240E0CC" w14:textId="77777777" w:rsidTr="00926CB6">
        <w:trPr>
          <w:trHeight w:val="170"/>
        </w:trPr>
        <w:tc>
          <w:tcPr>
            <w:tcW w:w="907" w:type="dxa"/>
            <w:vMerge/>
            <w:vAlign w:val="center"/>
            <w:hideMark/>
          </w:tcPr>
          <w:p w14:paraId="0869E747" w14:textId="77777777" w:rsidR="00926CB6" w:rsidRPr="00926CB6" w:rsidRDefault="00926CB6" w:rsidP="00926CB6">
            <w:pPr>
              <w:rPr>
                <w:rFonts w:ascii="Arial" w:eastAsia="Times New Roman" w:hAnsi="Arial" w:cs="Arial"/>
                <w:b/>
                <w:bCs/>
                <w:color w:val="000000"/>
                <w:sz w:val="14"/>
                <w:szCs w:val="14"/>
                <w:lang w:eastAsia="cs-CZ"/>
              </w:rPr>
            </w:pPr>
          </w:p>
        </w:tc>
        <w:tc>
          <w:tcPr>
            <w:tcW w:w="3287" w:type="dxa"/>
            <w:vMerge/>
            <w:vAlign w:val="center"/>
            <w:hideMark/>
          </w:tcPr>
          <w:p w14:paraId="61DA31C8" w14:textId="77777777" w:rsidR="00926CB6" w:rsidRPr="00926CB6" w:rsidRDefault="00926CB6" w:rsidP="00926CB6">
            <w:pPr>
              <w:rPr>
                <w:rFonts w:ascii="Arial" w:eastAsia="Times New Roman" w:hAnsi="Arial" w:cs="Arial"/>
                <w:b/>
                <w:bCs/>
                <w:color w:val="000000"/>
                <w:sz w:val="14"/>
                <w:szCs w:val="14"/>
                <w:lang w:eastAsia="cs-CZ"/>
              </w:rPr>
            </w:pPr>
          </w:p>
        </w:tc>
        <w:tc>
          <w:tcPr>
            <w:tcW w:w="1002" w:type="dxa"/>
            <w:vMerge/>
            <w:vAlign w:val="center"/>
            <w:hideMark/>
          </w:tcPr>
          <w:p w14:paraId="0AB4BF32" w14:textId="77777777" w:rsidR="00926CB6" w:rsidRPr="00926CB6" w:rsidRDefault="00926CB6" w:rsidP="00926CB6">
            <w:pPr>
              <w:rPr>
                <w:rFonts w:ascii="Arial" w:eastAsia="Times New Roman" w:hAnsi="Arial" w:cs="Arial"/>
                <w:b/>
                <w:bCs/>
                <w:color w:val="000000"/>
                <w:sz w:val="14"/>
                <w:szCs w:val="14"/>
                <w:lang w:eastAsia="cs-CZ"/>
              </w:rPr>
            </w:pPr>
          </w:p>
        </w:tc>
        <w:tc>
          <w:tcPr>
            <w:tcW w:w="824" w:type="dxa"/>
            <w:vMerge/>
            <w:vAlign w:val="center"/>
            <w:hideMark/>
          </w:tcPr>
          <w:p w14:paraId="5317861A" w14:textId="77777777" w:rsidR="00926CB6" w:rsidRPr="00926CB6" w:rsidRDefault="00926CB6" w:rsidP="00926CB6">
            <w:pPr>
              <w:rPr>
                <w:rFonts w:ascii="Arial" w:eastAsia="Times New Roman" w:hAnsi="Arial" w:cs="Arial"/>
                <w:b/>
                <w:bCs/>
                <w:color w:val="000000"/>
                <w:sz w:val="14"/>
                <w:szCs w:val="14"/>
                <w:lang w:eastAsia="cs-CZ"/>
              </w:rPr>
            </w:pPr>
          </w:p>
        </w:tc>
        <w:tc>
          <w:tcPr>
            <w:tcW w:w="796" w:type="dxa"/>
            <w:shd w:val="clear" w:color="auto" w:fill="auto"/>
            <w:vAlign w:val="center"/>
            <w:hideMark/>
          </w:tcPr>
          <w:p w14:paraId="48808257"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6" w:type="dxa"/>
            <w:shd w:val="clear" w:color="auto" w:fill="auto"/>
            <w:vAlign w:val="center"/>
            <w:hideMark/>
          </w:tcPr>
          <w:p w14:paraId="051516DB"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6" w:type="dxa"/>
            <w:shd w:val="clear" w:color="auto" w:fill="auto"/>
            <w:vAlign w:val="center"/>
            <w:hideMark/>
          </w:tcPr>
          <w:p w14:paraId="151A7B78"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6" w:type="dxa"/>
            <w:shd w:val="clear" w:color="auto" w:fill="auto"/>
            <w:vAlign w:val="center"/>
            <w:hideMark/>
          </w:tcPr>
          <w:p w14:paraId="33FF6F01"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6" w:type="dxa"/>
            <w:shd w:val="clear" w:color="auto" w:fill="auto"/>
            <w:vAlign w:val="center"/>
            <w:hideMark/>
          </w:tcPr>
          <w:p w14:paraId="69524CFB"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6" w:type="dxa"/>
            <w:shd w:val="clear" w:color="auto" w:fill="auto"/>
            <w:vAlign w:val="center"/>
            <w:hideMark/>
          </w:tcPr>
          <w:p w14:paraId="15602E4D"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6" w:type="dxa"/>
            <w:shd w:val="clear" w:color="auto" w:fill="auto"/>
            <w:vAlign w:val="center"/>
            <w:hideMark/>
          </w:tcPr>
          <w:p w14:paraId="25DCEFC7"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6" w:type="dxa"/>
            <w:shd w:val="clear" w:color="auto" w:fill="auto"/>
            <w:vAlign w:val="center"/>
            <w:hideMark/>
          </w:tcPr>
          <w:p w14:paraId="27E77ACA"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6" w:type="dxa"/>
            <w:shd w:val="clear" w:color="auto" w:fill="auto"/>
            <w:vAlign w:val="center"/>
            <w:hideMark/>
          </w:tcPr>
          <w:p w14:paraId="765E5485"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96" w:type="dxa"/>
            <w:shd w:val="clear" w:color="auto" w:fill="auto"/>
            <w:vAlign w:val="center"/>
            <w:hideMark/>
          </w:tcPr>
          <w:p w14:paraId="1BDD7AEA"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933" w:type="dxa"/>
            <w:shd w:val="clear" w:color="auto" w:fill="auto"/>
            <w:vAlign w:val="center"/>
            <w:hideMark/>
          </w:tcPr>
          <w:p w14:paraId="1AC11B95"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818" w:type="dxa"/>
            <w:vMerge/>
            <w:vAlign w:val="center"/>
            <w:hideMark/>
          </w:tcPr>
          <w:p w14:paraId="7D4BDBEC" w14:textId="77777777" w:rsidR="00926CB6" w:rsidRPr="00926CB6" w:rsidRDefault="00926CB6" w:rsidP="00926CB6">
            <w:pPr>
              <w:rPr>
                <w:rFonts w:ascii="Arial" w:eastAsia="Times New Roman" w:hAnsi="Arial" w:cs="Arial"/>
                <w:b/>
                <w:bCs/>
                <w:color w:val="000000"/>
                <w:sz w:val="14"/>
                <w:szCs w:val="14"/>
                <w:lang w:eastAsia="cs-CZ"/>
              </w:rPr>
            </w:pPr>
          </w:p>
        </w:tc>
      </w:tr>
      <w:tr w:rsidR="00926CB6" w:rsidRPr="00926CB6" w14:paraId="52A1E304" w14:textId="77777777" w:rsidTr="00926CB6">
        <w:trPr>
          <w:trHeight w:val="170"/>
        </w:trPr>
        <w:tc>
          <w:tcPr>
            <w:tcW w:w="907" w:type="dxa"/>
            <w:vMerge/>
            <w:vAlign w:val="center"/>
            <w:hideMark/>
          </w:tcPr>
          <w:p w14:paraId="6DFCD9E2" w14:textId="77777777" w:rsidR="00926CB6" w:rsidRPr="00926CB6" w:rsidRDefault="00926CB6" w:rsidP="00926CB6">
            <w:pPr>
              <w:rPr>
                <w:rFonts w:ascii="Arial" w:eastAsia="Times New Roman" w:hAnsi="Arial" w:cs="Arial"/>
                <w:b/>
                <w:bCs/>
                <w:color w:val="000000"/>
                <w:sz w:val="14"/>
                <w:szCs w:val="14"/>
                <w:lang w:eastAsia="cs-CZ"/>
              </w:rPr>
            </w:pPr>
          </w:p>
        </w:tc>
        <w:tc>
          <w:tcPr>
            <w:tcW w:w="3287" w:type="dxa"/>
            <w:vMerge/>
            <w:vAlign w:val="center"/>
            <w:hideMark/>
          </w:tcPr>
          <w:p w14:paraId="183FA2E6" w14:textId="77777777" w:rsidR="00926CB6" w:rsidRPr="00926CB6" w:rsidRDefault="00926CB6" w:rsidP="00926CB6">
            <w:pPr>
              <w:rPr>
                <w:rFonts w:ascii="Arial" w:eastAsia="Times New Roman" w:hAnsi="Arial" w:cs="Arial"/>
                <w:b/>
                <w:bCs/>
                <w:color w:val="000000"/>
                <w:sz w:val="14"/>
                <w:szCs w:val="14"/>
                <w:lang w:eastAsia="cs-CZ"/>
              </w:rPr>
            </w:pPr>
          </w:p>
        </w:tc>
        <w:tc>
          <w:tcPr>
            <w:tcW w:w="1002" w:type="dxa"/>
            <w:vMerge/>
            <w:vAlign w:val="center"/>
            <w:hideMark/>
          </w:tcPr>
          <w:p w14:paraId="5C590554" w14:textId="77777777" w:rsidR="00926CB6" w:rsidRPr="00926CB6" w:rsidRDefault="00926CB6" w:rsidP="00926CB6">
            <w:pPr>
              <w:rPr>
                <w:rFonts w:ascii="Arial" w:eastAsia="Times New Roman" w:hAnsi="Arial" w:cs="Arial"/>
                <w:b/>
                <w:bCs/>
                <w:color w:val="000000"/>
                <w:sz w:val="14"/>
                <w:szCs w:val="14"/>
                <w:lang w:eastAsia="cs-CZ"/>
              </w:rPr>
            </w:pPr>
          </w:p>
        </w:tc>
        <w:tc>
          <w:tcPr>
            <w:tcW w:w="824" w:type="dxa"/>
            <w:vMerge/>
            <w:vAlign w:val="center"/>
            <w:hideMark/>
          </w:tcPr>
          <w:p w14:paraId="5E2E550F" w14:textId="77777777" w:rsidR="00926CB6" w:rsidRPr="00926CB6" w:rsidRDefault="00926CB6" w:rsidP="00926CB6">
            <w:pPr>
              <w:rPr>
                <w:rFonts w:ascii="Arial" w:eastAsia="Times New Roman" w:hAnsi="Arial" w:cs="Arial"/>
                <w:b/>
                <w:bCs/>
                <w:color w:val="000000"/>
                <w:sz w:val="14"/>
                <w:szCs w:val="14"/>
                <w:lang w:eastAsia="cs-CZ"/>
              </w:rPr>
            </w:pPr>
          </w:p>
        </w:tc>
        <w:tc>
          <w:tcPr>
            <w:tcW w:w="796" w:type="dxa"/>
            <w:shd w:val="clear" w:color="auto" w:fill="auto"/>
            <w:vAlign w:val="center"/>
            <w:hideMark/>
          </w:tcPr>
          <w:p w14:paraId="32820FB8"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6" w:type="dxa"/>
            <w:shd w:val="clear" w:color="auto" w:fill="auto"/>
            <w:vAlign w:val="center"/>
            <w:hideMark/>
          </w:tcPr>
          <w:p w14:paraId="42A1D591"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6" w:type="dxa"/>
            <w:shd w:val="clear" w:color="auto" w:fill="auto"/>
            <w:vAlign w:val="center"/>
            <w:hideMark/>
          </w:tcPr>
          <w:p w14:paraId="558AFFB4"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6" w:type="dxa"/>
            <w:shd w:val="clear" w:color="auto" w:fill="auto"/>
            <w:vAlign w:val="center"/>
            <w:hideMark/>
          </w:tcPr>
          <w:p w14:paraId="50808909"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6" w:type="dxa"/>
            <w:shd w:val="clear" w:color="auto" w:fill="auto"/>
            <w:vAlign w:val="center"/>
            <w:hideMark/>
          </w:tcPr>
          <w:p w14:paraId="6E1606A4"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6" w:type="dxa"/>
            <w:shd w:val="clear" w:color="auto" w:fill="auto"/>
            <w:vAlign w:val="center"/>
            <w:hideMark/>
          </w:tcPr>
          <w:p w14:paraId="5E09C2C1"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6" w:type="dxa"/>
            <w:shd w:val="clear" w:color="auto" w:fill="auto"/>
            <w:vAlign w:val="center"/>
            <w:hideMark/>
          </w:tcPr>
          <w:p w14:paraId="378145A6"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6" w:type="dxa"/>
            <w:shd w:val="clear" w:color="auto" w:fill="auto"/>
            <w:vAlign w:val="center"/>
            <w:hideMark/>
          </w:tcPr>
          <w:p w14:paraId="7559BB7B"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6" w:type="dxa"/>
            <w:shd w:val="clear" w:color="auto" w:fill="auto"/>
            <w:vAlign w:val="center"/>
            <w:hideMark/>
          </w:tcPr>
          <w:p w14:paraId="0E7A5725"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96" w:type="dxa"/>
            <w:shd w:val="clear" w:color="auto" w:fill="auto"/>
            <w:vAlign w:val="center"/>
            <w:hideMark/>
          </w:tcPr>
          <w:p w14:paraId="066DEADB"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933" w:type="dxa"/>
            <w:shd w:val="clear" w:color="auto" w:fill="auto"/>
            <w:vAlign w:val="center"/>
            <w:hideMark/>
          </w:tcPr>
          <w:p w14:paraId="41D780D1"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818" w:type="dxa"/>
            <w:vMerge/>
            <w:vAlign w:val="center"/>
            <w:hideMark/>
          </w:tcPr>
          <w:p w14:paraId="0375A0AE" w14:textId="77777777" w:rsidR="00926CB6" w:rsidRPr="00926CB6" w:rsidRDefault="00926CB6" w:rsidP="00926CB6">
            <w:pPr>
              <w:rPr>
                <w:rFonts w:ascii="Arial" w:eastAsia="Times New Roman" w:hAnsi="Arial" w:cs="Arial"/>
                <w:b/>
                <w:bCs/>
                <w:color w:val="000000"/>
                <w:sz w:val="14"/>
                <w:szCs w:val="14"/>
                <w:lang w:eastAsia="cs-CZ"/>
              </w:rPr>
            </w:pPr>
          </w:p>
        </w:tc>
      </w:tr>
      <w:tr w:rsidR="00926CB6" w:rsidRPr="00926CB6" w14:paraId="7338C810" w14:textId="77777777" w:rsidTr="00926CB6">
        <w:trPr>
          <w:trHeight w:val="170"/>
        </w:trPr>
        <w:tc>
          <w:tcPr>
            <w:tcW w:w="907" w:type="dxa"/>
            <w:vMerge w:val="restart"/>
            <w:shd w:val="clear" w:color="auto" w:fill="auto"/>
            <w:vAlign w:val="center"/>
            <w:hideMark/>
          </w:tcPr>
          <w:p w14:paraId="278EE5F3"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xml:space="preserve">62200 </w:t>
            </w:r>
            <w:r w:rsidRPr="00926CB6">
              <w:rPr>
                <w:rFonts w:ascii="Arial" w:eastAsia="Times New Roman" w:hAnsi="Arial" w:cs="Arial"/>
                <w:color w:val="000000"/>
                <w:sz w:val="14"/>
                <w:szCs w:val="14"/>
                <w:lang w:eastAsia="cs-CZ"/>
              </w:rPr>
              <w:br/>
              <w:t>CO22</w:t>
            </w:r>
          </w:p>
        </w:tc>
        <w:tc>
          <w:tcPr>
            <w:tcW w:w="3287" w:type="dxa"/>
            <w:vMerge w:val="restart"/>
            <w:shd w:val="clear" w:color="auto" w:fill="auto"/>
            <w:vAlign w:val="center"/>
            <w:hideMark/>
          </w:tcPr>
          <w:p w14:paraId="3018586C" w14:textId="19F50A18"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1002" w:type="dxa"/>
            <w:vMerge w:val="restart"/>
            <w:shd w:val="clear" w:color="auto" w:fill="auto"/>
            <w:vAlign w:val="center"/>
            <w:hideMark/>
          </w:tcPr>
          <w:p w14:paraId="3104E31A"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Méně rozvinuté regiony</w:t>
            </w:r>
          </w:p>
        </w:tc>
        <w:tc>
          <w:tcPr>
            <w:tcW w:w="824" w:type="dxa"/>
            <w:vMerge w:val="restart"/>
            <w:shd w:val="clear" w:color="auto" w:fill="auto"/>
            <w:vAlign w:val="center"/>
            <w:hideMark/>
          </w:tcPr>
          <w:p w14:paraId="23893B4E"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4,000</w:t>
            </w:r>
          </w:p>
        </w:tc>
        <w:tc>
          <w:tcPr>
            <w:tcW w:w="796" w:type="dxa"/>
            <w:shd w:val="clear" w:color="auto" w:fill="auto"/>
            <w:vAlign w:val="center"/>
            <w:hideMark/>
          </w:tcPr>
          <w:p w14:paraId="62B4F786"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5388C7DD"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4168509D"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59E95D04"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68A25551"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36AFEFB9"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168C6A3F"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23D4A4CA"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2FC2B22D"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5B3A2530"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3" w:type="dxa"/>
            <w:shd w:val="clear" w:color="auto" w:fill="auto"/>
            <w:vAlign w:val="center"/>
            <w:hideMark/>
          </w:tcPr>
          <w:p w14:paraId="60B18F2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3,000</w:t>
            </w:r>
          </w:p>
        </w:tc>
        <w:tc>
          <w:tcPr>
            <w:tcW w:w="818" w:type="dxa"/>
            <w:vMerge w:val="restart"/>
            <w:shd w:val="clear" w:color="auto" w:fill="auto"/>
            <w:vAlign w:val="center"/>
            <w:hideMark/>
          </w:tcPr>
          <w:p w14:paraId="16CDE0E1"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75,000%</w:t>
            </w:r>
          </w:p>
        </w:tc>
      </w:tr>
      <w:tr w:rsidR="00926CB6" w:rsidRPr="00926CB6" w14:paraId="30DA1B1F" w14:textId="77777777" w:rsidTr="00926CB6">
        <w:trPr>
          <w:trHeight w:val="170"/>
        </w:trPr>
        <w:tc>
          <w:tcPr>
            <w:tcW w:w="907" w:type="dxa"/>
            <w:vMerge/>
            <w:vAlign w:val="center"/>
            <w:hideMark/>
          </w:tcPr>
          <w:p w14:paraId="64601415" w14:textId="77777777" w:rsidR="00926CB6" w:rsidRPr="00926CB6" w:rsidRDefault="00926CB6" w:rsidP="00926CB6">
            <w:pPr>
              <w:rPr>
                <w:rFonts w:ascii="Arial" w:eastAsia="Times New Roman" w:hAnsi="Arial" w:cs="Arial"/>
                <w:color w:val="000000"/>
                <w:sz w:val="14"/>
                <w:szCs w:val="14"/>
                <w:lang w:eastAsia="cs-CZ"/>
              </w:rPr>
            </w:pPr>
          </w:p>
        </w:tc>
        <w:tc>
          <w:tcPr>
            <w:tcW w:w="3287" w:type="dxa"/>
            <w:vMerge/>
            <w:vAlign w:val="center"/>
            <w:hideMark/>
          </w:tcPr>
          <w:p w14:paraId="54EF56A6" w14:textId="77777777" w:rsidR="00926CB6" w:rsidRPr="00926CB6" w:rsidRDefault="00926CB6" w:rsidP="00926CB6">
            <w:pPr>
              <w:rPr>
                <w:rFonts w:ascii="Arial" w:eastAsia="Times New Roman" w:hAnsi="Arial" w:cs="Arial"/>
                <w:color w:val="000000"/>
                <w:sz w:val="14"/>
                <w:szCs w:val="14"/>
                <w:lang w:eastAsia="cs-CZ"/>
              </w:rPr>
            </w:pPr>
          </w:p>
        </w:tc>
        <w:tc>
          <w:tcPr>
            <w:tcW w:w="1002" w:type="dxa"/>
            <w:vMerge/>
            <w:vAlign w:val="center"/>
            <w:hideMark/>
          </w:tcPr>
          <w:p w14:paraId="7CDC0328" w14:textId="77777777" w:rsidR="00926CB6" w:rsidRPr="00926CB6" w:rsidRDefault="00926CB6" w:rsidP="00926CB6">
            <w:pPr>
              <w:rPr>
                <w:rFonts w:ascii="Arial" w:eastAsia="Times New Roman" w:hAnsi="Arial" w:cs="Arial"/>
                <w:color w:val="000000"/>
                <w:sz w:val="14"/>
                <w:szCs w:val="14"/>
                <w:lang w:eastAsia="cs-CZ"/>
              </w:rPr>
            </w:pPr>
          </w:p>
        </w:tc>
        <w:tc>
          <w:tcPr>
            <w:tcW w:w="824" w:type="dxa"/>
            <w:vMerge/>
            <w:vAlign w:val="center"/>
            <w:hideMark/>
          </w:tcPr>
          <w:p w14:paraId="1F72021B" w14:textId="77777777" w:rsidR="00926CB6" w:rsidRPr="00926CB6" w:rsidRDefault="00926CB6" w:rsidP="00926CB6">
            <w:pPr>
              <w:rPr>
                <w:rFonts w:ascii="Arial" w:eastAsia="Times New Roman" w:hAnsi="Arial" w:cs="Arial"/>
                <w:color w:val="000000"/>
                <w:sz w:val="14"/>
                <w:szCs w:val="14"/>
                <w:lang w:eastAsia="cs-CZ"/>
              </w:rPr>
            </w:pPr>
          </w:p>
        </w:tc>
        <w:tc>
          <w:tcPr>
            <w:tcW w:w="796" w:type="dxa"/>
            <w:shd w:val="clear" w:color="auto" w:fill="auto"/>
            <w:vAlign w:val="center"/>
            <w:hideMark/>
          </w:tcPr>
          <w:p w14:paraId="73C780E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47A9EA0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5C82DD0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236696B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31B081E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5B75820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460AC02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25798D8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433832B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5DFE5DD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3" w:type="dxa"/>
            <w:shd w:val="clear" w:color="auto" w:fill="auto"/>
            <w:vAlign w:val="center"/>
            <w:hideMark/>
          </w:tcPr>
          <w:p w14:paraId="0261CB6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8" w:type="dxa"/>
            <w:vMerge/>
            <w:vAlign w:val="center"/>
            <w:hideMark/>
          </w:tcPr>
          <w:p w14:paraId="7CC51C42"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4E189D33" w14:textId="77777777" w:rsidTr="00926CB6">
        <w:trPr>
          <w:trHeight w:val="170"/>
        </w:trPr>
        <w:tc>
          <w:tcPr>
            <w:tcW w:w="907" w:type="dxa"/>
            <w:vMerge/>
            <w:vAlign w:val="center"/>
            <w:hideMark/>
          </w:tcPr>
          <w:p w14:paraId="3A4F4A81" w14:textId="77777777" w:rsidR="00926CB6" w:rsidRPr="00926CB6" w:rsidRDefault="00926CB6" w:rsidP="00926CB6">
            <w:pPr>
              <w:rPr>
                <w:rFonts w:ascii="Arial" w:eastAsia="Times New Roman" w:hAnsi="Arial" w:cs="Arial"/>
                <w:color w:val="000000"/>
                <w:sz w:val="14"/>
                <w:szCs w:val="14"/>
                <w:lang w:eastAsia="cs-CZ"/>
              </w:rPr>
            </w:pPr>
          </w:p>
        </w:tc>
        <w:tc>
          <w:tcPr>
            <w:tcW w:w="3287" w:type="dxa"/>
            <w:vMerge/>
            <w:vAlign w:val="center"/>
            <w:hideMark/>
          </w:tcPr>
          <w:p w14:paraId="0EEA1354" w14:textId="77777777" w:rsidR="00926CB6" w:rsidRPr="00926CB6" w:rsidRDefault="00926CB6" w:rsidP="00926CB6">
            <w:pPr>
              <w:rPr>
                <w:rFonts w:ascii="Arial" w:eastAsia="Times New Roman" w:hAnsi="Arial" w:cs="Arial"/>
                <w:color w:val="000000"/>
                <w:sz w:val="14"/>
                <w:szCs w:val="14"/>
                <w:lang w:eastAsia="cs-CZ"/>
              </w:rPr>
            </w:pPr>
          </w:p>
        </w:tc>
        <w:tc>
          <w:tcPr>
            <w:tcW w:w="1002" w:type="dxa"/>
            <w:vMerge/>
            <w:vAlign w:val="center"/>
            <w:hideMark/>
          </w:tcPr>
          <w:p w14:paraId="44F43689" w14:textId="77777777" w:rsidR="00926CB6" w:rsidRPr="00926CB6" w:rsidRDefault="00926CB6" w:rsidP="00926CB6">
            <w:pPr>
              <w:rPr>
                <w:rFonts w:ascii="Arial" w:eastAsia="Times New Roman" w:hAnsi="Arial" w:cs="Arial"/>
                <w:color w:val="000000"/>
                <w:sz w:val="14"/>
                <w:szCs w:val="14"/>
                <w:lang w:eastAsia="cs-CZ"/>
              </w:rPr>
            </w:pPr>
          </w:p>
        </w:tc>
        <w:tc>
          <w:tcPr>
            <w:tcW w:w="824" w:type="dxa"/>
            <w:vMerge/>
            <w:vAlign w:val="center"/>
            <w:hideMark/>
          </w:tcPr>
          <w:p w14:paraId="67DD0860" w14:textId="77777777" w:rsidR="00926CB6" w:rsidRPr="00926CB6" w:rsidRDefault="00926CB6" w:rsidP="00926CB6">
            <w:pPr>
              <w:rPr>
                <w:rFonts w:ascii="Arial" w:eastAsia="Times New Roman" w:hAnsi="Arial" w:cs="Arial"/>
                <w:color w:val="000000"/>
                <w:sz w:val="14"/>
                <w:szCs w:val="14"/>
                <w:lang w:eastAsia="cs-CZ"/>
              </w:rPr>
            </w:pPr>
          </w:p>
        </w:tc>
        <w:tc>
          <w:tcPr>
            <w:tcW w:w="796" w:type="dxa"/>
            <w:shd w:val="clear" w:color="auto" w:fill="auto"/>
            <w:vAlign w:val="center"/>
            <w:hideMark/>
          </w:tcPr>
          <w:p w14:paraId="2597263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32A1CF9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04A4C16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3F9B2F3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3F6FBC7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3C9E908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2A1C513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1B642BE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6CF4377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7000E38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3" w:type="dxa"/>
            <w:shd w:val="clear" w:color="auto" w:fill="auto"/>
            <w:vAlign w:val="center"/>
            <w:hideMark/>
          </w:tcPr>
          <w:p w14:paraId="6D26032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8" w:type="dxa"/>
            <w:vMerge/>
            <w:vAlign w:val="center"/>
            <w:hideMark/>
          </w:tcPr>
          <w:p w14:paraId="665460F6"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026BB4A4" w14:textId="77777777" w:rsidTr="00926CB6">
        <w:trPr>
          <w:trHeight w:val="170"/>
        </w:trPr>
        <w:tc>
          <w:tcPr>
            <w:tcW w:w="907" w:type="dxa"/>
            <w:vMerge w:val="restart"/>
            <w:shd w:val="clear" w:color="auto" w:fill="auto"/>
            <w:vAlign w:val="center"/>
            <w:hideMark/>
          </w:tcPr>
          <w:p w14:paraId="21539395"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xml:space="preserve">62200 </w:t>
            </w:r>
            <w:r w:rsidRPr="00926CB6">
              <w:rPr>
                <w:rFonts w:ascii="Arial" w:eastAsia="Times New Roman" w:hAnsi="Arial" w:cs="Arial"/>
                <w:color w:val="000000"/>
                <w:sz w:val="14"/>
                <w:szCs w:val="14"/>
                <w:lang w:eastAsia="cs-CZ"/>
              </w:rPr>
              <w:br/>
              <w:t>CO22</w:t>
            </w:r>
          </w:p>
        </w:tc>
        <w:tc>
          <w:tcPr>
            <w:tcW w:w="3287" w:type="dxa"/>
            <w:vMerge w:val="restart"/>
            <w:shd w:val="clear" w:color="auto" w:fill="auto"/>
            <w:vAlign w:val="center"/>
            <w:hideMark/>
          </w:tcPr>
          <w:p w14:paraId="1E517DBE" w14:textId="1BD7FCC9"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1002" w:type="dxa"/>
            <w:vMerge w:val="restart"/>
            <w:shd w:val="clear" w:color="auto" w:fill="auto"/>
            <w:vAlign w:val="center"/>
            <w:hideMark/>
          </w:tcPr>
          <w:p w14:paraId="3751A7DC"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Více rozvinuté regiony</w:t>
            </w:r>
          </w:p>
        </w:tc>
        <w:tc>
          <w:tcPr>
            <w:tcW w:w="824" w:type="dxa"/>
            <w:vMerge w:val="restart"/>
            <w:shd w:val="clear" w:color="auto" w:fill="auto"/>
            <w:vAlign w:val="center"/>
            <w:hideMark/>
          </w:tcPr>
          <w:p w14:paraId="52A1617C"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0,000</w:t>
            </w:r>
          </w:p>
        </w:tc>
        <w:tc>
          <w:tcPr>
            <w:tcW w:w="796" w:type="dxa"/>
            <w:shd w:val="clear" w:color="auto" w:fill="auto"/>
            <w:vAlign w:val="center"/>
            <w:hideMark/>
          </w:tcPr>
          <w:p w14:paraId="1425C597"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0819E8C8"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6503F99A"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648B6495"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529E8796"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26C46F11"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58E5B664"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7F9304A6"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46264AD7"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461201BB"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3" w:type="dxa"/>
            <w:shd w:val="clear" w:color="auto" w:fill="auto"/>
            <w:vAlign w:val="center"/>
            <w:hideMark/>
          </w:tcPr>
          <w:p w14:paraId="3BD944C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0,400</w:t>
            </w:r>
          </w:p>
        </w:tc>
        <w:tc>
          <w:tcPr>
            <w:tcW w:w="818" w:type="dxa"/>
            <w:vMerge w:val="restart"/>
            <w:shd w:val="clear" w:color="auto" w:fill="auto"/>
            <w:vAlign w:val="center"/>
            <w:hideMark/>
          </w:tcPr>
          <w:p w14:paraId="1930DBC4"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N/A</w:t>
            </w:r>
          </w:p>
        </w:tc>
      </w:tr>
      <w:tr w:rsidR="00926CB6" w:rsidRPr="00926CB6" w14:paraId="061E801A" w14:textId="77777777" w:rsidTr="00926CB6">
        <w:trPr>
          <w:trHeight w:val="170"/>
        </w:trPr>
        <w:tc>
          <w:tcPr>
            <w:tcW w:w="907" w:type="dxa"/>
            <w:vMerge/>
            <w:vAlign w:val="center"/>
            <w:hideMark/>
          </w:tcPr>
          <w:p w14:paraId="78FDA129" w14:textId="77777777" w:rsidR="00926CB6" w:rsidRPr="00926CB6" w:rsidRDefault="00926CB6" w:rsidP="00926CB6">
            <w:pPr>
              <w:rPr>
                <w:rFonts w:ascii="Arial" w:eastAsia="Times New Roman" w:hAnsi="Arial" w:cs="Arial"/>
                <w:color w:val="000000"/>
                <w:sz w:val="14"/>
                <w:szCs w:val="14"/>
                <w:lang w:eastAsia="cs-CZ"/>
              </w:rPr>
            </w:pPr>
          </w:p>
        </w:tc>
        <w:tc>
          <w:tcPr>
            <w:tcW w:w="3287" w:type="dxa"/>
            <w:vMerge/>
            <w:vAlign w:val="center"/>
            <w:hideMark/>
          </w:tcPr>
          <w:p w14:paraId="351C9AD5" w14:textId="77777777" w:rsidR="00926CB6" w:rsidRPr="00926CB6" w:rsidRDefault="00926CB6" w:rsidP="00926CB6">
            <w:pPr>
              <w:rPr>
                <w:rFonts w:ascii="Arial" w:eastAsia="Times New Roman" w:hAnsi="Arial" w:cs="Arial"/>
                <w:color w:val="000000"/>
                <w:sz w:val="14"/>
                <w:szCs w:val="14"/>
                <w:lang w:eastAsia="cs-CZ"/>
              </w:rPr>
            </w:pPr>
          </w:p>
        </w:tc>
        <w:tc>
          <w:tcPr>
            <w:tcW w:w="1002" w:type="dxa"/>
            <w:vMerge/>
            <w:vAlign w:val="center"/>
            <w:hideMark/>
          </w:tcPr>
          <w:p w14:paraId="256CAE61" w14:textId="77777777" w:rsidR="00926CB6" w:rsidRPr="00926CB6" w:rsidRDefault="00926CB6" w:rsidP="00926CB6">
            <w:pPr>
              <w:rPr>
                <w:rFonts w:ascii="Arial" w:eastAsia="Times New Roman" w:hAnsi="Arial" w:cs="Arial"/>
                <w:color w:val="000000"/>
                <w:sz w:val="14"/>
                <w:szCs w:val="14"/>
                <w:lang w:eastAsia="cs-CZ"/>
              </w:rPr>
            </w:pPr>
          </w:p>
        </w:tc>
        <w:tc>
          <w:tcPr>
            <w:tcW w:w="824" w:type="dxa"/>
            <w:vMerge/>
            <w:vAlign w:val="center"/>
            <w:hideMark/>
          </w:tcPr>
          <w:p w14:paraId="556A8046" w14:textId="77777777" w:rsidR="00926CB6" w:rsidRPr="00926CB6" w:rsidRDefault="00926CB6" w:rsidP="00926CB6">
            <w:pPr>
              <w:rPr>
                <w:rFonts w:ascii="Arial" w:eastAsia="Times New Roman" w:hAnsi="Arial" w:cs="Arial"/>
                <w:color w:val="000000"/>
                <w:sz w:val="14"/>
                <w:szCs w:val="14"/>
                <w:lang w:eastAsia="cs-CZ"/>
              </w:rPr>
            </w:pPr>
          </w:p>
        </w:tc>
        <w:tc>
          <w:tcPr>
            <w:tcW w:w="796" w:type="dxa"/>
            <w:shd w:val="clear" w:color="auto" w:fill="auto"/>
            <w:vAlign w:val="center"/>
            <w:hideMark/>
          </w:tcPr>
          <w:p w14:paraId="71C7F0BE"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1E6B97C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20AA260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3A819CA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1962AE4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79C4687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7EE9013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4BE150C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1DE5F25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198E9E9E"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3" w:type="dxa"/>
            <w:shd w:val="clear" w:color="auto" w:fill="auto"/>
            <w:vAlign w:val="center"/>
            <w:hideMark/>
          </w:tcPr>
          <w:p w14:paraId="0F67D0E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8" w:type="dxa"/>
            <w:vMerge/>
            <w:vAlign w:val="center"/>
            <w:hideMark/>
          </w:tcPr>
          <w:p w14:paraId="1CC67FB8"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1C366CDF" w14:textId="77777777" w:rsidTr="00926CB6">
        <w:trPr>
          <w:trHeight w:val="170"/>
        </w:trPr>
        <w:tc>
          <w:tcPr>
            <w:tcW w:w="907" w:type="dxa"/>
            <w:vMerge/>
            <w:vAlign w:val="center"/>
            <w:hideMark/>
          </w:tcPr>
          <w:p w14:paraId="5B251925" w14:textId="77777777" w:rsidR="00926CB6" w:rsidRPr="00926CB6" w:rsidRDefault="00926CB6" w:rsidP="00926CB6">
            <w:pPr>
              <w:rPr>
                <w:rFonts w:ascii="Arial" w:eastAsia="Times New Roman" w:hAnsi="Arial" w:cs="Arial"/>
                <w:color w:val="000000"/>
                <w:sz w:val="14"/>
                <w:szCs w:val="14"/>
                <w:lang w:eastAsia="cs-CZ"/>
              </w:rPr>
            </w:pPr>
          </w:p>
        </w:tc>
        <w:tc>
          <w:tcPr>
            <w:tcW w:w="3287" w:type="dxa"/>
            <w:vMerge/>
            <w:vAlign w:val="center"/>
            <w:hideMark/>
          </w:tcPr>
          <w:p w14:paraId="39428705" w14:textId="77777777" w:rsidR="00926CB6" w:rsidRPr="00926CB6" w:rsidRDefault="00926CB6" w:rsidP="00926CB6">
            <w:pPr>
              <w:rPr>
                <w:rFonts w:ascii="Arial" w:eastAsia="Times New Roman" w:hAnsi="Arial" w:cs="Arial"/>
                <w:color w:val="000000"/>
                <w:sz w:val="14"/>
                <w:szCs w:val="14"/>
                <w:lang w:eastAsia="cs-CZ"/>
              </w:rPr>
            </w:pPr>
          </w:p>
        </w:tc>
        <w:tc>
          <w:tcPr>
            <w:tcW w:w="1002" w:type="dxa"/>
            <w:vMerge/>
            <w:vAlign w:val="center"/>
            <w:hideMark/>
          </w:tcPr>
          <w:p w14:paraId="484297D8" w14:textId="77777777" w:rsidR="00926CB6" w:rsidRPr="00926CB6" w:rsidRDefault="00926CB6" w:rsidP="00926CB6">
            <w:pPr>
              <w:rPr>
                <w:rFonts w:ascii="Arial" w:eastAsia="Times New Roman" w:hAnsi="Arial" w:cs="Arial"/>
                <w:color w:val="000000"/>
                <w:sz w:val="14"/>
                <w:szCs w:val="14"/>
                <w:lang w:eastAsia="cs-CZ"/>
              </w:rPr>
            </w:pPr>
          </w:p>
        </w:tc>
        <w:tc>
          <w:tcPr>
            <w:tcW w:w="824" w:type="dxa"/>
            <w:vMerge/>
            <w:vAlign w:val="center"/>
            <w:hideMark/>
          </w:tcPr>
          <w:p w14:paraId="3DC808D1" w14:textId="77777777" w:rsidR="00926CB6" w:rsidRPr="00926CB6" w:rsidRDefault="00926CB6" w:rsidP="00926CB6">
            <w:pPr>
              <w:rPr>
                <w:rFonts w:ascii="Arial" w:eastAsia="Times New Roman" w:hAnsi="Arial" w:cs="Arial"/>
                <w:color w:val="000000"/>
                <w:sz w:val="14"/>
                <w:szCs w:val="14"/>
                <w:lang w:eastAsia="cs-CZ"/>
              </w:rPr>
            </w:pPr>
          </w:p>
        </w:tc>
        <w:tc>
          <w:tcPr>
            <w:tcW w:w="796" w:type="dxa"/>
            <w:shd w:val="clear" w:color="auto" w:fill="auto"/>
            <w:vAlign w:val="center"/>
            <w:hideMark/>
          </w:tcPr>
          <w:p w14:paraId="3E07217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329C203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2A8C77C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69DB138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1489423E"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70BF055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6B3C92A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0DD2E56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6EB7D7C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96" w:type="dxa"/>
            <w:shd w:val="clear" w:color="auto" w:fill="auto"/>
            <w:vAlign w:val="center"/>
            <w:hideMark/>
          </w:tcPr>
          <w:p w14:paraId="1DDD664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33" w:type="dxa"/>
            <w:shd w:val="clear" w:color="auto" w:fill="auto"/>
            <w:vAlign w:val="center"/>
            <w:hideMark/>
          </w:tcPr>
          <w:p w14:paraId="51A87C6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818" w:type="dxa"/>
            <w:vMerge/>
            <w:vAlign w:val="center"/>
            <w:hideMark/>
          </w:tcPr>
          <w:p w14:paraId="47B8EBAF" w14:textId="77777777" w:rsidR="00926CB6" w:rsidRPr="00926CB6" w:rsidRDefault="00926CB6" w:rsidP="00926CB6">
            <w:pPr>
              <w:rPr>
                <w:rFonts w:ascii="Arial" w:eastAsia="Times New Roman" w:hAnsi="Arial" w:cs="Arial"/>
                <w:color w:val="000000"/>
                <w:sz w:val="14"/>
                <w:szCs w:val="14"/>
                <w:lang w:eastAsia="cs-CZ"/>
              </w:rPr>
            </w:pPr>
          </w:p>
        </w:tc>
      </w:tr>
    </w:tbl>
    <w:p w14:paraId="62BD5258"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lastRenderedPageBreak/>
        <w:t>Investiční priorita: 03.4.74 Investice do institucionální kapacity a efektivnosti veřejné správy a veřejných služeb na celostátní, regionální a místní úrovni za účelem reforem, zlepšování právní úpravy a řádné správy.</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3"/>
        <w:gridCol w:w="3064"/>
        <w:gridCol w:w="993"/>
        <w:gridCol w:w="870"/>
        <w:gridCol w:w="765"/>
        <w:gridCol w:w="765"/>
        <w:gridCol w:w="765"/>
        <w:gridCol w:w="765"/>
        <w:gridCol w:w="765"/>
        <w:gridCol w:w="765"/>
        <w:gridCol w:w="765"/>
        <w:gridCol w:w="765"/>
        <w:gridCol w:w="765"/>
        <w:gridCol w:w="765"/>
        <w:gridCol w:w="15"/>
        <w:gridCol w:w="1140"/>
        <w:gridCol w:w="913"/>
      </w:tblGrid>
      <w:tr w:rsidR="00926CB6" w:rsidRPr="00926CB6" w14:paraId="4D9ECE66" w14:textId="77777777" w:rsidTr="00531F90">
        <w:trPr>
          <w:cantSplit/>
          <w:trHeight w:val="172"/>
          <w:tblHeader/>
        </w:trPr>
        <w:tc>
          <w:tcPr>
            <w:tcW w:w="943" w:type="dxa"/>
            <w:vMerge w:val="restart"/>
            <w:shd w:val="clear" w:color="auto" w:fill="auto"/>
            <w:vAlign w:val="center"/>
            <w:hideMark/>
          </w:tcPr>
          <w:p w14:paraId="148C7212"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ID</w:t>
            </w:r>
          </w:p>
        </w:tc>
        <w:tc>
          <w:tcPr>
            <w:tcW w:w="3064" w:type="dxa"/>
            <w:vMerge w:val="restart"/>
            <w:shd w:val="clear" w:color="auto" w:fill="auto"/>
            <w:vAlign w:val="center"/>
            <w:hideMark/>
          </w:tcPr>
          <w:p w14:paraId="6B00DEEC"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Indikátor (název indikátoru)</w:t>
            </w:r>
          </w:p>
        </w:tc>
        <w:tc>
          <w:tcPr>
            <w:tcW w:w="993" w:type="dxa"/>
            <w:vMerge w:val="restart"/>
            <w:shd w:val="clear" w:color="auto" w:fill="auto"/>
            <w:vAlign w:val="center"/>
            <w:hideMark/>
          </w:tcPr>
          <w:p w14:paraId="1B750164"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Kategorie regionu (je-li relevantní)</w:t>
            </w:r>
          </w:p>
        </w:tc>
        <w:tc>
          <w:tcPr>
            <w:tcW w:w="870" w:type="dxa"/>
            <w:vMerge w:val="restart"/>
            <w:shd w:val="clear" w:color="auto" w:fill="auto"/>
            <w:vAlign w:val="center"/>
            <w:hideMark/>
          </w:tcPr>
          <w:p w14:paraId="72C32454"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Cílová hodnota (2023) (Rozdělení podle pohlaví je pro cíl nepovinné)</w:t>
            </w:r>
          </w:p>
        </w:tc>
        <w:tc>
          <w:tcPr>
            <w:tcW w:w="765" w:type="dxa"/>
            <w:shd w:val="clear" w:color="auto" w:fill="auto"/>
            <w:vAlign w:val="center"/>
            <w:hideMark/>
          </w:tcPr>
          <w:p w14:paraId="4355A3E6"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2014</w:t>
            </w:r>
          </w:p>
        </w:tc>
        <w:tc>
          <w:tcPr>
            <w:tcW w:w="765" w:type="dxa"/>
            <w:shd w:val="clear" w:color="auto" w:fill="auto"/>
            <w:vAlign w:val="center"/>
            <w:hideMark/>
          </w:tcPr>
          <w:p w14:paraId="477D9249"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2015</w:t>
            </w:r>
          </w:p>
        </w:tc>
        <w:tc>
          <w:tcPr>
            <w:tcW w:w="765" w:type="dxa"/>
            <w:shd w:val="clear" w:color="auto" w:fill="auto"/>
            <w:vAlign w:val="center"/>
            <w:hideMark/>
          </w:tcPr>
          <w:p w14:paraId="3761CB4B"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2016</w:t>
            </w:r>
          </w:p>
        </w:tc>
        <w:tc>
          <w:tcPr>
            <w:tcW w:w="765" w:type="dxa"/>
            <w:shd w:val="clear" w:color="auto" w:fill="auto"/>
            <w:vAlign w:val="center"/>
            <w:hideMark/>
          </w:tcPr>
          <w:p w14:paraId="3DC0CEBE"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2017</w:t>
            </w:r>
          </w:p>
        </w:tc>
        <w:tc>
          <w:tcPr>
            <w:tcW w:w="765" w:type="dxa"/>
            <w:shd w:val="clear" w:color="auto" w:fill="auto"/>
            <w:vAlign w:val="center"/>
            <w:hideMark/>
          </w:tcPr>
          <w:p w14:paraId="28C82857"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2018</w:t>
            </w:r>
          </w:p>
        </w:tc>
        <w:tc>
          <w:tcPr>
            <w:tcW w:w="765" w:type="dxa"/>
            <w:shd w:val="clear" w:color="auto" w:fill="auto"/>
            <w:vAlign w:val="center"/>
            <w:hideMark/>
          </w:tcPr>
          <w:p w14:paraId="21C058DD"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2019</w:t>
            </w:r>
          </w:p>
        </w:tc>
        <w:tc>
          <w:tcPr>
            <w:tcW w:w="765" w:type="dxa"/>
            <w:shd w:val="clear" w:color="auto" w:fill="auto"/>
            <w:vAlign w:val="center"/>
            <w:hideMark/>
          </w:tcPr>
          <w:p w14:paraId="6B1DE628"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2020</w:t>
            </w:r>
          </w:p>
        </w:tc>
        <w:tc>
          <w:tcPr>
            <w:tcW w:w="765" w:type="dxa"/>
            <w:shd w:val="clear" w:color="auto" w:fill="auto"/>
            <w:vAlign w:val="center"/>
            <w:hideMark/>
          </w:tcPr>
          <w:p w14:paraId="75137E7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2021</w:t>
            </w:r>
          </w:p>
        </w:tc>
        <w:tc>
          <w:tcPr>
            <w:tcW w:w="765" w:type="dxa"/>
            <w:shd w:val="clear" w:color="auto" w:fill="auto"/>
            <w:vAlign w:val="center"/>
            <w:hideMark/>
          </w:tcPr>
          <w:p w14:paraId="07E8B29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2022</w:t>
            </w:r>
          </w:p>
        </w:tc>
        <w:tc>
          <w:tcPr>
            <w:tcW w:w="765" w:type="dxa"/>
            <w:shd w:val="clear" w:color="auto" w:fill="auto"/>
            <w:vAlign w:val="center"/>
            <w:hideMark/>
          </w:tcPr>
          <w:p w14:paraId="05192135"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2023</w:t>
            </w:r>
          </w:p>
        </w:tc>
        <w:tc>
          <w:tcPr>
            <w:tcW w:w="1155" w:type="dxa"/>
            <w:gridSpan w:val="2"/>
            <w:shd w:val="clear" w:color="auto" w:fill="auto"/>
            <w:vAlign w:val="center"/>
            <w:hideMark/>
          </w:tcPr>
          <w:p w14:paraId="301B9E82"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Kumulativní hodnota (vypočítána automaticky)</w:t>
            </w:r>
          </w:p>
        </w:tc>
        <w:tc>
          <w:tcPr>
            <w:tcW w:w="913" w:type="dxa"/>
            <w:shd w:val="clear" w:color="auto" w:fill="auto"/>
            <w:vAlign w:val="center"/>
            <w:hideMark/>
          </w:tcPr>
          <w:p w14:paraId="2E9CBA2B"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Míra splnění Rozdělení podle pohlaví je nepovinné</w:t>
            </w:r>
          </w:p>
        </w:tc>
      </w:tr>
      <w:tr w:rsidR="00926CB6" w:rsidRPr="00926CB6" w14:paraId="777DCEAD" w14:textId="77777777" w:rsidTr="00531F90">
        <w:trPr>
          <w:trHeight w:val="172"/>
        </w:trPr>
        <w:tc>
          <w:tcPr>
            <w:tcW w:w="943" w:type="dxa"/>
            <w:vMerge/>
            <w:vAlign w:val="center"/>
            <w:hideMark/>
          </w:tcPr>
          <w:p w14:paraId="60610388" w14:textId="77777777" w:rsidR="00926CB6" w:rsidRPr="00926CB6" w:rsidRDefault="00926CB6" w:rsidP="00926CB6">
            <w:pPr>
              <w:rPr>
                <w:rFonts w:ascii="Arial" w:eastAsia="Times New Roman" w:hAnsi="Arial" w:cs="Arial"/>
                <w:b/>
                <w:bCs/>
                <w:color w:val="000000"/>
                <w:sz w:val="14"/>
                <w:szCs w:val="14"/>
                <w:lang w:eastAsia="cs-CZ"/>
              </w:rPr>
            </w:pPr>
          </w:p>
        </w:tc>
        <w:tc>
          <w:tcPr>
            <w:tcW w:w="3064" w:type="dxa"/>
            <w:vMerge/>
            <w:vAlign w:val="center"/>
            <w:hideMark/>
          </w:tcPr>
          <w:p w14:paraId="04D16881" w14:textId="77777777" w:rsidR="00926CB6" w:rsidRPr="00926CB6" w:rsidRDefault="00926CB6" w:rsidP="00926CB6">
            <w:pPr>
              <w:rPr>
                <w:rFonts w:ascii="Arial" w:eastAsia="Times New Roman" w:hAnsi="Arial" w:cs="Arial"/>
                <w:b/>
                <w:bCs/>
                <w:color w:val="000000"/>
                <w:sz w:val="14"/>
                <w:szCs w:val="14"/>
                <w:lang w:eastAsia="cs-CZ"/>
              </w:rPr>
            </w:pPr>
          </w:p>
        </w:tc>
        <w:tc>
          <w:tcPr>
            <w:tcW w:w="993" w:type="dxa"/>
            <w:vMerge/>
            <w:vAlign w:val="center"/>
            <w:hideMark/>
          </w:tcPr>
          <w:p w14:paraId="70A2C625" w14:textId="77777777" w:rsidR="00926CB6" w:rsidRPr="00926CB6" w:rsidRDefault="00926CB6" w:rsidP="00926CB6">
            <w:pPr>
              <w:rPr>
                <w:rFonts w:ascii="Arial" w:eastAsia="Times New Roman" w:hAnsi="Arial" w:cs="Arial"/>
                <w:b/>
                <w:bCs/>
                <w:color w:val="000000"/>
                <w:sz w:val="14"/>
                <w:szCs w:val="14"/>
                <w:lang w:eastAsia="cs-CZ"/>
              </w:rPr>
            </w:pPr>
          </w:p>
        </w:tc>
        <w:tc>
          <w:tcPr>
            <w:tcW w:w="870" w:type="dxa"/>
            <w:vMerge/>
            <w:vAlign w:val="center"/>
            <w:hideMark/>
          </w:tcPr>
          <w:p w14:paraId="2F987CDE" w14:textId="77777777" w:rsidR="00926CB6" w:rsidRPr="00926CB6" w:rsidRDefault="00926CB6" w:rsidP="00926CB6">
            <w:pPr>
              <w:rPr>
                <w:rFonts w:ascii="Arial" w:eastAsia="Times New Roman" w:hAnsi="Arial" w:cs="Arial"/>
                <w:b/>
                <w:bCs/>
                <w:color w:val="000000"/>
                <w:sz w:val="14"/>
                <w:szCs w:val="14"/>
                <w:lang w:eastAsia="cs-CZ"/>
              </w:rPr>
            </w:pPr>
          </w:p>
        </w:tc>
        <w:tc>
          <w:tcPr>
            <w:tcW w:w="7665" w:type="dxa"/>
            <w:gridSpan w:val="11"/>
            <w:shd w:val="clear" w:color="auto" w:fill="auto"/>
            <w:vAlign w:val="center"/>
            <w:hideMark/>
          </w:tcPr>
          <w:p w14:paraId="07FB1B35"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Roční hodnota</w:t>
            </w:r>
          </w:p>
        </w:tc>
        <w:tc>
          <w:tcPr>
            <w:tcW w:w="1140" w:type="dxa"/>
            <w:shd w:val="clear" w:color="auto" w:fill="auto"/>
            <w:vAlign w:val="center"/>
            <w:hideMark/>
          </w:tcPr>
          <w:p w14:paraId="474F6977"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Celkem</w:t>
            </w:r>
          </w:p>
        </w:tc>
        <w:tc>
          <w:tcPr>
            <w:tcW w:w="913" w:type="dxa"/>
            <w:vAlign w:val="center"/>
            <w:hideMark/>
          </w:tcPr>
          <w:p w14:paraId="4C8DD053" w14:textId="77777777" w:rsidR="00926CB6" w:rsidRPr="00926CB6" w:rsidRDefault="00926CB6" w:rsidP="00926CB6">
            <w:pPr>
              <w:rPr>
                <w:rFonts w:ascii="Arial" w:eastAsia="Times New Roman" w:hAnsi="Arial" w:cs="Arial"/>
                <w:b/>
                <w:bCs/>
                <w:color w:val="000000"/>
                <w:sz w:val="14"/>
                <w:szCs w:val="14"/>
                <w:lang w:eastAsia="cs-CZ"/>
              </w:rPr>
            </w:pPr>
          </w:p>
        </w:tc>
      </w:tr>
      <w:tr w:rsidR="00926CB6" w:rsidRPr="00926CB6" w14:paraId="05F78B7A" w14:textId="77777777" w:rsidTr="00531F90">
        <w:trPr>
          <w:trHeight w:val="172"/>
        </w:trPr>
        <w:tc>
          <w:tcPr>
            <w:tcW w:w="943" w:type="dxa"/>
            <w:vMerge/>
            <w:vAlign w:val="center"/>
            <w:hideMark/>
          </w:tcPr>
          <w:p w14:paraId="306EAA7A" w14:textId="77777777" w:rsidR="00926CB6" w:rsidRPr="00926CB6" w:rsidRDefault="00926CB6" w:rsidP="00926CB6">
            <w:pPr>
              <w:rPr>
                <w:rFonts w:ascii="Arial" w:eastAsia="Times New Roman" w:hAnsi="Arial" w:cs="Arial"/>
                <w:b/>
                <w:bCs/>
                <w:color w:val="000000"/>
                <w:sz w:val="14"/>
                <w:szCs w:val="14"/>
                <w:lang w:eastAsia="cs-CZ"/>
              </w:rPr>
            </w:pPr>
          </w:p>
        </w:tc>
        <w:tc>
          <w:tcPr>
            <w:tcW w:w="3064" w:type="dxa"/>
            <w:vMerge/>
            <w:vAlign w:val="center"/>
            <w:hideMark/>
          </w:tcPr>
          <w:p w14:paraId="208EC5E4" w14:textId="77777777" w:rsidR="00926CB6" w:rsidRPr="00926CB6" w:rsidRDefault="00926CB6" w:rsidP="00926CB6">
            <w:pPr>
              <w:rPr>
                <w:rFonts w:ascii="Arial" w:eastAsia="Times New Roman" w:hAnsi="Arial" w:cs="Arial"/>
                <w:b/>
                <w:bCs/>
                <w:color w:val="000000"/>
                <w:sz w:val="14"/>
                <w:szCs w:val="14"/>
                <w:lang w:eastAsia="cs-CZ"/>
              </w:rPr>
            </w:pPr>
          </w:p>
        </w:tc>
        <w:tc>
          <w:tcPr>
            <w:tcW w:w="993" w:type="dxa"/>
            <w:vMerge/>
            <w:vAlign w:val="center"/>
            <w:hideMark/>
          </w:tcPr>
          <w:p w14:paraId="204A7ED1" w14:textId="77777777" w:rsidR="00926CB6" w:rsidRPr="00926CB6" w:rsidRDefault="00926CB6" w:rsidP="00926CB6">
            <w:pPr>
              <w:rPr>
                <w:rFonts w:ascii="Arial" w:eastAsia="Times New Roman" w:hAnsi="Arial" w:cs="Arial"/>
                <w:b/>
                <w:bCs/>
                <w:color w:val="000000"/>
                <w:sz w:val="14"/>
                <w:szCs w:val="14"/>
                <w:lang w:eastAsia="cs-CZ"/>
              </w:rPr>
            </w:pPr>
          </w:p>
        </w:tc>
        <w:tc>
          <w:tcPr>
            <w:tcW w:w="870" w:type="dxa"/>
            <w:vMerge/>
            <w:vAlign w:val="center"/>
            <w:hideMark/>
          </w:tcPr>
          <w:p w14:paraId="64EFDA3C" w14:textId="77777777" w:rsidR="00926CB6" w:rsidRPr="00926CB6" w:rsidRDefault="00926CB6" w:rsidP="00926CB6">
            <w:pPr>
              <w:rPr>
                <w:rFonts w:ascii="Arial" w:eastAsia="Times New Roman" w:hAnsi="Arial" w:cs="Arial"/>
                <w:b/>
                <w:bCs/>
                <w:color w:val="000000"/>
                <w:sz w:val="14"/>
                <w:szCs w:val="14"/>
                <w:lang w:eastAsia="cs-CZ"/>
              </w:rPr>
            </w:pPr>
          </w:p>
        </w:tc>
        <w:tc>
          <w:tcPr>
            <w:tcW w:w="765" w:type="dxa"/>
            <w:shd w:val="clear" w:color="auto" w:fill="auto"/>
            <w:vAlign w:val="center"/>
            <w:hideMark/>
          </w:tcPr>
          <w:p w14:paraId="6094267B"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65" w:type="dxa"/>
            <w:shd w:val="clear" w:color="auto" w:fill="auto"/>
            <w:vAlign w:val="center"/>
            <w:hideMark/>
          </w:tcPr>
          <w:p w14:paraId="2E953219"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65" w:type="dxa"/>
            <w:shd w:val="clear" w:color="auto" w:fill="auto"/>
            <w:vAlign w:val="center"/>
            <w:hideMark/>
          </w:tcPr>
          <w:p w14:paraId="2CAFB4C3"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65" w:type="dxa"/>
            <w:shd w:val="clear" w:color="auto" w:fill="auto"/>
            <w:vAlign w:val="center"/>
            <w:hideMark/>
          </w:tcPr>
          <w:p w14:paraId="6BB661D9"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65" w:type="dxa"/>
            <w:shd w:val="clear" w:color="auto" w:fill="auto"/>
            <w:vAlign w:val="center"/>
            <w:hideMark/>
          </w:tcPr>
          <w:p w14:paraId="4ED4A6D6"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65" w:type="dxa"/>
            <w:shd w:val="clear" w:color="auto" w:fill="auto"/>
            <w:vAlign w:val="center"/>
            <w:hideMark/>
          </w:tcPr>
          <w:p w14:paraId="4F1133E3"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65" w:type="dxa"/>
            <w:shd w:val="clear" w:color="auto" w:fill="auto"/>
            <w:vAlign w:val="center"/>
            <w:hideMark/>
          </w:tcPr>
          <w:p w14:paraId="620064A1"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65" w:type="dxa"/>
            <w:shd w:val="clear" w:color="auto" w:fill="auto"/>
            <w:vAlign w:val="center"/>
            <w:hideMark/>
          </w:tcPr>
          <w:p w14:paraId="4421542C"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65" w:type="dxa"/>
            <w:shd w:val="clear" w:color="auto" w:fill="auto"/>
            <w:vAlign w:val="center"/>
            <w:hideMark/>
          </w:tcPr>
          <w:p w14:paraId="4DA6F419"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765" w:type="dxa"/>
            <w:shd w:val="clear" w:color="auto" w:fill="auto"/>
            <w:vAlign w:val="center"/>
            <w:hideMark/>
          </w:tcPr>
          <w:p w14:paraId="18EF544D"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1155" w:type="dxa"/>
            <w:gridSpan w:val="2"/>
            <w:shd w:val="clear" w:color="auto" w:fill="auto"/>
            <w:vAlign w:val="center"/>
            <w:hideMark/>
          </w:tcPr>
          <w:p w14:paraId="3081D30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M</w:t>
            </w:r>
          </w:p>
        </w:tc>
        <w:tc>
          <w:tcPr>
            <w:tcW w:w="913" w:type="dxa"/>
            <w:vMerge w:val="restart"/>
            <w:vAlign w:val="center"/>
            <w:hideMark/>
          </w:tcPr>
          <w:p w14:paraId="7F8AAC0E" w14:textId="77777777" w:rsidR="00926CB6" w:rsidRPr="00926CB6" w:rsidRDefault="00926CB6" w:rsidP="00926CB6">
            <w:pPr>
              <w:rPr>
                <w:rFonts w:ascii="Arial" w:eastAsia="Times New Roman" w:hAnsi="Arial" w:cs="Arial"/>
                <w:b/>
                <w:bCs/>
                <w:color w:val="000000"/>
                <w:sz w:val="14"/>
                <w:szCs w:val="14"/>
                <w:lang w:eastAsia="cs-CZ"/>
              </w:rPr>
            </w:pPr>
          </w:p>
        </w:tc>
      </w:tr>
      <w:tr w:rsidR="00926CB6" w:rsidRPr="00926CB6" w14:paraId="2CD499E6" w14:textId="77777777" w:rsidTr="00531F90">
        <w:trPr>
          <w:trHeight w:val="172"/>
        </w:trPr>
        <w:tc>
          <w:tcPr>
            <w:tcW w:w="943" w:type="dxa"/>
            <w:vMerge/>
            <w:vAlign w:val="center"/>
            <w:hideMark/>
          </w:tcPr>
          <w:p w14:paraId="04AE7A80" w14:textId="77777777" w:rsidR="00926CB6" w:rsidRPr="00926CB6" w:rsidRDefault="00926CB6" w:rsidP="00926CB6">
            <w:pPr>
              <w:rPr>
                <w:rFonts w:ascii="Arial" w:eastAsia="Times New Roman" w:hAnsi="Arial" w:cs="Arial"/>
                <w:b/>
                <w:bCs/>
                <w:color w:val="000000"/>
                <w:sz w:val="14"/>
                <w:szCs w:val="14"/>
                <w:lang w:eastAsia="cs-CZ"/>
              </w:rPr>
            </w:pPr>
          </w:p>
        </w:tc>
        <w:tc>
          <w:tcPr>
            <w:tcW w:w="3064" w:type="dxa"/>
            <w:vMerge/>
            <w:vAlign w:val="center"/>
            <w:hideMark/>
          </w:tcPr>
          <w:p w14:paraId="349E364D" w14:textId="77777777" w:rsidR="00926CB6" w:rsidRPr="00926CB6" w:rsidRDefault="00926CB6" w:rsidP="00926CB6">
            <w:pPr>
              <w:rPr>
                <w:rFonts w:ascii="Arial" w:eastAsia="Times New Roman" w:hAnsi="Arial" w:cs="Arial"/>
                <w:b/>
                <w:bCs/>
                <w:color w:val="000000"/>
                <w:sz w:val="14"/>
                <w:szCs w:val="14"/>
                <w:lang w:eastAsia="cs-CZ"/>
              </w:rPr>
            </w:pPr>
          </w:p>
        </w:tc>
        <w:tc>
          <w:tcPr>
            <w:tcW w:w="993" w:type="dxa"/>
            <w:vMerge/>
            <w:vAlign w:val="center"/>
            <w:hideMark/>
          </w:tcPr>
          <w:p w14:paraId="3495EB7C" w14:textId="77777777" w:rsidR="00926CB6" w:rsidRPr="00926CB6" w:rsidRDefault="00926CB6" w:rsidP="00926CB6">
            <w:pPr>
              <w:rPr>
                <w:rFonts w:ascii="Arial" w:eastAsia="Times New Roman" w:hAnsi="Arial" w:cs="Arial"/>
                <w:b/>
                <w:bCs/>
                <w:color w:val="000000"/>
                <w:sz w:val="14"/>
                <w:szCs w:val="14"/>
                <w:lang w:eastAsia="cs-CZ"/>
              </w:rPr>
            </w:pPr>
          </w:p>
        </w:tc>
        <w:tc>
          <w:tcPr>
            <w:tcW w:w="870" w:type="dxa"/>
            <w:vMerge/>
            <w:vAlign w:val="center"/>
            <w:hideMark/>
          </w:tcPr>
          <w:p w14:paraId="7677C0C5" w14:textId="77777777" w:rsidR="00926CB6" w:rsidRPr="00926CB6" w:rsidRDefault="00926CB6" w:rsidP="00926CB6">
            <w:pPr>
              <w:rPr>
                <w:rFonts w:ascii="Arial" w:eastAsia="Times New Roman" w:hAnsi="Arial" w:cs="Arial"/>
                <w:b/>
                <w:bCs/>
                <w:color w:val="000000"/>
                <w:sz w:val="14"/>
                <w:szCs w:val="14"/>
                <w:lang w:eastAsia="cs-CZ"/>
              </w:rPr>
            </w:pPr>
          </w:p>
        </w:tc>
        <w:tc>
          <w:tcPr>
            <w:tcW w:w="765" w:type="dxa"/>
            <w:shd w:val="clear" w:color="auto" w:fill="auto"/>
            <w:vAlign w:val="center"/>
            <w:hideMark/>
          </w:tcPr>
          <w:p w14:paraId="6B2B45C4"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65" w:type="dxa"/>
            <w:shd w:val="clear" w:color="auto" w:fill="auto"/>
            <w:vAlign w:val="center"/>
            <w:hideMark/>
          </w:tcPr>
          <w:p w14:paraId="7620684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65" w:type="dxa"/>
            <w:shd w:val="clear" w:color="auto" w:fill="auto"/>
            <w:vAlign w:val="center"/>
            <w:hideMark/>
          </w:tcPr>
          <w:p w14:paraId="544EA57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65" w:type="dxa"/>
            <w:shd w:val="clear" w:color="auto" w:fill="auto"/>
            <w:vAlign w:val="center"/>
            <w:hideMark/>
          </w:tcPr>
          <w:p w14:paraId="682FCA48"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65" w:type="dxa"/>
            <w:shd w:val="clear" w:color="auto" w:fill="auto"/>
            <w:vAlign w:val="center"/>
            <w:hideMark/>
          </w:tcPr>
          <w:p w14:paraId="0C70217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65" w:type="dxa"/>
            <w:shd w:val="clear" w:color="auto" w:fill="auto"/>
            <w:vAlign w:val="center"/>
            <w:hideMark/>
          </w:tcPr>
          <w:p w14:paraId="44C1C9D9"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65" w:type="dxa"/>
            <w:shd w:val="clear" w:color="auto" w:fill="auto"/>
            <w:vAlign w:val="center"/>
            <w:hideMark/>
          </w:tcPr>
          <w:p w14:paraId="596952F6"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65" w:type="dxa"/>
            <w:shd w:val="clear" w:color="auto" w:fill="auto"/>
            <w:vAlign w:val="center"/>
            <w:hideMark/>
          </w:tcPr>
          <w:p w14:paraId="38A08BF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65" w:type="dxa"/>
            <w:shd w:val="clear" w:color="auto" w:fill="auto"/>
            <w:vAlign w:val="center"/>
            <w:hideMark/>
          </w:tcPr>
          <w:p w14:paraId="02278D4F"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765" w:type="dxa"/>
            <w:shd w:val="clear" w:color="auto" w:fill="auto"/>
            <w:vAlign w:val="center"/>
            <w:hideMark/>
          </w:tcPr>
          <w:p w14:paraId="4264B0BE"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1155" w:type="dxa"/>
            <w:gridSpan w:val="2"/>
            <w:shd w:val="clear" w:color="auto" w:fill="auto"/>
            <w:vAlign w:val="center"/>
            <w:hideMark/>
          </w:tcPr>
          <w:p w14:paraId="2BDD46D6" w14:textId="77777777" w:rsidR="00926CB6" w:rsidRPr="00926CB6" w:rsidRDefault="00926CB6" w:rsidP="00926CB6">
            <w:pPr>
              <w:jc w:val="center"/>
              <w:rPr>
                <w:rFonts w:ascii="Arial" w:eastAsia="Times New Roman" w:hAnsi="Arial" w:cs="Arial"/>
                <w:b/>
                <w:bCs/>
                <w:color w:val="000000"/>
                <w:sz w:val="14"/>
                <w:szCs w:val="14"/>
                <w:lang w:eastAsia="cs-CZ"/>
              </w:rPr>
            </w:pPr>
            <w:r w:rsidRPr="00926CB6">
              <w:rPr>
                <w:rFonts w:ascii="Arial" w:eastAsia="Times New Roman" w:hAnsi="Arial" w:cs="Arial"/>
                <w:b/>
                <w:bCs/>
                <w:color w:val="000000"/>
                <w:sz w:val="14"/>
                <w:szCs w:val="14"/>
                <w:lang w:eastAsia="cs-CZ"/>
              </w:rPr>
              <w:t>Ž</w:t>
            </w:r>
          </w:p>
        </w:tc>
        <w:tc>
          <w:tcPr>
            <w:tcW w:w="913" w:type="dxa"/>
            <w:vMerge/>
            <w:vAlign w:val="center"/>
            <w:hideMark/>
          </w:tcPr>
          <w:p w14:paraId="62F35A1B" w14:textId="77777777" w:rsidR="00926CB6" w:rsidRPr="00926CB6" w:rsidRDefault="00926CB6" w:rsidP="00926CB6">
            <w:pPr>
              <w:rPr>
                <w:rFonts w:ascii="Arial" w:eastAsia="Times New Roman" w:hAnsi="Arial" w:cs="Arial"/>
                <w:b/>
                <w:bCs/>
                <w:color w:val="000000"/>
                <w:sz w:val="14"/>
                <w:szCs w:val="14"/>
                <w:lang w:eastAsia="cs-CZ"/>
              </w:rPr>
            </w:pPr>
          </w:p>
        </w:tc>
      </w:tr>
      <w:tr w:rsidR="00926CB6" w:rsidRPr="00926CB6" w14:paraId="7C4A0511" w14:textId="77777777" w:rsidTr="00531F90">
        <w:trPr>
          <w:trHeight w:val="172"/>
        </w:trPr>
        <w:tc>
          <w:tcPr>
            <w:tcW w:w="943" w:type="dxa"/>
            <w:vMerge w:val="restart"/>
            <w:shd w:val="clear" w:color="auto" w:fill="auto"/>
            <w:vAlign w:val="center"/>
            <w:hideMark/>
          </w:tcPr>
          <w:p w14:paraId="7320C918"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xml:space="preserve">62200 </w:t>
            </w:r>
            <w:r w:rsidRPr="00926CB6">
              <w:rPr>
                <w:rFonts w:ascii="Arial" w:eastAsia="Times New Roman" w:hAnsi="Arial" w:cs="Arial"/>
                <w:color w:val="000000"/>
                <w:sz w:val="14"/>
                <w:szCs w:val="14"/>
                <w:lang w:eastAsia="cs-CZ"/>
              </w:rPr>
              <w:br/>
              <w:t>CO22</w:t>
            </w:r>
          </w:p>
        </w:tc>
        <w:tc>
          <w:tcPr>
            <w:tcW w:w="3064" w:type="dxa"/>
            <w:vMerge w:val="restart"/>
            <w:shd w:val="clear" w:color="auto" w:fill="auto"/>
            <w:vAlign w:val="center"/>
            <w:hideMark/>
          </w:tcPr>
          <w:p w14:paraId="4BCF94EE" w14:textId="197B33F3"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93" w:type="dxa"/>
            <w:vMerge w:val="restart"/>
            <w:shd w:val="clear" w:color="auto" w:fill="auto"/>
            <w:vAlign w:val="center"/>
            <w:hideMark/>
          </w:tcPr>
          <w:p w14:paraId="759147FF"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Méně rozvinuté regiony</w:t>
            </w:r>
          </w:p>
        </w:tc>
        <w:tc>
          <w:tcPr>
            <w:tcW w:w="870" w:type="dxa"/>
            <w:vMerge w:val="restart"/>
            <w:shd w:val="clear" w:color="auto" w:fill="auto"/>
            <w:vAlign w:val="center"/>
            <w:hideMark/>
          </w:tcPr>
          <w:p w14:paraId="61840429"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489,000</w:t>
            </w:r>
          </w:p>
        </w:tc>
        <w:tc>
          <w:tcPr>
            <w:tcW w:w="7665" w:type="dxa"/>
            <w:gridSpan w:val="11"/>
            <w:shd w:val="clear" w:color="auto" w:fill="auto"/>
            <w:vAlign w:val="center"/>
            <w:hideMark/>
          </w:tcPr>
          <w:p w14:paraId="20A082EC"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1140" w:type="dxa"/>
            <w:shd w:val="clear" w:color="auto" w:fill="auto"/>
            <w:vAlign w:val="center"/>
            <w:hideMark/>
          </w:tcPr>
          <w:p w14:paraId="48CB4C0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324,390</w:t>
            </w:r>
          </w:p>
        </w:tc>
        <w:tc>
          <w:tcPr>
            <w:tcW w:w="913" w:type="dxa"/>
            <w:shd w:val="clear" w:color="auto" w:fill="auto"/>
            <w:vAlign w:val="center"/>
            <w:hideMark/>
          </w:tcPr>
          <w:p w14:paraId="3A30C6DE"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66,337%</w:t>
            </w:r>
          </w:p>
        </w:tc>
      </w:tr>
      <w:tr w:rsidR="00926CB6" w:rsidRPr="00926CB6" w14:paraId="603FB060" w14:textId="77777777" w:rsidTr="00531F90">
        <w:trPr>
          <w:trHeight w:val="172"/>
        </w:trPr>
        <w:tc>
          <w:tcPr>
            <w:tcW w:w="943" w:type="dxa"/>
            <w:vMerge/>
            <w:vAlign w:val="center"/>
            <w:hideMark/>
          </w:tcPr>
          <w:p w14:paraId="3EB155E3" w14:textId="77777777" w:rsidR="00926CB6" w:rsidRPr="00926CB6" w:rsidRDefault="00926CB6" w:rsidP="00926CB6">
            <w:pPr>
              <w:rPr>
                <w:rFonts w:ascii="Arial" w:eastAsia="Times New Roman" w:hAnsi="Arial" w:cs="Arial"/>
                <w:color w:val="000000"/>
                <w:sz w:val="14"/>
                <w:szCs w:val="14"/>
                <w:lang w:eastAsia="cs-CZ"/>
              </w:rPr>
            </w:pPr>
          </w:p>
        </w:tc>
        <w:tc>
          <w:tcPr>
            <w:tcW w:w="3064" w:type="dxa"/>
            <w:vMerge/>
            <w:vAlign w:val="center"/>
            <w:hideMark/>
          </w:tcPr>
          <w:p w14:paraId="3438B0EB" w14:textId="77777777" w:rsidR="00926CB6" w:rsidRPr="00926CB6" w:rsidRDefault="00926CB6" w:rsidP="00926CB6">
            <w:pPr>
              <w:rPr>
                <w:rFonts w:ascii="Arial" w:eastAsia="Times New Roman" w:hAnsi="Arial" w:cs="Arial"/>
                <w:color w:val="000000"/>
                <w:sz w:val="14"/>
                <w:szCs w:val="14"/>
                <w:lang w:eastAsia="cs-CZ"/>
              </w:rPr>
            </w:pPr>
          </w:p>
        </w:tc>
        <w:tc>
          <w:tcPr>
            <w:tcW w:w="993" w:type="dxa"/>
            <w:vMerge/>
            <w:vAlign w:val="center"/>
            <w:hideMark/>
          </w:tcPr>
          <w:p w14:paraId="7DE7FDD6" w14:textId="77777777" w:rsidR="00926CB6" w:rsidRPr="00926CB6" w:rsidRDefault="00926CB6" w:rsidP="00926CB6">
            <w:pPr>
              <w:rPr>
                <w:rFonts w:ascii="Arial" w:eastAsia="Times New Roman" w:hAnsi="Arial" w:cs="Arial"/>
                <w:color w:val="000000"/>
                <w:sz w:val="14"/>
                <w:szCs w:val="14"/>
                <w:lang w:eastAsia="cs-CZ"/>
              </w:rPr>
            </w:pPr>
          </w:p>
        </w:tc>
        <w:tc>
          <w:tcPr>
            <w:tcW w:w="870" w:type="dxa"/>
            <w:vMerge/>
            <w:vAlign w:val="center"/>
            <w:hideMark/>
          </w:tcPr>
          <w:p w14:paraId="4801EC1C" w14:textId="77777777" w:rsidR="00926CB6" w:rsidRPr="00926CB6" w:rsidRDefault="00926CB6" w:rsidP="00926CB6">
            <w:pPr>
              <w:rPr>
                <w:rFonts w:ascii="Arial" w:eastAsia="Times New Roman" w:hAnsi="Arial" w:cs="Arial"/>
                <w:color w:val="000000"/>
                <w:sz w:val="14"/>
                <w:szCs w:val="14"/>
                <w:lang w:eastAsia="cs-CZ"/>
              </w:rPr>
            </w:pPr>
          </w:p>
        </w:tc>
        <w:tc>
          <w:tcPr>
            <w:tcW w:w="765" w:type="dxa"/>
            <w:shd w:val="clear" w:color="auto" w:fill="auto"/>
            <w:vAlign w:val="center"/>
            <w:hideMark/>
          </w:tcPr>
          <w:p w14:paraId="0CCBC14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7FC2386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58FA941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200F497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0582F6D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0C43381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09CBC2D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68FE8EF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08BE8F6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1190A383"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1155" w:type="dxa"/>
            <w:gridSpan w:val="2"/>
            <w:shd w:val="clear" w:color="auto" w:fill="auto"/>
            <w:vAlign w:val="center"/>
            <w:hideMark/>
          </w:tcPr>
          <w:p w14:paraId="74DD8F6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13" w:type="dxa"/>
            <w:vMerge w:val="restart"/>
            <w:vAlign w:val="center"/>
            <w:hideMark/>
          </w:tcPr>
          <w:p w14:paraId="72D49406"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23ED7184" w14:textId="77777777" w:rsidTr="00531F90">
        <w:trPr>
          <w:trHeight w:val="172"/>
        </w:trPr>
        <w:tc>
          <w:tcPr>
            <w:tcW w:w="943" w:type="dxa"/>
            <w:vMerge/>
            <w:vAlign w:val="center"/>
            <w:hideMark/>
          </w:tcPr>
          <w:p w14:paraId="065E3902" w14:textId="77777777" w:rsidR="00926CB6" w:rsidRPr="00926CB6" w:rsidRDefault="00926CB6" w:rsidP="00926CB6">
            <w:pPr>
              <w:rPr>
                <w:rFonts w:ascii="Arial" w:eastAsia="Times New Roman" w:hAnsi="Arial" w:cs="Arial"/>
                <w:color w:val="000000"/>
                <w:sz w:val="14"/>
                <w:szCs w:val="14"/>
                <w:lang w:eastAsia="cs-CZ"/>
              </w:rPr>
            </w:pPr>
          </w:p>
        </w:tc>
        <w:tc>
          <w:tcPr>
            <w:tcW w:w="3064" w:type="dxa"/>
            <w:vMerge/>
            <w:vAlign w:val="center"/>
            <w:hideMark/>
          </w:tcPr>
          <w:p w14:paraId="67BDA4F1" w14:textId="77777777" w:rsidR="00926CB6" w:rsidRPr="00926CB6" w:rsidRDefault="00926CB6" w:rsidP="00926CB6">
            <w:pPr>
              <w:rPr>
                <w:rFonts w:ascii="Arial" w:eastAsia="Times New Roman" w:hAnsi="Arial" w:cs="Arial"/>
                <w:color w:val="000000"/>
                <w:sz w:val="14"/>
                <w:szCs w:val="14"/>
                <w:lang w:eastAsia="cs-CZ"/>
              </w:rPr>
            </w:pPr>
          </w:p>
        </w:tc>
        <w:tc>
          <w:tcPr>
            <w:tcW w:w="993" w:type="dxa"/>
            <w:vMerge/>
            <w:vAlign w:val="center"/>
            <w:hideMark/>
          </w:tcPr>
          <w:p w14:paraId="716D99A0" w14:textId="77777777" w:rsidR="00926CB6" w:rsidRPr="00926CB6" w:rsidRDefault="00926CB6" w:rsidP="00926CB6">
            <w:pPr>
              <w:rPr>
                <w:rFonts w:ascii="Arial" w:eastAsia="Times New Roman" w:hAnsi="Arial" w:cs="Arial"/>
                <w:color w:val="000000"/>
                <w:sz w:val="14"/>
                <w:szCs w:val="14"/>
                <w:lang w:eastAsia="cs-CZ"/>
              </w:rPr>
            </w:pPr>
          </w:p>
        </w:tc>
        <w:tc>
          <w:tcPr>
            <w:tcW w:w="870" w:type="dxa"/>
            <w:vMerge/>
            <w:vAlign w:val="center"/>
            <w:hideMark/>
          </w:tcPr>
          <w:p w14:paraId="14AB746E" w14:textId="77777777" w:rsidR="00926CB6" w:rsidRPr="00926CB6" w:rsidRDefault="00926CB6" w:rsidP="00926CB6">
            <w:pPr>
              <w:rPr>
                <w:rFonts w:ascii="Arial" w:eastAsia="Times New Roman" w:hAnsi="Arial" w:cs="Arial"/>
                <w:color w:val="000000"/>
                <w:sz w:val="14"/>
                <w:szCs w:val="14"/>
                <w:lang w:eastAsia="cs-CZ"/>
              </w:rPr>
            </w:pPr>
          </w:p>
        </w:tc>
        <w:tc>
          <w:tcPr>
            <w:tcW w:w="765" w:type="dxa"/>
            <w:shd w:val="clear" w:color="auto" w:fill="auto"/>
            <w:vAlign w:val="center"/>
            <w:hideMark/>
          </w:tcPr>
          <w:p w14:paraId="109E699E"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28469B1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37B82F73"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300118C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3521825C"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6192CFFF"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58425BE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04CC86D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355D720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5CEBFF1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1155" w:type="dxa"/>
            <w:gridSpan w:val="2"/>
            <w:shd w:val="clear" w:color="auto" w:fill="auto"/>
            <w:vAlign w:val="center"/>
            <w:hideMark/>
          </w:tcPr>
          <w:p w14:paraId="64A5BD97"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13" w:type="dxa"/>
            <w:vMerge/>
            <w:vAlign w:val="center"/>
            <w:hideMark/>
          </w:tcPr>
          <w:p w14:paraId="45673873"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0EF3028F" w14:textId="77777777" w:rsidTr="00531F90">
        <w:trPr>
          <w:trHeight w:val="172"/>
        </w:trPr>
        <w:tc>
          <w:tcPr>
            <w:tcW w:w="943" w:type="dxa"/>
            <w:vMerge w:val="restart"/>
            <w:shd w:val="clear" w:color="auto" w:fill="auto"/>
            <w:vAlign w:val="center"/>
            <w:hideMark/>
          </w:tcPr>
          <w:p w14:paraId="67289158"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xml:space="preserve">62200 </w:t>
            </w:r>
            <w:r w:rsidRPr="00926CB6">
              <w:rPr>
                <w:rFonts w:ascii="Arial" w:eastAsia="Times New Roman" w:hAnsi="Arial" w:cs="Arial"/>
                <w:color w:val="000000"/>
                <w:sz w:val="14"/>
                <w:szCs w:val="14"/>
                <w:lang w:eastAsia="cs-CZ"/>
              </w:rPr>
              <w:br/>
              <w:t>CO22</w:t>
            </w:r>
          </w:p>
        </w:tc>
        <w:tc>
          <w:tcPr>
            <w:tcW w:w="3064" w:type="dxa"/>
            <w:vMerge w:val="restart"/>
            <w:shd w:val="clear" w:color="auto" w:fill="auto"/>
            <w:vAlign w:val="center"/>
            <w:hideMark/>
          </w:tcPr>
          <w:p w14:paraId="1A5CC63F" w14:textId="4B943C0F"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Počet projektů zaměřených na orgány veřejné správy a veřejné služby na celostátní, regionální a místní úrovni</w:t>
            </w:r>
          </w:p>
        </w:tc>
        <w:tc>
          <w:tcPr>
            <w:tcW w:w="993" w:type="dxa"/>
            <w:vMerge w:val="restart"/>
            <w:shd w:val="clear" w:color="auto" w:fill="auto"/>
            <w:vAlign w:val="center"/>
            <w:hideMark/>
          </w:tcPr>
          <w:p w14:paraId="742E1A3A" w14:textId="77777777" w:rsidR="00926CB6" w:rsidRPr="00926CB6" w:rsidRDefault="00926CB6" w:rsidP="00926CB6">
            <w:pP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Více rozvinuté regiony</w:t>
            </w:r>
          </w:p>
        </w:tc>
        <w:tc>
          <w:tcPr>
            <w:tcW w:w="870" w:type="dxa"/>
            <w:vMerge w:val="restart"/>
            <w:shd w:val="clear" w:color="auto" w:fill="auto"/>
            <w:vAlign w:val="center"/>
            <w:hideMark/>
          </w:tcPr>
          <w:p w14:paraId="27B11DE1"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49,000</w:t>
            </w:r>
          </w:p>
        </w:tc>
        <w:tc>
          <w:tcPr>
            <w:tcW w:w="7665" w:type="dxa"/>
            <w:gridSpan w:val="11"/>
            <w:shd w:val="clear" w:color="auto" w:fill="auto"/>
            <w:vAlign w:val="center"/>
            <w:hideMark/>
          </w:tcPr>
          <w:p w14:paraId="50D40F7D"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1140" w:type="dxa"/>
            <w:shd w:val="clear" w:color="auto" w:fill="auto"/>
            <w:vAlign w:val="center"/>
            <w:hideMark/>
          </w:tcPr>
          <w:p w14:paraId="72630493"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31,840</w:t>
            </w:r>
          </w:p>
        </w:tc>
        <w:tc>
          <w:tcPr>
            <w:tcW w:w="913" w:type="dxa"/>
            <w:shd w:val="clear" w:color="auto" w:fill="auto"/>
            <w:vAlign w:val="center"/>
            <w:hideMark/>
          </w:tcPr>
          <w:p w14:paraId="5BB37742" w14:textId="77777777" w:rsidR="00926CB6" w:rsidRPr="00926CB6" w:rsidRDefault="00926CB6" w:rsidP="00926CB6">
            <w:pPr>
              <w:jc w:val="center"/>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64,980%</w:t>
            </w:r>
          </w:p>
        </w:tc>
      </w:tr>
      <w:tr w:rsidR="00926CB6" w:rsidRPr="00926CB6" w14:paraId="7E7E37FB" w14:textId="77777777" w:rsidTr="00531F90">
        <w:trPr>
          <w:trHeight w:val="172"/>
        </w:trPr>
        <w:tc>
          <w:tcPr>
            <w:tcW w:w="943" w:type="dxa"/>
            <w:vMerge/>
            <w:vAlign w:val="center"/>
            <w:hideMark/>
          </w:tcPr>
          <w:p w14:paraId="1BB5EACA" w14:textId="77777777" w:rsidR="00926CB6" w:rsidRPr="00926CB6" w:rsidRDefault="00926CB6" w:rsidP="00926CB6">
            <w:pPr>
              <w:rPr>
                <w:rFonts w:ascii="Arial" w:eastAsia="Times New Roman" w:hAnsi="Arial" w:cs="Arial"/>
                <w:color w:val="000000"/>
                <w:sz w:val="14"/>
                <w:szCs w:val="14"/>
                <w:lang w:eastAsia="cs-CZ"/>
              </w:rPr>
            </w:pPr>
          </w:p>
        </w:tc>
        <w:tc>
          <w:tcPr>
            <w:tcW w:w="3064" w:type="dxa"/>
            <w:vMerge/>
            <w:vAlign w:val="center"/>
            <w:hideMark/>
          </w:tcPr>
          <w:p w14:paraId="2CFCFBC2" w14:textId="77777777" w:rsidR="00926CB6" w:rsidRPr="00926CB6" w:rsidRDefault="00926CB6" w:rsidP="00926CB6">
            <w:pPr>
              <w:rPr>
                <w:rFonts w:ascii="Arial" w:eastAsia="Times New Roman" w:hAnsi="Arial" w:cs="Arial"/>
                <w:color w:val="000000"/>
                <w:sz w:val="14"/>
                <w:szCs w:val="14"/>
                <w:lang w:eastAsia="cs-CZ"/>
              </w:rPr>
            </w:pPr>
          </w:p>
        </w:tc>
        <w:tc>
          <w:tcPr>
            <w:tcW w:w="993" w:type="dxa"/>
            <w:vMerge/>
            <w:vAlign w:val="center"/>
            <w:hideMark/>
          </w:tcPr>
          <w:p w14:paraId="00531A0C" w14:textId="77777777" w:rsidR="00926CB6" w:rsidRPr="00926CB6" w:rsidRDefault="00926CB6" w:rsidP="00926CB6">
            <w:pPr>
              <w:rPr>
                <w:rFonts w:ascii="Arial" w:eastAsia="Times New Roman" w:hAnsi="Arial" w:cs="Arial"/>
                <w:color w:val="000000"/>
                <w:sz w:val="14"/>
                <w:szCs w:val="14"/>
                <w:lang w:eastAsia="cs-CZ"/>
              </w:rPr>
            </w:pPr>
          </w:p>
        </w:tc>
        <w:tc>
          <w:tcPr>
            <w:tcW w:w="870" w:type="dxa"/>
            <w:vMerge/>
            <w:vAlign w:val="center"/>
            <w:hideMark/>
          </w:tcPr>
          <w:p w14:paraId="0F1AE64D" w14:textId="77777777" w:rsidR="00926CB6" w:rsidRPr="00926CB6" w:rsidRDefault="00926CB6" w:rsidP="00926CB6">
            <w:pPr>
              <w:rPr>
                <w:rFonts w:ascii="Arial" w:eastAsia="Times New Roman" w:hAnsi="Arial" w:cs="Arial"/>
                <w:color w:val="000000"/>
                <w:sz w:val="14"/>
                <w:szCs w:val="14"/>
                <w:lang w:eastAsia="cs-CZ"/>
              </w:rPr>
            </w:pPr>
          </w:p>
        </w:tc>
        <w:tc>
          <w:tcPr>
            <w:tcW w:w="765" w:type="dxa"/>
            <w:shd w:val="clear" w:color="auto" w:fill="auto"/>
            <w:vAlign w:val="center"/>
            <w:hideMark/>
          </w:tcPr>
          <w:p w14:paraId="1601C45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5CD5C71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104414C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1EDD1A2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23408B6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7E2FD9D5"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0CC4B92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7200529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116DCFB1"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3CC56296"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1155" w:type="dxa"/>
            <w:gridSpan w:val="2"/>
            <w:shd w:val="clear" w:color="auto" w:fill="auto"/>
            <w:vAlign w:val="center"/>
            <w:hideMark/>
          </w:tcPr>
          <w:p w14:paraId="7B63F18D"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13" w:type="dxa"/>
            <w:vMerge w:val="restart"/>
            <w:vAlign w:val="center"/>
            <w:hideMark/>
          </w:tcPr>
          <w:p w14:paraId="44369EFD" w14:textId="77777777" w:rsidR="00926CB6" w:rsidRPr="00926CB6" w:rsidRDefault="00926CB6" w:rsidP="00926CB6">
            <w:pPr>
              <w:rPr>
                <w:rFonts w:ascii="Arial" w:eastAsia="Times New Roman" w:hAnsi="Arial" w:cs="Arial"/>
                <w:color w:val="000000"/>
                <w:sz w:val="14"/>
                <w:szCs w:val="14"/>
                <w:lang w:eastAsia="cs-CZ"/>
              </w:rPr>
            </w:pPr>
          </w:p>
        </w:tc>
      </w:tr>
      <w:tr w:rsidR="00926CB6" w:rsidRPr="00926CB6" w14:paraId="262E2541" w14:textId="77777777" w:rsidTr="00531F90">
        <w:trPr>
          <w:trHeight w:val="172"/>
        </w:trPr>
        <w:tc>
          <w:tcPr>
            <w:tcW w:w="943" w:type="dxa"/>
            <w:vMerge/>
            <w:vAlign w:val="center"/>
            <w:hideMark/>
          </w:tcPr>
          <w:p w14:paraId="4B36A3D9" w14:textId="77777777" w:rsidR="00926CB6" w:rsidRPr="00926CB6" w:rsidRDefault="00926CB6" w:rsidP="00926CB6">
            <w:pPr>
              <w:rPr>
                <w:rFonts w:ascii="Arial" w:eastAsia="Times New Roman" w:hAnsi="Arial" w:cs="Arial"/>
                <w:color w:val="000000"/>
                <w:sz w:val="14"/>
                <w:szCs w:val="14"/>
                <w:lang w:eastAsia="cs-CZ"/>
              </w:rPr>
            </w:pPr>
          </w:p>
        </w:tc>
        <w:tc>
          <w:tcPr>
            <w:tcW w:w="3064" w:type="dxa"/>
            <w:vMerge/>
            <w:vAlign w:val="center"/>
            <w:hideMark/>
          </w:tcPr>
          <w:p w14:paraId="0A38ABDA" w14:textId="77777777" w:rsidR="00926CB6" w:rsidRPr="00926CB6" w:rsidRDefault="00926CB6" w:rsidP="00926CB6">
            <w:pPr>
              <w:rPr>
                <w:rFonts w:ascii="Arial" w:eastAsia="Times New Roman" w:hAnsi="Arial" w:cs="Arial"/>
                <w:color w:val="000000"/>
                <w:sz w:val="14"/>
                <w:szCs w:val="14"/>
                <w:lang w:eastAsia="cs-CZ"/>
              </w:rPr>
            </w:pPr>
          </w:p>
        </w:tc>
        <w:tc>
          <w:tcPr>
            <w:tcW w:w="993" w:type="dxa"/>
            <w:vMerge/>
            <w:vAlign w:val="center"/>
            <w:hideMark/>
          </w:tcPr>
          <w:p w14:paraId="3B2592E0" w14:textId="77777777" w:rsidR="00926CB6" w:rsidRPr="00926CB6" w:rsidRDefault="00926CB6" w:rsidP="00926CB6">
            <w:pPr>
              <w:rPr>
                <w:rFonts w:ascii="Arial" w:eastAsia="Times New Roman" w:hAnsi="Arial" w:cs="Arial"/>
                <w:color w:val="000000"/>
                <w:sz w:val="14"/>
                <w:szCs w:val="14"/>
                <w:lang w:eastAsia="cs-CZ"/>
              </w:rPr>
            </w:pPr>
          </w:p>
        </w:tc>
        <w:tc>
          <w:tcPr>
            <w:tcW w:w="870" w:type="dxa"/>
            <w:vMerge/>
            <w:vAlign w:val="center"/>
            <w:hideMark/>
          </w:tcPr>
          <w:p w14:paraId="2B807C8F" w14:textId="77777777" w:rsidR="00926CB6" w:rsidRPr="00926CB6" w:rsidRDefault="00926CB6" w:rsidP="00926CB6">
            <w:pPr>
              <w:rPr>
                <w:rFonts w:ascii="Arial" w:eastAsia="Times New Roman" w:hAnsi="Arial" w:cs="Arial"/>
                <w:color w:val="000000"/>
                <w:sz w:val="14"/>
                <w:szCs w:val="14"/>
                <w:lang w:eastAsia="cs-CZ"/>
              </w:rPr>
            </w:pPr>
          </w:p>
        </w:tc>
        <w:tc>
          <w:tcPr>
            <w:tcW w:w="765" w:type="dxa"/>
            <w:shd w:val="clear" w:color="auto" w:fill="auto"/>
            <w:vAlign w:val="center"/>
            <w:hideMark/>
          </w:tcPr>
          <w:p w14:paraId="7B3743FA"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1237B958"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7ECE319E"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475273A2"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412AE3C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2571C9B3"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1953A189"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3868BF8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2587EE04"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765" w:type="dxa"/>
            <w:shd w:val="clear" w:color="auto" w:fill="auto"/>
            <w:vAlign w:val="center"/>
            <w:hideMark/>
          </w:tcPr>
          <w:p w14:paraId="6AC2D8BB"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1155" w:type="dxa"/>
            <w:gridSpan w:val="2"/>
            <w:shd w:val="clear" w:color="auto" w:fill="auto"/>
            <w:vAlign w:val="center"/>
            <w:hideMark/>
          </w:tcPr>
          <w:p w14:paraId="50017080" w14:textId="77777777" w:rsidR="00926CB6" w:rsidRPr="00926CB6" w:rsidRDefault="00926CB6" w:rsidP="00926CB6">
            <w:pPr>
              <w:jc w:val="right"/>
              <w:rPr>
                <w:rFonts w:ascii="Arial" w:eastAsia="Times New Roman" w:hAnsi="Arial" w:cs="Arial"/>
                <w:color w:val="000000"/>
                <w:sz w:val="14"/>
                <w:szCs w:val="14"/>
                <w:lang w:eastAsia="cs-CZ"/>
              </w:rPr>
            </w:pPr>
            <w:r w:rsidRPr="00926CB6">
              <w:rPr>
                <w:rFonts w:ascii="Arial" w:eastAsia="Times New Roman" w:hAnsi="Arial" w:cs="Arial"/>
                <w:color w:val="000000"/>
                <w:sz w:val="14"/>
                <w:szCs w:val="14"/>
                <w:lang w:eastAsia="cs-CZ"/>
              </w:rPr>
              <w:t> </w:t>
            </w:r>
          </w:p>
        </w:tc>
        <w:tc>
          <w:tcPr>
            <w:tcW w:w="913" w:type="dxa"/>
            <w:vMerge/>
            <w:vAlign w:val="center"/>
            <w:hideMark/>
          </w:tcPr>
          <w:p w14:paraId="6245ADEC" w14:textId="77777777" w:rsidR="00926CB6" w:rsidRPr="00926CB6" w:rsidRDefault="00926CB6" w:rsidP="00926CB6">
            <w:pPr>
              <w:rPr>
                <w:rFonts w:ascii="Arial" w:eastAsia="Times New Roman" w:hAnsi="Arial" w:cs="Arial"/>
                <w:color w:val="000000"/>
                <w:sz w:val="14"/>
                <w:szCs w:val="14"/>
                <w:lang w:eastAsia="cs-CZ"/>
              </w:rPr>
            </w:pPr>
          </w:p>
        </w:tc>
      </w:tr>
    </w:tbl>
    <w:p w14:paraId="5BB7BF63"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03.5.125 Technická pomoc</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66"/>
        <w:gridCol w:w="2552"/>
        <w:gridCol w:w="825"/>
        <w:gridCol w:w="848"/>
        <w:gridCol w:w="849"/>
        <w:gridCol w:w="849"/>
        <w:gridCol w:w="849"/>
        <w:gridCol w:w="850"/>
        <w:gridCol w:w="853"/>
        <w:gridCol w:w="849"/>
        <w:gridCol w:w="850"/>
        <w:gridCol w:w="849"/>
        <w:gridCol w:w="849"/>
        <w:gridCol w:w="854"/>
        <w:gridCol w:w="1166"/>
        <w:gridCol w:w="882"/>
      </w:tblGrid>
      <w:tr w:rsidR="002F52E0" w14:paraId="660EF179" w14:textId="77777777" w:rsidTr="00926CB6">
        <w:trPr>
          <w:cantSplit/>
          <w:trHeight w:val="170"/>
          <w:tblHeader/>
        </w:trPr>
        <w:tc>
          <w:tcPr>
            <w:tcW w:w="766" w:type="dxa"/>
            <w:vMerge w:val="restart"/>
            <w:shd w:val="clear" w:color="auto" w:fill="FFFFFF"/>
            <w:vAlign w:val="center"/>
          </w:tcPr>
          <w:p w14:paraId="33361A86"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ID</w:t>
            </w:r>
          </w:p>
        </w:tc>
        <w:tc>
          <w:tcPr>
            <w:tcW w:w="2552" w:type="dxa"/>
            <w:vMerge w:val="restart"/>
            <w:shd w:val="clear" w:color="auto" w:fill="FFFFFF"/>
            <w:vAlign w:val="center"/>
          </w:tcPr>
          <w:p w14:paraId="3DA44D3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Indikátor (název indikátoru)</w:t>
            </w:r>
          </w:p>
        </w:tc>
        <w:tc>
          <w:tcPr>
            <w:tcW w:w="825" w:type="dxa"/>
            <w:vMerge w:val="restart"/>
            <w:shd w:val="clear" w:color="auto" w:fill="FFFFFF"/>
            <w:vAlign w:val="center"/>
          </w:tcPr>
          <w:p w14:paraId="6332015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Kategorie regionu (je-li relevantní)</w:t>
            </w:r>
          </w:p>
        </w:tc>
        <w:tc>
          <w:tcPr>
            <w:tcW w:w="848" w:type="dxa"/>
            <w:vMerge w:val="restart"/>
            <w:shd w:val="clear" w:color="auto" w:fill="FFFFFF"/>
            <w:vAlign w:val="center"/>
          </w:tcPr>
          <w:p w14:paraId="106ACE83"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Cílová hodnota (2023)</w:t>
            </w:r>
          </w:p>
          <w:p w14:paraId="6C8131E2"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(Rozdělení podle pohlaví je pro cíl nepovinné)</w:t>
            </w:r>
          </w:p>
        </w:tc>
        <w:tc>
          <w:tcPr>
            <w:tcW w:w="849" w:type="dxa"/>
            <w:shd w:val="clear" w:color="auto" w:fill="FFFFFF"/>
            <w:vAlign w:val="center"/>
          </w:tcPr>
          <w:p w14:paraId="33639114" w14:textId="77777777" w:rsidR="002F52E0" w:rsidRDefault="002F52E0" w:rsidP="00D35F86">
            <w:pPr>
              <w:keepNext/>
              <w:keepLines/>
              <w:ind w:left="57" w:right="57"/>
              <w:jc w:val="center"/>
              <w:rPr>
                <w:rFonts w:ascii="Arial" w:eastAsia="Arial" w:hAnsi="Arial" w:cs="Arial"/>
                <w:color w:val="000000"/>
                <w:sz w:val="14"/>
              </w:rPr>
            </w:pPr>
          </w:p>
          <w:p w14:paraId="0DC18E5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2014</w:t>
            </w:r>
          </w:p>
          <w:p w14:paraId="557EBD41" w14:textId="77777777" w:rsidR="002F52E0" w:rsidRDefault="002F52E0" w:rsidP="00D35F86">
            <w:pPr>
              <w:keepNext/>
              <w:keepLines/>
              <w:ind w:left="57" w:right="57"/>
              <w:jc w:val="center"/>
              <w:rPr>
                <w:rFonts w:ascii="Arial" w:eastAsia="Arial" w:hAnsi="Arial" w:cs="Arial"/>
                <w:color w:val="000000"/>
                <w:sz w:val="14"/>
              </w:rPr>
            </w:pPr>
          </w:p>
        </w:tc>
        <w:tc>
          <w:tcPr>
            <w:tcW w:w="849" w:type="dxa"/>
            <w:shd w:val="clear" w:color="auto" w:fill="FFFFFF"/>
            <w:vAlign w:val="center"/>
          </w:tcPr>
          <w:p w14:paraId="7A2F470B" w14:textId="77777777" w:rsidR="002F52E0" w:rsidRDefault="002F52E0" w:rsidP="00D35F86">
            <w:pPr>
              <w:keepNext/>
              <w:keepLines/>
              <w:ind w:left="57" w:right="57"/>
              <w:jc w:val="center"/>
              <w:rPr>
                <w:rFonts w:ascii="Arial" w:eastAsia="Arial" w:hAnsi="Arial" w:cs="Arial"/>
                <w:color w:val="000000"/>
                <w:sz w:val="14"/>
              </w:rPr>
            </w:pPr>
          </w:p>
          <w:p w14:paraId="02C5687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2015</w:t>
            </w:r>
          </w:p>
          <w:p w14:paraId="6A44327A" w14:textId="77777777" w:rsidR="002F52E0" w:rsidRDefault="002F52E0" w:rsidP="00D35F86">
            <w:pPr>
              <w:keepNext/>
              <w:keepLines/>
              <w:ind w:left="57" w:right="57"/>
              <w:jc w:val="center"/>
              <w:rPr>
                <w:rFonts w:ascii="Arial" w:eastAsia="Arial" w:hAnsi="Arial" w:cs="Arial"/>
                <w:color w:val="000000"/>
                <w:sz w:val="14"/>
              </w:rPr>
            </w:pPr>
          </w:p>
        </w:tc>
        <w:tc>
          <w:tcPr>
            <w:tcW w:w="849" w:type="dxa"/>
            <w:shd w:val="clear" w:color="auto" w:fill="FFFFFF"/>
            <w:vAlign w:val="center"/>
          </w:tcPr>
          <w:p w14:paraId="55516F74" w14:textId="77777777" w:rsidR="002F52E0" w:rsidRDefault="002F52E0" w:rsidP="00D35F86">
            <w:pPr>
              <w:keepNext/>
              <w:keepLines/>
              <w:ind w:left="57" w:right="57"/>
              <w:jc w:val="center"/>
              <w:rPr>
                <w:rFonts w:ascii="Arial" w:eastAsia="Arial" w:hAnsi="Arial" w:cs="Arial"/>
                <w:color w:val="000000"/>
                <w:sz w:val="14"/>
              </w:rPr>
            </w:pPr>
          </w:p>
          <w:p w14:paraId="302D8CA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2016</w:t>
            </w:r>
          </w:p>
          <w:p w14:paraId="5E79E8DD" w14:textId="77777777" w:rsidR="002F52E0" w:rsidRDefault="002F52E0" w:rsidP="00D35F86">
            <w:pPr>
              <w:keepNext/>
              <w:keepLines/>
              <w:ind w:left="57" w:right="57"/>
              <w:jc w:val="center"/>
              <w:rPr>
                <w:rFonts w:ascii="Arial" w:eastAsia="Arial" w:hAnsi="Arial" w:cs="Arial"/>
                <w:color w:val="000000"/>
                <w:sz w:val="14"/>
              </w:rPr>
            </w:pPr>
          </w:p>
        </w:tc>
        <w:tc>
          <w:tcPr>
            <w:tcW w:w="850" w:type="dxa"/>
            <w:shd w:val="clear" w:color="auto" w:fill="FFFFFF"/>
            <w:vAlign w:val="center"/>
          </w:tcPr>
          <w:p w14:paraId="05E74C57" w14:textId="77777777" w:rsidR="002F52E0" w:rsidRDefault="002F52E0" w:rsidP="00D35F86">
            <w:pPr>
              <w:keepNext/>
              <w:keepLines/>
              <w:ind w:left="57" w:right="57"/>
              <w:jc w:val="center"/>
              <w:rPr>
                <w:rFonts w:ascii="Arial" w:eastAsia="Arial" w:hAnsi="Arial" w:cs="Arial"/>
                <w:color w:val="000000"/>
                <w:sz w:val="14"/>
              </w:rPr>
            </w:pPr>
          </w:p>
          <w:p w14:paraId="1568683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2017</w:t>
            </w:r>
          </w:p>
          <w:p w14:paraId="6172F22D" w14:textId="77777777" w:rsidR="002F52E0" w:rsidRDefault="002F52E0" w:rsidP="00D35F86">
            <w:pPr>
              <w:keepNext/>
              <w:keepLines/>
              <w:ind w:left="57" w:right="57"/>
              <w:jc w:val="center"/>
              <w:rPr>
                <w:rFonts w:ascii="Arial" w:eastAsia="Arial" w:hAnsi="Arial" w:cs="Arial"/>
                <w:color w:val="000000"/>
                <w:sz w:val="14"/>
              </w:rPr>
            </w:pPr>
          </w:p>
        </w:tc>
        <w:tc>
          <w:tcPr>
            <w:tcW w:w="853" w:type="dxa"/>
            <w:shd w:val="clear" w:color="auto" w:fill="FFFFFF"/>
            <w:vAlign w:val="center"/>
          </w:tcPr>
          <w:p w14:paraId="11C18D47" w14:textId="77777777" w:rsidR="002F52E0" w:rsidRDefault="002F52E0" w:rsidP="00D35F86">
            <w:pPr>
              <w:keepNext/>
              <w:keepLines/>
              <w:ind w:left="57" w:right="57"/>
              <w:jc w:val="center"/>
              <w:rPr>
                <w:rFonts w:ascii="Arial" w:eastAsia="Arial" w:hAnsi="Arial" w:cs="Arial"/>
                <w:color w:val="000000"/>
                <w:sz w:val="14"/>
              </w:rPr>
            </w:pPr>
          </w:p>
          <w:p w14:paraId="4955A9F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2018</w:t>
            </w:r>
          </w:p>
          <w:p w14:paraId="76666C60" w14:textId="77777777" w:rsidR="002F52E0" w:rsidRDefault="002F52E0" w:rsidP="00D35F86">
            <w:pPr>
              <w:keepNext/>
              <w:keepLines/>
              <w:ind w:left="57" w:right="57"/>
              <w:jc w:val="center"/>
              <w:rPr>
                <w:rFonts w:ascii="Arial" w:eastAsia="Arial" w:hAnsi="Arial" w:cs="Arial"/>
                <w:color w:val="000000"/>
                <w:sz w:val="14"/>
              </w:rPr>
            </w:pPr>
          </w:p>
        </w:tc>
        <w:tc>
          <w:tcPr>
            <w:tcW w:w="849" w:type="dxa"/>
            <w:shd w:val="clear" w:color="auto" w:fill="FFFFFF"/>
            <w:vAlign w:val="center"/>
          </w:tcPr>
          <w:p w14:paraId="5258A48C" w14:textId="77777777" w:rsidR="002F52E0" w:rsidRDefault="002F52E0" w:rsidP="00D35F86">
            <w:pPr>
              <w:keepNext/>
              <w:keepLines/>
              <w:ind w:left="57" w:right="57"/>
              <w:jc w:val="center"/>
              <w:rPr>
                <w:rFonts w:ascii="Arial" w:eastAsia="Arial" w:hAnsi="Arial" w:cs="Arial"/>
                <w:color w:val="000000"/>
                <w:sz w:val="14"/>
              </w:rPr>
            </w:pPr>
          </w:p>
          <w:p w14:paraId="2DAD6A8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2019</w:t>
            </w:r>
          </w:p>
          <w:p w14:paraId="70DB6998" w14:textId="77777777" w:rsidR="002F52E0" w:rsidRDefault="002F52E0" w:rsidP="00D35F86">
            <w:pPr>
              <w:keepNext/>
              <w:keepLines/>
              <w:ind w:left="57" w:right="57"/>
              <w:jc w:val="center"/>
              <w:rPr>
                <w:rFonts w:ascii="Arial" w:eastAsia="Arial" w:hAnsi="Arial" w:cs="Arial"/>
                <w:color w:val="000000"/>
                <w:sz w:val="14"/>
              </w:rPr>
            </w:pPr>
          </w:p>
        </w:tc>
        <w:tc>
          <w:tcPr>
            <w:tcW w:w="850" w:type="dxa"/>
            <w:shd w:val="clear" w:color="auto" w:fill="FFFFFF"/>
            <w:vAlign w:val="center"/>
          </w:tcPr>
          <w:p w14:paraId="2C6ED5CB" w14:textId="77777777" w:rsidR="002F52E0" w:rsidRDefault="002F52E0" w:rsidP="00D35F86">
            <w:pPr>
              <w:keepNext/>
              <w:keepLines/>
              <w:ind w:left="57" w:right="57"/>
              <w:jc w:val="center"/>
              <w:rPr>
                <w:rFonts w:ascii="Arial" w:eastAsia="Arial" w:hAnsi="Arial" w:cs="Arial"/>
                <w:color w:val="000000"/>
                <w:sz w:val="14"/>
              </w:rPr>
            </w:pPr>
          </w:p>
          <w:p w14:paraId="330CA40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2020</w:t>
            </w:r>
          </w:p>
          <w:p w14:paraId="06FDDE91" w14:textId="77777777" w:rsidR="002F52E0" w:rsidRDefault="002F52E0" w:rsidP="00D35F86">
            <w:pPr>
              <w:keepNext/>
              <w:keepLines/>
              <w:ind w:left="57" w:right="57"/>
              <w:jc w:val="center"/>
              <w:rPr>
                <w:rFonts w:ascii="Arial" w:eastAsia="Arial" w:hAnsi="Arial" w:cs="Arial"/>
                <w:color w:val="000000"/>
                <w:sz w:val="14"/>
              </w:rPr>
            </w:pPr>
          </w:p>
        </w:tc>
        <w:tc>
          <w:tcPr>
            <w:tcW w:w="849" w:type="dxa"/>
            <w:shd w:val="clear" w:color="auto" w:fill="FFFFFF"/>
            <w:vAlign w:val="center"/>
          </w:tcPr>
          <w:p w14:paraId="5450065D" w14:textId="77777777" w:rsidR="002F52E0" w:rsidRDefault="002F52E0" w:rsidP="00D35F86">
            <w:pPr>
              <w:keepNext/>
              <w:keepLines/>
              <w:ind w:left="57" w:right="57"/>
              <w:jc w:val="center"/>
              <w:rPr>
                <w:rFonts w:ascii="Arial" w:eastAsia="Arial" w:hAnsi="Arial" w:cs="Arial"/>
                <w:color w:val="000000"/>
                <w:sz w:val="14"/>
              </w:rPr>
            </w:pPr>
          </w:p>
          <w:p w14:paraId="1D1105A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2021</w:t>
            </w:r>
          </w:p>
          <w:p w14:paraId="31120E9D" w14:textId="77777777" w:rsidR="002F52E0" w:rsidRDefault="002F52E0" w:rsidP="00D35F86">
            <w:pPr>
              <w:keepNext/>
              <w:keepLines/>
              <w:ind w:left="57" w:right="57"/>
              <w:jc w:val="center"/>
              <w:rPr>
                <w:rFonts w:ascii="Arial" w:eastAsia="Arial" w:hAnsi="Arial" w:cs="Arial"/>
                <w:color w:val="000000"/>
                <w:sz w:val="14"/>
              </w:rPr>
            </w:pPr>
          </w:p>
        </w:tc>
        <w:tc>
          <w:tcPr>
            <w:tcW w:w="849" w:type="dxa"/>
            <w:shd w:val="clear" w:color="auto" w:fill="FFFFFF"/>
            <w:vAlign w:val="center"/>
          </w:tcPr>
          <w:p w14:paraId="1CC7730E" w14:textId="77777777" w:rsidR="002F52E0" w:rsidRDefault="002F52E0" w:rsidP="00D35F86">
            <w:pPr>
              <w:keepNext/>
              <w:keepLines/>
              <w:ind w:left="57" w:right="57"/>
              <w:jc w:val="center"/>
              <w:rPr>
                <w:rFonts w:ascii="Arial" w:eastAsia="Arial" w:hAnsi="Arial" w:cs="Arial"/>
                <w:color w:val="000000"/>
                <w:sz w:val="14"/>
              </w:rPr>
            </w:pPr>
          </w:p>
          <w:p w14:paraId="2A95A7A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2022</w:t>
            </w:r>
          </w:p>
          <w:p w14:paraId="4A4D2A53" w14:textId="77777777" w:rsidR="002F52E0" w:rsidRDefault="002F52E0" w:rsidP="00D35F86">
            <w:pPr>
              <w:keepNext/>
              <w:keepLines/>
              <w:ind w:left="57" w:right="57"/>
              <w:jc w:val="center"/>
              <w:rPr>
                <w:rFonts w:ascii="Arial" w:eastAsia="Arial" w:hAnsi="Arial" w:cs="Arial"/>
                <w:color w:val="000000"/>
                <w:sz w:val="14"/>
              </w:rPr>
            </w:pPr>
          </w:p>
        </w:tc>
        <w:tc>
          <w:tcPr>
            <w:tcW w:w="854" w:type="dxa"/>
            <w:shd w:val="clear" w:color="auto" w:fill="FFFFFF"/>
            <w:vAlign w:val="center"/>
          </w:tcPr>
          <w:p w14:paraId="0D5D93A3" w14:textId="77777777" w:rsidR="002F52E0" w:rsidRDefault="002F52E0" w:rsidP="00D35F86">
            <w:pPr>
              <w:keepNext/>
              <w:keepLines/>
              <w:ind w:left="57" w:right="57"/>
              <w:jc w:val="center"/>
              <w:rPr>
                <w:rFonts w:ascii="Arial" w:eastAsia="Arial" w:hAnsi="Arial" w:cs="Arial"/>
                <w:color w:val="000000"/>
                <w:sz w:val="14"/>
              </w:rPr>
            </w:pPr>
          </w:p>
          <w:p w14:paraId="59F593C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2023</w:t>
            </w:r>
          </w:p>
          <w:p w14:paraId="3D322E27" w14:textId="77777777" w:rsidR="002F52E0" w:rsidRDefault="002F52E0" w:rsidP="00D35F86">
            <w:pPr>
              <w:keepNext/>
              <w:keepLines/>
              <w:ind w:left="57" w:right="57"/>
              <w:jc w:val="center"/>
              <w:rPr>
                <w:rFonts w:ascii="Arial" w:eastAsia="Arial" w:hAnsi="Arial" w:cs="Arial"/>
                <w:color w:val="000000"/>
                <w:sz w:val="14"/>
              </w:rPr>
            </w:pPr>
          </w:p>
        </w:tc>
        <w:tc>
          <w:tcPr>
            <w:tcW w:w="1166" w:type="dxa"/>
            <w:shd w:val="clear" w:color="auto" w:fill="FFFFFF"/>
            <w:vAlign w:val="center"/>
          </w:tcPr>
          <w:p w14:paraId="49215C3E"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Kumulativní hodnota</w:t>
            </w:r>
          </w:p>
          <w:p w14:paraId="1FDC9AB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(vypočítána automaticky)</w:t>
            </w:r>
          </w:p>
        </w:tc>
        <w:tc>
          <w:tcPr>
            <w:tcW w:w="882" w:type="dxa"/>
            <w:vMerge w:val="restart"/>
            <w:shd w:val="clear" w:color="auto" w:fill="FFFFFF"/>
            <w:vAlign w:val="center"/>
          </w:tcPr>
          <w:p w14:paraId="6D27BF9C" w14:textId="77777777" w:rsidR="002F52E0" w:rsidRDefault="002F52E0" w:rsidP="00D35F86">
            <w:pPr>
              <w:keepLines/>
              <w:ind w:left="57" w:right="57"/>
              <w:jc w:val="center"/>
              <w:rPr>
                <w:rFonts w:ascii="Arial" w:eastAsia="Arial" w:hAnsi="Arial" w:cs="Arial"/>
                <w:b/>
                <w:bCs/>
                <w:color w:val="000000"/>
                <w:sz w:val="14"/>
              </w:rPr>
            </w:pPr>
            <w:r>
              <w:rPr>
                <w:rFonts w:ascii="Arial" w:eastAsia="Arial" w:hAnsi="Arial" w:cs="Arial"/>
                <w:b/>
                <w:bCs/>
                <w:color w:val="000000"/>
                <w:sz w:val="14"/>
              </w:rPr>
              <w:t>Míra splnění</w:t>
            </w:r>
          </w:p>
          <w:p w14:paraId="28EEA3CE" w14:textId="77777777" w:rsidR="002F52E0" w:rsidRDefault="002F52E0" w:rsidP="00D35F86">
            <w:pPr>
              <w:keepLines/>
              <w:ind w:left="57" w:right="57"/>
              <w:jc w:val="center"/>
              <w:rPr>
                <w:rFonts w:ascii="Arial" w:eastAsia="Arial" w:hAnsi="Arial" w:cs="Arial"/>
                <w:b/>
                <w:bCs/>
                <w:color w:val="000000"/>
                <w:sz w:val="14"/>
              </w:rPr>
            </w:pPr>
            <w:r>
              <w:rPr>
                <w:rFonts w:ascii="Arial" w:eastAsia="Arial" w:hAnsi="Arial" w:cs="Arial"/>
                <w:b/>
                <w:bCs/>
                <w:color w:val="000000"/>
                <w:sz w:val="14"/>
              </w:rPr>
              <w:t>Rozdělení podle pohlaví je nepovinné</w:t>
            </w:r>
          </w:p>
        </w:tc>
      </w:tr>
      <w:tr w:rsidR="002F52E0" w14:paraId="37A0C25E" w14:textId="77777777" w:rsidTr="00926CB6">
        <w:trPr>
          <w:cantSplit/>
          <w:trHeight w:val="170"/>
          <w:tblHeader/>
        </w:trPr>
        <w:tc>
          <w:tcPr>
            <w:tcW w:w="766" w:type="dxa"/>
            <w:vMerge/>
            <w:shd w:val="clear" w:color="auto" w:fill="FFFFFF"/>
            <w:vAlign w:val="center"/>
          </w:tcPr>
          <w:p w14:paraId="66528E6A" w14:textId="77777777" w:rsidR="002F52E0" w:rsidRDefault="002F52E0" w:rsidP="00D35F86"/>
        </w:tc>
        <w:tc>
          <w:tcPr>
            <w:tcW w:w="2552" w:type="dxa"/>
            <w:vMerge/>
            <w:shd w:val="clear" w:color="auto" w:fill="FFFFFF"/>
            <w:vAlign w:val="center"/>
          </w:tcPr>
          <w:p w14:paraId="082E6216" w14:textId="77777777" w:rsidR="002F52E0" w:rsidRDefault="002F52E0" w:rsidP="00D35F86"/>
        </w:tc>
        <w:tc>
          <w:tcPr>
            <w:tcW w:w="825" w:type="dxa"/>
            <w:vMerge/>
            <w:shd w:val="clear" w:color="auto" w:fill="FFFFFF"/>
            <w:vAlign w:val="center"/>
          </w:tcPr>
          <w:p w14:paraId="767596D8" w14:textId="77777777" w:rsidR="002F52E0" w:rsidRDefault="002F52E0" w:rsidP="00D35F86"/>
        </w:tc>
        <w:tc>
          <w:tcPr>
            <w:tcW w:w="848" w:type="dxa"/>
            <w:vMerge/>
            <w:shd w:val="clear" w:color="auto" w:fill="FFFFFF"/>
            <w:vAlign w:val="center"/>
          </w:tcPr>
          <w:p w14:paraId="1828C6CB" w14:textId="77777777" w:rsidR="002F52E0" w:rsidRDefault="002F52E0" w:rsidP="00D35F86"/>
        </w:tc>
        <w:tc>
          <w:tcPr>
            <w:tcW w:w="8501" w:type="dxa"/>
            <w:gridSpan w:val="10"/>
            <w:shd w:val="clear" w:color="auto" w:fill="FFFFFF"/>
            <w:vAlign w:val="center"/>
          </w:tcPr>
          <w:p w14:paraId="6F5F29FE" w14:textId="77777777" w:rsidR="002F52E0" w:rsidRDefault="002F52E0" w:rsidP="00D35F86">
            <w:pPr>
              <w:keepNext/>
              <w:keepLines/>
              <w:ind w:left="57" w:right="57"/>
              <w:jc w:val="center"/>
              <w:rPr>
                <w:rFonts w:ascii="Arial" w:eastAsia="Arial" w:hAnsi="Arial" w:cs="Arial"/>
                <w:color w:val="000000"/>
                <w:sz w:val="14"/>
              </w:rPr>
            </w:pPr>
          </w:p>
          <w:p w14:paraId="30DAE3B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Roční hodnota</w:t>
            </w:r>
          </w:p>
          <w:p w14:paraId="585ED9CB" w14:textId="77777777" w:rsidR="002F52E0" w:rsidRDefault="002F52E0" w:rsidP="00D35F86">
            <w:pPr>
              <w:keepNext/>
              <w:keepLines/>
              <w:ind w:left="57" w:right="57"/>
              <w:jc w:val="center"/>
              <w:rPr>
                <w:rFonts w:ascii="Arial" w:eastAsia="Arial" w:hAnsi="Arial" w:cs="Arial"/>
                <w:color w:val="000000"/>
                <w:sz w:val="14"/>
              </w:rPr>
            </w:pPr>
          </w:p>
        </w:tc>
        <w:tc>
          <w:tcPr>
            <w:tcW w:w="1166" w:type="dxa"/>
            <w:shd w:val="clear" w:color="auto" w:fill="FFFFFF"/>
            <w:vAlign w:val="center"/>
          </w:tcPr>
          <w:p w14:paraId="49D61351" w14:textId="77777777" w:rsidR="002F52E0" w:rsidRDefault="002F52E0" w:rsidP="00D35F86">
            <w:pPr>
              <w:keepNext/>
              <w:keepLines/>
              <w:ind w:left="57" w:right="57"/>
              <w:jc w:val="center"/>
              <w:rPr>
                <w:rFonts w:ascii="Arial" w:eastAsia="Arial" w:hAnsi="Arial" w:cs="Arial"/>
                <w:color w:val="000000"/>
                <w:sz w:val="14"/>
              </w:rPr>
            </w:pPr>
          </w:p>
          <w:p w14:paraId="34AFEAB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Celkem</w:t>
            </w:r>
          </w:p>
          <w:p w14:paraId="5BCC0B40" w14:textId="77777777" w:rsidR="002F52E0" w:rsidRDefault="002F52E0" w:rsidP="00D35F86">
            <w:pPr>
              <w:keepNext/>
              <w:keepLines/>
              <w:ind w:left="57" w:right="57"/>
              <w:jc w:val="center"/>
              <w:rPr>
                <w:rFonts w:ascii="Arial" w:eastAsia="Arial" w:hAnsi="Arial" w:cs="Arial"/>
                <w:color w:val="000000"/>
                <w:sz w:val="14"/>
              </w:rPr>
            </w:pPr>
          </w:p>
        </w:tc>
        <w:tc>
          <w:tcPr>
            <w:tcW w:w="882" w:type="dxa"/>
            <w:vMerge/>
            <w:shd w:val="clear" w:color="auto" w:fill="FFFFFF"/>
            <w:vAlign w:val="center"/>
          </w:tcPr>
          <w:p w14:paraId="3DD88CDD" w14:textId="77777777" w:rsidR="002F52E0" w:rsidRDefault="002F52E0" w:rsidP="00D35F86"/>
        </w:tc>
      </w:tr>
      <w:tr w:rsidR="002F52E0" w14:paraId="733EAA37" w14:textId="77777777" w:rsidTr="00926CB6">
        <w:trPr>
          <w:cantSplit/>
          <w:trHeight w:val="170"/>
          <w:tblHeader/>
        </w:trPr>
        <w:tc>
          <w:tcPr>
            <w:tcW w:w="766" w:type="dxa"/>
            <w:vMerge/>
            <w:shd w:val="clear" w:color="auto" w:fill="FFFFFF"/>
            <w:vAlign w:val="center"/>
          </w:tcPr>
          <w:p w14:paraId="2D4D5FF3" w14:textId="77777777" w:rsidR="002F52E0" w:rsidRDefault="002F52E0" w:rsidP="00D35F86"/>
        </w:tc>
        <w:tc>
          <w:tcPr>
            <w:tcW w:w="2552" w:type="dxa"/>
            <w:vMerge/>
            <w:shd w:val="clear" w:color="auto" w:fill="FFFFFF"/>
            <w:vAlign w:val="center"/>
          </w:tcPr>
          <w:p w14:paraId="0C66B1EA" w14:textId="77777777" w:rsidR="002F52E0" w:rsidRDefault="002F52E0" w:rsidP="00D35F86"/>
        </w:tc>
        <w:tc>
          <w:tcPr>
            <w:tcW w:w="825" w:type="dxa"/>
            <w:vMerge/>
            <w:shd w:val="clear" w:color="auto" w:fill="FFFFFF"/>
            <w:vAlign w:val="center"/>
          </w:tcPr>
          <w:p w14:paraId="5AC4202B" w14:textId="77777777" w:rsidR="002F52E0" w:rsidRDefault="002F52E0" w:rsidP="00D35F86"/>
        </w:tc>
        <w:tc>
          <w:tcPr>
            <w:tcW w:w="848" w:type="dxa"/>
            <w:vMerge/>
            <w:shd w:val="clear" w:color="auto" w:fill="FFFFFF"/>
            <w:vAlign w:val="center"/>
          </w:tcPr>
          <w:p w14:paraId="3112FA5F" w14:textId="77777777" w:rsidR="002F52E0" w:rsidRDefault="002F52E0" w:rsidP="00D35F86"/>
        </w:tc>
        <w:tc>
          <w:tcPr>
            <w:tcW w:w="849" w:type="dxa"/>
            <w:shd w:val="clear" w:color="auto" w:fill="FFFFFF"/>
            <w:vAlign w:val="center"/>
          </w:tcPr>
          <w:p w14:paraId="401BE5CE"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49" w:type="dxa"/>
            <w:shd w:val="clear" w:color="auto" w:fill="FFFFFF"/>
            <w:vAlign w:val="center"/>
          </w:tcPr>
          <w:p w14:paraId="094BDAC5"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49" w:type="dxa"/>
            <w:shd w:val="clear" w:color="auto" w:fill="FFFFFF"/>
            <w:vAlign w:val="center"/>
          </w:tcPr>
          <w:p w14:paraId="3E145D4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2E4A6E7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3" w:type="dxa"/>
            <w:shd w:val="clear" w:color="auto" w:fill="FFFFFF"/>
            <w:vAlign w:val="center"/>
          </w:tcPr>
          <w:p w14:paraId="787C9BA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49" w:type="dxa"/>
            <w:shd w:val="clear" w:color="auto" w:fill="FFFFFF"/>
            <w:vAlign w:val="center"/>
          </w:tcPr>
          <w:p w14:paraId="5F6B4581"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0" w:type="dxa"/>
            <w:shd w:val="clear" w:color="auto" w:fill="FFFFFF"/>
            <w:vAlign w:val="center"/>
          </w:tcPr>
          <w:p w14:paraId="315653C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49" w:type="dxa"/>
            <w:shd w:val="clear" w:color="auto" w:fill="FFFFFF"/>
            <w:vAlign w:val="center"/>
          </w:tcPr>
          <w:p w14:paraId="57D90B6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49" w:type="dxa"/>
            <w:shd w:val="clear" w:color="auto" w:fill="FFFFFF"/>
            <w:vAlign w:val="center"/>
          </w:tcPr>
          <w:p w14:paraId="3C974FE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54" w:type="dxa"/>
            <w:shd w:val="clear" w:color="auto" w:fill="FFFFFF"/>
            <w:vAlign w:val="center"/>
          </w:tcPr>
          <w:p w14:paraId="13E1107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1166" w:type="dxa"/>
            <w:shd w:val="clear" w:color="auto" w:fill="FFFFFF"/>
            <w:vAlign w:val="center"/>
          </w:tcPr>
          <w:p w14:paraId="3C41338B"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M</w:t>
            </w:r>
          </w:p>
        </w:tc>
        <w:tc>
          <w:tcPr>
            <w:tcW w:w="882" w:type="dxa"/>
            <w:vMerge/>
            <w:shd w:val="clear" w:color="auto" w:fill="FFFFFF"/>
            <w:vAlign w:val="center"/>
          </w:tcPr>
          <w:p w14:paraId="2C632993" w14:textId="77777777" w:rsidR="002F52E0" w:rsidRDefault="002F52E0" w:rsidP="00D35F86"/>
        </w:tc>
      </w:tr>
      <w:tr w:rsidR="002F52E0" w14:paraId="6201F262" w14:textId="77777777" w:rsidTr="00926CB6">
        <w:trPr>
          <w:cantSplit/>
          <w:trHeight w:val="170"/>
          <w:tblHeader/>
        </w:trPr>
        <w:tc>
          <w:tcPr>
            <w:tcW w:w="766" w:type="dxa"/>
            <w:vMerge/>
            <w:shd w:val="clear" w:color="auto" w:fill="FFFFFF"/>
            <w:vAlign w:val="center"/>
          </w:tcPr>
          <w:p w14:paraId="4614FA90" w14:textId="77777777" w:rsidR="002F52E0" w:rsidRDefault="002F52E0" w:rsidP="00D35F86"/>
        </w:tc>
        <w:tc>
          <w:tcPr>
            <w:tcW w:w="2552" w:type="dxa"/>
            <w:vMerge/>
            <w:shd w:val="clear" w:color="auto" w:fill="FFFFFF"/>
            <w:vAlign w:val="center"/>
          </w:tcPr>
          <w:p w14:paraId="2DDD4672" w14:textId="77777777" w:rsidR="002F52E0" w:rsidRDefault="002F52E0" w:rsidP="00D35F86"/>
        </w:tc>
        <w:tc>
          <w:tcPr>
            <w:tcW w:w="825" w:type="dxa"/>
            <w:vMerge/>
            <w:shd w:val="clear" w:color="auto" w:fill="FFFFFF"/>
            <w:vAlign w:val="center"/>
          </w:tcPr>
          <w:p w14:paraId="1CE45EFB" w14:textId="77777777" w:rsidR="002F52E0" w:rsidRDefault="002F52E0" w:rsidP="00D35F86"/>
        </w:tc>
        <w:tc>
          <w:tcPr>
            <w:tcW w:w="848" w:type="dxa"/>
            <w:vMerge/>
            <w:shd w:val="clear" w:color="auto" w:fill="FFFFFF"/>
            <w:vAlign w:val="center"/>
          </w:tcPr>
          <w:p w14:paraId="001C7551" w14:textId="77777777" w:rsidR="002F52E0" w:rsidRDefault="002F52E0" w:rsidP="00D35F86"/>
        </w:tc>
        <w:tc>
          <w:tcPr>
            <w:tcW w:w="849" w:type="dxa"/>
            <w:shd w:val="clear" w:color="auto" w:fill="FFFFFF"/>
            <w:vAlign w:val="center"/>
          </w:tcPr>
          <w:p w14:paraId="5ECD4565" w14:textId="77777777" w:rsidR="002F52E0" w:rsidRDefault="002F52E0" w:rsidP="00D35F86">
            <w:pPr>
              <w:keepNext/>
              <w:keepLines/>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49" w:type="dxa"/>
            <w:shd w:val="clear" w:color="auto" w:fill="FFFFFF"/>
            <w:vAlign w:val="center"/>
          </w:tcPr>
          <w:p w14:paraId="03EC0A8A"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49" w:type="dxa"/>
            <w:shd w:val="clear" w:color="auto" w:fill="FFFFFF"/>
            <w:vAlign w:val="center"/>
          </w:tcPr>
          <w:p w14:paraId="115CFFA4"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37C7F033"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3" w:type="dxa"/>
            <w:shd w:val="clear" w:color="auto" w:fill="FFFFFF"/>
            <w:vAlign w:val="center"/>
          </w:tcPr>
          <w:p w14:paraId="0C56A228"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49" w:type="dxa"/>
            <w:shd w:val="clear" w:color="auto" w:fill="FFFFFF"/>
            <w:vAlign w:val="center"/>
          </w:tcPr>
          <w:p w14:paraId="729792E6"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0" w:type="dxa"/>
            <w:shd w:val="clear" w:color="auto" w:fill="FFFFFF"/>
            <w:vAlign w:val="center"/>
          </w:tcPr>
          <w:p w14:paraId="3BEB6E8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49" w:type="dxa"/>
            <w:shd w:val="clear" w:color="auto" w:fill="FFFFFF"/>
            <w:vAlign w:val="center"/>
          </w:tcPr>
          <w:p w14:paraId="51FB028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49" w:type="dxa"/>
            <w:shd w:val="clear" w:color="auto" w:fill="FFFFFF"/>
            <w:vAlign w:val="center"/>
          </w:tcPr>
          <w:p w14:paraId="259D1A09"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54" w:type="dxa"/>
            <w:shd w:val="clear" w:color="auto" w:fill="FFFFFF"/>
            <w:vAlign w:val="center"/>
          </w:tcPr>
          <w:p w14:paraId="16FCA410"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1166" w:type="dxa"/>
            <w:shd w:val="clear" w:color="auto" w:fill="FFFFFF"/>
            <w:vAlign w:val="center"/>
          </w:tcPr>
          <w:p w14:paraId="752EB6A7" w14:textId="77777777" w:rsidR="002F52E0" w:rsidRDefault="002F52E0" w:rsidP="00D35F86">
            <w:pPr>
              <w:keepNext/>
              <w:keepLines/>
              <w:ind w:left="57" w:right="57"/>
              <w:jc w:val="center"/>
              <w:rPr>
                <w:rFonts w:ascii="Arial" w:eastAsia="Arial" w:hAnsi="Arial" w:cs="Arial"/>
                <w:b/>
                <w:bCs/>
                <w:color w:val="000000"/>
                <w:sz w:val="14"/>
              </w:rPr>
            </w:pPr>
            <w:r>
              <w:rPr>
                <w:rFonts w:ascii="Arial" w:eastAsia="Arial" w:hAnsi="Arial" w:cs="Arial"/>
                <w:b/>
                <w:bCs/>
                <w:color w:val="000000"/>
                <w:sz w:val="14"/>
              </w:rPr>
              <w:t>Ž</w:t>
            </w:r>
          </w:p>
        </w:tc>
        <w:tc>
          <w:tcPr>
            <w:tcW w:w="882" w:type="dxa"/>
            <w:vMerge/>
            <w:shd w:val="clear" w:color="auto" w:fill="FFFFFF"/>
            <w:vAlign w:val="center"/>
          </w:tcPr>
          <w:p w14:paraId="1C221164" w14:textId="77777777" w:rsidR="002F52E0" w:rsidRDefault="002F52E0" w:rsidP="00D35F86"/>
        </w:tc>
      </w:tr>
    </w:tbl>
    <w:p w14:paraId="7FBC7742" w14:textId="77777777" w:rsidR="002F52E0" w:rsidRDefault="002F52E0" w:rsidP="002F52E0">
      <w:pPr>
        <w:ind w:left="820" w:right="529" w:hanging="705"/>
        <w:jc w:val="both"/>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Odhad založený na reprezentativním vzorku. Členské státy mají dvě možnosti vykázání údajů. Možnost č. 1: Minimálním požadavkem je poskytnutí údajů jednou ve výroční zprávě o implementaci v roce 2017. V případě této možnosti jsou kumulativní hodnoty vykázány ve sloupci „Kumulativní hodnota“ ve výroční zprávě o implementaci v roce 2017. Možnost č. 2: Roční hodnoty jsou poskytnuty pro každý rok.</w:t>
      </w:r>
    </w:p>
    <w:p w14:paraId="7C382120" w14:textId="77777777" w:rsidR="002F52E0" w:rsidRDefault="002F52E0" w:rsidP="002F52E0">
      <w:pPr>
        <w:ind w:left="820" w:right="529" w:hanging="705"/>
        <w:jc w:val="both"/>
        <w:rPr>
          <w:rFonts w:ascii="Arial" w:eastAsia="Arial" w:hAnsi="Arial" w:cs="Arial"/>
          <w:color w:val="000000"/>
          <w:sz w:val="16"/>
        </w:rPr>
      </w:pPr>
      <w:r>
        <w:rPr>
          <w:rFonts w:ascii="Arial" w:eastAsia="Arial" w:hAnsi="Arial" w:cs="Arial"/>
          <w:color w:val="000000"/>
          <w:sz w:val="16"/>
        </w:rPr>
        <w:t>2</w:t>
      </w:r>
      <w:r>
        <w:rPr>
          <w:rFonts w:ascii="Arial" w:eastAsia="Arial" w:hAnsi="Arial" w:cs="Arial"/>
          <w:color w:val="000000"/>
          <w:sz w:val="16"/>
        </w:rPr>
        <w:tab/>
        <w:t>Úhrnný počet účastníků zahrnuje účastníky s úplnými záznamy (osobních necitlivých údajů) i účastníky s neúplnými záznamy (osobních necitlivých údajů). Celkový počet účastníků se v systému SFC2014 vypočítá na základě těchto tří společných ukazatelů výstupů: „nezaměstnaní, včetně dlouhodobě nezaměstnaných“, „neaktivní“ a „zaměstnaní, včetně osob samostatně výdělečně činných“. Tento celkový počet zahrnuje pouze účastníky s úplnými záznamy údajů, včetně všech osobních necitlivých údajů. V úhrnném počtu účastníků musí členské státy uvést všechny účastníky programů podpořených z ESF, včetně účastníků s neúplným záznamem osobních necitlivých údajů.</w:t>
      </w:r>
    </w:p>
    <w:p w14:paraId="105BB619" w14:textId="77777777" w:rsidR="002F52E0" w:rsidRDefault="002F52E0" w:rsidP="002F52E0">
      <w:pPr>
        <w:keepNext/>
        <w:tabs>
          <w:tab w:val="left" w:pos="1675"/>
        </w:tabs>
        <w:ind w:left="115" w:right="106"/>
        <w:rPr>
          <w:rFonts w:ascii="Arial" w:eastAsia="Arial" w:hAnsi="Arial" w:cs="Arial"/>
          <w:color w:val="000000"/>
          <w:sz w:val="20"/>
        </w:rPr>
      </w:pPr>
    </w:p>
    <w:p w14:paraId="29659F18" w14:textId="77777777" w:rsidR="002F52E0" w:rsidRDefault="002F52E0" w:rsidP="002F52E0">
      <w:pPr>
        <w:keepNext/>
        <w:tabs>
          <w:tab w:val="left" w:pos="1675"/>
        </w:tabs>
        <w:ind w:left="115" w:right="106"/>
        <w:rPr>
          <w:rFonts w:ascii="Arial" w:eastAsia="Arial" w:hAnsi="Arial" w:cs="Arial"/>
          <w:color w:val="000000"/>
          <w:sz w:val="20"/>
        </w:rPr>
      </w:pPr>
    </w:p>
    <w:p w14:paraId="3A953688" w14:textId="77777777" w:rsidR="002F52E0" w:rsidRDefault="002F52E0" w:rsidP="002F52E0">
      <w:pPr>
        <w:keepNext/>
        <w:tabs>
          <w:tab w:val="left" w:pos="1675"/>
        </w:tabs>
        <w:ind w:left="115" w:right="106"/>
        <w:rPr>
          <w:rFonts w:ascii="Arial" w:eastAsia="Arial" w:hAnsi="Arial" w:cs="Arial"/>
          <w:color w:val="000000"/>
          <w:sz w:val="16"/>
        </w:rPr>
      </w:pPr>
      <w:r>
        <w:rPr>
          <w:rFonts w:ascii="Arial" w:eastAsia="Arial" w:hAnsi="Arial" w:cs="Arial"/>
          <w:color w:val="000000"/>
          <w:sz w:val="16"/>
        </w:rPr>
        <w:t>----------------------------------------------------</w:t>
      </w:r>
    </w:p>
    <w:p w14:paraId="0959DEF2" w14:textId="77777777" w:rsidR="002F52E0" w:rsidRDefault="002F52E0" w:rsidP="002F52E0">
      <w:pPr>
        <w:tabs>
          <w:tab w:val="left" w:pos="1675"/>
        </w:tabs>
        <w:ind w:left="115" w:right="106"/>
        <w:rPr>
          <w:rFonts w:ascii="Arial" w:eastAsia="Arial" w:hAnsi="Arial" w:cs="Arial"/>
          <w:color w:val="000000"/>
          <w:sz w:val="16"/>
        </w:rPr>
      </w:pPr>
      <w:r>
        <w:rPr>
          <w:rFonts w:ascii="Arial" w:eastAsia="Arial" w:hAnsi="Arial" w:cs="Arial"/>
          <w:color w:val="000000"/>
          <w:sz w:val="16"/>
        </w:rPr>
        <w:t>8 - Strukturované údaje požadované pro zprávu o YEI, která má být předložena v dubnu 2015 v souladu s čl. 19 odst. 3 a přílohou II nařízení (EU) č. 1304/2013.</w:t>
      </w:r>
    </w:p>
    <w:p w14:paraId="57CA8DBB" w14:textId="77777777" w:rsidR="002F52E0" w:rsidRDefault="002F52E0" w:rsidP="002F52E0">
      <w:pPr>
        <w:spacing w:line="312" w:lineRule="auto"/>
        <w:ind w:left="115" w:right="670"/>
        <w:jc w:val="both"/>
        <w:rPr>
          <w:rFonts w:ascii="Arial" w:eastAsia="Arial" w:hAnsi="Arial" w:cs="Arial"/>
          <w:color w:val="000000"/>
          <w:sz w:val="16"/>
        </w:rPr>
      </w:pPr>
    </w:p>
    <w:p w14:paraId="10AC1208" w14:textId="77777777" w:rsidR="002F52E0" w:rsidRDefault="002F52E0" w:rsidP="002F52E0">
      <w:r>
        <w:br w:type="page"/>
      </w:r>
    </w:p>
    <w:p w14:paraId="343C813E" w14:textId="77777777" w:rsidR="002F52E0" w:rsidRDefault="002F52E0" w:rsidP="002F52E0">
      <w:pPr>
        <w:spacing w:line="312" w:lineRule="auto"/>
        <w:ind w:left="115" w:right="670"/>
        <w:jc w:val="both"/>
      </w:pPr>
    </w:p>
    <w:p w14:paraId="1036F42E" w14:textId="77777777" w:rsidR="002F52E0" w:rsidRDefault="002F52E0" w:rsidP="002F52E0">
      <w:pPr>
        <w:spacing w:line="312" w:lineRule="auto"/>
        <w:ind w:left="115" w:right="670"/>
        <w:jc w:val="both"/>
        <w:rPr>
          <w:rFonts w:ascii="Arial" w:eastAsia="Arial" w:hAnsi="Arial" w:cs="Arial"/>
          <w:b/>
          <w:bCs/>
          <w:i/>
          <w:iCs/>
          <w:color w:val="000000"/>
          <w:sz w:val="16"/>
        </w:rPr>
      </w:pPr>
      <w:r>
        <w:rPr>
          <w:rFonts w:ascii="Arial" w:eastAsia="Arial" w:hAnsi="Arial" w:cs="Arial"/>
          <w:b/>
          <w:bCs/>
          <w:i/>
          <w:iCs/>
          <w:color w:val="000000"/>
          <w:sz w:val="20"/>
        </w:rPr>
        <w:t xml:space="preserve">Tabulka 4B: Indikátory výstupů specifické pro jednotlivé programy pro ESF (podle prioritních os, investičních priorit, kategorií regionů; to platí rovněž pro prioritní osy „technická pomoc“). U YEI se rozdělení podle kategorií regionů nevyžaduje pro každou prioritní osu nebo její část </w:t>
      </w:r>
      <w:r>
        <w:rPr>
          <w:rFonts w:ascii="Arial" w:eastAsia="Arial" w:hAnsi="Arial" w:cs="Arial"/>
          <w:b/>
          <w:bCs/>
          <w:i/>
          <w:iCs/>
          <w:color w:val="000000"/>
          <w:sz w:val="16"/>
        </w:rPr>
        <w:t>(9)</w:t>
      </w:r>
    </w:p>
    <w:p w14:paraId="27423538"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03.1.48 Přístup k zaměstnání pro osoby hledající zaměstnání a neaktivní osoby, včetně dlouhodobě nezaměstnaných a osob vzdálených trhu práce, také prostřednictvím místních iniciativ na podporu zaměstnanosti a mobility pracovníků</w:t>
      </w:r>
    </w:p>
    <w:tbl>
      <w:tblPr>
        <w:tblW w:w="15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
        <w:gridCol w:w="1793"/>
        <w:gridCol w:w="716"/>
        <w:gridCol w:w="988"/>
        <w:gridCol w:w="1161"/>
        <w:gridCol w:w="862"/>
        <w:gridCol w:w="863"/>
        <w:gridCol w:w="863"/>
        <w:gridCol w:w="863"/>
        <w:gridCol w:w="863"/>
        <w:gridCol w:w="863"/>
        <w:gridCol w:w="863"/>
        <w:gridCol w:w="863"/>
        <w:gridCol w:w="863"/>
        <w:gridCol w:w="862"/>
        <w:gridCol w:w="11"/>
        <w:gridCol w:w="993"/>
        <w:gridCol w:w="6"/>
        <w:gridCol w:w="859"/>
        <w:gridCol w:w="6"/>
      </w:tblGrid>
      <w:tr w:rsidR="00022015" w:rsidRPr="00022015" w14:paraId="64C6497F" w14:textId="77777777" w:rsidTr="00022015">
        <w:trPr>
          <w:gridAfter w:val="1"/>
          <w:wAfter w:w="6" w:type="dxa"/>
          <w:trHeight w:val="170"/>
        </w:trPr>
        <w:tc>
          <w:tcPr>
            <w:tcW w:w="609" w:type="dxa"/>
            <w:vMerge w:val="restart"/>
            <w:shd w:val="clear" w:color="000000" w:fill="FFFFFF"/>
            <w:vAlign w:val="center"/>
            <w:hideMark/>
          </w:tcPr>
          <w:p w14:paraId="3F21B84C"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ID</w:t>
            </w:r>
          </w:p>
        </w:tc>
        <w:tc>
          <w:tcPr>
            <w:tcW w:w="1793" w:type="dxa"/>
            <w:vMerge w:val="restart"/>
            <w:shd w:val="clear" w:color="000000" w:fill="FFFFFF"/>
            <w:vAlign w:val="center"/>
            <w:hideMark/>
          </w:tcPr>
          <w:p w14:paraId="0BA81CA5"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Indikátor</w:t>
            </w:r>
          </w:p>
        </w:tc>
        <w:tc>
          <w:tcPr>
            <w:tcW w:w="716" w:type="dxa"/>
            <w:vMerge w:val="restart"/>
            <w:shd w:val="clear" w:color="000000" w:fill="FFFFFF"/>
            <w:vAlign w:val="center"/>
            <w:hideMark/>
          </w:tcPr>
          <w:p w14:paraId="4B5FA209"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Měrná jednotka</w:t>
            </w:r>
          </w:p>
        </w:tc>
        <w:tc>
          <w:tcPr>
            <w:tcW w:w="988" w:type="dxa"/>
            <w:vMerge w:val="restart"/>
            <w:shd w:val="clear" w:color="000000" w:fill="FFFFFF"/>
            <w:vAlign w:val="center"/>
            <w:hideMark/>
          </w:tcPr>
          <w:p w14:paraId="2ED800AC"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Kategorie regionu (je-li relevantní)</w:t>
            </w:r>
          </w:p>
        </w:tc>
        <w:tc>
          <w:tcPr>
            <w:tcW w:w="1161" w:type="dxa"/>
            <w:shd w:val="clear" w:color="000000" w:fill="FFFFFF"/>
            <w:vAlign w:val="center"/>
            <w:hideMark/>
          </w:tcPr>
          <w:p w14:paraId="2F9E9250"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Cílová hodnota (2023)</w:t>
            </w:r>
          </w:p>
        </w:tc>
        <w:tc>
          <w:tcPr>
            <w:tcW w:w="862" w:type="dxa"/>
            <w:shd w:val="clear" w:color="000000" w:fill="FFFFFF"/>
            <w:vAlign w:val="center"/>
            <w:hideMark/>
          </w:tcPr>
          <w:p w14:paraId="715FDA0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2014</w:t>
            </w:r>
          </w:p>
        </w:tc>
        <w:tc>
          <w:tcPr>
            <w:tcW w:w="863" w:type="dxa"/>
            <w:shd w:val="clear" w:color="000000" w:fill="FFFFFF"/>
            <w:vAlign w:val="center"/>
            <w:hideMark/>
          </w:tcPr>
          <w:p w14:paraId="053B5B7E"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2015</w:t>
            </w:r>
          </w:p>
        </w:tc>
        <w:tc>
          <w:tcPr>
            <w:tcW w:w="863" w:type="dxa"/>
            <w:shd w:val="clear" w:color="000000" w:fill="FFFFFF"/>
            <w:vAlign w:val="center"/>
            <w:hideMark/>
          </w:tcPr>
          <w:p w14:paraId="51319F74"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2016</w:t>
            </w:r>
          </w:p>
        </w:tc>
        <w:tc>
          <w:tcPr>
            <w:tcW w:w="863" w:type="dxa"/>
            <w:shd w:val="clear" w:color="000000" w:fill="FFFFFF"/>
            <w:vAlign w:val="center"/>
            <w:hideMark/>
          </w:tcPr>
          <w:p w14:paraId="77BF053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2017</w:t>
            </w:r>
          </w:p>
        </w:tc>
        <w:tc>
          <w:tcPr>
            <w:tcW w:w="863" w:type="dxa"/>
            <w:shd w:val="clear" w:color="000000" w:fill="FFFFFF"/>
            <w:vAlign w:val="center"/>
            <w:hideMark/>
          </w:tcPr>
          <w:p w14:paraId="76374A1E"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2018</w:t>
            </w:r>
          </w:p>
        </w:tc>
        <w:tc>
          <w:tcPr>
            <w:tcW w:w="863" w:type="dxa"/>
            <w:shd w:val="clear" w:color="000000" w:fill="FFFFFF"/>
            <w:vAlign w:val="center"/>
            <w:hideMark/>
          </w:tcPr>
          <w:p w14:paraId="422363F3"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2019</w:t>
            </w:r>
          </w:p>
        </w:tc>
        <w:tc>
          <w:tcPr>
            <w:tcW w:w="863" w:type="dxa"/>
            <w:shd w:val="clear" w:color="000000" w:fill="FFFFFF"/>
            <w:vAlign w:val="center"/>
            <w:hideMark/>
          </w:tcPr>
          <w:p w14:paraId="62BE2F47"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2020</w:t>
            </w:r>
          </w:p>
        </w:tc>
        <w:tc>
          <w:tcPr>
            <w:tcW w:w="863" w:type="dxa"/>
            <w:shd w:val="clear" w:color="000000" w:fill="FFFFFF"/>
            <w:vAlign w:val="center"/>
            <w:hideMark/>
          </w:tcPr>
          <w:p w14:paraId="3528940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2021</w:t>
            </w:r>
          </w:p>
        </w:tc>
        <w:tc>
          <w:tcPr>
            <w:tcW w:w="863" w:type="dxa"/>
            <w:shd w:val="clear" w:color="000000" w:fill="FFFFFF"/>
            <w:vAlign w:val="center"/>
            <w:hideMark/>
          </w:tcPr>
          <w:p w14:paraId="70C2C2B3"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2022</w:t>
            </w:r>
          </w:p>
        </w:tc>
        <w:tc>
          <w:tcPr>
            <w:tcW w:w="862" w:type="dxa"/>
            <w:shd w:val="clear" w:color="000000" w:fill="FFFFFF"/>
            <w:vAlign w:val="center"/>
            <w:hideMark/>
          </w:tcPr>
          <w:p w14:paraId="7AB45325"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2023</w:t>
            </w:r>
          </w:p>
        </w:tc>
        <w:tc>
          <w:tcPr>
            <w:tcW w:w="1004" w:type="dxa"/>
            <w:gridSpan w:val="2"/>
            <w:shd w:val="clear" w:color="000000" w:fill="FFFFFF"/>
            <w:vAlign w:val="center"/>
            <w:hideMark/>
          </w:tcPr>
          <w:p w14:paraId="72E6B809"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Kumulativní hodnota (vypočítána automaticky)</w:t>
            </w:r>
          </w:p>
        </w:tc>
        <w:tc>
          <w:tcPr>
            <w:tcW w:w="865" w:type="dxa"/>
            <w:gridSpan w:val="2"/>
            <w:shd w:val="clear" w:color="000000" w:fill="FFFFFF"/>
            <w:vAlign w:val="center"/>
            <w:hideMark/>
          </w:tcPr>
          <w:p w14:paraId="182F2C6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Míra splnění</w:t>
            </w:r>
          </w:p>
        </w:tc>
      </w:tr>
      <w:tr w:rsidR="00022015" w:rsidRPr="00022015" w14:paraId="2D049886" w14:textId="77777777" w:rsidTr="00022015">
        <w:trPr>
          <w:trHeight w:val="170"/>
        </w:trPr>
        <w:tc>
          <w:tcPr>
            <w:tcW w:w="609" w:type="dxa"/>
            <w:vMerge/>
            <w:vAlign w:val="center"/>
            <w:hideMark/>
          </w:tcPr>
          <w:p w14:paraId="25FE792F" w14:textId="77777777" w:rsidR="00022015" w:rsidRPr="00022015" w:rsidRDefault="00022015" w:rsidP="00022015">
            <w:pPr>
              <w:rPr>
                <w:rFonts w:ascii="Arial" w:eastAsia="Times New Roman" w:hAnsi="Arial" w:cs="Arial"/>
                <w:b/>
                <w:bCs/>
                <w:color w:val="000000"/>
                <w:sz w:val="14"/>
                <w:szCs w:val="14"/>
                <w:lang w:eastAsia="cs-CZ"/>
              </w:rPr>
            </w:pPr>
          </w:p>
        </w:tc>
        <w:tc>
          <w:tcPr>
            <w:tcW w:w="1793" w:type="dxa"/>
            <w:vMerge/>
            <w:vAlign w:val="center"/>
            <w:hideMark/>
          </w:tcPr>
          <w:p w14:paraId="2E7BD711" w14:textId="77777777" w:rsidR="00022015" w:rsidRPr="00022015" w:rsidRDefault="00022015" w:rsidP="00022015">
            <w:pPr>
              <w:rPr>
                <w:rFonts w:ascii="Arial" w:eastAsia="Times New Roman" w:hAnsi="Arial" w:cs="Arial"/>
                <w:b/>
                <w:bCs/>
                <w:color w:val="000000"/>
                <w:sz w:val="14"/>
                <w:szCs w:val="14"/>
                <w:lang w:eastAsia="cs-CZ"/>
              </w:rPr>
            </w:pPr>
          </w:p>
        </w:tc>
        <w:tc>
          <w:tcPr>
            <w:tcW w:w="716" w:type="dxa"/>
            <w:vMerge/>
            <w:vAlign w:val="center"/>
            <w:hideMark/>
          </w:tcPr>
          <w:p w14:paraId="5FF67C98" w14:textId="77777777" w:rsidR="00022015" w:rsidRPr="00022015" w:rsidRDefault="00022015" w:rsidP="00022015">
            <w:pPr>
              <w:rPr>
                <w:rFonts w:ascii="Arial" w:eastAsia="Times New Roman" w:hAnsi="Arial" w:cs="Arial"/>
                <w:b/>
                <w:bCs/>
                <w:color w:val="000000"/>
                <w:sz w:val="14"/>
                <w:szCs w:val="14"/>
                <w:lang w:eastAsia="cs-CZ"/>
              </w:rPr>
            </w:pPr>
          </w:p>
        </w:tc>
        <w:tc>
          <w:tcPr>
            <w:tcW w:w="988" w:type="dxa"/>
            <w:vMerge/>
            <w:vAlign w:val="center"/>
            <w:hideMark/>
          </w:tcPr>
          <w:p w14:paraId="0E16AFC2" w14:textId="77777777" w:rsidR="00022015" w:rsidRPr="00022015" w:rsidRDefault="00022015" w:rsidP="00022015">
            <w:pPr>
              <w:rPr>
                <w:rFonts w:ascii="Arial" w:eastAsia="Times New Roman" w:hAnsi="Arial" w:cs="Arial"/>
                <w:b/>
                <w:bCs/>
                <w:color w:val="000000"/>
                <w:sz w:val="14"/>
                <w:szCs w:val="14"/>
                <w:lang w:eastAsia="cs-CZ"/>
              </w:rPr>
            </w:pPr>
          </w:p>
        </w:tc>
        <w:tc>
          <w:tcPr>
            <w:tcW w:w="1161" w:type="dxa"/>
            <w:vMerge w:val="restart"/>
            <w:shd w:val="clear" w:color="000000" w:fill="FFFFFF"/>
            <w:vAlign w:val="center"/>
            <w:hideMark/>
          </w:tcPr>
          <w:p w14:paraId="1761657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639" w:type="dxa"/>
            <w:gridSpan w:val="11"/>
            <w:shd w:val="clear" w:color="000000" w:fill="FFFFFF"/>
            <w:vAlign w:val="center"/>
            <w:hideMark/>
          </w:tcPr>
          <w:p w14:paraId="0E7E64B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Roční hodnota</w:t>
            </w:r>
          </w:p>
        </w:tc>
        <w:tc>
          <w:tcPr>
            <w:tcW w:w="999" w:type="dxa"/>
            <w:gridSpan w:val="2"/>
            <w:shd w:val="clear" w:color="000000" w:fill="FFFFFF"/>
            <w:vAlign w:val="center"/>
            <w:hideMark/>
          </w:tcPr>
          <w:p w14:paraId="21EA9C3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65" w:type="dxa"/>
            <w:gridSpan w:val="2"/>
            <w:shd w:val="clear" w:color="000000" w:fill="FFFFFF"/>
            <w:vAlign w:val="center"/>
            <w:hideMark/>
          </w:tcPr>
          <w:p w14:paraId="4076EA3A"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r>
      <w:tr w:rsidR="00022015" w:rsidRPr="00022015" w14:paraId="5162DE44" w14:textId="77777777" w:rsidTr="00022015">
        <w:trPr>
          <w:gridAfter w:val="1"/>
          <w:wAfter w:w="6" w:type="dxa"/>
          <w:trHeight w:val="170"/>
        </w:trPr>
        <w:tc>
          <w:tcPr>
            <w:tcW w:w="609" w:type="dxa"/>
            <w:vMerge/>
            <w:vAlign w:val="center"/>
            <w:hideMark/>
          </w:tcPr>
          <w:p w14:paraId="245C2446" w14:textId="77777777" w:rsidR="00022015" w:rsidRPr="00022015" w:rsidRDefault="00022015" w:rsidP="00022015">
            <w:pPr>
              <w:rPr>
                <w:rFonts w:ascii="Arial" w:eastAsia="Times New Roman" w:hAnsi="Arial" w:cs="Arial"/>
                <w:b/>
                <w:bCs/>
                <w:color w:val="000000"/>
                <w:sz w:val="14"/>
                <w:szCs w:val="14"/>
                <w:lang w:eastAsia="cs-CZ"/>
              </w:rPr>
            </w:pPr>
          </w:p>
        </w:tc>
        <w:tc>
          <w:tcPr>
            <w:tcW w:w="1793" w:type="dxa"/>
            <w:vMerge/>
            <w:vAlign w:val="center"/>
            <w:hideMark/>
          </w:tcPr>
          <w:p w14:paraId="7DE851DD" w14:textId="77777777" w:rsidR="00022015" w:rsidRPr="00022015" w:rsidRDefault="00022015" w:rsidP="00022015">
            <w:pPr>
              <w:rPr>
                <w:rFonts w:ascii="Arial" w:eastAsia="Times New Roman" w:hAnsi="Arial" w:cs="Arial"/>
                <w:b/>
                <w:bCs/>
                <w:color w:val="000000"/>
                <w:sz w:val="14"/>
                <w:szCs w:val="14"/>
                <w:lang w:eastAsia="cs-CZ"/>
              </w:rPr>
            </w:pPr>
          </w:p>
        </w:tc>
        <w:tc>
          <w:tcPr>
            <w:tcW w:w="716" w:type="dxa"/>
            <w:vMerge/>
            <w:vAlign w:val="center"/>
            <w:hideMark/>
          </w:tcPr>
          <w:p w14:paraId="54999394" w14:textId="77777777" w:rsidR="00022015" w:rsidRPr="00022015" w:rsidRDefault="00022015" w:rsidP="00022015">
            <w:pPr>
              <w:rPr>
                <w:rFonts w:ascii="Arial" w:eastAsia="Times New Roman" w:hAnsi="Arial" w:cs="Arial"/>
                <w:b/>
                <w:bCs/>
                <w:color w:val="000000"/>
                <w:sz w:val="14"/>
                <w:szCs w:val="14"/>
                <w:lang w:eastAsia="cs-CZ"/>
              </w:rPr>
            </w:pPr>
          </w:p>
        </w:tc>
        <w:tc>
          <w:tcPr>
            <w:tcW w:w="988" w:type="dxa"/>
            <w:vMerge/>
            <w:vAlign w:val="center"/>
            <w:hideMark/>
          </w:tcPr>
          <w:p w14:paraId="22BF7E31" w14:textId="77777777" w:rsidR="00022015" w:rsidRPr="00022015" w:rsidRDefault="00022015" w:rsidP="00022015">
            <w:pPr>
              <w:rPr>
                <w:rFonts w:ascii="Arial" w:eastAsia="Times New Roman" w:hAnsi="Arial" w:cs="Arial"/>
                <w:b/>
                <w:bCs/>
                <w:color w:val="000000"/>
                <w:sz w:val="14"/>
                <w:szCs w:val="14"/>
                <w:lang w:eastAsia="cs-CZ"/>
              </w:rPr>
            </w:pPr>
          </w:p>
        </w:tc>
        <w:tc>
          <w:tcPr>
            <w:tcW w:w="1161" w:type="dxa"/>
            <w:vMerge/>
            <w:vAlign w:val="center"/>
            <w:hideMark/>
          </w:tcPr>
          <w:p w14:paraId="2758E715" w14:textId="77777777" w:rsidR="00022015" w:rsidRPr="00022015" w:rsidRDefault="00022015" w:rsidP="00022015">
            <w:pPr>
              <w:rPr>
                <w:rFonts w:ascii="Arial" w:eastAsia="Times New Roman" w:hAnsi="Arial" w:cs="Arial"/>
                <w:b/>
                <w:bCs/>
                <w:color w:val="000000"/>
                <w:sz w:val="14"/>
                <w:szCs w:val="14"/>
                <w:lang w:eastAsia="cs-CZ"/>
              </w:rPr>
            </w:pPr>
          </w:p>
        </w:tc>
        <w:tc>
          <w:tcPr>
            <w:tcW w:w="862" w:type="dxa"/>
            <w:shd w:val="clear" w:color="000000" w:fill="FFFFFF"/>
            <w:vAlign w:val="center"/>
            <w:hideMark/>
          </w:tcPr>
          <w:p w14:paraId="18A5DCD5"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63" w:type="dxa"/>
            <w:shd w:val="clear" w:color="000000" w:fill="FFFFFF"/>
            <w:vAlign w:val="center"/>
            <w:hideMark/>
          </w:tcPr>
          <w:p w14:paraId="2E15A6CE"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63" w:type="dxa"/>
            <w:shd w:val="clear" w:color="000000" w:fill="FFFFFF"/>
            <w:vAlign w:val="center"/>
            <w:hideMark/>
          </w:tcPr>
          <w:p w14:paraId="0FACF4FF"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63" w:type="dxa"/>
            <w:shd w:val="clear" w:color="000000" w:fill="FFFFFF"/>
            <w:vAlign w:val="center"/>
            <w:hideMark/>
          </w:tcPr>
          <w:p w14:paraId="793F8B0A"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63" w:type="dxa"/>
            <w:shd w:val="clear" w:color="000000" w:fill="FFFFFF"/>
            <w:vAlign w:val="center"/>
            <w:hideMark/>
          </w:tcPr>
          <w:p w14:paraId="15C5E583"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63" w:type="dxa"/>
            <w:shd w:val="clear" w:color="000000" w:fill="FFFFFF"/>
            <w:vAlign w:val="center"/>
            <w:hideMark/>
          </w:tcPr>
          <w:p w14:paraId="64029533"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63" w:type="dxa"/>
            <w:shd w:val="clear" w:color="000000" w:fill="FFFFFF"/>
            <w:vAlign w:val="center"/>
            <w:hideMark/>
          </w:tcPr>
          <w:p w14:paraId="5222B1B9"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63" w:type="dxa"/>
            <w:shd w:val="clear" w:color="000000" w:fill="FFFFFF"/>
            <w:vAlign w:val="center"/>
            <w:hideMark/>
          </w:tcPr>
          <w:p w14:paraId="1808EB23"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63" w:type="dxa"/>
            <w:shd w:val="clear" w:color="000000" w:fill="FFFFFF"/>
            <w:vAlign w:val="center"/>
            <w:hideMark/>
          </w:tcPr>
          <w:p w14:paraId="29316AE5"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62" w:type="dxa"/>
            <w:shd w:val="clear" w:color="000000" w:fill="FFFFFF"/>
            <w:vAlign w:val="center"/>
            <w:hideMark/>
          </w:tcPr>
          <w:p w14:paraId="67DE8A1D"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1004" w:type="dxa"/>
            <w:gridSpan w:val="2"/>
            <w:vAlign w:val="center"/>
            <w:hideMark/>
          </w:tcPr>
          <w:p w14:paraId="5F6559D8" w14:textId="77777777" w:rsidR="00022015" w:rsidRPr="00022015" w:rsidRDefault="00022015" w:rsidP="00022015">
            <w:pPr>
              <w:rPr>
                <w:rFonts w:ascii="Arial" w:eastAsia="Times New Roman" w:hAnsi="Arial" w:cs="Arial"/>
                <w:b/>
                <w:bCs/>
                <w:color w:val="000000"/>
                <w:sz w:val="14"/>
                <w:szCs w:val="14"/>
                <w:lang w:eastAsia="cs-CZ"/>
              </w:rPr>
            </w:pPr>
          </w:p>
        </w:tc>
        <w:tc>
          <w:tcPr>
            <w:tcW w:w="865" w:type="dxa"/>
            <w:gridSpan w:val="2"/>
            <w:vAlign w:val="center"/>
            <w:hideMark/>
          </w:tcPr>
          <w:p w14:paraId="4E348F1B" w14:textId="77777777" w:rsidR="00022015" w:rsidRPr="00022015" w:rsidRDefault="00022015" w:rsidP="00022015">
            <w:pPr>
              <w:rPr>
                <w:rFonts w:ascii="Arial" w:eastAsia="Times New Roman" w:hAnsi="Arial" w:cs="Arial"/>
                <w:b/>
                <w:bCs/>
                <w:color w:val="000000"/>
                <w:sz w:val="14"/>
                <w:szCs w:val="14"/>
                <w:lang w:eastAsia="cs-CZ"/>
              </w:rPr>
            </w:pPr>
          </w:p>
        </w:tc>
      </w:tr>
      <w:tr w:rsidR="00022015" w:rsidRPr="00022015" w14:paraId="4B3A77E0" w14:textId="77777777" w:rsidTr="00022015">
        <w:trPr>
          <w:gridAfter w:val="1"/>
          <w:wAfter w:w="6" w:type="dxa"/>
          <w:trHeight w:val="170"/>
        </w:trPr>
        <w:tc>
          <w:tcPr>
            <w:tcW w:w="609" w:type="dxa"/>
            <w:vMerge/>
            <w:vAlign w:val="center"/>
            <w:hideMark/>
          </w:tcPr>
          <w:p w14:paraId="58F5C047" w14:textId="77777777" w:rsidR="00022015" w:rsidRPr="00022015" w:rsidRDefault="00022015" w:rsidP="00022015">
            <w:pPr>
              <w:rPr>
                <w:rFonts w:ascii="Arial" w:eastAsia="Times New Roman" w:hAnsi="Arial" w:cs="Arial"/>
                <w:b/>
                <w:bCs/>
                <w:color w:val="000000"/>
                <w:sz w:val="14"/>
                <w:szCs w:val="14"/>
                <w:lang w:eastAsia="cs-CZ"/>
              </w:rPr>
            </w:pPr>
          </w:p>
        </w:tc>
        <w:tc>
          <w:tcPr>
            <w:tcW w:w="1793" w:type="dxa"/>
            <w:vMerge/>
            <w:vAlign w:val="center"/>
            <w:hideMark/>
          </w:tcPr>
          <w:p w14:paraId="66DE3B02" w14:textId="77777777" w:rsidR="00022015" w:rsidRPr="00022015" w:rsidRDefault="00022015" w:rsidP="00022015">
            <w:pPr>
              <w:rPr>
                <w:rFonts w:ascii="Arial" w:eastAsia="Times New Roman" w:hAnsi="Arial" w:cs="Arial"/>
                <w:b/>
                <w:bCs/>
                <w:color w:val="000000"/>
                <w:sz w:val="14"/>
                <w:szCs w:val="14"/>
                <w:lang w:eastAsia="cs-CZ"/>
              </w:rPr>
            </w:pPr>
          </w:p>
        </w:tc>
        <w:tc>
          <w:tcPr>
            <w:tcW w:w="716" w:type="dxa"/>
            <w:vMerge/>
            <w:vAlign w:val="center"/>
            <w:hideMark/>
          </w:tcPr>
          <w:p w14:paraId="768AA60C" w14:textId="77777777" w:rsidR="00022015" w:rsidRPr="00022015" w:rsidRDefault="00022015" w:rsidP="00022015">
            <w:pPr>
              <w:rPr>
                <w:rFonts w:ascii="Arial" w:eastAsia="Times New Roman" w:hAnsi="Arial" w:cs="Arial"/>
                <w:b/>
                <w:bCs/>
                <w:color w:val="000000"/>
                <w:sz w:val="14"/>
                <w:szCs w:val="14"/>
                <w:lang w:eastAsia="cs-CZ"/>
              </w:rPr>
            </w:pPr>
          </w:p>
        </w:tc>
        <w:tc>
          <w:tcPr>
            <w:tcW w:w="988" w:type="dxa"/>
            <w:vMerge/>
            <w:vAlign w:val="center"/>
            <w:hideMark/>
          </w:tcPr>
          <w:p w14:paraId="401110E5" w14:textId="77777777" w:rsidR="00022015" w:rsidRPr="00022015" w:rsidRDefault="00022015" w:rsidP="00022015">
            <w:pPr>
              <w:rPr>
                <w:rFonts w:ascii="Arial" w:eastAsia="Times New Roman" w:hAnsi="Arial" w:cs="Arial"/>
                <w:b/>
                <w:bCs/>
                <w:color w:val="000000"/>
                <w:sz w:val="14"/>
                <w:szCs w:val="14"/>
                <w:lang w:eastAsia="cs-CZ"/>
              </w:rPr>
            </w:pPr>
          </w:p>
        </w:tc>
        <w:tc>
          <w:tcPr>
            <w:tcW w:w="1161" w:type="dxa"/>
            <w:shd w:val="clear" w:color="000000" w:fill="FFFFFF"/>
            <w:vAlign w:val="center"/>
            <w:hideMark/>
          </w:tcPr>
          <w:p w14:paraId="69C208D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62" w:type="dxa"/>
            <w:shd w:val="clear" w:color="000000" w:fill="FFFFFF"/>
            <w:vAlign w:val="center"/>
            <w:hideMark/>
          </w:tcPr>
          <w:p w14:paraId="53D91BC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63" w:type="dxa"/>
            <w:shd w:val="clear" w:color="000000" w:fill="FFFFFF"/>
            <w:vAlign w:val="center"/>
            <w:hideMark/>
          </w:tcPr>
          <w:p w14:paraId="4B0BAA09"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63" w:type="dxa"/>
            <w:shd w:val="clear" w:color="000000" w:fill="FFFFFF"/>
            <w:vAlign w:val="center"/>
            <w:hideMark/>
          </w:tcPr>
          <w:p w14:paraId="1987081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63" w:type="dxa"/>
            <w:shd w:val="clear" w:color="000000" w:fill="FFFFFF"/>
            <w:vAlign w:val="center"/>
            <w:hideMark/>
          </w:tcPr>
          <w:p w14:paraId="6C4D441F"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63" w:type="dxa"/>
            <w:shd w:val="clear" w:color="000000" w:fill="FFFFFF"/>
            <w:vAlign w:val="center"/>
            <w:hideMark/>
          </w:tcPr>
          <w:p w14:paraId="6B3B523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63" w:type="dxa"/>
            <w:shd w:val="clear" w:color="000000" w:fill="FFFFFF"/>
            <w:vAlign w:val="center"/>
            <w:hideMark/>
          </w:tcPr>
          <w:p w14:paraId="5DCD289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63" w:type="dxa"/>
            <w:shd w:val="clear" w:color="000000" w:fill="FFFFFF"/>
            <w:vAlign w:val="center"/>
            <w:hideMark/>
          </w:tcPr>
          <w:p w14:paraId="229B46BB"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63" w:type="dxa"/>
            <w:shd w:val="clear" w:color="000000" w:fill="FFFFFF"/>
            <w:vAlign w:val="center"/>
            <w:hideMark/>
          </w:tcPr>
          <w:p w14:paraId="39F542E9"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63" w:type="dxa"/>
            <w:shd w:val="clear" w:color="000000" w:fill="FFFFFF"/>
            <w:vAlign w:val="center"/>
            <w:hideMark/>
          </w:tcPr>
          <w:p w14:paraId="1114A95B"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62" w:type="dxa"/>
            <w:shd w:val="clear" w:color="000000" w:fill="FFFFFF"/>
            <w:vAlign w:val="center"/>
            <w:hideMark/>
          </w:tcPr>
          <w:p w14:paraId="60B1D130"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1004" w:type="dxa"/>
            <w:gridSpan w:val="2"/>
            <w:shd w:val="clear" w:color="000000" w:fill="FFFFFF"/>
            <w:vAlign w:val="center"/>
            <w:hideMark/>
          </w:tcPr>
          <w:p w14:paraId="20B3031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65" w:type="dxa"/>
            <w:gridSpan w:val="2"/>
            <w:shd w:val="clear" w:color="000000" w:fill="FFFFFF"/>
            <w:vAlign w:val="center"/>
            <w:hideMark/>
          </w:tcPr>
          <w:p w14:paraId="0E897AD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r>
      <w:tr w:rsidR="00022015" w:rsidRPr="00022015" w14:paraId="3E1776D5" w14:textId="77777777" w:rsidTr="00022015">
        <w:trPr>
          <w:gridAfter w:val="1"/>
          <w:wAfter w:w="6" w:type="dxa"/>
          <w:trHeight w:val="170"/>
        </w:trPr>
        <w:tc>
          <w:tcPr>
            <w:tcW w:w="609" w:type="dxa"/>
            <w:vMerge/>
            <w:vAlign w:val="center"/>
            <w:hideMark/>
          </w:tcPr>
          <w:p w14:paraId="1D15AA30" w14:textId="77777777" w:rsidR="00022015" w:rsidRPr="00022015" w:rsidRDefault="00022015" w:rsidP="00022015">
            <w:pPr>
              <w:rPr>
                <w:rFonts w:ascii="Arial" w:eastAsia="Times New Roman" w:hAnsi="Arial" w:cs="Arial"/>
                <w:b/>
                <w:bCs/>
                <w:color w:val="000000"/>
                <w:sz w:val="14"/>
                <w:szCs w:val="14"/>
                <w:lang w:eastAsia="cs-CZ"/>
              </w:rPr>
            </w:pPr>
          </w:p>
        </w:tc>
        <w:tc>
          <w:tcPr>
            <w:tcW w:w="1793" w:type="dxa"/>
            <w:vMerge/>
            <w:vAlign w:val="center"/>
            <w:hideMark/>
          </w:tcPr>
          <w:p w14:paraId="632EB6CC" w14:textId="77777777" w:rsidR="00022015" w:rsidRPr="00022015" w:rsidRDefault="00022015" w:rsidP="00022015">
            <w:pPr>
              <w:rPr>
                <w:rFonts w:ascii="Arial" w:eastAsia="Times New Roman" w:hAnsi="Arial" w:cs="Arial"/>
                <w:b/>
                <w:bCs/>
                <w:color w:val="000000"/>
                <w:sz w:val="14"/>
                <w:szCs w:val="14"/>
                <w:lang w:eastAsia="cs-CZ"/>
              </w:rPr>
            </w:pPr>
          </w:p>
        </w:tc>
        <w:tc>
          <w:tcPr>
            <w:tcW w:w="716" w:type="dxa"/>
            <w:vMerge/>
            <w:vAlign w:val="center"/>
            <w:hideMark/>
          </w:tcPr>
          <w:p w14:paraId="12279544" w14:textId="77777777" w:rsidR="00022015" w:rsidRPr="00022015" w:rsidRDefault="00022015" w:rsidP="00022015">
            <w:pPr>
              <w:rPr>
                <w:rFonts w:ascii="Arial" w:eastAsia="Times New Roman" w:hAnsi="Arial" w:cs="Arial"/>
                <w:b/>
                <w:bCs/>
                <w:color w:val="000000"/>
                <w:sz w:val="14"/>
                <w:szCs w:val="14"/>
                <w:lang w:eastAsia="cs-CZ"/>
              </w:rPr>
            </w:pPr>
          </w:p>
        </w:tc>
        <w:tc>
          <w:tcPr>
            <w:tcW w:w="988" w:type="dxa"/>
            <w:vMerge/>
            <w:vAlign w:val="center"/>
            <w:hideMark/>
          </w:tcPr>
          <w:p w14:paraId="13960D6D" w14:textId="77777777" w:rsidR="00022015" w:rsidRPr="00022015" w:rsidRDefault="00022015" w:rsidP="00022015">
            <w:pPr>
              <w:rPr>
                <w:rFonts w:ascii="Arial" w:eastAsia="Times New Roman" w:hAnsi="Arial" w:cs="Arial"/>
                <w:b/>
                <w:bCs/>
                <w:color w:val="000000"/>
                <w:sz w:val="14"/>
                <w:szCs w:val="14"/>
                <w:lang w:eastAsia="cs-CZ"/>
              </w:rPr>
            </w:pPr>
          </w:p>
        </w:tc>
        <w:tc>
          <w:tcPr>
            <w:tcW w:w="1161" w:type="dxa"/>
            <w:shd w:val="clear" w:color="000000" w:fill="FFFFFF"/>
            <w:vAlign w:val="center"/>
            <w:hideMark/>
          </w:tcPr>
          <w:p w14:paraId="7E8DB927"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62" w:type="dxa"/>
            <w:shd w:val="clear" w:color="000000" w:fill="FFFFFF"/>
            <w:vAlign w:val="center"/>
            <w:hideMark/>
          </w:tcPr>
          <w:p w14:paraId="1E0513F7"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63" w:type="dxa"/>
            <w:shd w:val="clear" w:color="000000" w:fill="FFFFFF"/>
            <w:vAlign w:val="center"/>
            <w:hideMark/>
          </w:tcPr>
          <w:p w14:paraId="43DBBBE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63" w:type="dxa"/>
            <w:shd w:val="clear" w:color="000000" w:fill="FFFFFF"/>
            <w:vAlign w:val="center"/>
            <w:hideMark/>
          </w:tcPr>
          <w:p w14:paraId="5FC375B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63" w:type="dxa"/>
            <w:shd w:val="clear" w:color="000000" w:fill="FFFFFF"/>
            <w:vAlign w:val="center"/>
            <w:hideMark/>
          </w:tcPr>
          <w:p w14:paraId="6887B230"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63" w:type="dxa"/>
            <w:shd w:val="clear" w:color="000000" w:fill="FFFFFF"/>
            <w:vAlign w:val="center"/>
            <w:hideMark/>
          </w:tcPr>
          <w:p w14:paraId="38CBCAEE"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63" w:type="dxa"/>
            <w:shd w:val="clear" w:color="000000" w:fill="FFFFFF"/>
            <w:vAlign w:val="center"/>
            <w:hideMark/>
          </w:tcPr>
          <w:p w14:paraId="7D34F11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63" w:type="dxa"/>
            <w:shd w:val="clear" w:color="000000" w:fill="FFFFFF"/>
            <w:vAlign w:val="center"/>
            <w:hideMark/>
          </w:tcPr>
          <w:p w14:paraId="7311D705"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63" w:type="dxa"/>
            <w:shd w:val="clear" w:color="000000" w:fill="FFFFFF"/>
            <w:vAlign w:val="center"/>
            <w:hideMark/>
          </w:tcPr>
          <w:p w14:paraId="0E72C8BD"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63" w:type="dxa"/>
            <w:shd w:val="clear" w:color="000000" w:fill="FFFFFF"/>
            <w:vAlign w:val="center"/>
            <w:hideMark/>
          </w:tcPr>
          <w:p w14:paraId="648BC01E"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62" w:type="dxa"/>
            <w:shd w:val="clear" w:color="000000" w:fill="FFFFFF"/>
            <w:vAlign w:val="center"/>
            <w:hideMark/>
          </w:tcPr>
          <w:p w14:paraId="60562759"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1004" w:type="dxa"/>
            <w:gridSpan w:val="2"/>
            <w:shd w:val="clear" w:color="000000" w:fill="FFFFFF"/>
            <w:vAlign w:val="center"/>
            <w:hideMark/>
          </w:tcPr>
          <w:p w14:paraId="6430631D"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65" w:type="dxa"/>
            <w:gridSpan w:val="2"/>
            <w:shd w:val="clear" w:color="000000" w:fill="FFFFFF"/>
            <w:vAlign w:val="center"/>
            <w:hideMark/>
          </w:tcPr>
          <w:p w14:paraId="2F572AF3"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r>
      <w:tr w:rsidR="00022015" w:rsidRPr="00022015" w14:paraId="3AC6E527" w14:textId="77777777" w:rsidTr="00022015">
        <w:trPr>
          <w:gridAfter w:val="1"/>
          <w:wAfter w:w="6" w:type="dxa"/>
          <w:trHeight w:val="170"/>
        </w:trPr>
        <w:tc>
          <w:tcPr>
            <w:tcW w:w="609" w:type="dxa"/>
            <w:vMerge w:val="restart"/>
            <w:shd w:val="clear" w:color="auto" w:fill="auto"/>
            <w:vAlign w:val="center"/>
            <w:hideMark/>
          </w:tcPr>
          <w:p w14:paraId="253698F4"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60000</w:t>
            </w:r>
          </w:p>
        </w:tc>
        <w:tc>
          <w:tcPr>
            <w:tcW w:w="1793" w:type="dxa"/>
            <w:vMerge w:val="restart"/>
            <w:shd w:val="clear" w:color="auto" w:fill="auto"/>
            <w:vAlign w:val="center"/>
            <w:hideMark/>
          </w:tcPr>
          <w:p w14:paraId="3A969EBC"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Celkový počet účastníků</w:t>
            </w:r>
          </w:p>
        </w:tc>
        <w:tc>
          <w:tcPr>
            <w:tcW w:w="716" w:type="dxa"/>
            <w:vMerge w:val="restart"/>
            <w:shd w:val="clear" w:color="auto" w:fill="auto"/>
            <w:vAlign w:val="center"/>
            <w:hideMark/>
          </w:tcPr>
          <w:p w14:paraId="3F5460D2"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Osoby</w:t>
            </w:r>
          </w:p>
        </w:tc>
        <w:tc>
          <w:tcPr>
            <w:tcW w:w="988" w:type="dxa"/>
            <w:vMerge w:val="restart"/>
            <w:shd w:val="clear" w:color="auto" w:fill="auto"/>
            <w:vAlign w:val="center"/>
            <w:hideMark/>
          </w:tcPr>
          <w:p w14:paraId="23133FEB"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Méně rozvinuté regiony</w:t>
            </w:r>
          </w:p>
        </w:tc>
        <w:tc>
          <w:tcPr>
            <w:tcW w:w="1161" w:type="dxa"/>
            <w:shd w:val="clear" w:color="auto" w:fill="auto"/>
            <w:vAlign w:val="center"/>
            <w:hideMark/>
          </w:tcPr>
          <w:p w14:paraId="3487D5D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187 139,000</w:t>
            </w:r>
          </w:p>
        </w:tc>
        <w:tc>
          <w:tcPr>
            <w:tcW w:w="862" w:type="dxa"/>
            <w:shd w:val="clear" w:color="auto" w:fill="auto"/>
            <w:vAlign w:val="center"/>
            <w:hideMark/>
          </w:tcPr>
          <w:p w14:paraId="5A2461A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3" w:type="dxa"/>
            <w:shd w:val="clear" w:color="auto" w:fill="auto"/>
            <w:vAlign w:val="center"/>
            <w:hideMark/>
          </w:tcPr>
          <w:p w14:paraId="40C3A38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13 237,000</w:t>
            </w:r>
          </w:p>
        </w:tc>
        <w:tc>
          <w:tcPr>
            <w:tcW w:w="863" w:type="dxa"/>
            <w:shd w:val="clear" w:color="auto" w:fill="auto"/>
            <w:vAlign w:val="center"/>
            <w:hideMark/>
          </w:tcPr>
          <w:p w14:paraId="2C664E8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556,000</w:t>
            </w:r>
          </w:p>
        </w:tc>
        <w:tc>
          <w:tcPr>
            <w:tcW w:w="863" w:type="dxa"/>
            <w:shd w:val="clear" w:color="auto" w:fill="auto"/>
            <w:vAlign w:val="center"/>
            <w:hideMark/>
          </w:tcPr>
          <w:p w14:paraId="6BDFB05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39 152,000</w:t>
            </w:r>
          </w:p>
        </w:tc>
        <w:tc>
          <w:tcPr>
            <w:tcW w:w="863" w:type="dxa"/>
            <w:shd w:val="clear" w:color="auto" w:fill="auto"/>
            <w:vAlign w:val="center"/>
            <w:hideMark/>
          </w:tcPr>
          <w:p w14:paraId="7F7CD9E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72 511,000</w:t>
            </w:r>
          </w:p>
        </w:tc>
        <w:tc>
          <w:tcPr>
            <w:tcW w:w="863" w:type="dxa"/>
            <w:shd w:val="clear" w:color="auto" w:fill="auto"/>
            <w:vAlign w:val="center"/>
            <w:hideMark/>
          </w:tcPr>
          <w:p w14:paraId="73BFC30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34 841,000</w:t>
            </w:r>
          </w:p>
        </w:tc>
        <w:tc>
          <w:tcPr>
            <w:tcW w:w="863" w:type="dxa"/>
            <w:shd w:val="clear" w:color="auto" w:fill="auto"/>
            <w:vAlign w:val="center"/>
            <w:hideMark/>
          </w:tcPr>
          <w:p w14:paraId="1EAA2DE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17 727,000</w:t>
            </w:r>
          </w:p>
        </w:tc>
        <w:tc>
          <w:tcPr>
            <w:tcW w:w="863" w:type="dxa"/>
            <w:shd w:val="clear" w:color="auto" w:fill="auto"/>
            <w:vAlign w:val="center"/>
            <w:hideMark/>
          </w:tcPr>
          <w:p w14:paraId="01B0A81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17 252,000</w:t>
            </w:r>
          </w:p>
        </w:tc>
        <w:tc>
          <w:tcPr>
            <w:tcW w:w="863" w:type="dxa"/>
            <w:shd w:val="clear" w:color="auto" w:fill="auto"/>
            <w:vAlign w:val="center"/>
            <w:hideMark/>
          </w:tcPr>
          <w:p w14:paraId="712DC07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19 955,000</w:t>
            </w:r>
          </w:p>
        </w:tc>
        <w:tc>
          <w:tcPr>
            <w:tcW w:w="862" w:type="dxa"/>
            <w:shd w:val="clear" w:color="auto" w:fill="auto"/>
            <w:vAlign w:val="center"/>
            <w:hideMark/>
          </w:tcPr>
          <w:p w14:paraId="033D78F7"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1004" w:type="dxa"/>
            <w:gridSpan w:val="2"/>
            <w:shd w:val="clear" w:color="auto" w:fill="auto"/>
            <w:vAlign w:val="center"/>
            <w:hideMark/>
          </w:tcPr>
          <w:p w14:paraId="68565D2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215 230,000</w:t>
            </w:r>
          </w:p>
        </w:tc>
        <w:tc>
          <w:tcPr>
            <w:tcW w:w="865" w:type="dxa"/>
            <w:gridSpan w:val="2"/>
            <w:shd w:val="clear" w:color="auto" w:fill="auto"/>
            <w:vAlign w:val="center"/>
            <w:hideMark/>
          </w:tcPr>
          <w:p w14:paraId="54401DD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115,011%</w:t>
            </w:r>
          </w:p>
        </w:tc>
      </w:tr>
      <w:tr w:rsidR="00022015" w:rsidRPr="00022015" w14:paraId="5FC8F146" w14:textId="77777777" w:rsidTr="00022015">
        <w:trPr>
          <w:gridAfter w:val="1"/>
          <w:wAfter w:w="6" w:type="dxa"/>
          <w:trHeight w:val="170"/>
        </w:trPr>
        <w:tc>
          <w:tcPr>
            <w:tcW w:w="609" w:type="dxa"/>
            <w:vMerge/>
            <w:vAlign w:val="center"/>
            <w:hideMark/>
          </w:tcPr>
          <w:p w14:paraId="7B51EDA5" w14:textId="77777777" w:rsidR="00022015" w:rsidRPr="00022015" w:rsidRDefault="00022015" w:rsidP="00022015">
            <w:pPr>
              <w:rPr>
                <w:rFonts w:ascii="Arial" w:eastAsia="Times New Roman" w:hAnsi="Arial" w:cs="Arial"/>
                <w:color w:val="000000"/>
                <w:sz w:val="14"/>
                <w:szCs w:val="14"/>
                <w:lang w:eastAsia="cs-CZ"/>
              </w:rPr>
            </w:pPr>
          </w:p>
        </w:tc>
        <w:tc>
          <w:tcPr>
            <w:tcW w:w="1793" w:type="dxa"/>
            <w:vMerge/>
            <w:vAlign w:val="center"/>
            <w:hideMark/>
          </w:tcPr>
          <w:p w14:paraId="1116C30A" w14:textId="77777777" w:rsidR="00022015" w:rsidRPr="00022015" w:rsidRDefault="00022015" w:rsidP="00022015">
            <w:pPr>
              <w:rPr>
                <w:rFonts w:ascii="Arial" w:eastAsia="Times New Roman" w:hAnsi="Arial" w:cs="Arial"/>
                <w:color w:val="000000"/>
                <w:sz w:val="14"/>
                <w:szCs w:val="14"/>
                <w:lang w:eastAsia="cs-CZ"/>
              </w:rPr>
            </w:pPr>
          </w:p>
        </w:tc>
        <w:tc>
          <w:tcPr>
            <w:tcW w:w="716" w:type="dxa"/>
            <w:vMerge/>
            <w:vAlign w:val="center"/>
            <w:hideMark/>
          </w:tcPr>
          <w:p w14:paraId="3144FFEB" w14:textId="77777777" w:rsidR="00022015" w:rsidRPr="00022015" w:rsidRDefault="00022015" w:rsidP="00022015">
            <w:pPr>
              <w:rPr>
                <w:rFonts w:ascii="Arial" w:eastAsia="Times New Roman" w:hAnsi="Arial" w:cs="Arial"/>
                <w:color w:val="000000"/>
                <w:sz w:val="14"/>
                <w:szCs w:val="14"/>
                <w:lang w:eastAsia="cs-CZ"/>
              </w:rPr>
            </w:pPr>
          </w:p>
        </w:tc>
        <w:tc>
          <w:tcPr>
            <w:tcW w:w="988" w:type="dxa"/>
            <w:vMerge/>
            <w:vAlign w:val="center"/>
            <w:hideMark/>
          </w:tcPr>
          <w:p w14:paraId="3F1AB76F" w14:textId="77777777" w:rsidR="00022015" w:rsidRPr="00022015" w:rsidRDefault="00022015" w:rsidP="00022015">
            <w:pPr>
              <w:rPr>
                <w:rFonts w:ascii="Arial" w:eastAsia="Times New Roman" w:hAnsi="Arial" w:cs="Arial"/>
                <w:color w:val="000000"/>
                <w:sz w:val="14"/>
                <w:szCs w:val="14"/>
                <w:lang w:eastAsia="cs-CZ"/>
              </w:rPr>
            </w:pPr>
          </w:p>
        </w:tc>
        <w:tc>
          <w:tcPr>
            <w:tcW w:w="1161" w:type="dxa"/>
            <w:shd w:val="clear" w:color="auto" w:fill="auto"/>
            <w:vAlign w:val="center"/>
            <w:hideMark/>
          </w:tcPr>
          <w:p w14:paraId="7EFBE7B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2" w:type="dxa"/>
            <w:shd w:val="clear" w:color="auto" w:fill="auto"/>
            <w:vAlign w:val="center"/>
            <w:hideMark/>
          </w:tcPr>
          <w:p w14:paraId="20F5B29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3" w:type="dxa"/>
            <w:shd w:val="clear" w:color="auto" w:fill="auto"/>
            <w:vAlign w:val="center"/>
            <w:hideMark/>
          </w:tcPr>
          <w:p w14:paraId="0CD0696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5 818,000</w:t>
            </w:r>
          </w:p>
        </w:tc>
        <w:tc>
          <w:tcPr>
            <w:tcW w:w="863" w:type="dxa"/>
            <w:shd w:val="clear" w:color="auto" w:fill="auto"/>
            <w:vAlign w:val="center"/>
            <w:hideMark/>
          </w:tcPr>
          <w:p w14:paraId="326755A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265,000</w:t>
            </w:r>
          </w:p>
        </w:tc>
        <w:tc>
          <w:tcPr>
            <w:tcW w:w="863" w:type="dxa"/>
            <w:shd w:val="clear" w:color="auto" w:fill="auto"/>
            <w:vAlign w:val="center"/>
            <w:hideMark/>
          </w:tcPr>
          <w:p w14:paraId="414DAFF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18 139,000</w:t>
            </w:r>
          </w:p>
        </w:tc>
        <w:tc>
          <w:tcPr>
            <w:tcW w:w="863" w:type="dxa"/>
            <w:shd w:val="clear" w:color="auto" w:fill="auto"/>
            <w:vAlign w:val="center"/>
            <w:hideMark/>
          </w:tcPr>
          <w:p w14:paraId="5C64C82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30 889,000</w:t>
            </w:r>
          </w:p>
        </w:tc>
        <w:tc>
          <w:tcPr>
            <w:tcW w:w="863" w:type="dxa"/>
            <w:shd w:val="clear" w:color="auto" w:fill="auto"/>
            <w:vAlign w:val="center"/>
            <w:hideMark/>
          </w:tcPr>
          <w:p w14:paraId="215FAB8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13 747,000</w:t>
            </w:r>
          </w:p>
        </w:tc>
        <w:tc>
          <w:tcPr>
            <w:tcW w:w="863" w:type="dxa"/>
            <w:shd w:val="clear" w:color="auto" w:fill="auto"/>
            <w:vAlign w:val="center"/>
            <w:hideMark/>
          </w:tcPr>
          <w:p w14:paraId="6E4443B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6 633,000</w:t>
            </w:r>
          </w:p>
        </w:tc>
        <w:tc>
          <w:tcPr>
            <w:tcW w:w="863" w:type="dxa"/>
            <w:shd w:val="clear" w:color="auto" w:fill="auto"/>
            <w:vAlign w:val="center"/>
            <w:hideMark/>
          </w:tcPr>
          <w:p w14:paraId="4BE5BB7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6 442,000</w:t>
            </w:r>
          </w:p>
        </w:tc>
        <w:tc>
          <w:tcPr>
            <w:tcW w:w="863" w:type="dxa"/>
            <w:shd w:val="clear" w:color="auto" w:fill="auto"/>
            <w:vAlign w:val="center"/>
            <w:hideMark/>
          </w:tcPr>
          <w:p w14:paraId="47566A5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7 194,000</w:t>
            </w:r>
          </w:p>
        </w:tc>
        <w:tc>
          <w:tcPr>
            <w:tcW w:w="862" w:type="dxa"/>
            <w:shd w:val="clear" w:color="auto" w:fill="auto"/>
            <w:vAlign w:val="center"/>
            <w:hideMark/>
          </w:tcPr>
          <w:p w14:paraId="5939C9AB"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1004" w:type="dxa"/>
            <w:gridSpan w:val="2"/>
            <w:shd w:val="clear" w:color="auto" w:fill="auto"/>
            <w:vAlign w:val="center"/>
            <w:hideMark/>
          </w:tcPr>
          <w:p w14:paraId="18FA84F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89 127,000</w:t>
            </w:r>
          </w:p>
        </w:tc>
        <w:tc>
          <w:tcPr>
            <w:tcW w:w="865" w:type="dxa"/>
            <w:gridSpan w:val="2"/>
            <w:shd w:val="clear" w:color="auto" w:fill="auto"/>
            <w:vAlign w:val="center"/>
            <w:hideMark/>
          </w:tcPr>
          <w:p w14:paraId="5DCB6AB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N/A</w:t>
            </w:r>
          </w:p>
        </w:tc>
      </w:tr>
      <w:tr w:rsidR="00022015" w:rsidRPr="00022015" w14:paraId="082BBBCF" w14:textId="77777777" w:rsidTr="00022015">
        <w:trPr>
          <w:gridAfter w:val="1"/>
          <w:wAfter w:w="6" w:type="dxa"/>
          <w:trHeight w:val="170"/>
        </w:trPr>
        <w:tc>
          <w:tcPr>
            <w:tcW w:w="609" w:type="dxa"/>
            <w:vMerge/>
            <w:vAlign w:val="center"/>
            <w:hideMark/>
          </w:tcPr>
          <w:p w14:paraId="3ADCF6A0" w14:textId="77777777" w:rsidR="00022015" w:rsidRPr="00022015" w:rsidRDefault="00022015" w:rsidP="00022015">
            <w:pPr>
              <w:rPr>
                <w:rFonts w:ascii="Arial" w:eastAsia="Times New Roman" w:hAnsi="Arial" w:cs="Arial"/>
                <w:color w:val="000000"/>
                <w:sz w:val="14"/>
                <w:szCs w:val="14"/>
                <w:lang w:eastAsia="cs-CZ"/>
              </w:rPr>
            </w:pPr>
          </w:p>
        </w:tc>
        <w:tc>
          <w:tcPr>
            <w:tcW w:w="1793" w:type="dxa"/>
            <w:vMerge/>
            <w:vAlign w:val="center"/>
            <w:hideMark/>
          </w:tcPr>
          <w:p w14:paraId="49EE3D0E" w14:textId="77777777" w:rsidR="00022015" w:rsidRPr="00022015" w:rsidRDefault="00022015" w:rsidP="00022015">
            <w:pPr>
              <w:rPr>
                <w:rFonts w:ascii="Arial" w:eastAsia="Times New Roman" w:hAnsi="Arial" w:cs="Arial"/>
                <w:color w:val="000000"/>
                <w:sz w:val="14"/>
                <w:szCs w:val="14"/>
                <w:lang w:eastAsia="cs-CZ"/>
              </w:rPr>
            </w:pPr>
          </w:p>
        </w:tc>
        <w:tc>
          <w:tcPr>
            <w:tcW w:w="716" w:type="dxa"/>
            <w:vMerge/>
            <w:vAlign w:val="center"/>
            <w:hideMark/>
          </w:tcPr>
          <w:p w14:paraId="53A90F43" w14:textId="77777777" w:rsidR="00022015" w:rsidRPr="00022015" w:rsidRDefault="00022015" w:rsidP="00022015">
            <w:pPr>
              <w:rPr>
                <w:rFonts w:ascii="Arial" w:eastAsia="Times New Roman" w:hAnsi="Arial" w:cs="Arial"/>
                <w:color w:val="000000"/>
                <w:sz w:val="14"/>
                <w:szCs w:val="14"/>
                <w:lang w:eastAsia="cs-CZ"/>
              </w:rPr>
            </w:pPr>
          </w:p>
        </w:tc>
        <w:tc>
          <w:tcPr>
            <w:tcW w:w="988" w:type="dxa"/>
            <w:vMerge/>
            <w:vAlign w:val="center"/>
            <w:hideMark/>
          </w:tcPr>
          <w:p w14:paraId="17BB5AA1" w14:textId="77777777" w:rsidR="00022015" w:rsidRPr="00022015" w:rsidRDefault="00022015" w:rsidP="00022015">
            <w:pPr>
              <w:rPr>
                <w:rFonts w:ascii="Arial" w:eastAsia="Times New Roman" w:hAnsi="Arial" w:cs="Arial"/>
                <w:color w:val="000000"/>
                <w:sz w:val="14"/>
                <w:szCs w:val="14"/>
                <w:lang w:eastAsia="cs-CZ"/>
              </w:rPr>
            </w:pPr>
          </w:p>
        </w:tc>
        <w:tc>
          <w:tcPr>
            <w:tcW w:w="1161" w:type="dxa"/>
            <w:shd w:val="clear" w:color="auto" w:fill="auto"/>
            <w:vAlign w:val="center"/>
            <w:hideMark/>
          </w:tcPr>
          <w:p w14:paraId="09908B7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2" w:type="dxa"/>
            <w:shd w:val="clear" w:color="auto" w:fill="auto"/>
            <w:vAlign w:val="center"/>
            <w:hideMark/>
          </w:tcPr>
          <w:p w14:paraId="0941FCF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3" w:type="dxa"/>
            <w:shd w:val="clear" w:color="auto" w:fill="auto"/>
            <w:vAlign w:val="center"/>
            <w:hideMark/>
          </w:tcPr>
          <w:p w14:paraId="439248D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7 419,000</w:t>
            </w:r>
          </w:p>
        </w:tc>
        <w:tc>
          <w:tcPr>
            <w:tcW w:w="863" w:type="dxa"/>
            <w:shd w:val="clear" w:color="auto" w:fill="auto"/>
            <w:vAlign w:val="center"/>
            <w:hideMark/>
          </w:tcPr>
          <w:p w14:paraId="5E00B03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291,000</w:t>
            </w:r>
          </w:p>
        </w:tc>
        <w:tc>
          <w:tcPr>
            <w:tcW w:w="863" w:type="dxa"/>
            <w:shd w:val="clear" w:color="auto" w:fill="auto"/>
            <w:vAlign w:val="center"/>
            <w:hideMark/>
          </w:tcPr>
          <w:p w14:paraId="5B75784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21 013,000</w:t>
            </w:r>
          </w:p>
        </w:tc>
        <w:tc>
          <w:tcPr>
            <w:tcW w:w="863" w:type="dxa"/>
            <w:shd w:val="clear" w:color="auto" w:fill="auto"/>
            <w:vAlign w:val="center"/>
            <w:hideMark/>
          </w:tcPr>
          <w:p w14:paraId="449472D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41 622,000</w:t>
            </w:r>
          </w:p>
        </w:tc>
        <w:tc>
          <w:tcPr>
            <w:tcW w:w="863" w:type="dxa"/>
            <w:shd w:val="clear" w:color="auto" w:fill="auto"/>
            <w:vAlign w:val="center"/>
            <w:hideMark/>
          </w:tcPr>
          <w:p w14:paraId="0E0698A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21 094,000</w:t>
            </w:r>
          </w:p>
        </w:tc>
        <w:tc>
          <w:tcPr>
            <w:tcW w:w="863" w:type="dxa"/>
            <w:shd w:val="clear" w:color="auto" w:fill="auto"/>
            <w:vAlign w:val="center"/>
            <w:hideMark/>
          </w:tcPr>
          <w:p w14:paraId="2E1AB30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11 094,000</w:t>
            </w:r>
          </w:p>
        </w:tc>
        <w:tc>
          <w:tcPr>
            <w:tcW w:w="863" w:type="dxa"/>
            <w:shd w:val="clear" w:color="auto" w:fill="auto"/>
            <w:vAlign w:val="center"/>
            <w:hideMark/>
          </w:tcPr>
          <w:p w14:paraId="5153F40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10 810,000</w:t>
            </w:r>
          </w:p>
        </w:tc>
        <w:tc>
          <w:tcPr>
            <w:tcW w:w="863" w:type="dxa"/>
            <w:shd w:val="clear" w:color="auto" w:fill="auto"/>
            <w:vAlign w:val="center"/>
            <w:hideMark/>
          </w:tcPr>
          <w:p w14:paraId="1CC4B4F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12 760,000</w:t>
            </w:r>
          </w:p>
        </w:tc>
        <w:tc>
          <w:tcPr>
            <w:tcW w:w="862" w:type="dxa"/>
            <w:shd w:val="clear" w:color="auto" w:fill="auto"/>
            <w:vAlign w:val="center"/>
            <w:hideMark/>
          </w:tcPr>
          <w:p w14:paraId="41601398"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1004" w:type="dxa"/>
            <w:gridSpan w:val="2"/>
            <w:shd w:val="clear" w:color="auto" w:fill="auto"/>
            <w:vAlign w:val="center"/>
            <w:hideMark/>
          </w:tcPr>
          <w:p w14:paraId="1DDC853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126 103,000</w:t>
            </w:r>
          </w:p>
        </w:tc>
        <w:tc>
          <w:tcPr>
            <w:tcW w:w="865" w:type="dxa"/>
            <w:gridSpan w:val="2"/>
            <w:shd w:val="clear" w:color="auto" w:fill="auto"/>
            <w:vAlign w:val="center"/>
            <w:hideMark/>
          </w:tcPr>
          <w:p w14:paraId="2FEF3E0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N/A</w:t>
            </w:r>
          </w:p>
        </w:tc>
      </w:tr>
      <w:tr w:rsidR="00022015" w:rsidRPr="00022015" w14:paraId="2BFF8E7D" w14:textId="77777777" w:rsidTr="00022015">
        <w:trPr>
          <w:gridAfter w:val="1"/>
          <w:wAfter w:w="6" w:type="dxa"/>
          <w:trHeight w:val="170"/>
        </w:trPr>
        <w:tc>
          <w:tcPr>
            <w:tcW w:w="609" w:type="dxa"/>
            <w:vMerge w:val="restart"/>
            <w:shd w:val="clear" w:color="000000" w:fill="FFFFFF"/>
            <w:vAlign w:val="center"/>
            <w:hideMark/>
          </w:tcPr>
          <w:p w14:paraId="10D0B431"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60000</w:t>
            </w:r>
          </w:p>
        </w:tc>
        <w:tc>
          <w:tcPr>
            <w:tcW w:w="1793" w:type="dxa"/>
            <w:vMerge w:val="restart"/>
            <w:shd w:val="clear" w:color="000000" w:fill="FFFFFF"/>
            <w:vAlign w:val="center"/>
            <w:hideMark/>
          </w:tcPr>
          <w:p w14:paraId="319D73EC"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Celkový počet účastníků</w:t>
            </w:r>
          </w:p>
        </w:tc>
        <w:tc>
          <w:tcPr>
            <w:tcW w:w="716" w:type="dxa"/>
            <w:vMerge w:val="restart"/>
            <w:shd w:val="clear" w:color="000000" w:fill="FFFFFF"/>
            <w:vAlign w:val="center"/>
            <w:hideMark/>
          </w:tcPr>
          <w:p w14:paraId="00750073"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Osoby</w:t>
            </w:r>
          </w:p>
        </w:tc>
        <w:tc>
          <w:tcPr>
            <w:tcW w:w="988" w:type="dxa"/>
            <w:vMerge w:val="restart"/>
            <w:shd w:val="clear" w:color="000000" w:fill="FFFFFF"/>
            <w:vAlign w:val="center"/>
            <w:hideMark/>
          </w:tcPr>
          <w:p w14:paraId="239EFBD8"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Více rozvinuté regiony</w:t>
            </w:r>
          </w:p>
        </w:tc>
        <w:tc>
          <w:tcPr>
            <w:tcW w:w="1161" w:type="dxa"/>
            <w:shd w:val="clear" w:color="000000" w:fill="FFFFFF"/>
            <w:vAlign w:val="center"/>
            <w:hideMark/>
          </w:tcPr>
          <w:p w14:paraId="25304C9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9 012,000</w:t>
            </w:r>
          </w:p>
        </w:tc>
        <w:tc>
          <w:tcPr>
            <w:tcW w:w="862" w:type="dxa"/>
            <w:shd w:val="clear" w:color="000000" w:fill="FFFFFF"/>
            <w:vAlign w:val="center"/>
            <w:hideMark/>
          </w:tcPr>
          <w:p w14:paraId="48F5ED0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3" w:type="dxa"/>
            <w:shd w:val="clear" w:color="000000" w:fill="FFFFFF"/>
            <w:vAlign w:val="center"/>
            <w:hideMark/>
          </w:tcPr>
          <w:p w14:paraId="1D938E1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1 067,000</w:t>
            </w:r>
          </w:p>
        </w:tc>
        <w:tc>
          <w:tcPr>
            <w:tcW w:w="863" w:type="dxa"/>
            <w:shd w:val="clear" w:color="000000" w:fill="FFFFFF"/>
            <w:vAlign w:val="center"/>
            <w:hideMark/>
          </w:tcPr>
          <w:p w14:paraId="40BE9DE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3" w:type="dxa"/>
            <w:shd w:val="clear" w:color="000000" w:fill="FFFFFF"/>
            <w:vAlign w:val="center"/>
            <w:hideMark/>
          </w:tcPr>
          <w:p w14:paraId="6BBDBFA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2 693,000</w:t>
            </w:r>
          </w:p>
        </w:tc>
        <w:tc>
          <w:tcPr>
            <w:tcW w:w="863" w:type="dxa"/>
            <w:shd w:val="clear" w:color="000000" w:fill="FFFFFF"/>
            <w:vAlign w:val="center"/>
            <w:hideMark/>
          </w:tcPr>
          <w:p w14:paraId="696E3DB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4 591,000</w:t>
            </w:r>
          </w:p>
        </w:tc>
        <w:tc>
          <w:tcPr>
            <w:tcW w:w="863" w:type="dxa"/>
            <w:shd w:val="clear" w:color="000000" w:fill="FFFFFF"/>
            <w:vAlign w:val="center"/>
            <w:hideMark/>
          </w:tcPr>
          <w:p w14:paraId="45434E0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1 749,000</w:t>
            </w:r>
          </w:p>
        </w:tc>
        <w:tc>
          <w:tcPr>
            <w:tcW w:w="863" w:type="dxa"/>
            <w:shd w:val="clear" w:color="000000" w:fill="FFFFFF"/>
            <w:vAlign w:val="center"/>
            <w:hideMark/>
          </w:tcPr>
          <w:p w14:paraId="42146E1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517,000</w:t>
            </w:r>
          </w:p>
        </w:tc>
        <w:tc>
          <w:tcPr>
            <w:tcW w:w="863" w:type="dxa"/>
            <w:shd w:val="clear" w:color="000000" w:fill="FFFFFF"/>
            <w:vAlign w:val="center"/>
            <w:hideMark/>
          </w:tcPr>
          <w:p w14:paraId="24D0D14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669,000</w:t>
            </w:r>
          </w:p>
        </w:tc>
        <w:tc>
          <w:tcPr>
            <w:tcW w:w="863" w:type="dxa"/>
            <w:shd w:val="clear" w:color="000000" w:fill="FFFFFF"/>
            <w:vAlign w:val="center"/>
            <w:hideMark/>
          </w:tcPr>
          <w:p w14:paraId="79FA92D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824,000</w:t>
            </w:r>
          </w:p>
        </w:tc>
        <w:tc>
          <w:tcPr>
            <w:tcW w:w="862" w:type="dxa"/>
            <w:shd w:val="clear" w:color="000000" w:fill="FFFFFF"/>
            <w:vAlign w:val="center"/>
            <w:hideMark/>
          </w:tcPr>
          <w:p w14:paraId="1CDF7B4D"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1004" w:type="dxa"/>
            <w:gridSpan w:val="2"/>
            <w:shd w:val="clear" w:color="000000" w:fill="FFFFFF"/>
            <w:vAlign w:val="center"/>
            <w:hideMark/>
          </w:tcPr>
          <w:p w14:paraId="4489F9E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12 110,000</w:t>
            </w:r>
          </w:p>
        </w:tc>
        <w:tc>
          <w:tcPr>
            <w:tcW w:w="865" w:type="dxa"/>
            <w:gridSpan w:val="2"/>
            <w:shd w:val="clear" w:color="auto" w:fill="auto"/>
            <w:vAlign w:val="center"/>
            <w:hideMark/>
          </w:tcPr>
          <w:p w14:paraId="7C46322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134,376%</w:t>
            </w:r>
          </w:p>
        </w:tc>
      </w:tr>
      <w:tr w:rsidR="00022015" w:rsidRPr="00022015" w14:paraId="68879685" w14:textId="77777777" w:rsidTr="00022015">
        <w:trPr>
          <w:gridAfter w:val="1"/>
          <w:wAfter w:w="6" w:type="dxa"/>
          <w:trHeight w:val="170"/>
        </w:trPr>
        <w:tc>
          <w:tcPr>
            <w:tcW w:w="609" w:type="dxa"/>
            <w:vMerge/>
            <w:vAlign w:val="center"/>
            <w:hideMark/>
          </w:tcPr>
          <w:p w14:paraId="060A166C" w14:textId="77777777" w:rsidR="00022015" w:rsidRPr="00022015" w:rsidRDefault="00022015" w:rsidP="00022015">
            <w:pPr>
              <w:rPr>
                <w:rFonts w:ascii="Arial" w:eastAsia="Times New Roman" w:hAnsi="Arial" w:cs="Arial"/>
                <w:color w:val="000000"/>
                <w:sz w:val="14"/>
                <w:szCs w:val="14"/>
                <w:lang w:eastAsia="cs-CZ"/>
              </w:rPr>
            </w:pPr>
          </w:p>
        </w:tc>
        <w:tc>
          <w:tcPr>
            <w:tcW w:w="1793" w:type="dxa"/>
            <w:vMerge/>
            <w:vAlign w:val="center"/>
            <w:hideMark/>
          </w:tcPr>
          <w:p w14:paraId="4C0AEBE0" w14:textId="77777777" w:rsidR="00022015" w:rsidRPr="00022015" w:rsidRDefault="00022015" w:rsidP="00022015">
            <w:pPr>
              <w:rPr>
                <w:rFonts w:ascii="Arial" w:eastAsia="Times New Roman" w:hAnsi="Arial" w:cs="Arial"/>
                <w:color w:val="000000"/>
                <w:sz w:val="14"/>
                <w:szCs w:val="14"/>
                <w:lang w:eastAsia="cs-CZ"/>
              </w:rPr>
            </w:pPr>
          </w:p>
        </w:tc>
        <w:tc>
          <w:tcPr>
            <w:tcW w:w="716" w:type="dxa"/>
            <w:vMerge/>
            <w:vAlign w:val="center"/>
            <w:hideMark/>
          </w:tcPr>
          <w:p w14:paraId="5A07C485" w14:textId="77777777" w:rsidR="00022015" w:rsidRPr="00022015" w:rsidRDefault="00022015" w:rsidP="00022015">
            <w:pPr>
              <w:rPr>
                <w:rFonts w:ascii="Arial" w:eastAsia="Times New Roman" w:hAnsi="Arial" w:cs="Arial"/>
                <w:color w:val="000000"/>
                <w:sz w:val="14"/>
                <w:szCs w:val="14"/>
                <w:lang w:eastAsia="cs-CZ"/>
              </w:rPr>
            </w:pPr>
          </w:p>
        </w:tc>
        <w:tc>
          <w:tcPr>
            <w:tcW w:w="988" w:type="dxa"/>
            <w:vMerge/>
            <w:vAlign w:val="center"/>
            <w:hideMark/>
          </w:tcPr>
          <w:p w14:paraId="770AFB7A" w14:textId="77777777" w:rsidR="00022015" w:rsidRPr="00022015" w:rsidRDefault="00022015" w:rsidP="00022015">
            <w:pPr>
              <w:rPr>
                <w:rFonts w:ascii="Arial" w:eastAsia="Times New Roman" w:hAnsi="Arial" w:cs="Arial"/>
                <w:color w:val="000000"/>
                <w:sz w:val="14"/>
                <w:szCs w:val="14"/>
                <w:lang w:eastAsia="cs-CZ"/>
              </w:rPr>
            </w:pPr>
          </w:p>
        </w:tc>
        <w:tc>
          <w:tcPr>
            <w:tcW w:w="1161" w:type="dxa"/>
            <w:shd w:val="clear" w:color="000000" w:fill="FFFFFF"/>
            <w:vAlign w:val="center"/>
            <w:hideMark/>
          </w:tcPr>
          <w:p w14:paraId="7B5E7D5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2" w:type="dxa"/>
            <w:shd w:val="clear" w:color="000000" w:fill="FFFFFF"/>
            <w:vAlign w:val="center"/>
            <w:hideMark/>
          </w:tcPr>
          <w:p w14:paraId="72FC575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3" w:type="dxa"/>
            <w:shd w:val="clear" w:color="000000" w:fill="FFFFFF"/>
            <w:vAlign w:val="center"/>
            <w:hideMark/>
          </w:tcPr>
          <w:p w14:paraId="55AF768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469,000</w:t>
            </w:r>
          </w:p>
        </w:tc>
        <w:tc>
          <w:tcPr>
            <w:tcW w:w="863" w:type="dxa"/>
            <w:shd w:val="clear" w:color="000000" w:fill="FFFFFF"/>
            <w:vAlign w:val="center"/>
            <w:hideMark/>
          </w:tcPr>
          <w:p w14:paraId="4761FAD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3" w:type="dxa"/>
            <w:shd w:val="clear" w:color="000000" w:fill="FFFFFF"/>
            <w:vAlign w:val="center"/>
            <w:hideMark/>
          </w:tcPr>
          <w:p w14:paraId="14E205D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1 290,000</w:t>
            </w:r>
          </w:p>
        </w:tc>
        <w:tc>
          <w:tcPr>
            <w:tcW w:w="863" w:type="dxa"/>
            <w:shd w:val="clear" w:color="000000" w:fill="FFFFFF"/>
            <w:vAlign w:val="center"/>
            <w:hideMark/>
          </w:tcPr>
          <w:p w14:paraId="3E06F83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2 043,000</w:t>
            </w:r>
          </w:p>
        </w:tc>
        <w:tc>
          <w:tcPr>
            <w:tcW w:w="863" w:type="dxa"/>
            <w:shd w:val="clear" w:color="000000" w:fill="FFFFFF"/>
            <w:vAlign w:val="center"/>
            <w:hideMark/>
          </w:tcPr>
          <w:p w14:paraId="2C6D8AD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746,000</w:t>
            </w:r>
          </w:p>
        </w:tc>
        <w:tc>
          <w:tcPr>
            <w:tcW w:w="863" w:type="dxa"/>
            <w:shd w:val="clear" w:color="000000" w:fill="FFFFFF"/>
            <w:vAlign w:val="center"/>
            <w:hideMark/>
          </w:tcPr>
          <w:p w14:paraId="0174DFD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207,000</w:t>
            </w:r>
          </w:p>
        </w:tc>
        <w:tc>
          <w:tcPr>
            <w:tcW w:w="863" w:type="dxa"/>
            <w:shd w:val="clear" w:color="000000" w:fill="FFFFFF"/>
            <w:vAlign w:val="center"/>
            <w:hideMark/>
          </w:tcPr>
          <w:p w14:paraId="7BBBB3E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289,000</w:t>
            </w:r>
          </w:p>
        </w:tc>
        <w:tc>
          <w:tcPr>
            <w:tcW w:w="863" w:type="dxa"/>
            <w:shd w:val="clear" w:color="000000" w:fill="FFFFFF"/>
            <w:vAlign w:val="center"/>
            <w:hideMark/>
          </w:tcPr>
          <w:p w14:paraId="6AF1E11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329,000</w:t>
            </w:r>
          </w:p>
        </w:tc>
        <w:tc>
          <w:tcPr>
            <w:tcW w:w="862" w:type="dxa"/>
            <w:shd w:val="clear" w:color="000000" w:fill="FFFFFF"/>
            <w:vAlign w:val="center"/>
            <w:hideMark/>
          </w:tcPr>
          <w:p w14:paraId="5C540C16"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1004" w:type="dxa"/>
            <w:gridSpan w:val="2"/>
            <w:shd w:val="clear" w:color="000000" w:fill="FFFFFF"/>
            <w:vAlign w:val="center"/>
            <w:hideMark/>
          </w:tcPr>
          <w:p w14:paraId="1F6089C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5 373,000</w:t>
            </w:r>
          </w:p>
        </w:tc>
        <w:tc>
          <w:tcPr>
            <w:tcW w:w="865" w:type="dxa"/>
            <w:gridSpan w:val="2"/>
            <w:shd w:val="clear" w:color="auto" w:fill="auto"/>
            <w:vAlign w:val="center"/>
            <w:hideMark/>
          </w:tcPr>
          <w:p w14:paraId="55924C5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N/A</w:t>
            </w:r>
          </w:p>
        </w:tc>
      </w:tr>
      <w:tr w:rsidR="00022015" w:rsidRPr="00022015" w14:paraId="4FB8EA88" w14:textId="77777777" w:rsidTr="00022015">
        <w:trPr>
          <w:gridAfter w:val="1"/>
          <w:wAfter w:w="6" w:type="dxa"/>
          <w:trHeight w:val="170"/>
        </w:trPr>
        <w:tc>
          <w:tcPr>
            <w:tcW w:w="609" w:type="dxa"/>
            <w:vMerge/>
            <w:vAlign w:val="center"/>
            <w:hideMark/>
          </w:tcPr>
          <w:p w14:paraId="34A66241" w14:textId="77777777" w:rsidR="00022015" w:rsidRPr="00022015" w:rsidRDefault="00022015" w:rsidP="00022015">
            <w:pPr>
              <w:rPr>
                <w:rFonts w:ascii="Arial" w:eastAsia="Times New Roman" w:hAnsi="Arial" w:cs="Arial"/>
                <w:color w:val="000000"/>
                <w:sz w:val="14"/>
                <w:szCs w:val="14"/>
                <w:lang w:eastAsia="cs-CZ"/>
              </w:rPr>
            </w:pPr>
          </w:p>
        </w:tc>
        <w:tc>
          <w:tcPr>
            <w:tcW w:w="1793" w:type="dxa"/>
            <w:vMerge/>
            <w:vAlign w:val="center"/>
            <w:hideMark/>
          </w:tcPr>
          <w:p w14:paraId="6E142DB4" w14:textId="77777777" w:rsidR="00022015" w:rsidRPr="00022015" w:rsidRDefault="00022015" w:rsidP="00022015">
            <w:pPr>
              <w:rPr>
                <w:rFonts w:ascii="Arial" w:eastAsia="Times New Roman" w:hAnsi="Arial" w:cs="Arial"/>
                <w:color w:val="000000"/>
                <w:sz w:val="14"/>
                <w:szCs w:val="14"/>
                <w:lang w:eastAsia="cs-CZ"/>
              </w:rPr>
            </w:pPr>
          </w:p>
        </w:tc>
        <w:tc>
          <w:tcPr>
            <w:tcW w:w="716" w:type="dxa"/>
            <w:vMerge/>
            <w:vAlign w:val="center"/>
            <w:hideMark/>
          </w:tcPr>
          <w:p w14:paraId="172A4748" w14:textId="77777777" w:rsidR="00022015" w:rsidRPr="00022015" w:rsidRDefault="00022015" w:rsidP="00022015">
            <w:pPr>
              <w:rPr>
                <w:rFonts w:ascii="Arial" w:eastAsia="Times New Roman" w:hAnsi="Arial" w:cs="Arial"/>
                <w:color w:val="000000"/>
                <w:sz w:val="14"/>
                <w:szCs w:val="14"/>
                <w:lang w:eastAsia="cs-CZ"/>
              </w:rPr>
            </w:pPr>
          </w:p>
        </w:tc>
        <w:tc>
          <w:tcPr>
            <w:tcW w:w="988" w:type="dxa"/>
            <w:vMerge/>
            <w:vAlign w:val="center"/>
            <w:hideMark/>
          </w:tcPr>
          <w:p w14:paraId="4BFD566B" w14:textId="77777777" w:rsidR="00022015" w:rsidRPr="00022015" w:rsidRDefault="00022015" w:rsidP="00022015">
            <w:pPr>
              <w:rPr>
                <w:rFonts w:ascii="Arial" w:eastAsia="Times New Roman" w:hAnsi="Arial" w:cs="Arial"/>
                <w:color w:val="000000"/>
                <w:sz w:val="14"/>
                <w:szCs w:val="14"/>
                <w:lang w:eastAsia="cs-CZ"/>
              </w:rPr>
            </w:pPr>
          </w:p>
        </w:tc>
        <w:tc>
          <w:tcPr>
            <w:tcW w:w="1161" w:type="dxa"/>
            <w:shd w:val="clear" w:color="000000" w:fill="FFFFFF"/>
            <w:vAlign w:val="center"/>
            <w:hideMark/>
          </w:tcPr>
          <w:p w14:paraId="50E928B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2" w:type="dxa"/>
            <w:shd w:val="clear" w:color="000000" w:fill="FFFFFF"/>
            <w:vAlign w:val="center"/>
            <w:hideMark/>
          </w:tcPr>
          <w:p w14:paraId="1BCC49F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3" w:type="dxa"/>
            <w:shd w:val="clear" w:color="000000" w:fill="FFFFFF"/>
            <w:vAlign w:val="center"/>
            <w:hideMark/>
          </w:tcPr>
          <w:p w14:paraId="073DDC1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598,000</w:t>
            </w:r>
          </w:p>
        </w:tc>
        <w:tc>
          <w:tcPr>
            <w:tcW w:w="863" w:type="dxa"/>
            <w:shd w:val="clear" w:color="000000" w:fill="FFFFFF"/>
            <w:vAlign w:val="center"/>
            <w:hideMark/>
          </w:tcPr>
          <w:p w14:paraId="6B3094D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63" w:type="dxa"/>
            <w:shd w:val="clear" w:color="000000" w:fill="FFFFFF"/>
            <w:vAlign w:val="center"/>
            <w:hideMark/>
          </w:tcPr>
          <w:p w14:paraId="41CB41C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1 403,000</w:t>
            </w:r>
          </w:p>
        </w:tc>
        <w:tc>
          <w:tcPr>
            <w:tcW w:w="863" w:type="dxa"/>
            <w:shd w:val="clear" w:color="000000" w:fill="FFFFFF"/>
            <w:vAlign w:val="center"/>
            <w:hideMark/>
          </w:tcPr>
          <w:p w14:paraId="2DA6DCA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2 548,000</w:t>
            </w:r>
          </w:p>
        </w:tc>
        <w:tc>
          <w:tcPr>
            <w:tcW w:w="863" w:type="dxa"/>
            <w:shd w:val="clear" w:color="000000" w:fill="FFFFFF"/>
            <w:vAlign w:val="center"/>
            <w:hideMark/>
          </w:tcPr>
          <w:p w14:paraId="756B2A4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1 003,000</w:t>
            </w:r>
          </w:p>
        </w:tc>
        <w:tc>
          <w:tcPr>
            <w:tcW w:w="863" w:type="dxa"/>
            <w:shd w:val="clear" w:color="000000" w:fill="FFFFFF"/>
            <w:vAlign w:val="center"/>
            <w:hideMark/>
          </w:tcPr>
          <w:p w14:paraId="2B4220E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310,000</w:t>
            </w:r>
          </w:p>
        </w:tc>
        <w:tc>
          <w:tcPr>
            <w:tcW w:w="863" w:type="dxa"/>
            <w:shd w:val="clear" w:color="000000" w:fill="FFFFFF"/>
            <w:vAlign w:val="center"/>
            <w:hideMark/>
          </w:tcPr>
          <w:p w14:paraId="22F493B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380,000</w:t>
            </w:r>
          </w:p>
        </w:tc>
        <w:tc>
          <w:tcPr>
            <w:tcW w:w="863" w:type="dxa"/>
            <w:shd w:val="clear" w:color="000000" w:fill="FFFFFF"/>
            <w:vAlign w:val="center"/>
            <w:hideMark/>
          </w:tcPr>
          <w:p w14:paraId="1BD4630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495,000</w:t>
            </w:r>
          </w:p>
        </w:tc>
        <w:tc>
          <w:tcPr>
            <w:tcW w:w="862" w:type="dxa"/>
            <w:shd w:val="clear" w:color="000000" w:fill="FFFFFF"/>
            <w:vAlign w:val="center"/>
            <w:hideMark/>
          </w:tcPr>
          <w:p w14:paraId="3DE79AD9"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1004" w:type="dxa"/>
            <w:gridSpan w:val="2"/>
            <w:shd w:val="clear" w:color="000000" w:fill="FFFFFF"/>
            <w:vAlign w:val="center"/>
            <w:hideMark/>
          </w:tcPr>
          <w:p w14:paraId="792C3D1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6 737,000</w:t>
            </w:r>
          </w:p>
        </w:tc>
        <w:tc>
          <w:tcPr>
            <w:tcW w:w="865" w:type="dxa"/>
            <w:gridSpan w:val="2"/>
            <w:shd w:val="clear" w:color="auto" w:fill="auto"/>
            <w:vAlign w:val="center"/>
            <w:hideMark/>
          </w:tcPr>
          <w:p w14:paraId="313169E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N/A</w:t>
            </w:r>
          </w:p>
        </w:tc>
      </w:tr>
    </w:tbl>
    <w:p w14:paraId="608CDF9B" w14:textId="072708BF"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 xml:space="preserve">Investiční priorita: 03.1.49 Trvalé začlenění mladých lidí na trh práce, mimo jiné pomocí </w:t>
      </w:r>
      <w:r w:rsidR="000859E9">
        <w:rPr>
          <w:rFonts w:ascii="Arial" w:eastAsia="Arial" w:hAnsi="Arial" w:cs="Arial"/>
          <w:color w:val="000000"/>
          <w:sz w:val="20"/>
        </w:rPr>
        <w:t>„</w:t>
      </w:r>
      <w:r>
        <w:rPr>
          <w:rFonts w:ascii="Arial" w:eastAsia="Arial" w:hAnsi="Arial" w:cs="Arial"/>
          <w:color w:val="000000"/>
          <w:sz w:val="20"/>
        </w:rPr>
        <w:t>záruky pro mladé lidi</w:t>
      </w:r>
      <w:r w:rsidR="000859E9">
        <w:rPr>
          <w:rFonts w:ascii="Arial" w:eastAsia="Arial" w:hAnsi="Arial" w:cs="Arial"/>
          <w:color w:val="000000"/>
          <w:sz w:val="20"/>
        </w:rPr>
        <w:t>“</w:t>
      </w:r>
      <w:r>
        <w:rPr>
          <w:rFonts w:ascii="Arial" w:eastAsia="Arial" w:hAnsi="Arial" w:cs="Arial"/>
          <w:color w:val="000000"/>
          <w:sz w:val="20"/>
        </w:rPr>
        <w:t>, a to zejména těch, kteří nejsou ve vzdělávání, v zaměstnání nebo v profesní přípravě, včetně těch mladých lidí, kterým hrozí sociální vyloučení, a mladých lidí z marginalizovaných komunit</w:t>
      </w:r>
    </w:p>
    <w:tbl>
      <w:tblPr>
        <w:tblW w:w="15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9"/>
        <w:gridCol w:w="1804"/>
        <w:gridCol w:w="819"/>
        <w:gridCol w:w="979"/>
        <w:gridCol w:w="877"/>
        <w:gridCol w:w="876"/>
        <w:gridCol w:w="876"/>
        <w:gridCol w:w="876"/>
        <w:gridCol w:w="876"/>
        <w:gridCol w:w="876"/>
        <w:gridCol w:w="876"/>
        <w:gridCol w:w="876"/>
        <w:gridCol w:w="876"/>
        <w:gridCol w:w="876"/>
        <w:gridCol w:w="876"/>
        <w:gridCol w:w="1004"/>
        <w:gridCol w:w="878"/>
      </w:tblGrid>
      <w:tr w:rsidR="00022015" w:rsidRPr="00022015" w14:paraId="210461E9" w14:textId="77777777" w:rsidTr="00022015">
        <w:trPr>
          <w:trHeight w:val="170"/>
        </w:trPr>
        <w:tc>
          <w:tcPr>
            <w:tcW w:w="640" w:type="dxa"/>
            <w:vMerge w:val="restart"/>
            <w:shd w:val="clear" w:color="000000" w:fill="FFFFFF"/>
            <w:vAlign w:val="center"/>
            <w:hideMark/>
          </w:tcPr>
          <w:p w14:paraId="5107B3A7"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ID</w:t>
            </w:r>
          </w:p>
        </w:tc>
        <w:tc>
          <w:tcPr>
            <w:tcW w:w="1820" w:type="dxa"/>
            <w:vMerge w:val="restart"/>
            <w:shd w:val="clear" w:color="000000" w:fill="FFFFFF"/>
            <w:vAlign w:val="center"/>
            <w:hideMark/>
          </w:tcPr>
          <w:p w14:paraId="2F83DBD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Indikátor</w:t>
            </w:r>
          </w:p>
        </w:tc>
        <w:tc>
          <w:tcPr>
            <w:tcW w:w="820" w:type="dxa"/>
            <w:vMerge w:val="restart"/>
            <w:shd w:val="clear" w:color="000000" w:fill="FFFFFF"/>
            <w:vAlign w:val="center"/>
            <w:hideMark/>
          </w:tcPr>
          <w:p w14:paraId="7094CC1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Měrná jednotka</w:t>
            </w:r>
          </w:p>
        </w:tc>
        <w:tc>
          <w:tcPr>
            <w:tcW w:w="980" w:type="dxa"/>
            <w:vMerge w:val="restart"/>
            <w:shd w:val="clear" w:color="000000" w:fill="FFFFFF"/>
            <w:vAlign w:val="center"/>
            <w:hideMark/>
          </w:tcPr>
          <w:p w14:paraId="1765C50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Kategorie regionu (je-li relevantní)</w:t>
            </w:r>
          </w:p>
        </w:tc>
        <w:tc>
          <w:tcPr>
            <w:tcW w:w="880" w:type="dxa"/>
            <w:shd w:val="clear" w:color="000000" w:fill="FFFFFF"/>
            <w:vAlign w:val="center"/>
            <w:hideMark/>
          </w:tcPr>
          <w:p w14:paraId="36437195"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Cílová hodnota (2023)</w:t>
            </w:r>
          </w:p>
        </w:tc>
        <w:tc>
          <w:tcPr>
            <w:tcW w:w="880" w:type="dxa"/>
            <w:shd w:val="clear" w:color="000000" w:fill="FFFFFF"/>
            <w:vAlign w:val="center"/>
            <w:hideMark/>
          </w:tcPr>
          <w:p w14:paraId="54694023"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2014</w:t>
            </w:r>
          </w:p>
        </w:tc>
        <w:tc>
          <w:tcPr>
            <w:tcW w:w="880" w:type="dxa"/>
            <w:shd w:val="clear" w:color="000000" w:fill="FFFFFF"/>
            <w:vAlign w:val="center"/>
            <w:hideMark/>
          </w:tcPr>
          <w:p w14:paraId="64CE64D7"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2015</w:t>
            </w:r>
          </w:p>
        </w:tc>
        <w:tc>
          <w:tcPr>
            <w:tcW w:w="880" w:type="dxa"/>
            <w:shd w:val="clear" w:color="000000" w:fill="FFFFFF"/>
            <w:vAlign w:val="center"/>
            <w:hideMark/>
          </w:tcPr>
          <w:p w14:paraId="5CFF7C0C"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2016</w:t>
            </w:r>
          </w:p>
        </w:tc>
        <w:tc>
          <w:tcPr>
            <w:tcW w:w="880" w:type="dxa"/>
            <w:shd w:val="clear" w:color="000000" w:fill="FFFFFF"/>
            <w:vAlign w:val="center"/>
            <w:hideMark/>
          </w:tcPr>
          <w:p w14:paraId="5046C06F"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2017</w:t>
            </w:r>
          </w:p>
        </w:tc>
        <w:tc>
          <w:tcPr>
            <w:tcW w:w="880" w:type="dxa"/>
            <w:shd w:val="clear" w:color="000000" w:fill="FFFFFF"/>
            <w:vAlign w:val="center"/>
            <w:hideMark/>
          </w:tcPr>
          <w:p w14:paraId="455147A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2018</w:t>
            </w:r>
          </w:p>
        </w:tc>
        <w:tc>
          <w:tcPr>
            <w:tcW w:w="880" w:type="dxa"/>
            <w:shd w:val="clear" w:color="000000" w:fill="FFFFFF"/>
            <w:vAlign w:val="center"/>
            <w:hideMark/>
          </w:tcPr>
          <w:p w14:paraId="5A35B524"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2019</w:t>
            </w:r>
          </w:p>
        </w:tc>
        <w:tc>
          <w:tcPr>
            <w:tcW w:w="880" w:type="dxa"/>
            <w:shd w:val="clear" w:color="000000" w:fill="FFFFFF"/>
            <w:vAlign w:val="center"/>
            <w:hideMark/>
          </w:tcPr>
          <w:p w14:paraId="5973151F"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2020</w:t>
            </w:r>
          </w:p>
        </w:tc>
        <w:tc>
          <w:tcPr>
            <w:tcW w:w="880" w:type="dxa"/>
            <w:shd w:val="clear" w:color="000000" w:fill="FFFFFF"/>
            <w:vAlign w:val="center"/>
            <w:hideMark/>
          </w:tcPr>
          <w:p w14:paraId="2EFE277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2021</w:t>
            </w:r>
          </w:p>
        </w:tc>
        <w:tc>
          <w:tcPr>
            <w:tcW w:w="880" w:type="dxa"/>
            <w:shd w:val="clear" w:color="000000" w:fill="FFFFFF"/>
            <w:vAlign w:val="center"/>
            <w:hideMark/>
          </w:tcPr>
          <w:p w14:paraId="673C0A7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2022</w:t>
            </w:r>
          </w:p>
        </w:tc>
        <w:tc>
          <w:tcPr>
            <w:tcW w:w="880" w:type="dxa"/>
            <w:shd w:val="clear" w:color="000000" w:fill="FFFFFF"/>
            <w:vAlign w:val="center"/>
            <w:hideMark/>
          </w:tcPr>
          <w:p w14:paraId="05697C94"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2023</w:t>
            </w:r>
          </w:p>
        </w:tc>
        <w:tc>
          <w:tcPr>
            <w:tcW w:w="940" w:type="dxa"/>
            <w:shd w:val="clear" w:color="000000" w:fill="FFFFFF"/>
            <w:vAlign w:val="center"/>
            <w:hideMark/>
          </w:tcPr>
          <w:p w14:paraId="3ADCDFFB"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Kumulativní hodnota (vypočítána automaticky)</w:t>
            </w:r>
          </w:p>
        </w:tc>
        <w:tc>
          <w:tcPr>
            <w:tcW w:w="880" w:type="dxa"/>
            <w:shd w:val="clear" w:color="000000" w:fill="FFFFFF"/>
            <w:vAlign w:val="center"/>
            <w:hideMark/>
          </w:tcPr>
          <w:p w14:paraId="46896C1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Míra splnění</w:t>
            </w:r>
          </w:p>
        </w:tc>
      </w:tr>
      <w:tr w:rsidR="00022015" w:rsidRPr="00022015" w14:paraId="12DD0687" w14:textId="77777777" w:rsidTr="00022015">
        <w:trPr>
          <w:trHeight w:val="170"/>
        </w:trPr>
        <w:tc>
          <w:tcPr>
            <w:tcW w:w="640" w:type="dxa"/>
            <w:vMerge/>
            <w:vAlign w:val="center"/>
            <w:hideMark/>
          </w:tcPr>
          <w:p w14:paraId="402CD9EC" w14:textId="77777777" w:rsidR="00022015" w:rsidRPr="00022015" w:rsidRDefault="00022015" w:rsidP="00022015">
            <w:pPr>
              <w:rPr>
                <w:rFonts w:ascii="Arial" w:eastAsia="Times New Roman" w:hAnsi="Arial" w:cs="Arial"/>
                <w:b/>
                <w:bCs/>
                <w:color w:val="000000"/>
                <w:sz w:val="14"/>
                <w:szCs w:val="14"/>
                <w:lang w:eastAsia="cs-CZ"/>
              </w:rPr>
            </w:pPr>
          </w:p>
        </w:tc>
        <w:tc>
          <w:tcPr>
            <w:tcW w:w="1820" w:type="dxa"/>
            <w:vMerge/>
            <w:vAlign w:val="center"/>
            <w:hideMark/>
          </w:tcPr>
          <w:p w14:paraId="13B10801" w14:textId="77777777" w:rsidR="00022015" w:rsidRPr="00022015" w:rsidRDefault="00022015" w:rsidP="00022015">
            <w:pPr>
              <w:rPr>
                <w:rFonts w:ascii="Arial" w:eastAsia="Times New Roman" w:hAnsi="Arial" w:cs="Arial"/>
                <w:b/>
                <w:bCs/>
                <w:color w:val="000000"/>
                <w:sz w:val="14"/>
                <w:szCs w:val="14"/>
                <w:lang w:eastAsia="cs-CZ"/>
              </w:rPr>
            </w:pPr>
          </w:p>
        </w:tc>
        <w:tc>
          <w:tcPr>
            <w:tcW w:w="820" w:type="dxa"/>
            <w:vMerge/>
            <w:vAlign w:val="center"/>
            <w:hideMark/>
          </w:tcPr>
          <w:p w14:paraId="098CDCF7" w14:textId="77777777" w:rsidR="00022015" w:rsidRPr="00022015" w:rsidRDefault="00022015" w:rsidP="00022015">
            <w:pPr>
              <w:rPr>
                <w:rFonts w:ascii="Arial" w:eastAsia="Times New Roman" w:hAnsi="Arial" w:cs="Arial"/>
                <w:b/>
                <w:bCs/>
                <w:color w:val="000000"/>
                <w:sz w:val="14"/>
                <w:szCs w:val="14"/>
                <w:lang w:eastAsia="cs-CZ"/>
              </w:rPr>
            </w:pPr>
          </w:p>
        </w:tc>
        <w:tc>
          <w:tcPr>
            <w:tcW w:w="980" w:type="dxa"/>
            <w:vMerge/>
            <w:vAlign w:val="center"/>
            <w:hideMark/>
          </w:tcPr>
          <w:p w14:paraId="7C05B7F5"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vMerge w:val="restart"/>
            <w:shd w:val="clear" w:color="000000" w:fill="FFFFFF"/>
            <w:vAlign w:val="center"/>
            <w:hideMark/>
          </w:tcPr>
          <w:p w14:paraId="026F361B"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0" w:type="dxa"/>
            <w:gridSpan w:val="10"/>
            <w:shd w:val="clear" w:color="000000" w:fill="FFFFFF"/>
            <w:vAlign w:val="center"/>
            <w:hideMark/>
          </w:tcPr>
          <w:p w14:paraId="7F7B664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Roční hodnota</w:t>
            </w:r>
          </w:p>
        </w:tc>
        <w:tc>
          <w:tcPr>
            <w:tcW w:w="940" w:type="dxa"/>
            <w:vMerge w:val="restart"/>
            <w:shd w:val="clear" w:color="000000" w:fill="FFFFFF"/>
            <w:vAlign w:val="center"/>
            <w:hideMark/>
          </w:tcPr>
          <w:p w14:paraId="3C0F7BAD"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vMerge w:val="restart"/>
            <w:shd w:val="clear" w:color="000000" w:fill="FFFFFF"/>
            <w:vAlign w:val="center"/>
            <w:hideMark/>
          </w:tcPr>
          <w:p w14:paraId="39086A2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r>
      <w:tr w:rsidR="00022015" w:rsidRPr="00022015" w14:paraId="42C7862D" w14:textId="77777777" w:rsidTr="00022015">
        <w:trPr>
          <w:trHeight w:val="170"/>
        </w:trPr>
        <w:tc>
          <w:tcPr>
            <w:tcW w:w="640" w:type="dxa"/>
            <w:vMerge/>
            <w:vAlign w:val="center"/>
            <w:hideMark/>
          </w:tcPr>
          <w:p w14:paraId="445030E6" w14:textId="77777777" w:rsidR="00022015" w:rsidRPr="00022015" w:rsidRDefault="00022015" w:rsidP="00022015">
            <w:pPr>
              <w:rPr>
                <w:rFonts w:ascii="Arial" w:eastAsia="Times New Roman" w:hAnsi="Arial" w:cs="Arial"/>
                <w:b/>
                <w:bCs/>
                <w:color w:val="000000"/>
                <w:sz w:val="14"/>
                <w:szCs w:val="14"/>
                <w:lang w:eastAsia="cs-CZ"/>
              </w:rPr>
            </w:pPr>
          </w:p>
        </w:tc>
        <w:tc>
          <w:tcPr>
            <w:tcW w:w="1820" w:type="dxa"/>
            <w:vMerge/>
            <w:vAlign w:val="center"/>
            <w:hideMark/>
          </w:tcPr>
          <w:p w14:paraId="5370C8D0" w14:textId="77777777" w:rsidR="00022015" w:rsidRPr="00022015" w:rsidRDefault="00022015" w:rsidP="00022015">
            <w:pPr>
              <w:rPr>
                <w:rFonts w:ascii="Arial" w:eastAsia="Times New Roman" w:hAnsi="Arial" w:cs="Arial"/>
                <w:b/>
                <w:bCs/>
                <w:color w:val="000000"/>
                <w:sz w:val="14"/>
                <w:szCs w:val="14"/>
                <w:lang w:eastAsia="cs-CZ"/>
              </w:rPr>
            </w:pPr>
          </w:p>
        </w:tc>
        <w:tc>
          <w:tcPr>
            <w:tcW w:w="820" w:type="dxa"/>
            <w:vMerge/>
            <w:vAlign w:val="center"/>
            <w:hideMark/>
          </w:tcPr>
          <w:p w14:paraId="28D4A490" w14:textId="77777777" w:rsidR="00022015" w:rsidRPr="00022015" w:rsidRDefault="00022015" w:rsidP="00022015">
            <w:pPr>
              <w:rPr>
                <w:rFonts w:ascii="Arial" w:eastAsia="Times New Roman" w:hAnsi="Arial" w:cs="Arial"/>
                <w:b/>
                <w:bCs/>
                <w:color w:val="000000"/>
                <w:sz w:val="14"/>
                <w:szCs w:val="14"/>
                <w:lang w:eastAsia="cs-CZ"/>
              </w:rPr>
            </w:pPr>
          </w:p>
        </w:tc>
        <w:tc>
          <w:tcPr>
            <w:tcW w:w="980" w:type="dxa"/>
            <w:vMerge/>
            <w:vAlign w:val="center"/>
            <w:hideMark/>
          </w:tcPr>
          <w:p w14:paraId="00B9E95B"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vMerge/>
            <w:vAlign w:val="center"/>
            <w:hideMark/>
          </w:tcPr>
          <w:p w14:paraId="7739EEA5"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04851EB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01F716CA"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7F31F67B"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3AC9C83E"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6A13D12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154BD52F"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193E23E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7FF3EE64"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4C0D693D"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398B2D3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940" w:type="dxa"/>
            <w:vMerge/>
            <w:vAlign w:val="center"/>
            <w:hideMark/>
          </w:tcPr>
          <w:p w14:paraId="2B517716"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vMerge/>
            <w:vAlign w:val="center"/>
            <w:hideMark/>
          </w:tcPr>
          <w:p w14:paraId="6F524900" w14:textId="77777777" w:rsidR="00022015" w:rsidRPr="00022015" w:rsidRDefault="00022015" w:rsidP="00022015">
            <w:pPr>
              <w:rPr>
                <w:rFonts w:ascii="Arial" w:eastAsia="Times New Roman" w:hAnsi="Arial" w:cs="Arial"/>
                <w:b/>
                <w:bCs/>
                <w:color w:val="000000"/>
                <w:sz w:val="14"/>
                <w:szCs w:val="14"/>
                <w:lang w:eastAsia="cs-CZ"/>
              </w:rPr>
            </w:pPr>
          </w:p>
        </w:tc>
      </w:tr>
      <w:tr w:rsidR="00022015" w:rsidRPr="00022015" w14:paraId="0AD919CA" w14:textId="77777777" w:rsidTr="00022015">
        <w:trPr>
          <w:trHeight w:val="170"/>
        </w:trPr>
        <w:tc>
          <w:tcPr>
            <w:tcW w:w="640" w:type="dxa"/>
            <w:vMerge/>
            <w:vAlign w:val="center"/>
            <w:hideMark/>
          </w:tcPr>
          <w:p w14:paraId="7B734BE1" w14:textId="77777777" w:rsidR="00022015" w:rsidRPr="00022015" w:rsidRDefault="00022015" w:rsidP="00022015">
            <w:pPr>
              <w:rPr>
                <w:rFonts w:ascii="Arial" w:eastAsia="Times New Roman" w:hAnsi="Arial" w:cs="Arial"/>
                <w:b/>
                <w:bCs/>
                <w:color w:val="000000"/>
                <w:sz w:val="14"/>
                <w:szCs w:val="14"/>
                <w:lang w:eastAsia="cs-CZ"/>
              </w:rPr>
            </w:pPr>
          </w:p>
        </w:tc>
        <w:tc>
          <w:tcPr>
            <w:tcW w:w="1820" w:type="dxa"/>
            <w:vMerge/>
            <w:vAlign w:val="center"/>
            <w:hideMark/>
          </w:tcPr>
          <w:p w14:paraId="1132E749" w14:textId="77777777" w:rsidR="00022015" w:rsidRPr="00022015" w:rsidRDefault="00022015" w:rsidP="00022015">
            <w:pPr>
              <w:rPr>
                <w:rFonts w:ascii="Arial" w:eastAsia="Times New Roman" w:hAnsi="Arial" w:cs="Arial"/>
                <w:b/>
                <w:bCs/>
                <w:color w:val="000000"/>
                <w:sz w:val="14"/>
                <w:szCs w:val="14"/>
                <w:lang w:eastAsia="cs-CZ"/>
              </w:rPr>
            </w:pPr>
          </w:p>
        </w:tc>
        <w:tc>
          <w:tcPr>
            <w:tcW w:w="820" w:type="dxa"/>
            <w:vMerge/>
            <w:vAlign w:val="center"/>
            <w:hideMark/>
          </w:tcPr>
          <w:p w14:paraId="68DF8866" w14:textId="77777777" w:rsidR="00022015" w:rsidRPr="00022015" w:rsidRDefault="00022015" w:rsidP="00022015">
            <w:pPr>
              <w:rPr>
                <w:rFonts w:ascii="Arial" w:eastAsia="Times New Roman" w:hAnsi="Arial" w:cs="Arial"/>
                <w:b/>
                <w:bCs/>
                <w:color w:val="000000"/>
                <w:sz w:val="14"/>
                <w:szCs w:val="14"/>
                <w:lang w:eastAsia="cs-CZ"/>
              </w:rPr>
            </w:pPr>
          </w:p>
        </w:tc>
        <w:tc>
          <w:tcPr>
            <w:tcW w:w="980" w:type="dxa"/>
            <w:vMerge/>
            <w:vAlign w:val="center"/>
            <w:hideMark/>
          </w:tcPr>
          <w:p w14:paraId="6280A9B0"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7CFAAFB5"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3833ACBD"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31769D69"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2E819B50"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3D30218E"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7A84281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3B02DC9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77D5456C"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BD545C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FE1F154"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29F3F2CB"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940" w:type="dxa"/>
            <w:shd w:val="clear" w:color="000000" w:fill="FFFFFF"/>
            <w:vAlign w:val="center"/>
            <w:hideMark/>
          </w:tcPr>
          <w:p w14:paraId="0EB60FF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798F55BD"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r>
      <w:tr w:rsidR="00022015" w:rsidRPr="00022015" w14:paraId="34151BA5" w14:textId="77777777" w:rsidTr="00022015">
        <w:trPr>
          <w:trHeight w:val="170"/>
        </w:trPr>
        <w:tc>
          <w:tcPr>
            <w:tcW w:w="640" w:type="dxa"/>
            <w:vMerge/>
            <w:vAlign w:val="center"/>
            <w:hideMark/>
          </w:tcPr>
          <w:p w14:paraId="45BF240A" w14:textId="77777777" w:rsidR="00022015" w:rsidRPr="00022015" w:rsidRDefault="00022015" w:rsidP="00022015">
            <w:pPr>
              <w:rPr>
                <w:rFonts w:ascii="Arial" w:eastAsia="Times New Roman" w:hAnsi="Arial" w:cs="Arial"/>
                <w:b/>
                <w:bCs/>
                <w:color w:val="000000"/>
                <w:sz w:val="14"/>
                <w:szCs w:val="14"/>
                <w:lang w:eastAsia="cs-CZ"/>
              </w:rPr>
            </w:pPr>
          </w:p>
        </w:tc>
        <w:tc>
          <w:tcPr>
            <w:tcW w:w="1820" w:type="dxa"/>
            <w:vMerge/>
            <w:vAlign w:val="center"/>
            <w:hideMark/>
          </w:tcPr>
          <w:p w14:paraId="50D65C50" w14:textId="77777777" w:rsidR="00022015" w:rsidRPr="00022015" w:rsidRDefault="00022015" w:rsidP="00022015">
            <w:pPr>
              <w:rPr>
                <w:rFonts w:ascii="Arial" w:eastAsia="Times New Roman" w:hAnsi="Arial" w:cs="Arial"/>
                <w:b/>
                <w:bCs/>
                <w:color w:val="000000"/>
                <w:sz w:val="14"/>
                <w:szCs w:val="14"/>
                <w:lang w:eastAsia="cs-CZ"/>
              </w:rPr>
            </w:pPr>
          </w:p>
        </w:tc>
        <w:tc>
          <w:tcPr>
            <w:tcW w:w="820" w:type="dxa"/>
            <w:vMerge/>
            <w:vAlign w:val="center"/>
            <w:hideMark/>
          </w:tcPr>
          <w:p w14:paraId="4AA04A3F" w14:textId="77777777" w:rsidR="00022015" w:rsidRPr="00022015" w:rsidRDefault="00022015" w:rsidP="00022015">
            <w:pPr>
              <w:rPr>
                <w:rFonts w:ascii="Arial" w:eastAsia="Times New Roman" w:hAnsi="Arial" w:cs="Arial"/>
                <w:b/>
                <w:bCs/>
                <w:color w:val="000000"/>
                <w:sz w:val="14"/>
                <w:szCs w:val="14"/>
                <w:lang w:eastAsia="cs-CZ"/>
              </w:rPr>
            </w:pPr>
          </w:p>
        </w:tc>
        <w:tc>
          <w:tcPr>
            <w:tcW w:w="980" w:type="dxa"/>
            <w:vMerge/>
            <w:vAlign w:val="center"/>
            <w:hideMark/>
          </w:tcPr>
          <w:p w14:paraId="024D1CEC"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635B2887"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3B2EB5FC"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0A086775"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7F759DFC"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E3ACC5F"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10BF5439"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170EBDEA"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2B987E1F"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142B2303"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5EAE2F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2F11CC0A"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940" w:type="dxa"/>
            <w:shd w:val="clear" w:color="000000" w:fill="FFFFFF"/>
            <w:vAlign w:val="center"/>
            <w:hideMark/>
          </w:tcPr>
          <w:p w14:paraId="58CD58D9"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8D6660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r>
      <w:tr w:rsidR="00022015" w:rsidRPr="00022015" w14:paraId="2EE19F08" w14:textId="77777777" w:rsidTr="00022015">
        <w:trPr>
          <w:trHeight w:val="170"/>
        </w:trPr>
        <w:tc>
          <w:tcPr>
            <w:tcW w:w="640" w:type="dxa"/>
            <w:vMerge w:val="restart"/>
            <w:shd w:val="clear" w:color="auto" w:fill="auto"/>
            <w:vAlign w:val="center"/>
            <w:hideMark/>
          </w:tcPr>
          <w:p w14:paraId="28D26182"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60000</w:t>
            </w:r>
          </w:p>
        </w:tc>
        <w:tc>
          <w:tcPr>
            <w:tcW w:w="1820" w:type="dxa"/>
            <w:vMerge w:val="restart"/>
            <w:shd w:val="clear" w:color="auto" w:fill="auto"/>
            <w:vAlign w:val="center"/>
            <w:hideMark/>
          </w:tcPr>
          <w:p w14:paraId="29F38687"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Celkový počet účastníků</w:t>
            </w:r>
          </w:p>
        </w:tc>
        <w:tc>
          <w:tcPr>
            <w:tcW w:w="820" w:type="dxa"/>
            <w:vMerge w:val="restart"/>
            <w:shd w:val="clear" w:color="auto" w:fill="auto"/>
            <w:vAlign w:val="center"/>
            <w:hideMark/>
          </w:tcPr>
          <w:p w14:paraId="7E7CBBC3"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Osoby</w:t>
            </w:r>
          </w:p>
        </w:tc>
        <w:tc>
          <w:tcPr>
            <w:tcW w:w="980" w:type="dxa"/>
            <w:vMerge w:val="restart"/>
            <w:shd w:val="clear" w:color="auto" w:fill="auto"/>
            <w:vAlign w:val="center"/>
            <w:hideMark/>
          </w:tcPr>
          <w:p w14:paraId="123C1610"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Nerelevantní</w:t>
            </w:r>
          </w:p>
        </w:tc>
        <w:tc>
          <w:tcPr>
            <w:tcW w:w="880" w:type="dxa"/>
            <w:shd w:val="clear" w:color="auto" w:fill="auto"/>
            <w:vAlign w:val="center"/>
            <w:hideMark/>
          </w:tcPr>
          <w:p w14:paraId="26271EC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3 100,000</w:t>
            </w:r>
          </w:p>
        </w:tc>
        <w:tc>
          <w:tcPr>
            <w:tcW w:w="880" w:type="dxa"/>
            <w:shd w:val="clear" w:color="auto" w:fill="auto"/>
            <w:vAlign w:val="center"/>
            <w:hideMark/>
          </w:tcPr>
          <w:p w14:paraId="45D4B69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0C6ED50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12EFD45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199,000</w:t>
            </w:r>
          </w:p>
        </w:tc>
        <w:tc>
          <w:tcPr>
            <w:tcW w:w="880" w:type="dxa"/>
            <w:shd w:val="clear" w:color="auto" w:fill="auto"/>
            <w:vAlign w:val="center"/>
            <w:hideMark/>
          </w:tcPr>
          <w:p w14:paraId="15B1390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2 145,000</w:t>
            </w:r>
          </w:p>
        </w:tc>
        <w:tc>
          <w:tcPr>
            <w:tcW w:w="880" w:type="dxa"/>
            <w:shd w:val="clear" w:color="auto" w:fill="auto"/>
            <w:vAlign w:val="center"/>
            <w:hideMark/>
          </w:tcPr>
          <w:p w14:paraId="4AE4FF2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1 715,000</w:t>
            </w:r>
          </w:p>
        </w:tc>
        <w:tc>
          <w:tcPr>
            <w:tcW w:w="880" w:type="dxa"/>
            <w:shd w:val="clear" w:color="auto" w:fill="auto"/>
            <w:vAlign w:val="center"/>
            <w:hideMark/>
          </w:tcPr>
          <w:p w14:paraId="4E1D7DE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1 423,000</w:t>
            </w:r>
          </w:p>
        </w:tc>
        <w:tc>
          <w:tcPr>
            <w:tcW w:w="880" w:type="dxa"/>
            <w:shd w:val="clear" w:color="auto" w:fill="auto"/>
            <w:vAlign w:val="center"/>
            <w:hideMark/>
          </w:tcPr>
          <w:p w14:paraId="5C7478C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229,000</w:t>
            </w:r>
          </w:p>
        </w:tc>
        <w:tc>
          <w:tcPr>
            <w:tcW w:w="880" w:type="dxa"/>
            <w:shd w:val="clear" w:color="auto" w:fill="auto"/>
            <w:vAlign w:val="center"/>
            <w:hideMark/>
          </w:tcPr>
          <w:p w14:paraId="7B4A9DB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212,000</w:t>
            </w:r>
          </w:p>
        </w:tc>
        <w:tc>
          <w:tcPr>
            <w:tcW w:w="880" w:type="dxa"/>
            <w:shd w:val="clear" w:color="auto" w:fill="auto"/>
            <w:vAlign w:val="center"/>
            <w:hideMark/>
          </w:tcPr>
          <w:p w14:paraId="7892835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229,000</w:t>
            </w:r>
          </w:p>
        </w:tc>
        <w:tc>
          <w:tcPr>
            <w:tcW w:w="880" w:type="dxa"/>
            <w:shd w:val="clear" w:color="auto" w:fill="auto"/>
            <w:vAlign w:val="center"/>
            <w:hideMark/>
          </w:tcPr>
          <w:p w14:paraId="27C5DAF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6C6D929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6 152,000</w:t>
            </w:r>
          </w:p>
        </w:tc>
        <w:tc>
          <w:tcPr>
            <w:tcW w:w="880" w:type="dxa"/>
            <w:shd w:val="clear" w:color="auto" w:fill="auto"/>
            <w:vAlign w:val="center"/>
            <w:hideMark/>
          </w:tcPr>
          <w:p w14:paraId="429D7D6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198,452%</w:t>
            </w:r>
          </w:p>
        </w:tc>
      </w:tr>
      <w:tr w:rsidR="00022015" w:rsidRPr="00022015" w14:paraId="3CD47E72" w14:textId="77777777" w:rsidTr="00022015">
        <w:trPr>
          <w:trHeight w:val="170"/>
        </w:trPr>
        <w:tc>
          <w:tcPr>
            <w:tcW w:w="640" w:type="dxa"/>
            <w:vMerge/>
            <w:vAlign w:val="center"/>
            <w:hideMark/>
          </w:tcPr>
          <w:p w14:paraId="209EC6FB"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06445332"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063847A3"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3820DA9C"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5F6F547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hideMark/>
          </w:tcPr>
          <w:p w14:paraId="4D07F8C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hideMark/>
          </w:tcPr>
          <w:p w14:paraId="45DFAFD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hideMark/>
          </w:tcPr>
          <w:p w14:paraId="3169211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88,000</w:t>
            </w:r>
          </w:p>
        </w:tc>
        <w:tc>
          <w:tcPr>
            <w:tcW w:w="880" w:type="dxa"/>
            <w:shd w:val="clear" w:color="auto" w:fill="auto"/>
            <w:hideMark/>
          </w:tcPr>
          <w:p w14:paraId="29268D3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1 058,000</w:t>
            </w:r>
          </w:p>
        </w:tc>
        <w:tc>
          <w:tcPr>
            <w:tcW w:w="880" w:type="dxa"/>
            <w:shd w:val="clear" w:color="auto" w:fill="auto"/>
            <w:vAlign w:val="center"/>
            <w:hideMark/>
          </w:tcPr>
          <w:p w14:paraId="4703B95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807,000</w:t>
            </w:r>
          </w:p>
        </w:tc>
        <w:tc>
          <w:tcPr>
            <w:tcW w:w="880" w:type="dxa"/>
            <w:shd w:val="clear" w:color="auto" w:fill="auto"/>
            <w:vAlign w:val="center"/>
            <w:hideMark/>
          </w:tcPr>
          <w:p w14:paraId="74E91F7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670,000</w:t>
            </w:r>
          </w:p>
        </w:tc>
        <w:tc>
          <w:tcPr>
            <w:tcW w:w="880" w:type="dxa"/>
            <w:shd w:val="clear" w:color="auto" w:fill="auto"/>
            <w:vAlign w:val="center"/>
            <w:hideMark/>
          </w:tcPr>
          <w:p w14:paraId="2E68ACD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89,000</w:t>
            </w:r>
          </w:p>
        </w:tc>
        <w:tc>
          <w:tcPr>
            <w:tcW w:w="880" w:type="dxa"/>
            <w:shd w:val="clear" w:color="auto" w:fill="auto"/>
            <w:vAlign w:val="center"/>
            <w:hideMark/>
          </w:tcPr>
          <w:p w14:paraId="00BB65C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98,000</w:t>
            </w:r>
          </w:p>
        </w:tc>
        <w:tc>
          <w:tcPr>
            <w:tcW w:w="880" w:type="dxa"/>
            <w:shd w:val="clear" w:color="auto" w:fill="auto"/>
            <w:vAlign w:val="center"/>
            <w:hideMark/>
          </w:tcPr>
          <w:p w14:paraId="303C93E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103,000</w:t>
            </w:r>
          </w:p>
        </w:tc>
        <w:tc>
          <w:tcPr>
            <w:tcW w:w="880" w:type="dxa"/>
            <w:shd w:val="clear" w:color="auto" w:fill="auto"/>
            <w:vAlign w:val="center"/>
            <w:hideMark/>
          </w:tcPr>
          <w:p w14:paraId="1F02F47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4F6A302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2 913,000</w:t>
            </w:r>
          </w:p>
        </w:tc>
        <w:tc>
          <w:tcPr>
            <w:tcW w:w="880" w:type="dxa"/>
            <w:shd w:val="clear" w:color="auto" w:fill="auto"/>
            <w:vAlign w:val="center"/>
            <w:hideMark/>
          </w:tcPr>
          <w:p w14:paraId="37C5DDA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N/A</w:t>
            </w:r>
          </w:p>
        </w:tc>
      </w:tr>
      <w:tr w:rsidR="00022015" w:rsidRPr="00022015" w14:paraId="3B5AC9ED" w14:textId="77777777" w:rsidTr="00022015">
        <w:trPr>
          <w:trHeight w:val="170"/>
        </w:trPr>
        <w:tc>
          <w:tcPr>
            <w:tcW w:w="640" w:type="dxa"/>
            <w:vMerge/>
            <w:vAlign w:val="center"/>
            <w:hideMark/>
          </w:tcPr>
          <w:p w14:paraId="3F03B926"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0CE2C990"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735B5C38"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12EDD86B"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49942EF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hideMark/>
          </w:tcPr>
          <w:p w14:paraId="54DA155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hideMark/>
          </w:tcPr>
          <w:p w14:paraId="4D7093A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hideMark/>
          </w:tcPr>
          <w:p w14:paraId="72DC3AB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111,000</w:t>
            </w:r>
          </w:p>
        </w:tc>
        <w:tc>
          <w:tcPr>
            <w:tcW w:w="880" w:type="dxa"/>
            <w:shd w:val="clear" w:color="auto" w:fill="auto"/>
            <w:hideMark/>
          </w:tcPr>
          <w:p w14:paraId="05C647C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1 087,000</w:t>
            </w:r>
          </w:p>
        </w:tc>
        <w:tc>
          <w:tcPr>
            <w:tcW w:w="880" w:type="dxa"/>
            <w:shd w:val="clear" w:color="auto" w:fill="auto"/>
            <w:vAlign w:val="center"/>
            <w:hideMark/>
          </w:tcPr>
          <w:p w14:paraId="22BCF63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908,000</w:t>
            </w:r>
          </w:p>
        </w:tc>
        <w:tc>
          <w:tcPr>
            <w:tcW w:w="880" w:type="dxa"/>
            <w:shd w:val="clear" w:color="auto" w:fill="auto"/>
            <w:vAlign w:val="center"/>
            <w:hideMark/>
          </w:tcPr>
          <w:p w14:paraId="463E49B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753,000</w:t>
            </w:r>
          </w:p>
        </w:tc>
        <w:tc>
          <w:tcPr>
            <w:tcW w:w="880" w:type="dxa"/>
            <w:shd w:val="clear" w:color="auto" w:fill="auto"/>
            <w:vAlign w:val="center"/>
            <w:hideMark/>
          </w:tcPr>
          <w:p w14:paraId="5E9DB72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140,000</w:t>
            </w:r>
          </w:p>
        </w:tc>
        <w:tc>
          <w:tcPr>
            <w:tcW w:w="880" w:type="dxa"/>
            <w:shd w:val="clear" w:color="auto" w:fill="auto"/>
            <w:vAlign w:val="center"/>
            <w:hideMark/>
          </w:tcPr>
          <w:p w14:paraId="6387772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114,000</w:t>
            </w:r>
          </w:p>
        </w:tc>
        <w:tc>
          <w:tcPr>
            <w:tcW w:w="880" w:type="dxa"/>
            <w:shd w:val="clear" w:color="auto" w:fill="auto"/>
            <w:vAlign w:val="center"/>
            <w:hideMark/>
          </w:tcPr>
          <w:p w14:paraId="5EF3114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126,000</w:t>
            </w:r>
          </w:p>
        </w:tc>
        <w:tc>
          <w:tcPr>
            <w:tcW w:w="880" w:type="dxa"/>
            <w:shd w:val="clear" w:color="auto" w:fill="auto"/>
            <w:vAlign w:val="center"/>
            <w:hideMark/>
          </w:tcPr>
          <w:p w14:paraId="2DEA78C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1729508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3 239,000</w:t>
            </w:r>
          </w:p>
        </w:tc>
        <w:tc>
          <w:tcPr>
            <w:tcW w:w="880" w:type="dxa"/>
            <w:shd w:val="clear" w:color="auto" w:fill="auto"/>
            <w:vAlign w:val="center"/>
            <w:hideMark/>
          </w:tcPr>
          <w:p w14:paraId="27030EC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N/A</w:t>
            </w:r>
          </w:p>
        </w:tc>
      </w:tr>
      <w:tr w:rsidR="00022015" w:rsidRPr="00022015" w14:paraId="72E2D16E" w14:textId="77777777" w:rsidTr="00022015">
        <w:trPr>
          <w:trHeight w:val="170"/>
        </w:trPr>
        <w:tc>
          <w:tcPr>
            <w:tcW w:w="640" w:type="dxa"/>
            <w:vMerge w:val="restart"/>
            <w:shd w:val="clear" w:color="000000" w:fill="FFFFFF"/>
            <w:vAlign w:val="center"/>
            <w:hideMark/>
          </w:tcPr>
          <w:p w14:paraId="25015693"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60605</w:t>
            </w:r>
          </w:p>
        </w:tc>
        <w:tc>
          <w:tcPr>
            <w:tcW w:w="1820" w:type="dxa"/>
            <w:vMerge w:val="restart"/>
            <w:shd w:val="clear" w:color="auto" w:fill="auto"/>
            <w:vAlign w:val="center"/>
            <w:hideMark/>
          </w:tcPr>
          <w:p w14:paraId="3F631833" w14:textId="436295A1"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účastníci ve věku 25–29 let</w:t>
            </w:r>
          </w:p>
        </w:tc>
        <w:tc>
          <w:tcPr>
            <w:tcW w:w="820" w:type="dxa"/>
            <w:vMerge w:val="restart"/>
            <w:shd w:val="clear" w:color="000000" w:fill="FFFFFF"/>
            <w:vAlign w:val="center"/>
            <w:hideMark/>
          </w:tcPr>
          <w:p w14:paraId="57A42B5A"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Osoby</w:t>
            </w:r>
          </w:p>
        </w:tc>
        <w:tc>
          <w:tcPr>
            <w:tcW w:w="980" w:type="dxa"/>
            <w:vMerge w:val="restart"/>
            <w:shd w:val="clear" w:color="000000" w:fill="FFFFFF"/>
            <w:vAlign w:val="center"/>
            <w:hideMark/>
          </w:tcPr>
          <w:p w14:paraId="501FF8D5"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Nerelevantní</w:t>
            </w:r>
          </w:p>
        </w:tc>
        <w:tc>
          <w:tcPr>
            <w:tcW w:w="880" w:type="dxa"/>
            <w:shd w:val="clear" w:color="auto" w:fill="auto"/>
            <w:vAlign w:val="center"/>
            <w:hideMark/>
          </w:tcPr>
          <w:p w14:paraId="7599D4C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620,000</w:t>
            </w:r>
          </w:p>
        </w:tc>
        <w:tc>
          <w:tcPr>
            <w:tcW w:w="880" w:type="dxa"/>
            <w:shd w:val="clear" w:color="auto" w:fill="auto"/>
            <w:vAlign w:val="center"/>
            <w:hideMark/>
          </w:tcPr>
          <w:p w14:paraId="2983ADA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3BA8D84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577DC6A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76,000</w:t>
            </w:r>
          </w:p>
        </w:tc>
        <w:tc>
          <w:tcPr>
            <w:tcW w:w="880" w:type="dxa"/>
            <w:shd w:val="clear" w:color="auto" w:fill="auto"/>
            <w:vAlign w:val="center"/>
            <w:hideMark/>
          </w:tcPr>
          <w:p w14:paraId="0F3ACA9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575,000</w:t>
            </w:r>
          </w:p>
        </w:tc>
        <w:tc>
          <w:tcPr>
            <w:tcW w:w="880" w:type="dxa"/>
            <w:shd w:val="clear" w:color="auto" w:fill="auto"/>
            <w:vAlign w:val="center"/>
            <w:hideMark/>
          </w:tcPr>
          <w:p w14:paraId="5D7BA99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449,000</w:t>
            </w:r>
          </w:p>
        </w:tc>
        <w:tc>
          <w:tcPr>
            <w:tcW w:w="880" w:type="dxa"/>
            <w:shd w:val="clear" w:color="auto" w:fill="auto"/>
            <w:vAlign w:val="center"/>
            <w:hideMark/>
          </w:tcPr>
          <w:p w14:paraId="6C2728A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407,000</w:t>
            </w:r>
          </w:p>
        </w:tc>
        <w:tc>
          <w:tcPr>
            <w:tcW w:w="880" w:type="dxa"/>
            <w:shd w:val="clear" w:color="auto" w:fill="auto"/>
            <w:vAlign w:val="center"/>
            <w:hideMark/>
          </w:tcPr>
          <w:p w14:paraId="354E899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67,000</w:t>
            </w:r>
          </w:p>
        </w:tc>
        <w:tc>
          <w:tcPr>
            <w:tcW w:w="880" w:type="dxa"/>
            <w:shd w:val="clear" w:color="auto" w:fill="auto"/>
            <w:vAlign w:val="center"/>
            <w:hideMark/>
          </w:tcPr>
          <w:p w14:paraId="210175A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46,000</w:t>
            </w:r>
          </w:p>
        </w:tc>
        <w:tc>
          <w:tcPr>
            <w:tcW w:w="880" w:type="dxa"/>
            <w:shd w:val="clear" w:color="auto" w:fill="auto"/>
            <w:vAlign w:val="center"/>
            <w:hideMark/>
          </w:tcPr>
          <w:p w14:paraId="500B043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35,000</w:t>
            </w:r>
          </w:p>
        </w:tc>
        <w:tc>
          <w:tcPr>
            <w:tcW w:w="880" w:type="dxa"/>
            <w:shd w:val="clear" w:color="auto" w:fill="auto"/>
            <w:vAlign w:val="center"/>
            <w:hideMark/>
          </w:tcPr>
          <w:p w14:paraId="51ADCAE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134E1C1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1 655,000</w:t>
            </w:r>
          </w:p>
        </w:tc>
        <w:tc>
          <w:tcPr>
            <w:tcW w:w="880" w:type="dxa"/>
            <w:shd w:val="clear" w:color="auto" w:fill="auto"/>
            <w:vAlign w:val="center"/>
            <w:hideMark/>
          </w:tcPr>
          <w:p w14:paraId="3697A6B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266,935%</w:t>
            </w:r>
          </w:p>
        </w:tc>
      </w:tr>
      <w:tr w:rsidR="00022015" w:rsidRPr="00022015" w14:paraId="3CF0080A" w14:textId="77777777" w:rsidTr="00022015">
        <w:trPr>
          <w:trHeight w:val="170"/>
        </w:trPr>
        <w:tc>
          <w:tcPr>
            <w:tcW w:w="640" w:type="dxa"/>
            <w:vMerge/>
            <w:vAlign w:val="center"/>
            <w:hideMark/>
          </w:tcPr>
          <w:p w14:paraId="02894FD7"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68C8ADB7"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75BD31AD"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7627B5C7"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6C757DE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26C662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396DE0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DD0648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EAD221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30111F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B1BDDA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712C86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69ED99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70DEB9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C13DE1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113CEBB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92B4B2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740B0F83" w14:textId="77777777" w:rsidTr="00022015">
        <w:trPr>
          <w:trHeight w:val="170"/>
        </w:trPr>
        <w:tc>
          <w:tcPr>
            <w:tcW w:w="640" w:type="dxa"/>
            <w:vMerge/>
            <w:vAlign w:val="center"/>
            <w:hideMark/>
          </w:tcPr>
          <w:p w14:paraId="5F7149CA"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1828A247"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69E633BD"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3F5BD179"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407FD37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2DF70A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0F10E3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ABADDC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DDBC41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2FE45D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FC9949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355E56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14D9E7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9C622F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138136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1F4C4C2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D132F5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bl>
    <w:p w14:paraId="17116970" w14:textId="15CE4512" w:rsidR="00022015" w:rsidRDefault="00022015" w:rsidP="002F52E0">
      <w:pPr>
        <w:keepNext/>
        <w:spacing w:before="240"/>
        <w:ind w:left="115" w:right="106"/>
        <w:jc w:val="both"/>
        <w:rPr>
          <w:rFonts w:ascii="Arial" w:eastAsia="Arial" w:hAnsi="Arial" w:cs="Arial"/>
          <w:color w:val="000000"/>
          <w:sz w:val="20"/>
        </w:rPr>
      </w:pPr>
    </w:p>
    <w:p w14:paraId="0D37B09E" w14:textId="74DF910C" w:rsidR="002F52E0" w:rsidRDefault="00022015" w:rsidP="00022015">
      <w:pPr>
        <w:rPr>
          <w:rFonts w:ascii="Arial" w:eastAsia="Arial" w:hAnsi="Arial" w:cs="Arial"/>
          <w:color w:val="000000"/>
          <w:sz w:val="20"/>
        </w:rPr>
      </w:pPr>
      <w:r>
        <w:rPr>
          <w:rFonts w:ascii="Arial" w:eastAsia="Arial" w:hAnsi="Arial" w:cs="Arial"/>
          <w:color w:val="000000"/>
          <w:sz w:val="20"/>
        </w:rPr>
        <w:br w:type="page"/>
      </w:r>
      <w:r>
        <w:rPr>
          <w:rFonts w:ascii="Arial" w:eastAsia="Arial" w:hAnsi="Arial" w:cs="Arial"/>
          <w:color w:val="000000"/>
          <w:sz w:val="20"/>
        </w:rPr>
        <w:lastRenderedPageBreak/>
        <w:t xml:space="preserve">  </w:t>
      </w:r>
      <w:r w:rsidR="002F52E0">
        <w:rPr>
          <w:rFonts w:ascii="Arial" w:eastAsia="Arial" w:hAnsi="Arial" w:cs="Arial"/>
          <w:color w:val="000000"/>
          <w:sz w:val="20"/>
        </w:rPr>
        <w:t xml:space="preserve">Investiční priorita: 03.1.51 Rovnost žen a mužů ve všech oblastech, a to i pokud jde o přístup k zaměstnání a kariérní postup, sladění pracovního a soukromého života a </w:t>
      </w:r>
      <w:r>
        <w:rPr>
          <w:rFonts w:ascii="Arial" w:eastAsia="Arial" w:hAnsi="Arial" w:cs="Arial"/>
          <w:color w:val="000000"/>
          <w:sz w:val="20"/>
        </w:rPr>
        <w:t xml:space="preserve">  </w:t>
      </w:r>
      <w:r w:rsidR="002F52E0">
        <w:rPr>
          <w:rFonts w:ascii="Arial" w:eastAsia="Arial" w:hAnsi="Arial" w:cs="Arial"/>
          <w:color w:val="000000"/>
          <w:sz w:val="20"/>
        </w:rPr>
        <w:t>podpora stejné odměny za stejnou práci</w:t>
      </w:r>
    </w:p>
    <w:tbl>
      <w:tblPr>
        <w:tblW w:w="15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6"/>
        <w:gridCol w:w="1801"/>
        <w:gridCol w:w="849"/>
        <w:gridCol w:w="976"/>
        <w:gridCol w:w="875"/>
        <w:gridCol w:w="874"/>
        <w:gridCol w:w="874"/>
        <w:gridCol w:w="874"/>
        <w:gridCol w:w="874"/>
        <w:gridCol w:w="874"/>
        <w:gridCol w:w="874"/>
        <w:gridCol w:w="874"/>
        <w:gridCol w:w="874"/>
        <w:gridCol w:w="874"/>
        <w:gridCol w:w="874"/>
        <w:gridCol w:w="1004"/>
        <w:gridCol w:w="879"/>
      </w:tblGrid>
      <w:tr w:rsidR="00022015" w:rsidRPr="00022015" w14:paraId="2B0454B8" w14:textId="77777777" w:rsidTr="00022015">
        <w:trPr>
          <w:trHeight w:val="170"/>
        </w:trPr>
        <w:tc>
          <w:tcPr>
            <w:tcW w:w="640" w:type="dxa"/>
            <w:vMerge w:val="restart"/>
            <w:shd w:val="clear" w:color="000000" w:fill="FFFFFF"/>
            <w:vAlign w:val="center"/>
            <w:hideMark/>
          </w:tcPr>
          <w:p w14:paraId="24985AF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ID</w:t>
            </w:r>
          </w:p>
        </w:tc>
        <w:tc>
          <w:tcPr>
            <w:tcW w:w="1820" w:type="dxa"/>
            <w:vMerge w:val="restart"/>
            <w:shd w:val="clear" w:color="000000" w:fill="FFFFFF"/>
            <w:vAlign w:val="center"/>
            <w:hideMark/>
          </w:tcPr>
          <w:p w14:paraId="03E64B8A"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Indikátor</w:t>
            </w:r>
          </w:p>
        </w:tc>
        <w:tc>
          <w:tcPr>
            <w:tcW w:w="820" w:type="dxa"/>
            <w:vMerge w:val="restart"/>
            <w:shd w:val="clear" w:color="000000" w:fill="FFFFFF"/>
            <w:vAlign w:val="center"/>
            <w:hideMark/>
          </w:tcPr>
          <w:p w14:paraId="34EC9B24"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Měrná jednotka</w:t>
            </w:r>
          </w:p>
        </w:tc>
        <w:tc>
          <w:tcPr>
            <w:tcW w:w="980" w:type="dxa"/>
            <w:vMerge w:val="restart"/>
            <w:shd w:val="clear" w:color="000000" w:fill="FFFFFF"/>
            <w:vAlign w:val="center"/>
            <w:hideMark/>
          </w:tcPr>
          <w:p w14:paraId="74087BC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Kategorie regionu (je-li relevantní)</w:t>
            </w:r>
          </w:p>
        </w:tc>
        <w:tc>
          <w:tcPr>
            <w:tcW w:w="880" w:type="dxa"/>
            <w:shd w:val="clear" w:color="000000" w:fill="FFFFFF"/>
            <w:vAlign w:val="center"/>
            <w:hideMark/>
          </w:tcPr>
          <w:p w14:paraId="0481A15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Cílová hodnota (2023)</w:t>
            </w:r>
          </w:p>
        </w:tc>
        <w:tc>
          <w:tcPr>
            <w:tcW w:w="880" w:type="dxa"/>
            <w:shd w:val="clear" w:color="000000" w:fill="FFFFFF"/>
            <w:vAlign w:val="center"/>
            <w:hideMark/>
          </w:tcPr>
          <w:p w14:paraId="7C175FD7"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2014</w:t>
            </w:r>
          </w:p>
        </w:tc>
        <w:tc>
          <w:tcPr>
            <w:tcW w:w="880" w:type="dxa"/>
            <w:shd w:val="clear" w:color="000000" w:fill="FFFFFF"/>
            <w:vAlign w:val="center"/>
            <w:hideMark/>
          </w:tcPr>
          <w:p w14:paraId="27C4C81F"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2015</w:t>
            </w:r>
          </w:p>
        </w:tc>
        <w:tc>
          <w:tcPr>
            <w:tcW w:w="880" w:type="dxa"/>
            <w:shd w:val="clear" w:color="000000" w:fill="FFFFFF"/>
            <w:vAlign w:val="center"/>
            <w:hideMark/>
          </w:tcPr>
          <w:p w14:paraId="433E216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2016</w:t>
            </w:r>
          </w:p>
        </w:tc>
        <w:tc>
          <w:tcPr>
            <w:tcW w:w="880" w:type="dxa"/>
            <w:shd w:val="clear" w:color="000000" w:fill="FFFFFF"/>
            <w:vAlign w:val="center"/>
            <w:hideMark/>
          </w:tcPr>
          <w:p w14:paraId="41946BF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2017</w:t>
            </w:r>
          </w:p>
        </w:tc>
        <w:tc>
          <w:tcPr>
            <w:tcW w:w="880" w:type="dxa"/>
            <w:shd w:val="clear" w:color="000000" w:fill="FFFFFF"/>
            <w:vAlign w:val="center"/>
            <w:hideMark/>
          </w:tcPr>
          <w:p w14:paraId="75FE029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2018</w:t>
            </w:r>
          </w:p>
        </w:tc>
        <w:tc>
          <w:tcPr>
            <w:tcW w:w="880" w:type="dxa"/>
            <w:shd w:val="clear" w:color="000000" w:fill="FFFFFF"/>
            <w:vAlign w:val="center"/>
            <w:hideMark/>
          </w:tcPr>
          <w:p w14:paraId="2CB67FB3"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2019</w:t>
            </w:r>
          </w:p>
        </w:tc>
        <w:tc>
          <w:tcPr>
            <w:tcW w:w="880" w:type="dxa"/>
            <w:shd w:val="clear" w:color="000000" w:fill="FFFFFF"/>
            <w:vAlign w:val="center"/>
            <w:hideMark/>
          </w:tcPr>
          <w:p w14:paraId="704DC0E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2020</w:t>
            </w:r>
          </w:p>
        </w:tc>
        <w:tc>
          <w:tcPr>
            <w:tcW w:w="880" w:type="dxa"/>
            <w:shd w:val="clear" w:color="000000" w:fill="FFFFFF"/>
            <w:vAlign w:val="center"/>
            <w:hideMark/>
          </w:tcPr>
          <w:p w14:paraId="71ED632F"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2021</w:t>
            </w:r>
          </w:p>
        </w:tc>
        <w:tc>
          <w:tcPr>
            <w:tcW w:w="880" w:type="dxa"/>
            <w:shd w:val="clear" w:color="000000" w:fill="FFFFFF"/>
            <w:vAlign w:val="center"/>
            <w:hideMark/>
          </w:tcPr>
          <w:p w14:paraId="3B02EE3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2022</w:t>
            </w:r>
          </w:p>
        </w:tc>
        <w:tc>
          <w:tcPr>
            <w:tcW w:w="880" w:type="dxa"/>
            <w:shd w:val="clear" w:color="000000" w:fill="FFFFFF"/>
            <w:vAlign w:val="center"/>
            <w:hideMark/>
          </w:tcPr>
          <w:p w14:paraId="7A78D23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2023</w:t>
            </w:r>
          </w:p>
        </w:tc>
        <w:tc>
          <w:tcPr>
            <w:tcW w:w="940" w:type="dxa"/>
            <w:shd w:val="clear" w:color="000000" w:fill="FFFFFF"/>
            <w:vAlign w:val="center"/>
            <w:hideMark/>
          </w:tcPr>
          <w:p w14:paraId="0824C6CC"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Kumulativní hodnota (vypočítána automaticky)</w:t>
            </w:r>
          </w:p>
        </w:tc>
        <w:tc>
          <w:tcPr>
            <w:tcW w:w="880" w:type="dxa"/>
            <w:shd w:val="clear" w:color="000000" w:fill="FFFFFF"/>
            <w:vAlign w:val="center"/>
            <w:hideMark/>
          </w:tcPr>
          <w:p w14:paraId="05EB32B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Míra splnění</w:t>
            </w:r>
          </w:p>
        </w:tc>
      </w:tr>
      <w:tr w:rsidR="00022015" w:rsidRPr="00022015" w14:paraId="10BAA94A" w14:textId="77777777" w:rsidTr="00022015">
        <w:trPr>
          <w:trHeight w:val="170"/>
        </w:trPr>
        <w:tc>
          <w:tcPr>
            <w:tcW w:w="640" w:type="dxa"/>
            <w:vMerge/>
            <w:vAlign w:val="center"/>
            <w:hideMark/>
          </w:tcPr>
          <w:p w14:paraId="6032D4F5" w14:textId="77777777" w:rsidR="00022015" w:rsidRPr="00022015" w:rsidRDefault="00022015" w:rsidP="00022015">
            <w:pPr>
              <w:rPr>
                <w:rFonts w:ascii="Arial" w:eastAsia="Times New Roman" w:hAnsi="Arial" w:cs="Arial"/>
                <w:b/>
                <w:bCs/>
                <w:color w:val="000000"/>
                <w:sz w:val="14"/>
                <w:szCs w:val="14"/>
                <w:lang w:eastAsia="cs-CZ"/>
              </w:rPr>
            </w:pPr>
          </w:p>
        </w:tc>
        <w:tc>
          <w:tcPr>
            <w:tcW w:w="1820" w:type="dxa"/>
            <w:vMerge/>
            <w:vAlign w:val="center"/>
            <w:hideMark/>
          </w:tcPr>
          <w:p w14:paraId="1920AB19" w14:textId="77777777" w:rsidR="00022015" w:rsidRPr="00022015" w:rsidRDefault="00022015" w:rsidP="00022015">
            <w:pPr>
              <w:rPr>
                <w:rFonts w:ascii="Arial" w:eastAsia="Times New Roman" w:hAnsi="Arial" w:cs="Arial"/>
                <w:b/>
                <w:bCs/>
                <w:color w:val="000000"/>
                <w:sz w:val="14"/>
                <w:szCs w:val="14"/>
                <w:lang w:eastAsia="cs-CZ"/>
              </w:rPr>
            </w:pPr>
          </w:p>
        </w:tc>
        <w:tc>
          <w:tcPr>
            <w:tcW w:w="820" w:type="dxa"/>
            <w:vMerge/>
            <w:vAlign w:val="center"/>
            <w:hideMark/>
          </w:tcPr>
          <w:p w14:paraId="1550ADBC" w14:textId="77777777" w:rsidR="00022015" w:rsidRPr="00022015" w:rsidRDefault="00022015" w:rsidP="00022015">
            <w:pPr>
              <w:rPr>
                <w:rFonts w:ascii="Arial" w:eastAsia="Times New Roman" w:hAnsi="Arial" w:cs="Arial"/>
                <w:b/>
                <w:bCs/>
                <w:color w:val="000000"/>
                <w:sz w:val="14"/>
                <w:szCs w:val="14"/>
                <w:lang w:eastAsia="cs-CZ"/>
              </w:rPr>
            </w:pPr>
          </w:p>
        </w:tc>
        <w:tc>
          <w:tcPr>
            <w:tcW w:w="980" w:type="dxa"/>
            <w:vMerge/>
            <w:vAlign w:val="center"/>
            <w:hideMark/>
          </w:tcPr>
          <w:p w14:paraId="5325BBFE"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vMerge w:val="restart"/>
            <w:shd w:val="clear" w:color="000000" w:fill="FFFFFF"/>
            <w:vAlign w:val="center"/>
            <w:hideMark/>
          </w:tcPr>
          <w:p w14:paraId="69A9F00A"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0" w:type="dxa"/>
            <w:gridSpan w:val="10"/>
            <w:shd w:val="clear" w:color="000000" w:fill="FFFFFF"/>
            <w:vAlign w:val="center"/>
            <w:hideMark/>
          </w:tcPr>
          <w:p w14:paraId="376A97A2"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Roční hodnota</w:t>
            </w:r>
          </w:p>
        </w:tc>
        <w:tc>
          <w:tcPr>
            <w:tcW w:w="940" w:type="dxa"/>
            <w:vMerge w:val="restart"/>
            <w:shd w:val="clear" w:color="000000" w:fill="FFFFFF"/>
            <w:vAlign w:val="center"/>
            <w:hideMark/>
          </w:tcPr>
          <w:p w14:paraId="0F48003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vMerge w:val="restart"/>
            <w:shd w:val="clear" w:color="000000" w:fill="FFFFFF"/>
            <w:vAlign w:val="center"/>
            <w:hideMark/>
          </w:tcPr>
          <w:p w14:paraId="583BFF3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r>
      <w:tr w:rsidR="00022015" w:rsidRPr="00022015" w14:paraId="10D84722" w14:textId="77777777" w:rsidTr="00022015">
        <w:trPr>
          <w:trHeight w:val="170"/>
        </w:trPr>
        <w:tc>
          <w:tcPr>
            <w:tcW w:w="640" w:type="dxa"/>
            <w:vMerge/>
            <w:vAlign w:val="center"/>
            <w:hideMark/>
          </w:tcPr>
          <w:p w14:paraId="63FD3A39" w14:textId="77777777" w:rsidR="00022015" w:rsidRPr="00022015" w:rsidRDefault="00022015" w:rsidP="00022015">
            <w:pPr>
              <w:rPr>
                <w:rFonts w:ascii="Arial" w:eastAsia="Times New Roman" w:hAnsi="Arial" w:cs="Arial"/>
                <w:b/>
                <w:bCs/>
                <w:color w:val="000000"/>
                <w:sz w:val="14"/>
                <w:szCs w:val="14"/>
                <w:lang w:eastAsia="cs-CZ"/>
              </w:rPr>
            </w:pPr>
          </w:p>
        </w:tc>
        <w:tc>
          <w:tcPr>
            <w:tcW w:w="1820" w:type="dxa"/>
            <w:vMerge/>
            <w:vAlign w:val="center"/>
            <w:hideMark/>
          </w:tcPr>
          <w:p w14:paraId="04AF7B58" w14:textId="77777777" w:rsidR="00022015" w:rsidRPr="00022015" w:rsidRDefault="00022015" w:rsidP="00022015">
            <w:pPr>
              <w:rPr>
                <w:rFonts w:ascii="Arial" w:eastAsia="Times New Roman" w:hAnsi="Arial" w:cs="Arial"/>
                <w:b/>
                <w:bCs/>
                <w:color w:val="000000"/>
                <w:sz w:val="14"/>
                <w:szCs w:val="14"/>
                <w:lang w:eastAsia="cs-CZ"/>
              </w:rPr>
            </w:pPr>
          </w:p>
        </w:tc>
        <w:tc>
          <w:tcPr>
            <w:tcW w:w="820" w:type="dxa"/>
            <w:vMerge/>
            <w:vAlign w:val="center"/>
            <w:hideMark/>
          </w:tcPr>
          <w:p w14:paraId="5B1BA241" w14:textId="77777777" w:rsidR="00022015" w:rsidRPr="00022015" w:rsidRDefault="00022015" w:rsidP="00022015">
            <w:pPr>
              <w:rPr>
                <w:rFonts w:ascii="Arial" w:eastAsia="Times New Roman" w:hAnsi="Arial" w:cs="Arial"/>
                <w:b/>
                <w:bCs/>
                <w:color w:val="000000"/>
                <w:sz w:val="14"/>
                <w:szCs w:val="14"/>
                <w:lang w:eastAsia="cs-CZ"/>
              </w:rPr>
            </w:pPr>
          </w:p>
        </w:tc>
        <w:tc>
          <w:tcPr>
            <w:tcW w:w="980" w:type="dxa"/>
            <w:vMerge/>
            <w:vAlign w:val="center"/>
            <w:hideMark/>
          </w:tcPr>
          <w:p w14:paraId="4E2C75CC"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vMerge/>
            <w:vAlign w:val="center"/>
            <w:hideMark/>
          </w:tcPr>
          <w:p w14:paraId="1AAFF950"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6BFC429C"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47943EA0"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1D3365F4"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57DB15B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0ADCB95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50BE15DE"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2759BD64"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38C373B4"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3D3A9A15"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0C35DB5E"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Celkem</w:t>
            </w:r>
          </w:p>
        </w:tc>
        <w:tc>
          <w:tcPr>
            <w:tcW w:w="940" w:type="dxa"/>
            <w:vMerge/>
            <w:vAlign w:val="center"/>
            <w:hideMark/>
          </w:tcPr>
          <w:p w14:paraId="092D606C"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vMerge/>
            <w:vAlign w:val="center"/>
            <w:hideMark/>
          </w:tcPr>
          <w:p w14:paraId="2CD8B659" w14:textId="77777777" w:rsidR="00022015" w:rsidRPr="00022015" w:rsidRDefault="00022015" w:rsidP="00022015">
            <w:pPr>
              <w:rPr>
                <w:rFonts w:ascii="Arial" w:eastAsia="Times New Roman" w:hAnsi="Arial" w:cs="Arial"/>
                <w:b/>
                <w:bCs/>
                <w:color w:val="000000"/>
                <w:sz w:val="14"/>
                <w:szCs w:val="14"/>
                <w:lang w:eastAsia="cs-CZ"/>
              </w:rPr>
            </w:pPr>
          </w:p>
        </w:tc>
      </w:tr>
      <w:tr w:rsidR="00022015" w:rsidRPr="00022015" w14:paraId="0CDB0688" w14:textId="77777777" w:rsidTr="00022015">
        <w:trPr>
          <w:trHeight w:val="170"/>
        </w:trPr>
        <w:tc>
          <w:tcPr>
            <w:tcW w:w="640" w:type="dxa"/>
            <w:vMerge/>
            <w:vAlign w:val="center"/>
            <w:hideMark/>
          </w:tcPr>
          <w:p w14:paraId="542D8BD0" w14:textId="77777777" w:rsidR="00022015" w:rsidRPr="00022015" w:rsidRDefault="00022015" w:rsidP="00022015">
            <w:pPr>
              <w:rPr>
                <w:rFonts w:ascii="Arial" w:eastAsia="Times New Roman" w:hAnsi="Arial" w:cs="Arial"/>
                <w:b/>
                <w:bCs/>
                <w:color w:val="000000"/>
                <w:sz w:val="14"/>
                <w:szCs w:val="14"/>
                <w:lang w:eastAsia="cs-CZ"/>
              </w:rPr>
            </w:pPr>
          </w:p>
        </w:tc>
        <w:tc>
          <w:tcPr>
            <w:tcW w:w="1820" w:type="dxa"/>
            <w:vMerge/>
            <w:vAlign w:val="center"/>
            <w:hideMark/>
          </w:tcPr>
          <w:p w14:paraId="725987B2" w14:textId="77777777" w:rsidR="00022015" w:rsidRPr="00022015" w:rsidRDefault="00022015" w:rsidP="00022015">
            <w:pPr>
              <w:rPr>
                <w:rFonts w:ascii="Arial" w:eastAsia="Times New Roman" w:hAnsi="Arial" w:cs="Arial"/>
                <w:b/>
                <w:bCs/>
                <w:color w:val="000000"/>
                <w:sz w:val="14"/>
                <w:szCs w:val="14"/>
                <w:lang w:eastAsia="cs-CZ"/>
              </w:rPr>
            </w:pPr>
          </w:p>
        </w:tc>
        <w:tc>
          <w:tcPr>
            <w:tcW w:w="820" w:type="dxa"/>
            <w:vMerge/>
            <w:vAlign w:val="center"/>
            <w:hideMark/>
          </w:tcPr>
          <w:p w14:paraId="6FB7AF66" w14:textId="77777777" w:rsidR="00022015" w:rsidRPr="00022015" w:rsidRDefault="00022015" w:rsidP="00022015">
            <w:pPr>
              <w:rPr>
                <w:rFonts w:ascii="Arial" w:eastAsia="Times New Roman" w:hAnsi="Arial" w:cs="Arial"/>
                <w:b/>
                <w:bCs/>
                <w:color w:val="000000"/>
                <w:sz w:val="14"/>
                <w:szCs w:val="14"/>
                <w:lang w:eastAsia="cs-CZ"/>
              </w:rPr>
            </w:pPr>
          </w:p>
        </w:tc>
        <w:tc>
          <w:tcPr>
            <w:tcW w:w="980" w:type="dxa"/>
            <w:vMerge/>
            <w:vAlign w:val="center"/>
            <w:hideMark/>
          </w:tcPr>
          <w:p w14:paraId="74D0C015"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0765D25B"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68438FC0"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02EE966A"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160D15EF"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0F0F38DD"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560521E4"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1DF21D1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6C52DF75"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2537F1E"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1840863B"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7E6A4139"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940" w:type="dxa"/>
            <w:shd w:val="clear" w:color="000000" w:fill="FFFFFF"/>
            <w:vAlign w:val="center"/>
            <w:hideMark/>
          </w:tcPr>
          <w:p w14:paraId="4D5525F6"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569E2AC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M</w:t>
            </w:r>
          </w:p>
        </w:tc>
      </w:tr>
      <w:tr w:rsidR="00022015" w:rsidRPr="00022015" w14:paraId="33209844" w14:textId="77777777" w:rsidTr="00022015">
        <w:trPr>
          <w:trHeight w:val="170"/>
        </w:trPr>
        <w:tc>
          <w:tcPr>
            <w:tcW w:w="640" w:type="dxa"/>
            <w:vMerge/>
            <w:vAlign w:val="center"/>
            <w:hideMark/>
          </w:tcPr>
          <w:p w14:paraId="49964FC5" w14:textId="77777777" w:rsidR="00022015" w:rsidRPr="00022015" w:rsidRDefault="00022015" w:rsidP="00022015">
            <w:pPr>
              <w:rPr>
                <w:rFonts w:ascii="Arial" w:eastAsia="Times New Roman" w:hAnsi="Arial" w:cs="Arial"/>
                <w:b/>
                <w:bCs/>
                <w:color w:val="000000"/>
                <w:sz w:val="14"/>
                <w:szCs w:val="14"/>
                <w:lang w:eastAsia="cs-CZ"/>
              </w:rPr>
            </w:pPr>
          </w:p>
        </w:tc>
        <w:tc>
          <w:tcPr>
            <w:tcW w:w="1820" w:type="dxa"/>
            <w:vMerge/>
            <w:vAlign w:val="center"/>
            <w:hideMark/>
          </w:tcPr>
          <w:p w14:paraId="267F1388" w14:textId="77777777" w:rsidR="00022015" w:rsidRPr="00022015" w:rsidRDefault="00022015" w:rsidP="00022015">
            <w:pPr>
              <w:rPr>
                <w:rFonts w:ascii="Arial" w:eastAsia="Times New Roman" w:hAnsi="Arial" w:cs="Arial"/>
                <w:b/>
                <w:bCs/>
                <w:color w:val="000000"/>
                <w:sz w:val="14"/>
                <w:szCs w:val="14"/>
                <w:lang w:eastAsia="cs-CZ"/>
              </w:rPr>
            </w:pPr>
          </w:p>
        </w:tc>
        <w:tc>
          <w:tcPr>
            <w:tcW w:w="820" w:type="dxa"/>
            <w:vMerge/>
            <w:vAlign w:val="center"/>
            <w:hideMark/>
          </w:tcPr>
          <w:p w14:paraId="741D0F83" w14:textId="77777777" w:rsidR="00022015" w:rsidRPr="00022015" w:rsidRDefault="00022015" w:rsidP="00022015">
            <w:pPr>
              <w:rPr>
                <w:rFonts w:ascii="Arial" w:eastAsia="Times New Roman" w:hAnsi="Arial" w:cs="Arial"/>
                <w:b/>
                <w:bCs/>
                <w:color w:val="000000"/>
                <w:sz w:val="14"/>
                <w:szCs w:val="14"/>
                <w:lang w:eastAsia="cs-CZ"/>
              </w:rPr>
            </w:pPr>
          </w:p>
        </w:tc>
        <w:tc>
          <w:tcPr>
            <w:tcW w:w="980" w:type="dxa"/>
            <w:vMerge/>
            <w:vAlign w:val="center"/>
            <w:hideMark/>
          </w:tcPr>
          <w:p w14:paraId="19E8FCE5" w14:textId="77777777" w:rsidR="00022015" w:rsidRPr="00022015" w:rsidRDefault="00022015" w:rsidP="00022015">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1A3A8AAD"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2E6CC23"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7B324AE1"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36F96B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7AF5E9C8"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47168ECC"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47710CBD"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7028653"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16E80BED"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F1E3A8B"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25B8D039"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940" w:type="dxa"/>
            <w:shd w:val="clear" w:color="000000" w:fill="FFFFFF"/>
            <w:vAlign w:val="center"/>
            <w:hideMark/>
          </w:tcPr>
          <w:p w14:paraId="3E18D97F"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A5CBF37" w14:textId="77777777" w:rsidR="00022015" w:rsidRPr="00022015" w:rsidRDefault="00022015" w:rsidP="00022015">
            <w:pPr>
              <w:jc w:val="center"/>
              <w:rPr>
                <w:rFonts w:ascii="Arial" w:eastAsia="Times New Roman" w:hAnsi="Arial" w:cs="Arial"/>
                <w:b/>
                <w:bCs/>
                <w:color w:val="000000"/>
                <w:sz w:val="14"/>
                <w:szCs w:val="14"/>
                <w:lang w:eastAsia="cs-CZ"/>
              </w:rPr>
            </w:pPr>
            <w:r w:rsidRPr="00022015">
              <w:rPr>
                <w:rFonts w:ascii="Arial" w:eastAsia="Times New Roman" w:hAnsi="Arial" w:cs="Arial"/>
                <w:b/>
                <w:bCs/>
                <w:color w:val="000000"/>
                <w:sz w:val="14"/>
                <w:szCs w:val="14"/>
                <w:lang w:eastAsia="cs-CZ"/>
              </w:rPr>
              <w:t>Ž</w:t>
            </w:r>
          </w:p>
        </w:tc>
      </w:tr>
      <w:tr w:rsidR="00022015" w:rsidRPr="00022015" w14:paraId="12DF33F7" w14:textId="77777777" w:rsidTr="00022015">
        <w:trPr>
          <w:trHeight w:val="170"/>
        </w:trPr>
        <w:tc>
          <w:tcPr>
            <w:tcW w:w="640" w:type="dxa"/>
            <w:vMerge w:val="restart"/>
            <w:shd w:val="clear" w:color="auto" w:fill="auto"/>
            <w:vAlign w:val="center"/>
            <w:hideMark/>
          </w:tcPr>
          <w:p w14:paraId="047E4924"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50001</w:t>
            </w:r>
          </w:p>
        </w:tc>
        <w:tc>
          <w:tcPr>
            <w:tcW w:w="1820" w:type="dxa"/>
            <w:vMerge w:val="restart"/>
            <w:shd w:val="clear" w:color="auto" w:fill="auto"/>
            <w:vAlign w:val="center"/>
            <w:hideMark/>
          </w:tcPr>
          <w:p w14:paraId="7BC894C9"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Kapacita podporovaných zařízení péče o děti nebo vzdělávacích zařízení</w:t>
            </w:r>
          </w:p>
        </w:tc>
        <w:tc>
          <w:tcPr>
            <w:tcW w:w="820" w:type="dxa"/>
            <w:vMerge w:val="restart"/>
            <w:shd w:val="clear" w:color="auto" w:fill="auto"/>
            <w:vAlign w:val="center"/>
            <w:hideMark/>
          </w:tcPr>
          <w:p w14:paraId="5900D163"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Osoby</w:t>
            </w:r>
          </w:p>
        </w:tc>
        <w:tc>
          <w:tcPr>
            <w:tcW w:w="980" w:type="dxa"/>
            <w:vMerge w:val="restart"/>
            <w:shd w:val="clear" w:color="auto" w:fill="auto"/>
            <w:vAlign w:val="center"/>
            <w:hideMark/>
          </w:tcPr>
          <w:p w14:paraId="0F6DB23D"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7E5B778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3 526,000</w:t>
            </w:r>
          </w:p>
        </w:tc>
        <w:tc>
          <w:tcPr>
            <w:tcW w:w="880" w:type="dxa"/>
            <w:shd w:val="clear" w:color="auto" w:fill="auto"/>
            <w:vAlign w:val="center"/>
            <w:hideMark/>
          </w:tcPr>
          <w:p w14:paraId="16050D5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5ADDD5B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0B5BB04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3 042,000</w:t>
            </w:r>
          </w:p>
        </w:tc>
        <w:tc>
          <w:tcPr>
            <w:tcW w:w="880" w:type="dxa"/>
            <w:shd w:val="clear" w:color="auto" w:fill="auto"/>
            <w:vAlign w:val="center"/>
            <w:hideMark/>
          </w:tcPr>
          <w:p w14:paraId="578690D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5 832,000</w:t>
            </w:r>
          </w:p>
        </w:tc>
        <w:tc>
          <w:tcPr>
            <w:tcW w:w="880" w:type="dxa"/>
            <w:shd w:val="clear" w:color="auto" w:fill="auto"/>
            <w:vAlign w:val="center"/>
            <w:hideMark/>
          </w:tcPr>
          <w:p w14:paraId="606FB4B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4 916,000</w:t>
            </w:r>
          </w:p>
        </w:tc>
        <w:tc>
          <w:tcPr>
            <w:tcW w:w="880" w:type="dxa"/>
            <w:shd w:val="clear" w:color="auto" w:fill="auto"/>
            <w:vAlign w:val="center"/>
            <w:hideMark/>
          </w:tcPr>
          <w:p w14:paraId="3875A3A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6 764,800</w:t>
            </w:r>
          </w:p>
        </w:tc>
        <w:tc>
          <w:tcPr>
            <w:tcW w:w="880" w:type="dxa"/>
            <w:shd w:val="clear" w:color="auto" w:fill="auto"/>
            <w:vAlign w:val="center"/>
            <w:hideMark/>
          </w:tcPr>
          <w:p w14:paraId="14152F1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7 528,000</w:t>
            </w:r>
          </w:p>
        </w:tc>
        <w:tc>
          <w:tcPr>
            <w:tcW w:w="880" w:type="dxa"/>
            <w:shd w:val="clear" w:color="auto" w:fill="auto"/>
            <w:vAlign w:val="center"/>
            <w:hideMark/>
          </w:tcPr>
          <w:p w14:paraId="0BBB656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4 812,000</w:t>
            </w:r>
          </w:p>
        </w:tc>
        <w:tc>
          <w:tcPr>
            <w:tcW w:w="880" w:type="dxa"/>
            <w:shd w:val="clear" w:color="auto" w:fill="auto"/>
            <w:vAlign w:val="center"/>
            <w:hideMark/>
          </w:tcPr>
          <w:p w14:paraId="2F2D420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3 720,000</w:t>
            </w:r>
          </w:p>
        </w:tc>
        <w:tc>
          <w:tcPr>
            <w:tcW w:w="880" w:type="dxa"/>
            <w:shd w:val="clear" w:color="auto" w:fill="auto"/>
            <w:vAlign w:val="center"/>
            <w:hideMark/>
          </w:tcPr>
          <w:p w14:paraId="764A25A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1593A38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36 614,800</w:t>
            </w:r>
          </w:p>
        </w:tc>
        <w:tc>
          <w:tcPr>
            <w:tcW w:w="880" w:type="dxa"/>
            <w:shd w:val="clear" w:color="auto" w:fill="auto"/>
            <w:vAlign w:val="center"/>
            <w:hideMark/>
          </w:tcPr>
          <w:p w14:paraId="5BF64C6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1038,423%</w:t>
            </w:r>
          </w:p>
        </w:tc>
      </w:tr>
      <w:tr w:rsidR="00022015" w:rsidRPr="00022015" w14:paraId="4FE4643D" w14:textId="77777777" w:rsidTr="00022015">
        <w:trPr>
          <w:trHeight w:val="170"/>
        </w:trPr>
        <w:tc>
          <w:tcPr>
            <w:tcW w:w="640" w:type="dxa"/>
            <w:vMerge/>
            <w:vAlign w:val="center"/>
            <w:hideMark/>
          </w:tcPr>
          <w:p w14:paraId="17D944F4"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0536FD4A"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299FBFA6"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70880CE2"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2E63222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C22FDB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56C993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23DD7B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989B5C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30EE6B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DB5AB0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D6F46B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0F8E18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6EFD1A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949D71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30CC8F4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2A06F8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75741454" w14:textId="77777777" w:rsidTr="00022015">
        <w:trPr>
          <w:trHeight w:val="170"/>
        </w:trPr>
        <w:tc>
          <w:tcPr>
            <w:tcW w:w="640" w:type="dxa"/>
            <w:vMerge/>
            <w:vAlign w:val="center"/>
            <w:hideMark/>
          </w:tcPr>
          <w:p w14:paraId="07E66735"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2D121713"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2A0BFDEF"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29197EFC"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5229561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6D9D58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DE175F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D7710A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BC65F3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43F693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FB4519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3AA522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81DEB7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EDF43D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63B7D5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3344E08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465838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043AAC98" w14:textId="77777777" w:rsidTr="00022015">
        <w:trPr>
          <w:trHeight w:val="170"/>
        </w:trPr>
        <w:tc>
          <w:tcPr>
            <w:tcW w:w="640" w:type="dxa"/>
            <w:vMerge w:val="restart"/>
            <w:shd w:val="clear" w:color="auto" w:fill="auto"/>
            <w:vAlign w:val="center"/>
            <w:hideMark/>
          </w:tcPr>
          <w:p w14:paraId="013CDA92"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50001</w:t>
            </w:r>
          </w:p>
        </w:tc>
        <w:tc>
          <w:tcPr>
            <w:tcW w:w="1820" w:type="dxa"/>
            <w:vMerge w:val="restart"/>
            <w:shd w:val="clear" w:color="auto" w:fill="auto"/>
            <w:vAlign w:val="center"/>
            <w:hideMark/>
          </w:tcPr>
          <w:p w14:paraId="1699D6DA"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Kapacita podporovaných zařízení péče o děti nebo vzdělávacích zařízení</w:t>
            </w:r>
          </w:p>
        </w:tc>
        <w:tc>
          <w:tcPr>
            <w:tcW w:w="820" w:type="dxa"/>
            <w:vMerge w:val="restart"/>
            <w:shd w:val="clear" w:color="auto" w:fill="auto"/>
            <w:vAlign w:val="center"/>
            <w:hideMark/>
          </w:tcPr>
          <w:p w14:paraId="26D42B6F"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Osoby</w:t>
            </w:r>
          </w:p>
        </w:tc>
        <w:tc>
          <w:tcPr>
            <w:tcW w:w="980" w:type="dxa"/>
            <w:vMerge w:val="restart"/>
            <w:shd w:val="clear" w:color="auto" w:fill="auto"/>
            <w:vAlign w:val="center"/>
            <w:hideMark/>
          </w:tcPr>
          <w:p w14:paraId="3493162E"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09C6C48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474,000</w:t>
            </w:r>
          </w:p>
        </w:tc>
        <w:tc>
          <w:tcPr>
            <w:tcW w:w="880" w:type="dxa"/>
            <w:shd w:val="clear" w:color="auto" w:fill="auto"/>
            <w:vAlign w:val="center"/>
            <w:hideMark/>
          </w:tcPr>
          <w:p w14:paraId="296E611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0A90BDF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6DD36FF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693,000</w:t>
            </w:r>
          </w:p>
        </w:tc>
        <w:tc>
          <w:tcPr>
            <w:tcW w:w="880" w:type="dxa"/>
            <w:shd w:val="clear" w:color="auto" w:fill="auto"/>
            <w:vAlign w:val="center"/>
            <w:hideMark/>
          </w:tcPr>
          <w:p w14:paraId="637A919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515,000</w:t>
            </w:r>
          </w:p>
        </w:tc>
        <w:tc>
          <w:tcPr>
            <w:tcW w:w="880" w:type="dxa"/>
            <w:shd w:val="clear" w:color="auto" w:fill="auto"/>
            <w:vAlign w:val="center"/>
            <w:hideMark/>
          </w:tcPr>
          <w:p w14:paraId="7030E51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1 027,000</w:t>
            </w:r>
          </w:p>
        </w:tc>
        <w:tc>
          <w:tcPr>
            <w:tcW w:w="880" w:type="dxa"/>
            <w:shd w:val="clear" w:color="auto" w:fill="auto"/>
            <w:vAlign w:val="center"/>
            <w:hideMark/>
          </w:tcPr>
          <w:p w14:paraId="1ED2626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1 442,000</w:t>
            </w:r>
          </w:p>
        </w:tc>
        <w:tc>
          <w:tcPr>
            <w:tcW w:w="880" w:type="dxa"/>
            <w:shd w:val="clear" w:color="auto" w:fill="auto"/>
            <w:vAlign w:val="center"/>
            <w:hideMark/>
          </w:tcPr>
          <w:p w14:paraId="0815CD6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719,000</w:t>
            </w:r>
          </w:p>
        </w:tc>
        <w:tc>
          <w:tcPr>
            <w:tcW w:w="880" w:type="dxa"/>
            <w:shd w:val="clear" w:color="auto" w:fill="auto"/>
            <w:vAlign w:val="center"/>
            <w:hideMark/>
          </w:tcPr>
          <w:p w14:paraId="4774D26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653,000</w:t>
            </w:r>
          </w:p>
        </w:tc>
        <w:tc>
          <w:tcPr>
            <w:tcW w:w="880" w:type="dxa"/>
            <w:shd w:val="clear" w:color="auto" w:fill="auto"/>
            <w:vAlign w:val="center"/>
            <w:hideMark/>
          </w:tcPr>
          <w:p w14:paraId="67B8ED9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292,000</w:t>
            </w:r>
          </w:p>
        </w:tc>
        <w:tc>
          <w:tcPr>
            <w:tcW w:w="880" w:type="dxa"/>
            <w:shd w:val="clear" w:color="auto" w:fill="auto"/>
            <w:vAlign w:val="center"/>
            <w:hideMark/>
          </w:tcPr>
          <w:p w14:paraId="3C80C0A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326CBDD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5 341,000</w:t>
            </w:r>
          </w:p>
        </w:tc>
        <w:tc>
          <w:tcPr>
            <w:tcW w:w="880" w:type="dxa"/>
            <w:shd w:val="clear" w:color="auto" w:fill="auto"/>
            <w:vAlign w:val="center"/>
            <w:hideMark/>
          </w:tcPr>
          <w:p w14:paraId="10BB806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1126,793%</w:t>
            </w:r>
          </w:p>
        </w:tc>
      </w:tr>
      <w:tr w:rsidR="00022015" w:rsidRPr="00022015" w14:paraId="30FBE6F0" w14:textId="77777777" w:rsidTr="00022015">
        <w:trPr>
          <w:trHeight w:val="170"/>
        </w:trPr>
        <w:tc>
          <w:tcPr>
            <w:tcW w:w="640" w:type="dxa"/>
            <w:vMerge/>
            <w:vAlign w:val="center"/>
            <w:hideMark/>
          </w:tcPr>
          <w:p w14:paraId="59FBF246"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318A43F8"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205E4116"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5AF3A11D"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4F78B13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434A45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290768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B1F7D8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220244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61D598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F00EC7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17D135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65C80B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5C3EE7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89F15D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2A15495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DAC95C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265B1E78" w14:textId="77777777" w:rsidTr="00022015">
        <w:trPr>
          <w:trHeight w:val="170"/>
        </w:trPr>
        <w:tc>
          <w:tcPr>
            <w:tcW w:w="640" w:type="dxa"/>
            <w:vMerge/>
            <w:vAlign w:val="center"/>
            <w:hideMark/>
          </w:tcPr>
          <w:p w14:paraId="4AD75CA1"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4309655A"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5A8217DE"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4BDA883F"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19A9C89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181B57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81BFAF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478847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E7DB64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7C753E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4E9C98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7E47A3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331385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24C445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2E5ACE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002796E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9D4089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6058F261" w14:textId="77777777" w:rsidTr="00022015">
        <w:trPr>
          <w:trHeight w:val="170"/>
        </w:trPr>
        <w:tc>
          <w:tcPr>
            <w:tcW w:w="640" w:type="dxa"/>
            <w:vMerge w:val="restart"/>
            <w:shd w:val="clear" w:color="auto" w:fill="auto"/>
            <w:vAlign w:val="center"/>
            <w:hideMark/>
          </w:tcPr>
          <w:p w14:paraId="10ACA2A0"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50100</w:t>
            </w:r>
          </w:p>
        </w:tc>
        <w:tc>
          <w:tcPr>
            <w:tcW w:w="1820" w:type="dxa"/>
            <w:vMerge w:val="restart"/>
            <w:shd w:val="clear" w:color="auto" w:fill="auto"/>
            <w:vAlign w:val="center"/>
            <w:hideMark/>
          </w:tcPr>
          <w:p w14:paraId="49E791D4"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Počet podpořených zařízení péče o děti předškolního věku</w:t>
            </w:r>
          </w:p>
        </w:tc>
        <w:tc>
          <w:tcPr>
            <w:tcW w:w="820" w:type="dxa"/>
            <w:vMerge w:val="restart"/>
            <w:shd w:val="clear" w:color="auto" w:fill="auto"/>
            <w:vAlign w:val="center"/>
            <w:hideMark/>
          </w:tcPr>
          <w:p w14:paraId="53D24EF7"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Zařízení</w:t>
            </w:r>
          </w:p>
        </w:tc>
        <w:tc>
          <w:tcPr>
            <w:tcW w:w="980" w:type="dxa"/>
            <w:vMerge w:val="restart"/>
            <w:shd w:val="clear" w:color="auto" w:fill="auto"/>
            <w:vAlign w:val="center"/>
            <w:hideMark/>
          </w:tcPr>
          <w:p w14:paraId="462C2CE7"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27C3653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294,000</w:t>
            </w:r>
          </w:p>
        </w:tc>
        <w:tc>
          <w:tcPr>
            <w:tcW w:w="880" w:type="dxa"/>
            <w:shd w:val="clear" w:color="auto" w:fill="auto"/>
            <w:vAlign w:val="center"/>
            <w:hideMark/>
          </w:tcPr>
          <w:p w14:paraId="0E0F043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71226B6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507F470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204,000</w:t>
            </w:r>
          </w:p>
        </w:tc>
        <w:tc>
          <w:tcPr>
            <w:tcW w:w="880" w:type="dxa"/>
            <w:shd w:val="clear" w:color="auto" w:fill="auto"/>
            <w:vAlign w:val="center"/>
            <w:hideMark/>
          </w:tcPr>
          <w:p w14:paraId="3DD5A8A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210,000</w:t>
            </w:r>
          </w:p>
        </w:tc>
        <w:tc>
          <w:tcPr>
            <w:tcW w:w="880" w:type="dxa"/>
            <w:shd w:val="clear" w:color="auto" w:fill="auto"/>
            <w:vAlign w:val="center"/>
            <w:hideMark/>
          </w:tcPr>
          <w:p w14:paraId="48B3A37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700,000</w:t>
            </w:r>
          </w:p>
        </w:tc>
        <w:tc>
          <w:tcPr>
            <w:tcW w:w="880" w:type="dxa"/>
            <w:shd w:val="clear" w:color="auto" w:fill="auto"/>
            <w:vAlign w:val="center"/>
            <w:hideMark/>
          </w:tcPr>
          <w:p w14:paraId="2E942C0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186,000</w:t>
            </w:r>
          </w:p>
        </w:tc>
        <w:tc>
          <w:tcPr>
            <w:tcW w:w="880" w:type="dxa"/>
            <w:shd w:val="clear" w:color="auto" w:fill="auto"/>
            <w:vAlign w:val="center"/>
            <w:hideMark/>
          </w:tcPr>
          <w:p w14:paraId="05691FA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768,000</w:t>
            </w:r>
          </w:p>
        </w:tc>
        <w:tc>
          <w:tcPr>
            <w:tcW w:w="880" w:type="dxa"/>
            <w:shd w:val="clear" w:color="auto" w:fill="auto"/>
            <w:vAlign w:val="center"/>
            <w:hideMark/>
          </w:tcPr>
          <w:p w14:paraId="2CEFCB6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44,000</w:t>
            </w:r>
          </w:p>
        </w:tc>
        <w:tc>
          <w:tcPr>
            <w:tcW w:w="880" w:type="dxa"/>
            <w:shd w:val="clear" w:color="auto" w:fill="auto"/>
            <w:vAlign w:val="center"/>
            <w:hideMark/>
          </w:tcPr>
          <w:p w14:paraId="065A9BF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5D1EF88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08310EB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2 112,000</w:t>
            </w:r>
          </w:p>
        </w:tc>
        <w:tc>
          <w:tcPr>
            <w:tcW w:w="880" w:type="dxa"/>
            <w:shd w:val="clear" w:color="auto" w:fill="auto"/>
            <w:vAlign w:val="center"/>
            <w:hideMark/>
          </w:tcPr>
          <w:p w14:paraId="5D0D3FE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718,367%</w:t>
            </w:r>
          </w:p>
        </w:tc>
      </w:tr>
      <w:tr w:rsidR="00022015" w:rsidRPr="00022015" w14:paraId="30B02287" w14:textId="77777777" w:rsidTr="00022015">
        <w:trPr>
          <w:trHeight w:val="170"/>
        </w:trPr>
        <w:tc>
          <w:tcPr>
            <w:tcW w:w="640" w:type="dxa"/>
            <w:vMerge/>
            <w:vAlign w:val="center"/>
            <w:hideMark/>
          </w:tcPr>
          <w:p w14:paraId="4F576A4C"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6795D780"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7A7926EF"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14D78C13"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2C25621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130ADC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3875F3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B5CBC7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FB6E1E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604DEB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3E1DC9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AD958B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F2D2A9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2C8A37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6343C0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0CEF1DE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C59EB9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29D32C9B" w14:textId="77777777" w:rsidTr="00022015">
        <w:trPr>
          <w:trHeight w:val="170"/>
        </w:trPr>
        <w:tc>
          <w:tcPr>
            <w:tcW w:w="640" w:type="dxa"/>
            <w:vMerge/>
            <w:vAlign w:val="center"/>
            <w:hideMark/>
          </w:tcPr>
          <w:p w14:paraId="702955A1"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7CC6F15A"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7726113D"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0A7041A2"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0F9289B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3B91AB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F4319B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C3ECB5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00B894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59DEC9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68B26F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3639D9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FA16FF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F52175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B56947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338A589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D7698D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24F7D138" w14:textId="77777777" w:rsidTr="00022015">
        <w:trPr>
          <w:trHeight w:val="170"/>
        </w:trPr>
        <w:tc>
          <w:tcPr>
            <w:tcW w:w="640" w:type="dxa"/>
            <w:vMerge w:val="restart"/>
            <w:shd w:val="clear" w:color="auto" w:fill="auto"/>
            <w:vAlign w:val="center"/>
            <w:hideMark/>
          </w:tcPr>
          <w:p w14:paraId="2562F361"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50100</w:t>
            </w:r>
          </w:p>
        </w:tc>
        <w:tc>
          <w:tcPr>
            <w:tcW w:w="1820" w:type="dxa"/>
            <w:vMerge w:val="restart"/>
            <w:shd w:val="clear" w:color="auto" w:fill="auto"/>
            <w:vAlign w:val="center"/>
            <w:hideMark/>
          </w:tcPr>
          <w:p w14:paraId="601F8523"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Počet podpořených zařízení péče o děti předškolního věku</w:t>
            </w:r>
          </w:p>
        </w:tc>
        <w:tc>
          <w:tcPr>
            <w:tcW w:w="820" w:type="dxa"/>
            <w:vMerge w:val="restart"/>
            <w:shd w:val="clear" w:color="auto" w:fill="auto"/>
            <w:vAlign w:val="center"/>
            <w:hideMark/>
          </w:tcPr>
          <w:p w14:paraId="344372B2"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Zařízení</w:t>
            </w:r>
          </w:p>
        </w:tc>
        <w:tc>
          <w:tcPr>
            <w:tcW w:w="980" w:type="dxa"/>
            <w:vMerge w:val="restart"/>
            <w:shd w:val="clear" w:color="auto" w:fill="auto"/>
            <w:vAlign w:val="center"/>
            <w:hideMark/>
          </w:tcPr>
          <w:p w14:paraId="1A93EE7C"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3830BA0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39,000</w:t>
            </w:r>
          </w:p>
        </w:tc>
        <w:tc>
          <w:tcPr>
            <w:tcW w:w="880" w:type="dxa"/>
            <w:shd w:val="clear" w:color="auto" w:fill="auto"/>
            <w:vAlign w:val="center"/>
            <w:hideMark/>
          </w:tcPr>
          <w:p w14:paraId="405D741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5C3C40A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0E88D80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26,000</w:t>
            </w:r>
          </w:p>
        </w:tc>
        <w:tc>
          <w:tcPr>
            <w:tcW w:w="880" w:type="dxa"/>
            <w:shd w:val="clear" w:color="auto" w:fill="auto"/>
            <w:vAlign w:val="center"/>
            <w:hideMark/>
          </w:tcPr>
          <w:p w14:paraId="32D549F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42,000</w:t>
            </w:r>
          </w:p>
        </w:tc>
        <w:tc>
          <w:tcPr>
            <w:tcW w:w="880" w:type="dxa"/>
            <w:shd w:val="clear" w:color="auto" w:fill="auto"/>
            <w:vAlign w:val="center"/>
            <w:hideMark/>
          </w:tcPr>
          <w:p w14:paraId="3B8310A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113,000</w:t>
            </w:r>
          </w:p>
        </w:tc>
        <w:tc>
          <w:tcPr>
            <w:tcW w:w="880" w:type="dxa"/>
            <w:shd w:val="clear" w:color="auto" w:fill="auto"/>
            <w:vAlign w:val="center"/>
            <w:hideMark/>
          </w:tcPr>
          <w:p w14:paraId="2E237A1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68,000</w:t>
            </w:r>
          </w:p>
        </w:tc>
        <w:tc>
          <w:tcPr>
            <w:tcW w:w="880" w:type="dxa"/>
            <w:shd w:val="clear" w:color="auto" w:fill="auto"/>
            <w:vAlign w:val="center"/>
            <w:hideMark/>
          </w:tcPr>
          <w:p w14:paraId="220EA10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61,000</w:t>
            </w:r>
          </w:p>
        </w:tc>
        <w:tc>
          <w:tcPr>
            <w:tcW w:w="880" w:type="dxa"/>
            <w:shd w:val="clear" w:color="auto" w:fill="auto"/>
            <w:vAlign w:val="center"/>
            <w:hideMark/>
          </w:tcPr>
          <w:p w14:paraId="2643CAD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8,000</w:t>
            </w:r>
          </w:p>
        </w:tc>
        <w:tc>
          <w:tcPr>
            <w:tcW w:w="880" w:type="dxa"/>
            <w:shd w:val="clear" w:color="auto" w:fill="auto"/>
            <w:vAlign w:val="center"/>
            <w:hideMark/>
          </w:tcPr>
          <w:p w14:paraId="11C8FF9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6701C56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49FFDFA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318,000</w:t>
            </w:r>
          </w:p>
        </w:tc>
        <w:tc>
          <w:tcPr>
            <w:tcW w:w="880" w:type="dxa"/>
            <w:shd w:val="clear" w:color="auto" w:fill="auto"/>
            <w:vAlign w:val="center"/>
            <w:hideMark/>
          </w:tcPr>
          <w:p w14:paraId="7835046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815,385%</w:t>
            </w:r>
          </w:p>
        </w:tc>
      </w:tr>
      <w:tr w:rsidR="00022015" w:rsidRPr="00022015" w14:paraId="3B8E4D16" w14:textId="77777777" w:rsidTr="00022015">
        <w:trPr>
          <w:trHeight w:val="170"/>
        </w:trPr>
        <w:tc>
          <w:tcPr>
            <w:tcW w:w="640" w:type="dxa"/>
            <w:vMerge/>
            <w:vAlign w:val="center"/>
            <w:hideMark/>
          </w:tcPr>
          <w:p w14:paraId="5222227E"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02920AC0"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37B32C76"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6FBD73FF"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5217F94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CC29AD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0BA1A1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E87E05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DB71AD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48E6A4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68FDF0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86C53C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ED6EEA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68D81B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DB5FA4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094E995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75D262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0F46657B" w14:textId="77777777" w:rsidTr="00022015">
        <w:trPr>
          <w:trHeight w:val="170"/>
        </w:trPr>
        <w:tc>
          <w:tcPr>
            <w:tcW w:w="640" w:type="dxa"/>
            <w:vMerge/>
            <w:vAlign w:val="center"/>
            <w:hideMark/>
          </w:tcPr>
          <w:p w14:paraId="5D301C6F"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19BFA731"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687DC69C"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3C393746"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7A0A41C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68A8F3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CA4164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DF6922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751DA8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A3855E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E44BDC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E30ADD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C890BF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09C987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291B44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4ABD86E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3ECD22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0769549B" w14:textId="77777777" w:rsidTr="00022015">
        <w:trPr>
          <w:trHeight w:val="170"/>
        </w:trPr>
        <w:tc>
          <w:tcPr>
            <w:tcW w:w="640" w:type="dxa"/>
            <w:vMerge w:val="restart"/>
            <w:shd w:val="clear" w:color="auto" w:fill="auto"/>
            <w:vAlign w:val="center"/>
            <w:hideMark/>
          </w:tcPr>
          <w:p w14:paraId="1AAFCE37"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50105</w:t>
            </w:r>
          </w:p>
        </w:tc>
        <w:tc>
          <w:tcPr>
            <w:tcW w:w="1820" w:type="dxa"/>
            <w:vMerge w:val="restart"/>
            <w:shd w:val="clear" w:color="auto" w:fill="auto"/>
            <w:vAlign w:val="center"/>
            <w:hideMark/>
          </w:tcPr>
          <w:p w14:paraId="6586E61A"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Počet zaměstnavatelů, kteří podporují flexibilní formy práce</w:t>
            </w:r>
          </w:p>
        </w:tc>
        <w:tc>
          <w:tcPr>
            <w:tcW w:w="820" w:type="dxa"/>
            <w:vMerge w:val="restart"/>
            <w:shd w:val="clear" w:color="auto" w:fill="auto"/>
            <w:vAlign w:val="center"/>
            <w:hideMark/>
          </w:tcPr>
          <w:p w14:paraId="03365049"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Podniky</w:t>
            </w:r>
          </w:p>
        </w:tc>
        <w:tc>
          <w:tcPr>
            <w:tcW w:w="980" w:type="dxa"/>
            <w:vMerge w:val="restart"/>
            <w:shd w:val="clear" w:color="auto" w:fill="auto"/>
            <w:vAlign w:val="center"/>
            <w:hideMark/>
          </w:tcPr>
          <w:p w14:paraId="55B2B604"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43FDABD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62,000</w:t>
            </w:r>
          </w:p>
        </w:tc>
        <w:tc>
          <w:tcPr>
            <w:tcW w:w="880" w:type="dxa"/>
            <w:shd w:val="clear" w:color="auto" w:fill="auto"/>
            <w:vAlign w:val="center"/>
            <w:hideMark/>
          </w:tcPr>
          <w:p w14:paraId="75B5652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4AF5E55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566C8E6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8,000</w:t>
            </w:r>
          </w:p>
        </w:tc>
        <w:tc>
          <w:tcPr>
            <w:tcW w:w="880" w:type="dxa"/>
            <w:shd w:val="clear" w:color="auto" w:fill="auto"/>
            <w:vAlign w:val="center"/>
            <w:hideMark/>
          </w:tcPr>
          <w:p w14:paraId="1DA0D88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72,000</w:t>
            </w:r>
          </w:p>
        </w:tc>
        <w:tc>
          <w:tcPr>
            <w:tcW w:w="880" w:type="dxa"/>
            <w:shd w:val="clear" w:color="auto" w:fill="auto"/>
            <w:vAlign w:val="center"/>
            <w:hideMark/>
          </w:tcPr>
          <w:p w14:paraId="3EA02A6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217,000</w:t>
            </w:r>
          </w:p>
        </w:tc>
        <w:tc>
          <w:tcPr>
            <w:tcW w:w="880" w:type="dxa"/>
            <w:shd w:val="clear" w:color="auto" w:fill="auto"/>
            <w:vAlign w:val="center"/>
            <w:hideMark/>
          </w:tcPr>
          <w:p w14:paraId="2186BBE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211,000</w:t>
            </w:r>
          </w:p>
        </w:tc>
        <w:tc>
          <w:tcPr>
            <w:tcW w:w="880" w:type="dxa"/>
            <w:shd w:val="clear" w:color="auto" w:fill="auto"/>
            <w:vAlign w:val="center"/>
            <w:hideMark/>
          </w:tcPr>
          <w:p w14:paraId="48E47A7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256,000</w:t>
            </w:r>
          </w:p>
        </w:tc>
        <w:tc>
          <w:tcPr>
            <w:tcW w:w="880" w:type="dxa"/>
            <w:shd w:val="clear" w:color="auto" w:fill="auto"/>
            <w:vAlign w:val="center"/>
            <w:hideMark/>
          </w:tcPr>
          <w:p w14:paraId="003C163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200,000</w:t>
            </w:r>
          </w:p>
        </w:tc>
        <w:tc>
          <w:tcPr>
            <w:tcW w:w="880" w:type="dxa"/>
            <w:shd w:val="clear" w:color="auto" w:fill="auto"/>
            <w:vAlign w:val="center"/>
            <w:hideMark/>
          </w:tcPr>
          <w:p w14:paraId="1C2DA2D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108,000</w:t>
            </w:r>
          </w:p>
        </w:tc>
        <w:tc>
          <w:tcPr>
            <w:tcW w:w="880" w:type="dxa"/>
            <w:shd w:val="clear" w:color="auto" w:fill="auto"/>
            <w:vAlign w:val="center"/>
            <w:hideMark/>
          </w:tcPr>
          <w:p w14:paraId="1DCCB79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51AB3D5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1 072,000</w:t>
            </w:r>
          </w:p>
        </w:tc>
        <w:tc>
          <w:tcPr>
            <w:tcW w:w="880" w:type="dxa"/>
            <w:shd w:val="clear" w:color="auto" w:fill="auto"/>
            <w:vAlign w:val="center"/>
            <w:hideMark/>
          </w:tcPr>
          <w:p w14:paraId="315E3D7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1729,032%</w:t>
            </w:r>
          </w:p>
        </w:tc>
      </w:tr>
      <w:tr w:rsidR="00022015" w:rsidRPr="00022015" w14:paraId="7B3897A2" w14:textId="77777777" w:rsidTr="00022015">
        <w:trPr>
          <w:trHeight w:val="170"/>
        </w:trPr>
        <w:tc>
          <w:tcPr>
            <w:tcW w:w="640" w:type="dxa"/>
            <w:vMerge/>
            <w:vAlign w:val="center"/>
            <w:hideMark/>
          </w:tcPr>
          <w:p w14:paraId="6EDF6545"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0B3CF34B"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3C4E3506"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1F550A89"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1C81FE1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1FC92E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19CF27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D0DFEA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CEEC3C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ED8855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380970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72FA0E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93C3C7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6E99CA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B2C1F5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76BC2B6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BDA92A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063F5079" w14:textId="77777777" w:rsidTr="00022015">
        <w:trPr>
          <w:trHeight w:val="170"/>
        </w:trPr>
        <w:tc>
          <w:tcPr>
            <w:tcW w:w="640" w:type="dxa"/>
            <w:vMerge/>
            <w:vAlign w:val="center"/>
            <w:hideMark/>
          </w:tcPr>
          <w:p w14:paraId="451E1DEF"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2F6F2BDF"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56F2DFE1"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3E839AB9"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59D378D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0CF641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F40731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68D23C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FA2A05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CEE575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E9A6D3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55DB0E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6593FE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8F63A0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91D94C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1EE0AB8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C20ED6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3594FA48" w14:textId="77777777" w:rsidTr="00022015">
        <w:trPr>
          <w:trHeight w:val="170"/>
        </w:trPr>
        <w:tc>
          <w:tcPr>
            <w:tcW w:w="640" w:type="dxa"/>
            <w:vMerge w:val="restart"/>
            <w:shd w:val="clear" w:color="auto" w:fill="auto"/>
            <w:vAlign w:val="center"/>
            <w:hideMark/>
          </w:tcPr>
          <w:p w14:paraId="45FEE835"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50105</w:t>
            </w:r>
          </w:p>
        </w:tc>
        <w:tc>
          <w:tcPr>
            <w:tcW w:w="1820" w:type="dxa"/>
            <w:vMerge w:val="restart"/>
            <w:shd w:val="clear" w:color="auto" w:fill="auto"/>
            <w:vAlign w:val="center"/>
            <w:hideMark/>
          </w:tcPr>
          <w:p w14:paraId="5F1F0036"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Počet zaměstnavatelů, kteří podporují flexibilní formy práce</w:t>
            </w:r>
          </w:p>
        </w:tc>
        <w:tc>
          <w:tcPr>
            <w:tcW w:w="820" w:type="dxa"/>
            <w:vMerge w:val="restart"/>
            <w:shd w:val="clear" w:color="auto" w:fill="auto"/>
            <w:vAlign w:val="center"/>
            <w:hideMark/>
          </w:tcPr>
          <w:p w14:paraId="4357F1FB"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Podniky</w:t>
            </w:r>
          </w:p>
        </w:tc>
        <w:tc>
          <w:tcPr>
            <w:tcW w:w="980" w:type="dxa"/>
            <w:vMerge w:val="restart"/>
            <w:shd w:val="clear" w:color="auto" w:fill="auto"/>
            <w:vAlign w:val="center"/>
            <w:hideMark/>
          </w:tcPr>
          <w:p w14:paraId="1FEB0646"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165C67F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8,000</w:t>
            </w:r>
          </w:p>
        </w:tc>
        <w:tc>
          <w:tcPr>
            <w:tcW w:w="880" w:type="dxa"/>
            <w:shd w:val="clear" w:color="auto" w:fill="auto"/>
            <w:vAlign w:val="center"/>
            <w:hideMark/>
          </w:tcPr>
          <w:p w14:paraId="720D8C4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0CCC65C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186A3ED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1,000</w:t>
            </w:r>
          </w:p>
        </w:tc>
        <w:tc>
          <w:tcPr>
            <w:tcW w:w="880" w:type="dxa"/>
            <w:shd w:val="clear" w:color="auto" w:fill="auto"/>
            <w:vAlign w:val="center"/>
            <w:hideMark/>
          </w:tcPr>
          <w:p w14:paraId="3EF8AD7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7,000</w:t>
            </w:r>
          </w:p>
        </w:tc>
        <w:tc>
          <w:tcPr>
            <w:tcW w:w="880" w:type="dxa"/>
            <w:shd w:val="clear" w:color="auto" w:fill="auto"/>
            <w:vAlign w:val="center"/>
            <w:hideMark/>
          </w:tcPr>
          <w:p w14:paraId="6524A53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68,000</w:t>
            </w:r>
          </w:p>
        </w:tc>
        <w:tc>
          <w:tcPr>
            <w:tcW w:w="880" w:type="dxa"/>
            <w:shd w:val="clear" w:color="auto" w:fill="auto"/>
            <w:vAlign w:val="center"/>
            <w:hideMark/>
          </w:tcPr>
          <w:p w14:paraId="49E43FF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24,000</w:t>
            </w:r>
          </w:p>
        </w:tc>
        <w:tc>
          <w:tcPr>
            <w:tcW w:w="880" w:type="dxa"/>
            <w:shd w:val="clear" w:color="auto" w:fill="auto"/>
            <w:vAlign w:val="center"/>
            <w:hideMark/>
          </w:tcPr>
          <w:p w14:paraId="5477F8D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199357A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16,000</w:t>
            </w:r>
          </w:p>
        </w:tc>
        <w:tc>
          <w:tcPr>
            <w:tcW w:w="880" w:type="dxa"/>
            <w:shd w:val="clear" w:color="auto" w:fill="auto"/>
            <w:vAlign w:val="center"/>
            <w:hideMark/>
          </w:tcPr>
          <w:p w14:paraId="449791C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14,000</w:t>
            </w:r>
          </w:p>
        </w:tc>
        <w:tc>
          <w:tcPr>
            <w:tcW w:w="880" w:type="dxa"/>
            <w:shd w:val="clear" w:color="auto" w:fill="auto"/>
            <w:vAlign w:val="center"/>
            <w:hideMark/>
          </w:tcPr>
          <w:p w14:paraId="05C0DB9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52B4BDD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130,000</w:t>
            </w:r>
          </w:p>
        </w:tc>
        <w:tc>
          <w:tcPr>
            <w:tcW w:w="880" w:type="dxa"/>
            <w:shd w:val="clear" w:color="auto" w:fill="auto"/>
            <w:vAlign w:val="center"/>
            <w:hideMark/>
          </w:tcPr>
          <w:p w14:paraId="7AE4C63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1625,000%</w:t>
            </w:r>
          </w:p>
        </w:tc>
      </w:tr>
      <w:tr w:rsidR="00022015" w:rsidRPr="00022015" w14:paraId="77C8B202" w14:textId="77777777" w:rsidTr="00022015">
        <w:trPr>
          <w:trHeight w:val="170"/>
        </w:trPr>
        <w:tc>
          <w:tcPr>
            <w:tcW w:w="640" w:type="dxa"/>
            <w:vMerge/>
            <w:vAlign w:val="center"/>
            <w:hideMark/>
          </w:tcPr>
          <w:p w14:paraId="2F526EF4"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08775578"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6516935D"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2E204E86"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2871283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81FE4E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A9C2FA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4DC0D8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900C0C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CF1459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F06EEB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800EC4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67514C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4AA8D2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DF5E4D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2D59C80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85AA06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19EB9825" w14:textId="77777777" w:rsidTr="00022015">
        <w:trPr>
          <w:trHeight w:val="170"/>
        </w:trPr>
        <w:tc>
          <w:tcPr>
            <w:tcW w:w="640" w:type="dxa"/>
            <w:vMerge/>
            <w:vAlign w:val="center"/>
            <w:hideMark/>
          </w:tcPr>
          <w:p w14:paraId="6961FD12"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6F368F9A"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1B2FEEA6"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18E318C5"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5B39F57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98A9D0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5B7551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54704C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08F287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F0F9BA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4D3CB7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C3032C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0189A6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AE8AF1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B921CC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3F67289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38D972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7A34D822" w14:textId="77777777" w:rsidTr="00022015">
        <w:trPr>
          <w:trHeight w:val="170"/>
        </w:trPr>
        <w:tc>
          <w:tcPr>
            <w:tcW w:w="640" w:type="dxa"/>
            <w:vMerge w:val="restart"/>
            <w:shd w:val="clear" w:color="auto" w:fill="auto"/>
            <w:vAlign w:val="center"/>
            <w:hideMark/>
          </w:tcPr>
          <w:p w14:paraId="7E387E1B"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60000</w:t>
            </w:r>
          </w:p>
        </w:tc>
        <w:tc>
          <w:tcPr>
            <w:tcW w:w="1820" w:type="dxa"/>
            <w:vMerge w:val="restart"/>
            <w:shd w:val="clear" w:color="auto" w:fill="auto"/>
            <w:vAlign w:val="center"/>
            <w:hideMark/>
          </w:tcPr>
          <w:p w14:paraId="584ADAA0"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Celkový počet účastníků</w:t>
            </w:r>
          </w:p>
        </w:tc>
        <w:tc>
          <w:tcPr>
            <w:tcW w:w="820" w:type="dxa"/>
            <w:vMerge w:val="restart"/>
            <w:shd w:val="clear" w:color="auto" w:fill="auto"/>
            <w:vAlign w:val="center"/>
            <w:hideMark/>
          </w:tcPr>
          <w:p w14:paraId="4AB2200A"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Osoby</w:t>
            </w:r>
          </w:p>
        </w:tc>
        <w:tc>
          <w:tcPr>
            <w:tcW w:w="980" w:type="dxa"/>
            <w:vMerge w:val="restart"/>
            <w:shd w:val="clear" w:color="auto" w:fill="auto"/>
            <w:vAlign w:val="center"/>
            <w:hideMark/>
          </w:tcPr>
          <w:p w14:paraId="2E83F966"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180388C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9 169,000</w:t>
            </w:r>
          </w:p>
        </w:tc>
        <w:tc>
          <w:tcPr>
            <w:tcW w:w="880" w:type="dxa"/>
            <w:shd w:val="clear" w:color="auto" w:fill="auto"/>
            <w:vAlign w:val="center"/>
            <w:hideMark/>
          </w:tcPr>
          <w:p w14:paraId="5AA257F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211652C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7071D21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1 707,000</w:t>
            </w:r>
          </w:p>
        </w:tc>
        <w:tc>
          <w:tcPr>
            <w:tcW w:w="880" w:type="dxa"/>
            <w:shd w:val="clear" w:color="auto" w:fill="auto"/>
            <w:vAlign w:val="center"/>
            <w:hideMark/>
          </w:tcPr>
          <w:p w14:paraId="5996831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13 349,000</w:t>
            </w:r>
          </w:p>
        </w:tc>
        <w:tc>
          <w:tcPr>
            <w:tcW w:w="880" w:type="dxa"/>
            <w:shd w:val="clear" w:color="auto" w:fill="auto"/>
            <w:vAlign w:val="center"/>
            <w:hideMark/>
          </w:tcPr>
          <w:p w14:paraId="7E30F4F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18 085,000</w:t>
            </w:r>
          </w:p>
        </w:tc>
        <w:tc>
          <w:tcPr>
            <w:tcW w:w="880" w:type="dxa"/>
            <w:shd w:val="clear" w:color="auto" w:fill="auto"/>
            <w:vAlign w:val="center"/>
            <w:hideMark/>
          </w:tcPr>
          <w:p w14:paraId="37332E4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14 820,000</w:t>
            </w:r>
          </w:p>
        </w:tc>
        <w:tc>
          <w:tcPr>
            <w:tcW w:w="880" w:type="dxa"/>
            <w:shd w:val="clear" w:color="auto" w:fill="auto"/>
            <w:vAlign w:val="center"/>
            <w:hideMark/>
          </w:tcPr>
          <w:p w14:paraId="4183459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17 310,000</w:t>
            </w:r>
          </w:p>
        </w:tc>
        <w:tc>
          <w:tcPr>
            <w:tcW w:w="880" w:type="dxa"/>
            <w:shd w:val="clear" w:color="auto" w:fill="auto"/>
            <w:vAlign w:val="center"/>
            <w:hideMark/>
          </w:tcPr>
          <w:p w14:paraId="6412807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19 167,000</w:t>
            </w:r>
          </w:p>
        </w:tc>
        <w:tc>
          <w:tcPr>
            <w:tcW w:w="880" w:type="dxa"/>
            <w:shd w:val="clear" w:color="auto" w:fill="auto"/>
            <w:vAlign w:val="center"/>
            <w:hideMark/>
          </w:tcPr>
          <w:p w14:paraId="34D7F6D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14 264,000</w:t>
            </w:r>
          </w:p>
        </w:tc>
        <w:tc>
          <w:tcPr>
            <w:tcW w:w="880" w:type="dxa"/>
            <w:shd w:val="clear" w:color="auto" w:fill="auto"/>
            <w:vAlign w:val="center"/>
            <w:hideMark/>
          </w:tcPr>
          <w:p w14:paraId="5C24FE6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12418C8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98 702,000</w:t>
            </w:r>
          </w:p>
        </w:tc>
        <w:tc>
          <w:tcPr>
            <w:tcW w:w="880" w:type="dxa"/>
            <w:shd w:val="clear" w:color="auto" w:fill="auto"/>
            <w:vAlign w:val="center"/>
            <w:hideMark/>
          </w:tcPr>
          <w:p w14:paraId="77B8738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1076,475%</w:t>
            </w:r>
          </w:p>
        </w:tc>
      </w:tr>
      <w:tr w:rsidR="00022015" w:rsidRPr="00022015" w14:paraId="16E0DD08" w14:textId="77777777" w:rsidTr="00022015">
        <w:trPr>
          <w:trHeight w:val="170"/>
        </w:trPr>
        <w:tc>
          <w:tcPr>
            <w:tcW w:w="640" w:type="dxa"/>
            <w:vMerge/>
            <w:vAlign w:val="center"/>
            <w:hideMark/>
          </w:tcPr>
          <w:p w14:paraId="58548550"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3D8B3CBB"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21A5B6A4"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6D5C69D9"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0D55937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2707B40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6D91F19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12EE1C8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734,000</w:t>
            </w:r>
          </w:p>
        </w:tc>
        <w:tc>
          <w:tcPr>
            <w:tcW w:w="880" w:type="dxa"/>
            <w:shd w:val="clear" w:color="auto" w:fill="auto"/>
            <w:vAlign w:val="center"/>
            <w:hideMark/>
          </w:tcPr>
          <w:p w14:paraId="53C9257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4 149,000</w:t>
            </w:r>
          </w:p>
        </w:tc>
        <w:tc>
          <w:tcPr>
            <w:tcW w:w="880" w:type="dxa"/>
            <w:shd w:val="clear" w:color="auto" w:fill="auto"/>
            <w:vAlign w:val="center"/>
            <w:hideMark/>
          </w:tcPr>
          <w:p w14:paraId="66AEDF1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5 888,000</w:t>
            </w:r>
          </w:p>
        </w:tc>
        <w:tc>
          <w:tcPr>
            <w:tcW w:w="880" w:type="dxa"/>
            <w:shd w:val="clear" w:color="auto" w:fill="auto"/>
            <w:vAlign w:val="center"/>
            <w:hideMark/>
          </w:tcPr>
          <w:p w14:paraId="5DB1F45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5 597,000</w:t>
            </w:r>
          </w:p>
        </w:tc>
        <w:tc>
          <w:tcPr>
            <w:tcW w:w="880" w:type="dxa"/>
            <w:shd w:val="clear" w:color="auto" w:fill="auto"/>
            <w:vAlign w:val="center"/>
            <w:hideMark/>
          </w:tcPr>
          <w:p w14:paraId="0EF765C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7 687,000</w:t>
            </w:r>
          </w:p>
        </w:tc>
        <w:tc>
          <w:tcPr>
            <w:tcW w:w="880" w:type="dxa"/>
            <w:shd w:val="clear" w:color="auto" w:fill="auto"/>
            <w:vAlign w:val="center"/>
            <w:hideMark/>
          </w:tcPr>
          <w:p w14:paraId="44094C2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8 210,000</w:t>
            </w:r>
          </w:p>
        </w:tc>
        <w:tc>
          <w:tcPr>
            <w:tcW w:w="880" w:type="dxa"/>
            <w:shd w:val="clear" w:color="auto" w:fill="auto"/>
            <w:vAlign w:val="center"/>
            <w:hideMark/>
          </w:tcPr>
          <w:p w14:paraId="33BB567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5 079,000</w:t>
            </w:r>
          </w:p>
        </w:tc>
        <w:tc>
          <w:tcPr>
            <w:tcW w:w="880" w:type="dxa"/>
            <w:shd w:val="clear" w:color="auto" w:fill="auto"/>
            <w:vAlign w:val="center"/>
            <w:hideMark/>
          </w:tcPr>
          <w:p w14:paraId="34F145C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270F041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37 344,000</w:t>
            </w:r>
          </w:p>
        </w:tc>
        <w:tc>
          <w:tcPr>
            <w:tcW w:w="880" w:type="dxa"/>
            <w:shd w:val="clear" w:color="auto" w:fill="auto"/>
            <w:vAlign w:val="center"/>
            <w:hideMark/>
          </w:tcPr>
          <w:p w14:paraId="061CB88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N/A</w:t>
            </w:r>
          </w:p>
        </w:tc>
      </w:tr>
      <w:tr w:rsidR="00022015" w:rsidRPr="00022015" w14:paraId="73CD3634" w14:textId="77777777" w:rsidTr="00022015">
        <w:trPr>
          <w:trHeight w:val="170"/>
        </w:trPr>
        <w:tc>
          <w:tcPr>
            <w:tcW w:w="640" w:type="dxa"/>
            <w:vMerge/>
            <w:vAlign w:val="center"/>
            <w:hideMark/>
          </w:tcPr>
          <w:p w14:paraId="4B8C2D49"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5BB217E5"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5A4B85E1"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1E5BF2D7"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487FDD6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8 340,000</w:t>
            </w:r>
          </w:p>
        </w:tc>
        <w:tc>
          <w:tcPr>
            <w:tcW w:w="880" w:type="dxa"/>
            <w:shd w:val="clear" w:color="auto" w:fill="auto"/>
            <w:vAlign w:val="center"/>
            <w:hideMark/>
          </w:tcPr>
          <w:p w14:paraId="6C5C795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32A8447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7C5864A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973,000</w:t>
            </w:r>
          </w:p>
        </w:tc>
        <w:tc>
          <w:tcPr>
            <w:tcW w:w="880" w:type="dxa"/>
            <w:shd w:val="clear" w:color="auto" w:fill="auto"/>
            <w:vAlign w:val="center"/>
            <w:hideMark/>
          </w:tcPr>
          <w:p w14:paraId="661AFE9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9 200,000</w:t>
            </w:r>
          </w:p>
        </w:tc>
        <w:tc>
          <w:tcPr>
            <w:tcW w:w="880" w:type="dxa"/>
            <w:shd w:val="clear" w:color="auto" w:fill="auto"/>
            <w:vAlign w:val="center"/>
            <w:hideMark/>
          </w:tcPr>
          <w:p w14:paraId="34A5B41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12 197,000</w:t>
            </w:r>
          </w:p>
        </w:tc>
        <w:tc>
          <w:tcPr>
            <w:tcW w:w="880" w:type="dxa"/>
            <w:shd w:val="clear" w:color="auto" w:fill="auto"/>
            <w:vAlign w:val="center"/>
            <w:hideMark/>
          </w:tcPr>
          <w:p w14:paraId="53FB541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9 223,000</w:t>
            </w:r>
          </w:p>
        </w:tc>
        <w:tc>
          <w:tcPr>
            <w:tcW w:w="880" w:type="dxa"/>
            <w:shd w:val="clear" w:color="auto" w:fill="auto"/>
            <w:vAlign w:val="center"/>
            <w:hideMark/>
          </w:tcPr>
          <w:p w14:paraId="6BD4C4F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9 623,000</w:t>
            </w:r>
          </w:p>
        </w:tc>
        <w:tc>
          <w:tcPr>
            <w:tcW w:w="880" w:type="dxa"/>
            <w:shd w:val="clear" w:color="auto" w:fill="auto"/>
            <w:vAlign w:val="center"/>
            <w:hideMark/>
          </w:tcPr>
          <w:p w14:paraId="5C966D0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10 957,000</w:t>
            </w:r>
          </w:p>
        </w:tc>
        <w:tc>
          <w:tcPr>
            <w:tcW w:w="880" w:type="dxa"/>
            <w:shd w:val="clear" w:color="auto" w:fill="auto"/>
            <w:vAlign w:val="center"/>
            <w:hideMark/>
          </w:tcPr>
          <w:p w14:paraId="11E0E80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9 185,000</w:t>
            </w:r>
          </w:p>
        </w:tc>
        <w:tc>
          <w:tcPr>
            <w:tcW w:w="880" w:type="dxa"/>
            <w:shd w:val="clear" w:color="auto" w:fill="auto"/>
            <w:vAlign w:val="center"/>
            <w:hideMark/>
          </w:tcPr>
          <w:p w14:paraId="7C32298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2B6F5FA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61 358,000</w:t>
            </w:r>
          </w:p>
        </w:tc>
        <w:tc>
          <w:tcPr>
            <w:tcW w:w="880" w:type="dxa"/>
            <w:shd w:val="clear" w:color="auto" w:fill="auto"/>
            <w:vAlign w:val="center"/>
            <w:hideMark/>
          </w:tcPr>
          <w:p w14:paraId="6AB66F0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735,707%</w:t>
            </w:r>
          </w:p>
        </w:tc>
      </w:tr>
      <w:tr w:rsidR="00022015" w:rsidRPr="00022015" w14:paraId="283B3A07" w14:textId="77777777" w:rsidTr="00022015">
        <w:trPr>
          <w:trHeight w:val="170"/>
        </w:trPr>
        <w:tc>
          <w:tcPr>
            <w:tcW w:w="640" w:type="dxa"/>
            <w:vMerge w:val="restart"/>
            <w:shd w:val="clear" w:color="auto" w:fill="auto"/>
            <w:vAlign w:val="center"/>
            <w:hideMark/>
          </w:tcPr>
          <w:p w14:paraId="22A5559D"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60000</w:t>
            </w:r>
          </w:p>
        </w:tc>
        <w:tc>
          <w:tcPr>
            <w:tcW w:w="1820" w:type="dxa"/>
            <w:vMerge w:val="restart"/>
            <w:shd w:val="clear" w:color="auto" w:fill="auto"/>
            <w:vAlign w:val="center"/>
            <w:hideMark/>
          </w:tcPr>
          <w:p w14:paraId="3BD23117"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Celkový počet účastníků</w:t>
            </w:r>
          </w:p>
        </w:tc>
        <w:tc>
          <w:tcPr>
            <w:tcW w:w="820" w:type="dxa"/>
            <w:vMerge w:val="restart"/>
            <w:shd w:val="clear" w:color="auto" w:fill="auto"/>
            <w:vAlign w:val="center"/>
            <w:hideMark/>
          </w:tcPr>
          <w:p w14:paraId="09B21D05"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Osoby</w:t>
            </w:r>
          </w:p>
        </w:tc>
        <w:tc>
          <w:tcPr>
            <w:tcW w:w="980" w:type="dxa"/>
            <w:vMerge w:val="restart"/>
            <w:shd w:val="clear" w:color="auto" w:fill="auto"/>
            <w:vAlign w:val="center"/>
            <w:hideMark/>
          </w:tcPr>
          <w:p w14:paraId="110FFE3E"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2D99578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1 231,000</w:t>
            </w:r>
          </w:p>
        </w:tc>
        <w:tc>
          <w:tcPr>
            <w:tcW w:w="880" w:type="dxa"/>
            <w:shd w:val="clear" w:color="auto" w:fill="auto"/>
            <w:vAlign w:val="center"/>
            <w:hideMark/>
          </w:tcPr>
          <w:p w14:paraId="6EC0C3E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7428E65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601954A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367,000</w:t>
            </w:r>
          </w:p>
        </w:tc>
        <w:tc>
          <w:tcPr>
            <w:tcW w:w="880" w:type="dxa"/>
            <w:shd w:val="clear" w:color="auto" w:fill="auto"/>
            <w:vAlign w:val="center"/>
            <w:hideMark/>
          </w:tcPr>
          <w:p w14:paraId="46D225D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1 998,000</w:t>
            </w:r>
          </w:p>
        </w:tc>
        <w:tc>
          <w:tcPr>
            <w:tcW w:w="880" w:type="dxa"/>
            <w:shd w:val="clear" w:color="auto" w:fill="auto"/>
            <w:vAlign w:val="center"/>
            <w:hideMark/>
          </w:tcPr>
          <w:p w14:paraId="0701D33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2 325,000</w:t>
            </w:r>
          </w:p>
        </w:tc>
        <w:tc>
          <w:tcPr>
            <w:tcW w:w="880" w:type="dxa"/>
            <w:shd w:val="clear" w:color="auto" w:fill="auto"/>
            <w:vAlign w:val="center"/>
            <w:hideMark/>
          </w:tcPr>
          <w:p w14:paraId="6C119ED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2 099,000</w:t>
            </w:r>
          </w:p>
        </w:tc>
        <w:tc>
          <w:tcPr>
            <w:tcW w:w="880" w:type="dxa"/>
            <w:shd w:val="clear" w:color="auto" w:fill="auto"/>
            <w:vAlign w:val="center"/>
            <w:hideMark/>
          </w:tcPr>
          <w:p w14:paraId="7B080D4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2 174,000</w:t>
            </w:r>
          </w:p>
        </w:tc>
        <w:tc>
          <w:tcPr>
            <w:tcW w:w="880" w:type="dxa"/>
            <w:shd w:val="clear" w:color="auto" w:fill="auto"/>
            <w:vAlign w:val="center"/>
            <w:hideMark/>
          </w:tcPr>
          <w:p w14:paraId="7EF22ED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2 297,000</w:t>
            </w:r>
          </w:p>
        </w:tc>
        <w:tc>
          <w:tcPr>
            <w:tcW w:w="880" w:type="dxa"/>
            <w:shd w:val="clear" w:color="auto" w:fill="auto"/>
            <w:vAlign w:val="center"/>
            <w:hideMark/>
          </w:tcPr>
          <w:p w14:paraId="2BFBC40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1 353,000</w:t>
            </w:r>
          </w:p>
        </w:tc>
        <w:tc>
          <w:tcPr>
            <w:tcW w:w="880" w:type="dxa"/>
            <w:shd w:val="clear" w:color="auto" w:fill="auto"/>
            <w:vAlign w:val="center"/>
            <w:hideMark/>
          </w:tcPr>
          <w:p w14:paraId="749CE76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4265917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12 613,000</w:t>
            </w:r>
          </w:p>
        </w:tc>
        <w:tc>
          <w:tcPr>
            <w:tcW w:w="880" w:type="dxa"/>
            <w:shd w:val="clear" w:color="auto" w:fill="auto"/>
            <w:vAlign w:val="center"/>
            <w:hideMark/>
          </w:tcPr>
          <w:p w14:paraId="4D8952D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1024,614%</w:t>
            </w:r>
          </w:p>
        </w:tc>
      </w:tr>
      <w:tr w:rsidR="00022015" w:rsidRPr="00022015" w14:paraId="59E95AEF" w14:textId="77777777" w:rsidTr="00022015">
        <w:trPr>
          <w:trHeight w:val="170"/>
        </w:trPr>
        <w:tc>
          <w:tcPr>
            <w:tcW w:w="640" w:type="dxa"/>
            <w:vMerge/>
            <w:vAlign w:val="center"/>
            <w:hideMark/>
          </w:tcPr>
          <w:p w14:paraId="032DDC10"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11600A29"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2C729127"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42374FDF"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5EFFFB8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1D61118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2FEA5DA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4D18BCC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158,000</w:t>
            </w:r>
          </w:p>
        </w:tc>
        <w:tc>
          <w:tcPr>
            <w:tcW w:w="880" w:type="dxa"/>
            <w:shd w:val="clear" w:color="auto" w:fill="auto"/>
            <w:vAlign w:val="center"/>
            <w:hideMark/>
          </w:tcPr>
          <w:p w14:paraId="490F96C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608,000</w:t>
            </w:r>
          </w:p>
        </w:tc>
        <w:tc>
          <w:tcPr>
            <w:tcW w:w="880" w:type="dxa"/>
            <w:shd w:val="clear" w:color="auto" w:fill="auto"/>
            <w:vAlign w:val="center"/>
            <w:hideMark/>
          </w:tcPr>
          <w:p w14:paraId="7617503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644,000</w:t>
            </w:r>
          </w:p>
        </w:tc>
        <w:tc>
          <w:tcPr>
            <w:tcW w:w="880" w:type="dxa"/>
            <w:shd w:val="clear" w:color="auto" w:fill="auto"/>
            <w:vAlign w:val="center"/>
            <w:hideMark/>
          </w:tcPr>
          <w:p w14:paraId="776E241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929,000</w:t>
            </w:r>
          </w:p>
        </w:tc>
        <w:tc>
          <w:tcPr>
            <w:tcW w:w="880" w:type="dxa"/>
            <w:shd w:val="clear" w:color="auto" w:fill="auto"/>
            <w:vAlign w:val="center"/>
            <w:hideMark/>
          </w:tcPr>
          <w:p w14:paraId="576BE1A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975,000</w:t>
            </w:r>
          </w:p>
        </w:tc>
        <w:tc>
          <w:tcPr>
            <w:tcW w:w="880" w:type="dxa"/>
            <w:shd w:val="clear" w:color="auto" w:fill="auto"/>
            <w:vAlign w:val="center"/>
            <w:hideMark/>
          </w:tcPr>
          <w:p w14:paraId="60BD506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1 085,000</w:t>
            </w:r>
          </w:p>
        </w:tc>
        <w:tc>
          <w:tcPr>
            <w:tcW w:w="880" w:type="dxa"/>
            <w:shd w:val="clear" w:color="auto" w:fill="auto"/>
            <w:vAlign w:val="center"/>
            <w:hideMark/>
          </w:tcPr>
          <w:p w14:paraId="59C3A11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680,000</w:t>
            </w:r>
          </w:p>
        </w:tc>
        <w:tc>
          <w:tcPr>
            <w:tcW w:w="880" w:type="dxa"/>
            <w:shd w:val="clear" w:color="auto" w:fill="auto"/>
            <w:vAlign w:val="center"/>
            <w:hideMark/>
          </w:tcPr>
          <w:p w14:paraId="4106F4D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42EC035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5 079,000</w:t>
            </w:r>
          </w:p>
        </w:tc>
        <w:tc>
          <w:tcPr>
            <w:tcW w:w="880" w:type="dxa"/>
            <w:shd w:val="clear" w:color="auto" w:fill="auto"/>
            <w:vAlign w:val="center"/>
            <w:hideMark/>
          </w:tcPr>
          <w:p w14:paraId="734930F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N/A</w:t>
            </w:r>
          </w:p>
        </w:tc>
      </w:tr>
      <w:tr w:rsidR="00022015" w:rsidRPr="00022015" w14:paraId="1335B4A4" w14:textId="77777777" w:rsidTr="00022015">
        <w:trPr>
          <w:trHeight w:val="170"/>
        </w:trPr>
        <w:tc>
          <w:tcPr>
            <w:tcW w:w="640" w:type="dxa"/>
            <w:vMerge/>
            <w:vAlign w:val="center"/>
            <w:hideMark/>
          </w:tcPr>
          <w:p w14:paraId="68527AEF"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3F43032F"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08DDEC2F"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44BA6CD7"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3EEE3C9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1 120,000</w:t>
            </w:r>
          </w:p>
        </w:tc>
        <w:tc>
          <w:tcPr>
            <w:tcW w:w="880" w:type="dxa"/>
            <w:shd w:val="clear" w:color="auto" w:fill="auto"/>
            <w:vAlign w:val="center"/>
            <w:hideMark/>
          </w:tcPr>
          <w:p w14:paraId="54962C9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2039734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5707224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209,000</w:t>
            </w:r>
          </w:p>
        </w:tc>
        <w:tc>
          <w:tcPr>
            <w:tcW w:w="880" w:type="dxa"/>
            <w:shd w:val="clear" w:color="auto" w:fill="auto"/>
            <w:vAlign w:val="center"/>
            <w:hideMark/>
          </w:tcPr>
          <w:p w14:paraId="47BB21A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1 390,000</w:t>
            </w:r>
          </w:p>
        </w:tc>
        <w:tc>
          <w:tcPr>
            <w:tcW w:w="880" w:type="dxa"/>
            <w:shd w:val="clear" w:color="auto" w:fill="auto"/>
            <w:vAlign w:val="center"/>
            <w:hideMark/>
          </w:tcPr>
          <w:p w14:paraId="710733B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1 681,000</w:t>
            </w:r>
          </w:p>
        </w:tc>
        <w:tc>
          <w:tcPr>
            <w:tcW w:w="880" w:type="dxa"/>
            <w:shd w:val="clear" w:color="auto" w:fill="auto"/>
            <w:vAlign w:val="center"/>
            <w:hideMark/>
          </w:tcPr>
          <w:p w14:paraId="3C59210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1 170,000</w:t>
            </w:r>
          </w:p>
        </w:tc>
        <w:tc>
          <w:tcPr>
            <w:tcW w:w="880" w:type="dxa"/>
            <w:shd w:val="clear" w:color="auto" w:fill="auto"/>
            <w:vAlign w:val="center"/>
            <w:hideMark/>
          </w:tcPr>
          <w:p w14:paraId="42558A2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1 199,000</w:t>
            </w:r>
          </w:p>
        </w:tc>
        <w:tc>
          <w:tcPr>
            <w:tcW w:w="880" w:type="dxa"/>
            <w:shd w:val="clear" w:color="auto" w:fill="auto"/>
            <w:vAlign w:val="center"/>
            <w:hideMark/>
          </w:tcPr>
          <w:p w14:paraId="66A2986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1 212,000</w:t>
            </w:r>
          </w:p>
        </w:tc>
        <w:tc>
          <w:tcPr>
            <w:tcW w:w="880" w:type="dxa"/>
            <w:shd w:val="clear" w:color="auto" w:fill="auto"/>
            <w:vAlign w:val="center"/>
            <w:hideMark/>
          </w:tcPr>
          <w:p w14:paraId="06BD2F7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673,000</w:t>
            </w:r>
          </w:p>
        </w:tc>
        <w:tc>
          <w:tcPr>
            <w:tcW w:w="880" w:type="dxa"/>
            <w:shd w:val="clear" w:color="auto" w:fill="auto"/>
            <w:vAlign w:val="center"/>
            <w:hideMark/>
          </w:tcPr>
          <w:p w14:paraId="22D19FE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5EEF131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7 534,000</w:t>
            </w:r>
          </w:p>
        </w:tc>
        <w:tc>
          <w:tcPr>
            <w:tcW w:w="880" w:type="dxa"/>
            <w:shd w:val="clear" w:color="auto" w:fill="auto"/>
            <w:vAlign w:val="center"/>
            <w:hideMark/>
          </w:tcPr>
          <w:p w14:paraId="14BC347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672,679%</w:t>
            </w:r>
          </w:p>
        </w:tc>
      </w:tr>
      <w:tr w:rsidR="00022015" w:rsidRPr="00022015" w14:paraId="7E3D8A53" w14:textId="77777777" w:rsidTr="00022015">
        <w:trPr>
          <w:trHeight w:val="170"/>
        </w:trPr>
        <w:tc>
          <w:tcPr>
            <w:tcW w:w="640" w:type="dxa"/>
            <w:vMerge w:val="restart"/>
            <w:shd w:val="clear" w:color="auto" w:fill="auto"/>
            <w:vAlign w:val="center"/>
            <w:hideMark/>
          </w:tcPr>
          <w:p w14:paraId="0E5FB147"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80500</w:t>
            </w:r>
          </w:p>
        </w:tc>
        <w:tc>
          <w:tcPr>
            <w:tcW w:w="1820" w:type="dxa"/>
            <w:vMerge w:val="restart"/>
            <w:shd w:val="clear" w:color="auto" w:fill="auto"/>
            <w:vAlign w:val="center"/>
            <w:hideMark/>
          </w:tcPr>
          <w:p w14:paraId="08209F07"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Počet napsaných a zveřejněných analytických a strategických dokumentů (vč. evaluačních)</w:t>
            </w:r>
          </w:p>
        </w:tc>
        <w:tc>
          <w:tcPr>
            <w:tcW w:w="820" w:type="dxa"/>
            <w:vMerge w:val="restart"/>
            <w:shd w:val="clear" w:color="auto" w:fill="auto"/>
            <w:vAlign w:val="center"/>
            <w:hideMark/>
          </w:tcPr>
          <w:p w14:paraId="668185CA"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Dokumenty</w:t>
            </w:r>
          </w:p>
        </w:tc>
        <w:tc>
          <w:tcPr>
            <w:tcW w:w="980" w:type="dxa"/>
            <w:vMerge w:val="restart"/>
            <w:shd w:val="clear" w:color="auto" w:fill="auto"/>
            <w:vAlign w:val="center"/>
            <w:hideMark/>
          </w:tcPr>
          <w:p w14:paraId="11F683B5"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39276AC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31,000</w:t>
            </w:r>
          </w:p>
        </w:tc>
        <w:tc>
          <w:tcPr>
            <w:tcW w:w="880" w:type="dxa"/>
            <w:shd w:val="clear" w:color="auto" w:fill="auto"/>
            <w:vAlign w:val="center"/>
            <w:hideMark/>
          </w:tcPr>
          <w:p w14:paraId="38374A3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3C26696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28A7982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4085A97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19,893</w:t>
            </w:r>
          </w:p>
        </w:tc>
        <w:tc>
          <w:tcPr>
            <w:tcW w:w="880" w:type="dxa"/>
            <w:shd w:val="clear" w:color="auto" w:fill="auto"/>
            <w:vAlign w:val="center"/>
            <w:hideMark/>
          </w:tcPr>
          <w:p w14:paraId="62C275F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177,020</w:t>
            </w:r>
          </w:p>
        </w:tc>
        <w:tc>
          <w:tcPr>
            <w:tcW w:w="880" w:type="dxa"/>
            <w:shd w:val="clear" w:color="auto" w:fill="auto"/>
            <w:vAlign w:val="center"/>
            <w:hideMark/>
          </w:tcPr>
          <w:p w14:paraId="5934991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99,520</w:t>
            </w:r>
          </w:p>
        </w:tc>
        <w:tc>
          <w:tcPr>
            <w:tcW w:w="880" w:type="dxa"/>
            <w:shd w:val="clear" w:color="auto" w:fill="auto"/>
            <w:vAlign w:val="center"/>
            <w:hideMark/>
          </w:tcPr>
          <w:p w14:paraId="51E1D3B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32,490</w:t>
            </w:r>
          </w:p>
        </w:tc>
        <w:tc>
          <w:tcPr>
            <w:tcW w:w="880" w:type="dxa"/>
            <w:shd w:val="clear" w:color="auto" w:fill="auto"/>
            <w:vAlign w:val="center"/>
            <w:hideMark/>
          </w:tcPr>
          <w:p w14:paraId="5F83A41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84,911</w:t>
            </w:r>
          </w:p>
        </w:tc>
        <w:tc>
          <w:tcPr>
            <w:tcW w:w="880" w:type="dxa"/>
            <w:shd w:val="clear" w:color="auto" w:fill="auto"/>
            <w:vAlign w:val="center"/>
            <w:hideMark/>
          </w:tcPr>
          <w:p w14:paraId="583BD2D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47,650</w:t>
            </w:r>
          </w:p>
        </w:tc>
        <w:tc>
          <w:tcPr>
            <w:tcW w:w="880" w:type="dxa"/>
            <w:shd w:val="clear" w:color="auto" w:fill="auto"/>
            <w:vAlign w:val="center"/>
            <w:hideMark/>
          </w:tcPr>
          <w:p w14:paraId="0A134D1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2180D81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461,484</w:t>
            </w:r>
          </w:p>
        </w:tc>
        <w:tc>
          <w:tcPr>
            <w:tcW w:w="880" w:type="dxa"/>
            <w:shd w:val="clear" w:color="auto" w:fill="auto"/>
            <w:vAlign w:val="center"/>
            <w:hideMark/>
          </w:tcPr>
          <w:p w14:paraId="66EF1D2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1 488,658</w:t>
            </w:r>
          </w:p>
        </w:tc>
      </w:tr>
      <w:tr w:rsidR="00022015" w:rsidRPr="00022015" w14:paraId="1008E8EA" w14:textId="77777777" w:rsidTr="00022015">
        <w:trPr>
          <w:trHeight w:val="170"/>
        </w:trPr>
        <w:tc>
          <w:tcPr>
            <w:tcW w:w="640" w:type="dxa"/>
            <w:vMerge/>
            <w:vAlign w:val="center"/>
            <w:hideMark/>
          </w:tcPr>
          <w:p w14:paraId="19F07E5A"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3A2C0143"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45393484"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3EA0893D"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2FBDC87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EC07F3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9DDD9E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EFCE96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792EBA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A66902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BB5DE8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B267BC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E67EEB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43EBA4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57C112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33ABC2B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F59B88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56772882" w14:textId="77777777" w:rsidTr="00022015">
        <w:trPr>
          <w:trHeight w:val="170"/>
        </w:trPr>
        <w:tc>
          <w:tcPr>
            <w:tcW w:w="640" w:type="dxa"/>
            <w:vMerge/>
            <w:vAlign w:val="center"/>
            <w:hideMark/>
          </w:tcPr>
          <w:p w14:paraId="40DC12A1"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55C3781D"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46E3D144"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2CE00AA6"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2A05603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B48022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4868D0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8DCDB4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BD4D9D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FB58C3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2D0A03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89EA15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8A148B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E6FB62D"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EACB57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12B96268"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D00E5A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69E381C7" w14:textId="77777777" w:rsidTr="00022015">
        <w:trPr>
          <w:trHeight w:val="170"/>
        </w:trPr>
        <w:tc>
          <w:tcPr>
            <w:tcW w:w="640" w:type="dxa"/>
            <w:vMerge w:val="restart"/>
            <w:shd w:val="clear" w:color="auto" w:fill="auto"/>
            <w:vAlign w:val="center"/>
            <w:hideMark/>
          </w:tcPr>
          <w:p w14:paraId="3459F259"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80500</w:t>
            </w:r>
          </w:p>
        </w:tc>
        <w:tc>
          <w:tcPr>
            <w:tcW w:w="1820" w:type="dxa"/>
            <w:vMerge w:val="restart"/>
            <w:shd w:val="clear" w:color="auto" w:fill="auto"/>
            <w:vAlign w:val="center"/>
            <w:hideMark/>
          </w:tcPr>
          <w:p w14:paraId="79B3021E"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Počet napsaných a zveřejněných analytických a strategických dokumentů (vč. evaluačních)</w:t>
            </w:r>
          </w:p>
        </w:tc>
        <w:tc>
          <w:tcPr>
            <w:tcW w:w="820" w:type="dxa"/>
            <w:vMerge w:val="restart"/>
            <w:shd w:val="clear" w:color="auto" w:fill="auto"/>
            <w:vAlign w:val="center"/>
            <w:hideMark/>
          </w:tcPr>
          <w:p w14:paraId="6365252B"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Dokumenty</w:t>
            </w:r>
          </w:p>
        </w:tc>
        <w:tc>
          <w:tcPr>
            <w:tcW w:w="980" w:type="dxa"/>
            <w:vMerge w:val="restart"/>
            <w:shd w:val="clear" w:color="auto" w:fill="auto"/>
            <w:vAlign w:val="center"/>
            <w:hideMark/>
          </w:tcPr>
          <w:p w14:paraId="3A4FCE98" w14:textId="77777777" w:rsidR="00022015" w:rsidRPr="00022015" w:rsidRDefault="00022015" w:rsidP="00022015">
            <w:pPr>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22B56D3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4,000</w:t>
            </w:r>
          </w:p>
        </w:tc>
        <w:tc>
          <w:tcPr>
            <w:tcW w:w="880" w:type="dxa"/>
            <w:shd w:val="clear" w:color="auto" w:fill="auto"/>
            <w:vAlign w:val="center"/>
            <w:hideMark/>
          </w:tcPr>
          <w:p w14:paraId="252CBD1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405DEAF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6E0C3C54"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0,000</w:t>
            </w:r>
          </w:p>
        </w:tc>
        <w:tc>
          <w:tcPr>
            <w:tcW w:w="880" w:type="dxa"/>
            <w:shd w:val="clear" w:color="auto" w:fill="auto"/>
            <w:vAlign w:val="center"/>
            <w:hideMark/>
          </w:tcPr>
          <w:p w14:paraId="6673559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1,110</w:t>
            </w:r>
          </w:p>
        </w:tc>
        <w:tc>
          <w:tcPr>
            <w:tcW w:w="880" w:type="dxa"/>
            <w:shd w:val="clear" w:color="auto" w:fill="auto"/>
            <w:vAlign w:val="center"/>
            <w:hideMark/>
          </w:tcPr>
          <w:p w14:paraId="71A7F52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58,000</w:t>
            </w:r>
          </w:p>
        </w:tc>
        <w:tc>
          <w:tcPr>
            <w:tcW w:w="880" w:type="dxa"/>
            <w:shd w:val="clear" w:color="auto" w:fill="auto"/>
            <w:vAlign w:val="center"/>
            <w:hideMark/>
          </w:tcPr>
          <w:p w14:paraId="5374847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10,460</w:t>
            </w:r>
          </w:p>
        </w:tc>
        <w:tc>
          <w:tcPr>
            <w:tcW w:w="880" w:type="dxa"/>
            <w:shd w:val="clear" w:color="auto" w:fill="auto"/>
            <w:vAlign w:val="center"/>
            <w:hideMark/>
          </w:tcPr>
          <w:p w14:paraId="380B15D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19,510</w:t>
            </w:r>
          </w:p>
        </w:tc>
        <w:tc>
          <w:tcPr>
            <w:tcW w:w="880" w:type="dxa"/>
            <w:shd w:val="clear" w:color="auto" w:fill="auto"/>
            <w:vAlign w:val="center"/>
            <w:hideMark/>
          </w:tcPr>
          <w:p w14:paraId="1C52751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18,086</w:t>
            </w:r>
          </w:p>
        </w:tc>
        <w:tc>
          <w:tcPr>
            <w:tcW w:w="880" w:type="dxa"/>
            <w:shd w:val="clear" w:color="auto" w:fill="auto"/>
            <w:vAlign w:val="center"/>
            <w:hideMark/>
          </w:tcPr>
          <w:p w14:paraId="2262908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7,350</w:t>
            </w:r>
          </w:p>
        </w:tc>
        <w:tc>
          <w:tcPr>
            <w:tcW w:w="880" w:type="dxa"/>
            <w:shd w:val="clear" w:color="auto" w:fill="auto"/>
            <w:vAlign w:val="center"/>
            <w:hideMark/>
          </w:tcPr>
          <w:p w14:paraId="3A4E719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6E6887B1"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114,516</w:t>
            </w:r>
          </w:p>
        </w:tc>
        <w:tc>
          <w:tcPr>
            <w:tcW w:w="880" w:type="dxa"/>
            <w:shd w:val="clear" w:color="auto" w:fill="auto"/>
            <w:vAlign w:val="center"/>
            <w:hideMark/>
          </w:tcPr>
          <w:p w14:paraId="3B2A895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2862,900%</w:t>
            </w:r>
          </w:p>
        </w:tc>
      </w:tr>
      <w:tr w:rsidR="00022015" w:rsidRPr="00022015" w14:paraId="5FD55FC4" w14:textId="77777777" w:rsidTr="00022015">
        <w:trPr>
          <w:trHeight w:val="170"/>
        </w:trPr>
        <w:tc>
          <w:tcPr>
            <w:tcW w:w="640" w:type="dxa"/>
            <w:vMerge/>
            <w:vAlign w:val="center"/>
            <w:hideMark/>
          </w:tcPr>
          <w:p w14:paraId="57F6B1D1"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2E1088CD"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4B5CED33"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4704975E"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162FC2D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151CBA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9FFA06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EBAB47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BA91F1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21B104B"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34D040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C9F96B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166E4F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3369DD60"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F5E6DF5"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64AD5826"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91B854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r w:rsidR="00022015" w:rsidRPr="00022015" w14:paraId="0F1E2266" w14:textId="77777777" w:rsidTr="00022015">
        <w:trPr>
          <w:trHeight w:val="170"/>
        </w:trPr>
        <w:tc>
          <w:tcPr>
            <w:tcW w:w="640" w:type="dxa"/>
            <w:vMerge/>
            <w:vAlign w:val="center"/>
            <w:hideMark/>
          </w:tcPr>
          <w:p w14:paraId="17C7D406" w14:textId="77777777" w:rsidR="00022015" w:rsidRPr="00022015" w:rsidRDefault="00022015" w:rsidP="00022015">
            <w:pPr>
              <w:rPr>
                <w:rFonts w:ascii="Arial" w:eastAsia="Times New Roman" w:hAnsi="Arial" w:cs="Arial"/>
                <w:color w:val="000000"/>
                <w:sz w:val="14"/>
                <w:szCs w:val="14"/>
                <w:lang w:eastAsia="cs-CZ"/>
              </w:rPr>
            </w:pPr>
          </w:p>
        </w:tc>
        <w:tc>
          <w:tcPr>
            <w:tcW w:w="1820" w:type="dxa"/>
            <w:vMerge/>
            <w:vAlign w:val="center"/>
            <w:hideMark/>
          </w:tcPr>
          <w:p w14:paraId="681D9A48" w14:textId="77777777" w:rsidR="00022015" w:rsidRPr="00022015" w:rsidRDefault="00022015" w:rsidP="00022015">
            <w:pPr>
              <w:rPr>
                <w:rFonts w:ascii="Arial" w:eastAsia="Times New Roman" w:hAnsi="Arial" w:cs="Arial"/>
                <w:color w:val="000000"/>
                <w:sz w:val="14"/>
                <w:szCs w:val="14"/>
                <w:lang w:eastAsia="cs-CZ"/>
              </w:rPr>
            </w:pPr>
          </w:p>
        </w:tc>
        <w:tc>
          <w:tcPr>
            <w:tcW w:w="820" w:type="dxa"/>
            <w:vMerge/>
            <w:vAlign w:val="center"/>
            <w:hideMark/>
          </w:tcPr>
          <w:p w14:paraId="52B4AD86" w14:textId="77777777" w:rsidR="00022015" w:rsidRPr="00022015" w:rsidRDefault="00022015" w:rsidP="00022015">
            <w:pPr>
              <w:rPr>
                <w:rFonts w:ascii="Arial" w:eastAsia="Times New Roman" w:hAnsi="Arial" w:cs="Arial"/>
                <w:color w:val="000000"/>
                <w:sz w:val="14"/>
                <w:szCs w:val="14"/>
                <w:lang w:eastAsia="cs-CZ"/>
              </w:rPr>
            </w:pPr>
          </w:p>
        </w:tc>
        <w:tc>
          <w:tcPr>
            <w:tcW w:w="980" w:type="dxa"/>
            <w:vMerge/>
            <w:vAlign w:val="center"/>
            <w:hideMark/>
          </w:tcPr>
          <w:p w14:paraId="7871C0B2" w14:textId="77777777" w:rsidR="00022015" w:rsidRPr="00022015" w:rsidRDefault="00022015" w:rsidP="00022015">
            <w:pPr>
              <w:rPr>
                <w:rFonts w:ascii="Arial" w:eastAsia="Times New Roman" w:hAnsi="Arial" w:cs="Arial"/>
                <w:color w:val="000000"/>
                <w:sz w:val="14"/>
                <w:szCs w:val="14"/>
                <w:lang w:eastAsia="cs-CZ"/>
              </w:rPr>
            </w:pPr>
          </w:p>
        </w:tc>
        <w:tc>
          <w:tcPr>
            <w:tcW w:w="880" w:type="dxa"/>
            <w:shd w:val="clear" w:color="auto" w:fill="auto"/>
            <w:vAlign w:val="center"/>
            <w:hideMark/>
          </w:tcPr>
          <w:p w14:paraId="3EFA76C2"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29AAC153"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6C7669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AB8909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58FDED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4B651D8C"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012B613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83D879E"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6B88B64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76C5AD2A"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18910957"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940" w:type="dxa"/>
            <w:shd w:val="clear" w:color="auto" w:fill="auto"/>
            <w:vAlign w:val="center"/>
            <w:hideMark/>
          </w:tcPr>
          <w:p w14:paraId="0F20036F"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c>
          <w:tcPr>
            <w:tcW w:w="880" w:type="dxa"/>
            <w:shd w:val="clear" w:color="auto" w:fill="auto"/>
            <w:vAlign w:val="center"/>
            <w:hideMark/>
          </w:tcPr>
          <w:p w14:paraId="5A306EF9" w14:textId="77777777" w:rsidR="00022015" w:rsidRPr="00022015" w:rsidRDefault="00022015" w:rsidP="00022015">
            <w:pPr>
              <w:jc w:val="right"/>
              <w:rPr>
                <w:rFonts w:ascii="Arial" w:eastAsia="Times New Roman" w:hAnsi="Arial" w:cs="Arial"/>
                <w:color w:val="000000"/>
                <w:sz w:val="14"/>
                <w:szCs w:val="14"/>
                <w:lang w:eastAsia="cs-CZ"/>
              </w:rPr>
            </w:pPr>
            <w:r w:rsidRPr="00022015">
              <w:rPr>
                <w:rFonts w:ascii="Arial" w:eastAsia="Times New Roman" w:hAnsi="Arial" w:cs="Arial"/>
                <w:color w:val="000000"/>
                <w:sz w:val="14"/>
                <w:szCs w:val="14"/>
                <w:lang w:eastAsia="cs-CZ"/>
              </w:rPr>
              <w:t> </w:t>
            </w:r>
          </w:p>
        </w:tc>
      </w:tr>
    </w:tbl>
    <w:p w14:paraId="27361AB3" w14:textId="601ADDBD" w:rsidR="00CB2183" w:rsidRDefault="00CB2183" w:rsidP="002F52E0">
      <w:pPr>
        <w:keepNext/>
        <w:spacing w:before="240"/>
        <w:ind w:left="115" w:right="106"/>
        <w:jc w:val="both"/>
        <w:rPr>
          <w:rFonts w:ascii="Arial" w:eastAsia="Arial" w:hAnsi="Arial" w:cs="Arial"/>
          <w:color w:val="000000"/>
          <w:sz w:val="20"/>
        </w:rPr>
      </w:pPr>
    </w:p>
    <w:p w14:paraId="01B979D9" w14:textId="77777777" w:rsidR="00CB2183" w:rsidRDefault="00CB2183">
      <w:pPr>
        <w:rPr>
          <w:rFonts w:ascii="Arial" w:eastAsia="Arial" w:hAnsi="Arial" w:cs="Arial"/>
          <w:color w:val="000000"/>
          <w:sz w:val="20"/>
        </w:rPr>
      </w:pPr>
      <w:r>
        <w:rPr>
          <w:rFonts w:ascii="Arial" w:eastAsia="Arial" w:hAnsi="Arial" w:cs="Arial"/>
          <w:color w:val="000000"/>
          <w:sz w:val="20"/>
        </w:rPr>
        <w:br w:type="page"/>
      </w:r>
    </w:p>
    <w:p w14:paraId="67A712C8" w14:textId="50DC1C4A" w:rsidR="002F52E0" w:rsidRDefault="002F52E0" w:rsidP="00CB2183">
      <w:pPr>
        <w:keepNext/>
        <w:spacing w:before="240"/>
        <w:ind w:right="106"/>
        <w:jc w:val="both"/>
        <w:rPr>
          <w:rFonts w:ascii="Arial" w:eastAsia="Arial" w:hAnsi="Arial" w:cs="Arial"/>
          <w:color w:val="000000"/>
          <w:sz w:val="20"/>
        </w:rPr>
      </w:pPr>
      <w:r>
        <w:rPr>
          <w:rFonts w:ascii="Arial" w:eastAsia="Arial" w:hAnsi="Arial" w:cs="Arial"/>
          <w:color w:val="000000"/>
          <w:sz w:val="20"/>
        </w:rPr>
        <w:lastRenderedPageBreak/>
        <w:t>Investiční priorita: 03.1.52 Pomoc pracovníkům, podnikům a podnikatelům přizpůsobovat se změnám</w:t>
      </w:r>
    </w:p>
    <w:tbl>
      <w:tblPr>
        <w:tblW w:w="15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2"/>
        <w:gridCol w:w="2262"/>
        <w:gridCol w:w="849"/>
        <w:gridCol w:w="881"/>
        <w:gridCol w:w="1012"/>
        <w:gridCol w:w="786"/>
        <w:gridCol w:w="786"/>
        <w:gridCol w:w="786"/>
        <w:gridCol w:w="786"/>
        <w:gridCol w:w="786"/>
        <w:gridCol w:w="786"/>
        <w:gridCol w:w="786"/>
        <w:gridCol w:w="1027"/>
        <w:gridCol w:w="953"/>
        <w:gridCol w:w="791"/>
        <w:gridCol w:w="1043"/>
        <w:gridCol w:w="849"/>
      </w:tblGrid>
      <w:tr w:rsidR="003B7271" w:rsidRPr="003B7271" w14:paraId="07A8A317" w14:textId="77777777" w:rsidTr="003B7271">
        <w:trPr>
          <w:trHeight w:val="170"/>
        </w:trPr>
        <w:tc>
          <w:tcPr>
            <w:tcW w:w="575" w:type="dxa"/>
            <w:vMerge w:val="restart"/>
            <w:shd w:val="clear" w:color="000000" w:fill="FFFFFF"/>
            <w:vAlign w:val="center"/>
            <w:hideMark/>
          </w:tcPr>
          <w:p w14:paraId="0348D46A"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ID</w:t>
            </w:r>
          </w:p>
        </w:tc>
        <w:tc>
          <w:tcPr>
            <w:tcW w:w="2317" w:type="dxa"/>
            <w:vMerge w:val="restart"/>
            <w:shd w:val="clear" w:color="000000" w:fill="FFFFFF"/>
            <w:vAlign w:val="center"/>
            <w:hideMark/>
          </w:tcPr>
          <w:p w14:paraId="1C098F6C"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Indikátor</w:t>
            </w:r>
          </w:p>
        </w:tc>
        <w:tc>
          <w:tcPr>
            <w:tcW w:w="765" w:type="dxa"/>
            <w:vMerge w:val="restart"/>
            <w:shd w:val="clear" w:color="000000" w:fill="FFFFFF"/>
            <w:vAlign w:val="center"/>
            <w:hideMark/>
          </w:tcPr>
          <w:p w14:paraId="35CFDC75"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Měrná jednotka</w:t>
            </w:r>
          </w:p>
        </w:tc>
        <w:tc>
          <w:tcPr>
            <w:tcW w:w="882" w:type="dxa"/>
            <w:vMerge w:val="restart"/>
            <w:shd w:val="clear" w:color="000000" w:fill="FFFFFF"/>
            <w:vAlign w:val="center"/>
            <w:hideMark/>
          </w:tcPr>
          <w:p w14:paraId="02494428"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Kategorie regionu (je-li relevantní)</w:t>
            </w:r>
          </w:p>
        </w:tc>
        <w:tc>
          <w:tcPr>
            <w:tcW w:w="1026" w:type="dxa"/>
            <w:shd w:val="clear" w:color="000000" w:fill="FFFFFF"/>
            <w:vAlign w:val="center"/>
            <w:hideMark/>
          </w:tcPr>
          <w:p w14:paraId="4FC8693A"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Cílová hodnota (2023)</w:t>
            </w:r>
          </w:p>
        </w:tc>
        <w:tc>
          <w:tcPr>
            <w:tcW w:w="792" w:type="dxa"/>
            <w:shd w:val="clear" w:color="000000" w:fill="FFFFFF"/>
            <w:vAlign w:val="center"/>
            <w:hideMark/>
          </w:tcPr>
          <w:p w14:paraId="5679C6D7"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2014</w:t>
            </w:r>
          </w:p>
        </w:tc>
        <w:tc>
          <w:tcPr>
            <w:tcW w:w="792" w:type="dxa"/>
            <w:shd w:val="clear" w:color="000000" w:fill="FFFFFF"/>
            <w:vAlign w:val="center"/>
            <w:hideMark/>
          </w:tcPr>
          <w:p w14:paraId="18CDFEC0"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2015</w:t>
            </w:r>
          </w:p>
        </w:tc>
        <w:tc>
          <w:tcPr>
            <w:tcW w:w="792" w:type="dxa"/>
            <w:shd w:val="clear" w:color="000000" w:fill="FFFFFF"/>
            <w:vAlign w:val="center"/>
            <w:hideMark/>
          </w:tcPr>
          <w:p w14:paraId="31B2BAA8"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2016</w:t>
            </w:r>
          </w:p>
        </w:tc>
        <w:tc>
          <w:tcPr>
            <w:tcW w:w="792" w:type="dxa"/>
            <w:shd w:val="clear" w:color="000000" w:fill="FFFFFF"/>
            <w:vAlign w:val="center"/>
            <w:hideMark/>
          </w:tcPr>
          <w:p w14:paraId="30AF8DA2"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2017</w:t>
            </w:r>
          </w:p>
        </w:tc>
        <w:tc>
          <w:tcPr>
            <w:tcW w:w="792" w:type="dxa"/>
            <w:shd w:val="clear" w:color="000000" w:fill="FFFFFF"/>
            <w:vAlign w:val="center"/>
            <w:hideMark/>
          </w:tcPr>
          <w:p w14:paraId="59D94815"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2018</w:t>
            </w:r>
          </w:p>
        </w:tc>
        <w:tc>
          <w:tcPr>
            <w:tcW w:w="792" w:type="dxa"/>
            <w:shd w:val="clear" w:color="000000" w:fill="FFFFFF"/>
            <w:vAlign w:val="center"/>
            <w:hideMark/>
          </w:tcPr>
          <w:p w14:paraId="7FAF2B5C"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2019</w:t>
            </w:r>
          </w:p>
        </w:tc>
        <w:tc>
          <w:tcPr>
            <w:tcW w:w="792" w:type="dxa"/>
            <w:shd w:val="clear" w:color="000000" w:fill="FFFFFF"/>
            <w:vAlign w:val="center"/>
            <w:hideMark/>
          </w:tcPr>
          <w:p w14:paraId="7E1F718A"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2020</w:t>
            </w:r>
          </w:p>
        </w:tc>
        <w:tc>
          <w:tcPr>
            <w:tcW w:w="1043" w:type="dxa"/>
            <w:shd w:val="clear" w:color="000000" w:fill="FFFFFF"/>
            <w:vAlign w:val="center"/>
            <w:hideMark/>
          </w:tcPr>
          <w:p w14:paraId="1753A48F"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2021</w:t>
            </w:r>
          </w:p>
        </w:tc>
        <w:tc>
          <w:tcPr>
            <w:tcW w:w="954" w:type="dxa"/>
            <w:shd w:val="clear" w:color="000000" w:fill="FFFFFF"/>
            <w:vAlign w:val="center"/>
            <w:hideMark/>
          </w:tcPr>
          <w:p w14:paraId="7EDCCB4D"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2022</w:t>
            </w:r>
          </w:p>
        </w:tc>
        <w:tc>
          <w:tcPr>
            <w:tcW w:w="792" w:type="dxa"/>
            <w:shd w:val="clear" w:color="000000" w:fill="FFFFFF"/>
            <w:vAlign w:val="center"/>
            <w:hideMark/>
          </w:tcPr>
          <w:p w14:paraId="77704281"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2023</w:t>
            </w:r>
          </w:p>
        </w:tc>
        <w:tc>
          <w:tcPr>
            <w:tcW w:w="1045" w:type="dxa"/>
            <w:shd w:val="clear" w:color="000000" w:fill="FFFFFF"/>
            <w:vAlign w:val="center"/>
            <w:hideMark/>
          </w:tcPr>
          <w:p w14:paraId="28B440AE"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Kumulativní hodnota (vypočítána automaticky)</w:t>
            </w:r>
          </w:p>
        </w:tc>
        <w:tc>
          <w:tcPr>
            <w:tcW w:w="793" w:type="dxa"/>
            <w:shd w:val="clear" w:color="000000" w:fill="FFFFFF"/>
            <w:vAlign w:val="center"/>
            <w:hideMark/>
          </w:tcPr>
          <w:p w14:paraId="262229C1"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Míra splnění</w:t>
            </w:r>
          </w:p>
        </w:tc>
      </w:tr>
      <w:tr w:rsidR="003B7271" w:rsidRPr="003B7271" w14:paraId="07B612CF" w14:textId="77777777" w:rsidTr="003B7271">
        <w:trPr>
          <w:trHeight w:val="170"/>
        </w:trPr>
        <w:tc>
          <w:tcPr>
            <w:tcW w:w="575" w:type="dxa"/>
            <w:vMerge/>
            <w:vAlign w:val="center"/>
            <w:hideMark/>
          </w:tcPr>
          <w:p w14:paraId="6B8551E4" w14:textId="77777777" w:rsidR="003B7271" w:rsidRPr="003B7271" w:rsidRDefault="003B7271" w:rsidP="003B7271">
            <w:pPr>
              <w:rPr>
                <w:rFonts w:ascii="Arial" w:eastAsia="Times New Roman" w:hAnsi="Arial" w:cs="Arial"/>
                <w:b/>
                <w:bCs/>
                <w:color w:val="000000"/>
                <w:sz w:val="14"/>
                <w:szCs w:val="14"/>
                <w:lang w:eastAsia="cs-CZ"/>
              </w:rPr>
            </w:pPr>
          </w:p>
        </w:tc>
        <w:tc>
          <w:tcPr>
            <w:tcW w:w="2317" w:type="dxa"/>
            <w:vMerge/>
            <w:vAlign w:val="center"/>
            <w:hideMark/>
          </w:tcPr>
          <w:p w14:paraId="74A37BEE" w14:textId="77777777" w:rsidR="003B7271" w:rsidRPr="003B7271" w:rsidRDefault="003B7271" w:rsidP="003B7271">
            <w:pPr>
              <w:rPr>
                <w:rFonts w:ascii="Arial" w:eastAsia="Times New Roman" w:hAnsi="Arial" w:cs="Arial"/>
                <w:b/>
                <w:bCs/>
                <w:color w:val="000000"/>
                <w:sz w:val="14"/>
                <w:szCs w:val="14"/>
                <w:lang w:eastAsia="cs-CZ"/>
              </w:rPr>
            </w:pPr>
          </w:p>
        </w:tc>
        <w:tc>
          <w:tcPr>
            <w:tcW w:w="765" w:type="dxa"/>
            <w:vMerge/>
            <w:vAlign w:val="center"/>
            <w:hideMark/>
          </w:tcPr>
          <w:p w14:paraId="3ED64D13" w14:textId="77777777" w:rsidR="003B7271" w:rsidRPr="003B7271" w:rsidRDefault="003B7271" w:rsidP="003B7271">
            <w:pPr>
              <w:rPr>
                <w:rFonts w:ascii="Arial" w:eastAsia="Times New Roman" w:hAnsi="Arial" w:cs="Arial"/>
                <w:b/>
                <w:bCs/>
                <w:color w:val="000000"/>
                <w:sz w:val="14"/>
                <w:szCs w:val="14"/>
                <w:lang w:eastAsia="cs-CZ"/>
              </w:rPr>
            </w:pPr>
          </w:p>
        </w:tc>
        <w:tc>
          <w:tcPr>
            <w:tcW w:w="882" w:type="dxa"/>
            <w:vMerge/>
            <w:vAlign w:val="center"/>
            <w:hideMark/>
          </w:tcPr>
          <w:p w14:paraId="3E57B63B" w14:textId="77777777" w:rsidR="003B7271" w:rsidRPr="003B7271" w:rsidRDefault="003B7271" w:rsidP="003B7271">
            <w:pPr>
              <w:rPr>
                <w:rFonts w:ascii="Arial" w:eastAsia="Times New Roman" w:hAnsi="Arial" w:cs="Arial"/>
                <w:b/>
                <w:bCs/>
                <w:color w:val="000000"/>
                <w:sz w:val="14"/>
                <w:szCs w:val="14"/>
                <w:lang w:eastAsia="cs-CZ"/>
              </w:rPr>
            </w:pPr>
          </w:p>
        </w:tc>
        <w:tc>
          <w:tcPr>
            <w:tcW w:w="1026" w:type="dxa"/>
            <w:vMerge w:val="restart"/>
            <w:shd w:val="clear" w:color="000000" w:fill="FFFFFF"/>
            <w:vAlign w:val="center"/>
            <w:hideMark/>
          </w:tcPr>
          <w:p w14:paraId="45F6D797"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8338" w:type="dxa"/>
            <w:gridSpan w:val="10"/>
            <w:shd w:val="clear" w:color="000000" w:fill="FFFFFF"/>
            <w:vAlign w:val="center"/>
            <w:hideMark/>
          </w:tcPr>
          <w:p w14:paraId="29B993BF"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Roční hodnota</w:t>
            </w:r>
          </w:p>
        </w:tc>
        <w:tc>
          <w:tcPr>
            <w:tcW w:w="1045" w:type="dxa"/>
            <w:vMerge w:val="restart"/>
            <w:shd w:val="clear" w:color="000000" w:fill="FFFFFF"/>
            <w:vAlign w:val="center"/>
            <w:hideMark/>
          </w:tcPr>
          <w:p w14:paraId="4F65E2B3"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793" w:type="dxa"/>
            <w:vMerge w:val="restart"/>
            <w:shd w:val="clear" w:color="000000" w:fill="FFFFFF"/>
            <w:vAlign w:val="center"/>
            <w:hideMark/>
          </w:tcPr>
          <w:p w14:paraId="12B6BE7A"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r>
      <w:tr w:rsidR="003B7271" w:rsidRPr="003B7271" w14:paraId="2022C6EA" w14:textId="77777777" w:rsidTr="003B7271">
        <w:trPr>
          <w:trHeight w:val="170"/>
        </w:trPr>
        <w:tc>
          <w:tcPr>
            <w:tcW w:w="575" w:type="dxa"/>
            <w:vMerge/>
            <w:vAlign w:val="center"/>
            <w:hideMark/>
          </w:tcPr>
          <w:p w14:paraId="6EFC436C" w14:textId="77777777" w:rsidR="003B7271" w:rsidRPr="003B7271" w:rsidRDefault="003B7271" w:rsidP="003B7271">
            <w:pPr>
              <w:rPr>
                <w:rFonts w:ascii="Arial" w:eastAsia="Times New Roman" w:hAnsi="Arial" w:cs="Arial"/>
                <w:b/>
                <w:bCs/>
                <w:color w:val="000000"/>
                <w:sz w:val="14"/>
                <w:szCs w:val="14"/>
                <w:lang w:eastAsia="cs-CZ"/>
              </w:rPr>
            </w:pPr>
          </w:p>
        </w:tc>
        <w:tc>
          <w:tcPr>
            <w:tcW w:w="2317" w:type="dxa"/>
            <w:vMerge/>
            <w:vAlign w:val="center"/>
            <w:hideMark/>
          </w:tcPr>
          <w:p w14:paraId="5EB3773A" w14:textId="77777777" w:rsidR="003B7271" w:rsidRPr="003B7271" w:rsidRDefault="003B7271" w:rsidP="003B7271">
            <w:pPr>
              <w:rPr>
                <w:rFonts w:ascii="Arial" w:eastAsia="Times New Roman" w:hAnsi="Arial" w:cs="Arial"/>
                <w:b/>
                <w:bCs/>
                <w:color w:val="000000"/>
                <w:sz w:val="14"/>
                <w:szCs w:val="14"/>
                <w:lang w:eastAsia="cs-CZ"/>
              </w:rPr>
            </w:pPr>
          </w:p>
        </w:tc>
        <w:tc>
          <w:tcPr>
            <w:tcW w:w="765" w:type="dxa"/>
            <w:vMerge/>
            <w:vAlign w:val="center"/>
            <w:hideMark/>
          </w:tcPr>
          <w:p w14:paraId="25F1C29D" w14:textId="77777777" w:rsidR="003B7271" w:rsidRPr="003B7271" w:rsidRDefault="003B7271" w:rsidP="003B7271">
            <w:pPr>
              <w:rPr>
                <w:rFonts w:ascii="Arial" w:eastAsia="Times New Roman" w:hAnsi="Arial" w:cs="Arial"/>
                <w:b/>
                <w:bCs/>
                <w:color w:val="000000"/>
                <w:sz w:val="14"/>
                <w:szCs w:val="14"/>
                <w:lang w:eastAsia="cs-CZ"/>
              </w:rPr>
            </w:pPr>
          </w:p>
        </w:tc>
        <w:tc>
          <w:tcPr>
            <w:tcW w:w="882" w:type="dxa"/>
            <w:vMerge/>
            <w:vAlign w:val="center"/>
            <w:hideMark/>
          </w:tcPr>
          <w:p w14:paraId="46C3D302" w14:textId="77777777" w:rsidR="003B7271" w:rsidRPr="003B7271" w:rsidRDefault="003B7271" w:rsidP="003B7271">
            <w:pPr>
              <w:rPr>
                <w:rFonts w:ascii="Arial" w:eastAsia="Times New Roman" w:hAnsi="Arial" w:cs="Arial"/>
                <w:b/>
                <w:bCs/>
                <w:color w:val="000000"/>
                <w:sz w:val="14"/>
                <w:szCs w:val="14"/>
                <w:lang w:eastAsia="cs-CZ"/>
              </w:rPr>
            </w:pPr>
          </w:p>
        </w:tc>
        <w:tc>
          <w:tcPr>
            <w:tcW w:w="1026" w:type="dxa"/>
            <w:vMerge/>
            <w:vAlign w:val="center"/>
            <w:hideMark/>
          </w:tcPr>
          <w:p w14:paraId="6182C2A0" w14:textId="77777777" w:rsidR="003B7271" w:rsidRPr="003B7271" w:rsidRDefault="003B7271" w:rsidP="003B7271">
            <w:pPr>
              <w:rPr>
                <w:rFonts w:ascii="Arial" w:eastAsia="Times New Roman" w:hAnsi="Arial" w:cs="Arial"/>
                <w:b/>
                <w:bCs/>
                <w:color w:val="000000"/>
                <w:sz w:val="14"/>
                <w:szCs w:val="14"/>
                <w:lang w:eastAsia="cs-CZ"/>
              </w:rPr>
            </w:pPr>
          </w:p>
        </w:tc>
        <w:tc>
          <w:tcPr>
            <w:tcW w:w="792" w:type="dxa"/>
            <w:shd w:val="clear" w:color="000000" w:fill="FFFFFF"/>
            <w:vAlign w:val="center"/>
            <w:hideMark/>
          </w:tcPr>
          <w:p w14:paraId="7071583A"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792" w:type="dxa"/>
            <w:shd w:val="clear" w:color="000000" w:fill="FFFFFF"/>
            <w:vAlign w:val="center"/>
            <w:hideMark/>
          </w:tcPr>
          <w:p w14:paraId="47529CAF"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792" w:type="dxa"/>
            <w:shd w:val="clear" w:color="000000" w:fill="FFFFFF"/>
            <w:vAlign w:val="center"/>
            <w:hideMark/>
          </w:tcPr>
          <w:p w14:paraId="4751C9E7"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792" w:type="dxa"/>
            <w:shd w:val="clear" w:color="000000" w:fill="FFFFFF"/>
            <w:vAlign w:val="center"/>
            <w:hideMark/>
          </w:tcPr>
          <w:p w14:paraId="27BB8513"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792" w:type="dxa"/>
            <w:shd w:val="clear" w:color="000000" w:fill="FFFFFF"/>
            <w:vAlign w:val="center"/>
            <w:hideMark/>
          </w:tcPr>
          <w:p w14:paraId="5FED01CB"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792" w:type="dxa"/>
            <w:shd w:val="clear" w:color="000000" w:fill="FFFFFF"/>
            <w:vAlign w:val="center"/>
            <w:hideMark/>
          </w:tcPr>
          <w:p w14:paraId="226AA50F"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792" w:type="dxa"/>
            <w:shd w:val="clear" w:color="000000" w:fill="FFFFFF"/>
            <w:vAlign w:val="center"/>
            <w:hideMark/>
          </w:tcPr>
          <w:p w14:paraId="704B01E5"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1043" w:type="dxa"/>
            <w:shd w:val="clear" w:color="000000" w:fill="FFFFFF"/>
            <w:vAlign w:val="center"/>
            <w:hideMark/>
          </w:tcPr>
          <w:p w14:paraId="0894990B"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954" w:type="dxa"/>
            <w:shd w:val="clear" w:color="000000" w:fill="FFFFFF"/>
            <w:vAlign w:val="center"/>
            <w:hideMark/>
          </w:tcPr>
          <w:p w14:paraId="47BFEF5F"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792" w:type="dxa"/>
            <w:shd w:val="clear" w:color="000000" w:fill="FFFFFF"/>
            <w:vAlign w:val="center"/>
            <w:hideMark/>
          </w:tcPr>
          <w:p w14:paraId="294EE814"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Celkem</w:t>
            </w:r>
          </w:p>
        </w:tc>
        <w:tc>
          <w:tcPr>
            <w:tcW w:w="1045" w:type="dxa"/>
            <w:vMerge/>
            <w:vAlign w:val="center"/>
            <w:hideMark/>
          </w:tcPr>
          <w:p w14:paraId="532A1591" w14:textId="77777777" w:rsidR="003B7271" w:rsidRPr="003B7271" w:rsidRDefault="003B7271" w:rsidP="003B7271">
            <w:pPr>
              <w:rPr>
                <w:rFonts w:ascii="Arial" w:eastAsia="Times New Roman" w:hAnsi="Arial" w:cs="Arial"/>
                <w:b/>
                <w:bCs/>
                <w:color w:val="000000"/>
                <w:sz w:val="14"/>
                <w:szCs w:val="14"/>
                <w:lang w:eastAsia="cs-CZ"/>
              </w:rPr>
            </w:pPr>
          </w:p>
        </w:tc>
        <w:tc>
          <w:tcPr>
            <w:tcW w:w="793" w:type="dxa"/>
            <w:vMerge/>
            <w:vAlign w:val="center"/>
            <w:hideMark/>
          </w:tcPr>
          <w:p w14:paraId="108A2E66" w14:textId="77777777" w:rsidR="003B7271" w:rsidRPr="003B7271" w:rsidRDefault="003B7271" w:rsidP="003B7271">
            <w:pPr>
              <w:rPr>
                <w:rFonts w:ascii="Arial" w:eastAsia="Times New Roman" w:hAnsi="Arial" w:cs="Arial"/>
                <w:b/>
                <w:bCs/>
                <w:color w:val="000000"/>
                <w:sz w:val="14"/>
                <w:szCs w:val="14"/>
                <w:lang w:eastAsia="cs-CZ"/>
              </w:rPr>
            </w:pPr>
          </w:p>
        </w:tc>
      </w:tr>
      <w:tr w:rsidR="003B7271" w:rsidRPr="003B7271" w14:paraId="2DF453A5" w14:textId="77777777" w:rsidTr="003B7271">
        <w:trPr>
          <w:trHeight w:val="170"/>
        </w:trPr>
        <w:tc>
          <w:tcPr>
            <w:tcW w:w="575" w:type="dxa"/>
            <w:vMerge/>
            <w:vAlign w:val="center"/>
            <w:hideMark/>
          </w:tcPr>
          <w:p w14:paraId="7135B9E6" w14:textId="77777777" w:rsidR="003B7271" w:rsidRPr="003B7271" w:rsidRDefault="003B7271" w:rsidP="003B7271">
            <w:pPr>
              <w:rPr>
                <w:rFonts w:ascii="Arial" w:eastAsia="Times New Roman" w:hAnsi="Arial" w:cs="Arial"/>
                <w:b/>
                <w:bCs/>
                <w:color w:val="000000"/>
                <w:sz w:val="14"/>
                <w:szCs w:val="14"/>
                <w:lang w:eastAsia="cs-CZ"/>
              </w:rPr>
            </w:pPr>
          </w:p>
        </w:tc>
        <w:tc>
          <w:tcPr>
            <w:tcW w:w="2317" w:type="dxa"/>
            <w:vMerge/>
            <w:vAlign w:val="center"/>
            <w:hideMark/>
          </w:tcPr>
          <w:p w14:paraId="3529A3EB" w14:textId="77777777" w:rsidR="003B7271" w:rsidRPr="003B7271" w:rsidRDefault="003B7271" w:rsidP="003B7271">
            <w:pPr>
              <w:rPr>
                <w:rFonts w:ascii="Arial" w:eastAsia="Times New Roman" w:hAnsi="Arial" w:cs="Arial"/>
                <w:b/>
                <w:bCs/>
                <w:color w:val="000000"/>
                <w:sz w:val="14"/>
                <w:szCs w:val="14"/>
                <w:lang w:eastAsia="cs-CZ"/>
              </w:rPr>
            </w:pPr>
          </w:p>
        </w:tc>
        <w:tc>
          <w:tcPr>
            <w:tcW w:w="765" w:type="dxa"/>
            <w:vMerge/>
            <w:vAlign w:val="center"/>
            <w:hideMark/>
          </w:tcPr>
          <w:p w14:paraId="19822F7D" w14:textId="77777777" w:rsidR="003B7271" w:rsidRPr="003B7271" w:rsidRDefault="003B7271" w:rsidP="003B7271">
            <w:pPr>
              <w:rPr>
                <w:rFonts w:ascii="Arial" w:eastAsia="Times New Roman" w:hAnsi="Arial" w:cs="Arial"/>
                <w:b/>
                <w:bCs/>
                <w:color w:val="000000"/>
                <w:sz w:val="14"/>
                <w:szCs w:val="14"/>
                <w:lang w:eastAsia="cs-CZ"/>
              </w:rPr>
            </w:pPr>
          </w:p>
        </w:tc>
        <w:tc>
          <w:tcPr>
            <w:tcW w:w="882" w:type="dxa"/>
            <w:vMerge/>
            <w:vAlign w:val="center"/>
            <w:hideMark/>
          </w:tcPr>
          <w:p w14:paraId="32647BF8" w14:textId="77777777" w:rsidR="003B7271" w:rsidRPr="003B7271" w:rsidRDefault="003B7271" w:rsidP="003B7271">
            <w:pPr>
              <w:rPr>
                <w:rFonts w:ascii="Arial" w:eastAsia="Times New Roman" w:hAnsi="Arial" w:cs="Arial"/>
                <w:b/>
                <w:bCs/>
                <w:color w:val="000000"/>
                <w:sz w:val="14"/>
                <w:szCs w:val="14"/>
                <w:lang w:eastAsia="cs-CZ"/>
              </w:rPr>
            </w:pPr>
          </w:p>
        </w:tc>
        <w:tc>
          <w:tcPr>
            <w:tcW w:w="1026" w:type="dxa"/>
            <w:shd w:val="clear" w:color="000000" w:fill="FFFFFF"/>
            <w:vAlign w:val="center"/>
            <w:hideMark/>
          </w:tcPr>
          <w:p w14:paraId="53F49D5A"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792" w:type="dxa"/>
            <w:shd w:val="clear" w:color="000000" w:fill="FFFFFF"/>
            <w:vAlign w:val="center"/>
            <w:hideMark/>
          </w:tcPr>
          <w:p w14:paraId="6A4571BD"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792" w:type="dxa"/>
            <w:shd w:val="clear" w:color="000000" w:fill="FFFFFF"/>
            <w:vAlign w:val="center"/>
            <w:hideMark/>
          </w:tcPr>
          <w:p w14:paraId="05295D05"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792" w:type="dxa"/>
            <w:shd w:val="clear" w:color="000000" w:fill="FFFFFF"/>
            <w:vAlign w:val="center"/>
            <w:hideMark/>
          </w:tcPr>
          <w:p w14:paraId="1EE237E0"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792" w:type="dxa"/>
            <w:shd w:val="clear" w:color="000000" w:fill="FFFFFF"/>
            <w:vAlign w:val="center"/>
            <w:hideMark/>
          </w:tcPr>
          <w:p w14:paraId="6786428C"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792" w:type="dxa"/>
            <w:shd w:val="clear" w:color="000000" w:fill="FFFFFF"/>
            <w:vAlign w:val="center"/>
            <w:hideMark/>
          </w:tcPr>
          <w:p w14:paraId="24B3DB37"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792" w:type="dxa"/>
            <w:shd w:val="clear" w:color="000000" w:fill="FFFFFF"/>
            <w:vAlign w:val="center"/>
            <w:hideMark/>
          </w:tcPr>
          <w:p w14:paraId="22ED851B"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792" w:type="dxa"/>
            <w:shd w:val="clear" w:color="000000" w:fill="FFFFFF"/>
            <w:vAlign w:val="center"/>
            <w:hideMark/>
          </w:tcPr>
          <w:p w14:paraId="0D181229"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1043" w:type="dxa"/>
            <w:shd w:val="clear" w:color="000000" w:fill="FFFFFF"/>
            <w:vAlign w:val="center"/>
            <w:hideMark/>
          </w:tcPr>
          <w:p w14:paraId="6F7D6EF5"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954" w:type="dxa"/>
            <w:shd w:val="clear" w:color="000000" w:fill="FFFFFF"/>
            <w:vAlign w:val="center"/>
            <w:hideMark/>
          </w:tcPr>
          <w:p w14:paraId="3A169275"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792" w:type="dxa"/>
            <w:shd w:val="clear" w:color="000000" w:fill="FFFFFF"/>
            <w:vAlign w:val="center"/>
            <w:hideMark/>
          </w:tcPr>
          <w:p w14:paraId="0EFD6A40"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1045" w:type="dxa"/>
            <w:shd w:val="clear" w:color="000000" w:fill="FFFFFF"/>
            <w:vAlign w:val="center"/>
            <w:hideMark/>
          </w:tcPr>
          <w:p w14:paraId="2AE1C143"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c>
          <w:tcPr>
            <w:tcW w:w="793" w:type="dxa"/>
            <w:shd w:val="clear" w:color="000000" w:fill="FFFFFF"/>
            <w:vAlign w:val="center"/>
            <w:hideMark/>
          </w:tcPr>
          <w:p w14:paraId="31C00108"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M</w:t>
            </w:r>
          </w:p>
        </w:tc>
      </w:tr>
      <w:tr w:rsidR="003B7271" w:rsidRPr="003B7271" w14:paraId="049C5522" w14:textId="77777777" w:rsidTr="003B7271">
        <w:trPr>
          <w:trHeight w:val="170"/>
        </w:trPr>
        <w:tc>
          <w:tcPr>
            <w:tcW w:w="575" w:type="dxa"/>
            <w:vMerge/>
            <w:vAlign w:val="center"/>
            <w:hideMark/>
          </w:tcPr>
          <w:p w14:paraId="11399C36" w14:textId="77777777" w:rsidR="003B7271" w:rsidRPr="003B7271" w:rsidRDefault="003B7271" w:rsidP="003B7271">
            <w:pPr>
              <w:rPr>
                <w:rFonts w:ascii="Arial" w:eastAsia="Times New Roman" w:hAnsi="Arial" w:cs="Arial"/>
                <w:b/>
                <w:bCs/>
                <w:color w:val="000000"/>
                <w:sz w:val="14"/>
                <w:szCs w:val="14"/>
                <w:lang w:eastAsia="cs-CZ"/>
              </w:rPr>
            </w:pPr>
          </w:p>
        </w:tc>
        <w:tc>
          <w:tcPr>
            <w:tcW w:w="2317" w:type="dxa"/>
            <w:vMerge/>
            <w:vAlign w:val="center"/>
            <w:hideMark/>
          </w:tcPr>
          <w:p w14:paraId="6A2A9117" w14:textId="77777777" w:rsidR="003B7271" w:rsidRPr="003B7271" w:rsidRDefault="003B7271" w:rsidP="003B7271">
            <w:pPr>
              <w:rPr>
                <w:rFonts w:ascii="Arial" w:eastAsia="Times New Roman" w:hAnsi="Arial" w:cs="Arial"/>
                <w:b/>
                <w:bCs/>
                <w:color w:val="000000"/>
                <w:sz w:val="14"/>
                <w:szCs w:val="14"/>
                <w:lang w:eastAsia="cs-CZ"/>
              </w:rPr>
            </w:pPr>
          </w:p>
        </w:tc>
        <w:tc>
          <w:tcPr>
            <w:tcW w:w="765" w:type="dxa"/>
            <w:vMerge/>
            <w:vAlign w:val="center"/>
            <w:hideMark/>
          </w:tcPr>
          <w:p w14:paraId="7E0D1883" w14:textId="77777777" w:rsidR="003B7271" w:rsidRPr="003B7271" w:rsidRDefault="003B7271" w:rsidP="003B7271">
            <w:pPr>
              <w:rPr>
                <w:rFonts w:ascii="Arial" w:eastAsia="Times New Roman" w:hAnsi="Arial" w:cs="Arial"/>
                <w:b/>
                <w:bCs/>
                <w:color w:val="000000"/>
                <w:sz w:val="14"/>
                <w:szCs w:val="14"/>
                <w:lang w:eastAsia="cs-CZ"/>
              </w:rPr>
            </w:pPr>
          </w:p>
        </w:tc>
        <w:tc>
          <w:tcPr>
            <w:tcW w:w="882" w:type="dxa"/>
            <w:vMerge/>
            <w:vAlign w:val="center"/>
            <w:hideMark/>
          </w:tcPr>
          <w:p w14:paraId="57724EC7" w14:textId="77777777" w:rsidR="003B7271" w:rsidRPr="003B7271" w:rsidRDefault="003B7271" w:rsidP="003B7271">
            <w:pPr>
              <w:rPr>
                <w:rFonts w:ascii="Arial" w:eastAsia="Times New Roman" w:hAnsi="Arial" w:cs="Arial"/>
                <w:b/>
                <w:bCs/>
                <w:color w:val="000000"/>
                <w:sz w:val="14"/>
                <w:szCs w:val="14"/>
                <w:lang w:eastAsia="cs-CZ"/>
              </w:rPr>
            </w:pPr>
          </w:p>
        </w:tc>
        <w:tc>
          <w:tcPr>
            <w:tcW w:w="1026" w:type="dxa"/>
            <w:shd w:val="clear" w:color="000000" w:fill="FFFFFF"/>
            <w:vAlign w:val="center"/>
            <w:hideMark/>
          </w:tcPr>
          <w:p w14:paraId="5745056E"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792" w:type="dxa"/>
            <w:shd w:val="clear" w:color="000000" w:fill="FFFFFF"/>
            <w:vAlign w:val="center"/>
            <w:hideMark/>
          </w:tcPr>
          <w:p w14:paraId="0DEE1E56"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792" w:type="dxa"/>
            <w:shd w:val="clear" w:color="000000" w:fill="FFFFFF"/>
            <w:vAlign w:val="center"/>
            <w:hideMark/>
          </w:tcPr>
          <w:p w14:paraId="030E86C3"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792" w:type="dxa"/>
            <w:shd w:val="clear" w:color="000000" w:fill="FFFFFF"/>
            <w:vAlign w:val="center"/>
            <w:hideMark/>
          </w:tcPr>
          <w:p w14:paraId="5F549F2F"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792" w:type="dxa"/>
            <w:shd w:val="clear" w:color="000000" w:fill="FFFFFF"/>
            <w:vAlign w:val="center"/>
            <w:hideMark/>
          </w:tcPr>
          <w:p w14:paraId="4C6BBEB1"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792" w:type="dxa"/>
            <w:shd w:val="clear" w:color="000000" w:fill="FFFFFF"/>
            <w:vAlign w:val="center"/>
            <w:hideMark/>
          </w:tcPr>
          <w:p w14:paraId="5C7F7D5E"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792" w:type="dxa"/>
            <w:shd w:val="clear" w:color="000000" w:fill="FFFFFF"/>
            <w:vAlign w:val="center"/>
            <w:hideMark/>
          </w:tcPr>
          <w:p w14:paraId="21F95CA9"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792" w:type="dxa"/>
            <w:shd w:val="clear" w:color="000000" w:fill="FFFFFF"/>
            <w:vAlign w:val="center"/>
            <w:hideMark/>
          </w:tcPr>
          <w:p w14:paraId="76648D3E"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1043" w:type="dxa"/>
            <w:shd w:val="clear" w:color="000000" w:fill="FFFFFF"/>
            <w:vAlign w:val="center"/>
            <w:hideMark/>
          </w:tcPr>
          <w:p w14:paraId="0A8B792A"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954" w:type="dxa"/>
            <w:shd w:val="clear" w:color="000000" w:fill="FFFFFF"/>
            <w:vAlign w:val="center"/>
            <w:hideMark/>
          </w:tcPr>
          <w:p w14:paraId="23B3FAA1"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792" w:type="dxa"/>
            <w:shd w:val="clear" w:color="000000" w:fill="FFFFFF"/>
            <w:vAlign w:val="center"/>
            <w:hideMark/>
          </w:tcPr>
          <w:p w14:paraId="4AA2B912"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1045" w:type="dxa"/>
            <w:shd w:val="clear" w:color="000000" w:fill="FFFFFF"/>
            <w:vAlign w:val="center"/>
            <w:hideMark/>
          </w:tcPr>
          <w:p w14:paraId="5FA2C56C"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c>
          <w:tcPr>
            <w:tcW w:w="793" w:type="dxa"/>
            <w:shd w:val="clear" w:color="000000" w:fill="FFFFFF"/>
            <w:vAlign w:val="center"/>
            <w:hideMark/>
          </w:tcPr>
          <w:p w14:paraId="027CB0EE" w14:textId="77777777" w:rsidR="003B7271" w:rsidRPr="003B7271" w:rsidRDefault="003B7271" w:rsidP="003B7271">
            <w:pPr>
              <w:jc w:val="center"/>
              <w:rPr>
                <w:rFonts w:ascii="Arial" w:eastAsia="Times New Roman" w:hAnsi="Arial" w:cs="Arial"/>
                <w:b/>
                <w:bCs/>
                <w:color w:val="000000"/>
                <w:sz w:val="14"/>
                <w:szCs w:val="14"/>
                <w:lang w:eastAsia="cs-CZ"/>
              </w:rPr>
            </w:pPr>
            <w:r w:rsidRPr="003B7271">
              <w:rPr>
                <w:rFonts w:ascii="Arial" w:eastAsia="Times New Roman" w:hAnsi="Arial" w:cs="Arial"/>
                <w:b/>
                <w:bCs/>
                <w:color w:val="000000"/>
                <w:sz w:val="14"/>
                <w:szCs w:val="14"/>
                <w:lang w:eastAsia="cs-CZ"/>
              </w:rPr>
              <w:t>Ž</w:t>
            </w:r>
          </w:p>
        </w:tc>
      </w:tr>
      <w:tr w:rsidR="003B7271" w:rsidRPr="003B7271" w14:paraId="17C350B8" w14:textId="77777777" w:rsidTr="003B7271">
        <w:trPr>
          <w:trHeight w:val="170"/>
        </w:trPr>
        <w:tc>
          <w:tcPr>
            <w:tcW w:w="575" w:type="dxa"/>
            <w:vMerge w:val="restart"/>
            <w:shd w:val="clear" w:color="000000" w:fill="FFFFFF"/>
            <w:vAlign w:val="center"/>
            <w:hideMark/>
          </w:tcPr>
          <w:p w14:paraId="7C7AB571"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60000</w:t>
            </w:r>
          </w:p>
        </w:tc>
        <w:tc>
          <w:tcPr>
            <w:tcW w:w="2317" w:type="dxa"/>
            <w:vMerge w:val="restart"/>
            <w:shd w:val="clear" w:color="auto" w:fill="auto"/>
            <w:vAlign w:val="center"/>
            <w:hideMark/>
          </w:tcPr>
          <w:p w14:paraId="0A8FBAD0"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Celkový počet účastníků</w:t>
            </w:r>
          </w:p>
        </w:tc>
        <w:tc>
          <w:tcPr>
            <w:tcW w:w="765" w:type="dxa"/>
            <w:vMerge w:val="restart"/>
            <w:shd w:val="clear" w:color="000000" w:fill="FFFFFF"/>
            <w:vAlign w:val="center"/>
            <w:hideMark/>
          </w:tcPr>
          <w:p w14:paraId="46FE7130"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Osoby</w:t>
            </w:r>
          </w:p>
        </w:tc>
        <w:tc>
          <w:tcPr>
            <w:tcW w:w="882" w:type="dxa"/>
            <w:vMerge w:val="restart"/>
            <w:shd w:val="clear" w:color="000000" w:fill="FFFFFF"/>
            <w:vAlign w:val="center"/>
            <w:hideMark/>
          </w:tcPr>
          <w:p w14:paraId="2A491E0C"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Méně rozvinuté regiony</w:t>
            </w:r>
          </w:p>
        </w:tc>
        <w:tc>
          <w:tcPr>
            <w:tcW w:w="1026" w:type="dxa"/>
            <w:shd w:val="clear" w:color="000000" w:fill="FFFFFF"/>
            <w:vAlign w:val="center"/>
            <w:hideMark/>
          </w:tcPr>
          <w:p w14:paraId="5212838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162 157,000</w:t>
            </w:r>
          </w:p>
        </w:tc>
        <w:tc>
          <w:tcPr>
            <w:tcW w:w="792" w:type="dxa"/>
            <w:shd w:val="clear" w:color="000000" w:fill="FFFFFF"/>
            <w:vAlign w:val="center"/>
            <w:hideMark/>
          </w:tcPr>
          <w:p w14:paraId="2B4BE13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190B4C9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6186791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7EDFB28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6 448,000</w:t>
            </w:r>
          </w:p>
        </w:tc>
        <w:tc>
          <w:tcPr>
            <w:tcW w:w="792" w:type="dxa"/>
            <w:shd w:val="clear" w:color="000000" w:fill="FFFFFF"/>
            <w:vAlign w:val="center"/>
            <w:hideMark/>
          </w:tcPr>
          <w:p w14:paraId="66D0E31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42 507,000</w:t>
            </w:r>
          </w:p>
        </w:tc>
        <w:tc>
          <w:tcPr>
            <w:tcW w:w="792" w:type="dxa"/>
            <w:shd w:val="clear" w:color="000000" w:fill="FFFFFF"/>
            <w:vAlign w:val="center"/>
            <w:hideMark/>
          </w:tcPr>
          <w:p w14:paraId="76A4177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34 315,000</w:t>
            </w:r>
          </w:p>
        </w:tc>
        <w:tc>
          <w:tcPr>
            <w:tcW w:w="792" w:type="dxa"/>
            <w:shd w:val="clear" w:color="000000" w:fill="FFFFFF"/>
            <w:vAlign w:val="center"/>
            <w:hideMark/>
          </w:tcPr>
          <w:p w14:paraId="1024CF4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26 437,000</w:t>
            </w:r>
          </w:p>
        </w:tc>
        <w:tc>
          <w:tcPr>
            <w:tcW w:w="1043" w:type="dxa"/>
            <w:shd w:val="clear" w:color="000000" w:fill="FFFFFF"/>
            <w:vAlign w:val="center"/>
            <w:hideMark/>
          </w:tcPr>
          <w:p w14:paraId="6F2FABE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36 058,000</w:t>
            </w:r>
          </w:p>
        </w:tc>
        <w:tc>
          <w:tcPr>
            <w:tcW w:w="954" w:type="dxa"/>
            <w:shd w:val="clear" w:color="000000" w:fill="FFFFFF"/>
            <w:vAlign w:val="center"/>
            <w:hideMark/>
          </w:tcPr>
          <w:p w14:paraId="12E1CA9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28 340,000</w:t>
            </w:r>
          </w:p>
        </w:tc>
        <w:tc>
          <w:tcPr>
            <w:tcW w:w="792" w:type="dxa"/>
            <w:shd w:val="clear" w:color="000000" w:fill="FFFFFF"/>
            <w:vAlign w:val="center"/>
            <w:hideMark/>
          </w:tcPr>
          <w:p w14:paraId="7B2562B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6448BCE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174 105,000</w:t>
            </w:r>
          </w:p>
        </w:tc>
        <w:tc>
          <w:tcPr>
            <w:tcW w:w="793" w:type="dxa"/>
            <w:shd w:val="clear" w:color="000000" w:fill="FFFFFF"/>
            <w:vAlign w:val="center"/>
            <w:hideMark/>
          </w:tcPr>
          <w:p w14:paraId="5582D8C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107,368%</w:t>
            </w:r>
          </w:p>
        </w:tc>
      </w:tr>
      <w:tr w:rsidR="003B7271" w:rsidRPr="003B7271" w14:paraId="5EC06D5A" w14:textId="77777777" w:rsidTr="003B7271">
        <w:trPr>
          <w:trHeight w:val="170"/>
        </w:trPr>
        <w:tc>
          <w:tcPr>
            <w:tcW w:w="575" w:type="dxa"/>
            <w:vMerge/>
            <w:vAlign w:val="center"/>
            <w:hideMark/>
          </w:tcPr>
          <w:p w14:paraId="3AFC5113"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7CBF2283"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4B9BE8E9"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37430D15"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000000" w:fill="FFFFFF"/>
            <w:vAlign w:val="center"/>
            <w:hideMark/>
          </w:tcPr>
          <w:p w14:paraId="2259C1B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6868355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00D3DBA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5A9E1EE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7F13AB0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3 659,000</w:t>
            </w:r>
          </w:p>
        </w:tc>
        <w:tc>
          <w:tcPr>
            <w:tcW w:w="792" w:type="dxa"/>
            <w:shd w:val="clear" w:color="auto" w:fill="auto"/>
            <w:vAlign w:val="center"/>
            <w:hideMark/>
          </w:tcPr>
          <w:p w14:paraId="30960D0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27 687,000</w:t>
            </w:r>
          </w:p>
        </w:tc>
        <w:tc>
          <w:tcPr>
            <w:tcW w:w="792" w:type="dxa"/>
            <w:shd w:val="clear" w:color="000000" w:fill="FFFFFF"/>
            <w:vAlign w:val="center"/>
            <w:hideMark/>
          </w:tcPr>
          <w:p w14:paraId="077FAB5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21 705,000</w:t>
            </w:r>
          </w:p>
        </w:tc>
        <w:tc>
          <w:tcPr>
            <w:tcW w:w="792" w:type="dxa"/>
            <w:shd w:val="clear" w:color="000000" w:fill="FFFFFF"/>
            <w:vAlign w:val="center"/>
            <w:hideMark/>
          </w:tcPr>
          <w:p w14:paraId="47DC75C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15 785,000</w:t>
            </w:r>
          </w:p>
        </w:tc>
        <w:tc>
          <w:tcPr>
            <w:tcW w:w="1043" w:type="dxa"/>
            <w:shd w:val="clear" w:color="000000" w:fill="FFFFFF"/>
            <w:vAlign w:val="center"/>
            <w:hideMark/>
          </w:tcPr>
          <w:p w14:paraId="6FA033D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21 627,000</w:t>
            </w:r>
          </w:p>
        </w:tc>
        <w:tc>
          <w:tcPr>
            <w:tcW w:w="954" w:type="dxa"/>
            <w:shd w:val="clear" w:color="000000" w:fill="FFFFFF"/>
            <w:vAlign w:val="center"/>
            <w:hideMark/>
          </w:tcPr>
          <w:p w14:paraId="6FF13D9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16 209,000</w:t>
            </w:r>
          </w:p>
        </w:tc>
        <w:tc>
          <w:tcPr>
            <w:tcW w:w="792" w:type="dxa"/>
            <w:shd w:val="clear" w:color="000000" w:fill="FFFFFF"/>
            <w:vAlign w:val="center"/>
            <w:hideMark/>
          </w:tcPr>
          <w:p w14:paraId="14D54B3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55B4143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106 672,000</w:t>
            </w:r>
          </w:p>
        </w:tc>
        <w:tc>
          <w:tcPr>
            <w:tcW w:w="793" w:type="dxa"/>
            <w:shd w:val="clear" w:color="000000" w:fill="FFFFFF"/>
            <w:vAlign w:val="center"/>
            <w:hideMark/>
          </w:tcPr>
          <w:p w14:paraId="7879410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N/A</w:t>
            </w:r>
          </w:p>
        </w:tc>
      </w:tr>
      <w:tr w:rsidR="003B7271" w:rsidRPr="003B7271" w14:paraId="2E8465A0" w14:textId="77777777" w:rsidTr="003B7271">
        <w:trPr>
          <w:trHeight w:val="170"/>
        </w:trPr>
        <w:tc>
          <w:tcPr>
            <w:tcW w:w="575" w:type="dxa"/>
            <w:vMerge/>
            <w:vAlign w:val="center"/>
            <w:hideMark/>
          </w:tcPr>
          <w:p w14:paraId="172FFE5F"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273E52D6"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1CFCAACB"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2430F96D"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000000" w:fill="FFFFFF"/>
            <w:vAlign w:val="center"/>
            <w:hideMark/>
          </w:tcPr>
          <w:p w14:paraId="05DD8F9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1FDB125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325A5B3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4F69D96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2AC6BD8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2 789,000</w:t>
            </w:r>
          </w:p>
        </w:tc>
        <w:tc>
          <w:tcPr>
            <w:tcW w:w="792" w:type="dxa"/>
            <w:shd w:val="clear" w:color="auto" w:fill="auto"/>
            <w:vAlign w:val="center"/>
            <w:hideMark/>
          </w:tcPr>
          <w:p w14:paraId="2562C8B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14 820,000</w:t>
            </w:r>
          </w:p>
        </w:tc>
        <w:tc>
          <w:tcPr>
            <w:tcW w:w="792" w:type="dxa"/>
            <w:shd w:val="clear" w:color="000000" w:fill="FFFFFF"/>
            <w:vAlign w:val="center"/>
            <w:hideMark/>
          </w:tcPr>
          <w:p w14:paraId="59BA6C3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12 610,000</w:t>
            </w:r>
          </w:p>
        </w:tc>
        <w:tc>
          <w:tcPr>
            <w:tcW w:w="792" w:type="dxa"/>
            <w:shd w:val="clear" w:color="000000" w:fill="FFFFFF"/>
            <w:vAlign w:val="center"/>
            <w:hideMark/>
          </w:tcPr>
          <w:p w14:paraId="5FD771F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10 652,000</w:t>
            </w:r>
          </w:p>
        </w:tc>
        <w:tc>
          <w:tcPr>
            <w:tcW w:w="1043" w:type="dxa"/>
            <w:shd w:val="clear" w:color="000000" w:fill="FFFFFF"/>
            <w:vAlign w:val="center"/>
            <w:hideMark/>
          </w:tcPr>
          <w:p w14:paraId="673C231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14 431,000</w:t>
            </w:r>
          </w:p>
        </w:tc>
        <w:tc>
          <w:tcPr>
            <w:tcW w:w="954" w:type="dxa"/>
            <w:shd w:val="clear" w:color="000000" w:fill="FFFFFF"/>
            <w:vAlign w:val="center"/>
            <w:hideMark/>
          </w:tcPr>
          <w:p w14:paraId="091A133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12 131,000</w:t>
            </w:r>
          </w:p>
        </w:tc>
        <w:tc>
          <w:tcPr>
            <w:tcW w:w="792" w:type="dxa"/>
            <w:shd w:val="clear" w:color="000000" w:fill="FFFFFF"/>
            <w:vAlign w:val="center"/>
            <w:hideMark/>
          </w:tcPr>
          <w:p w14:paraId="485F651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0EB5195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67 433,000</w:t>
            </w:r>
          </w:p>
        </w:tc>
        <w:tc>
          <w:tcPr>
            <w:tcW w:w="793" w:type="dxa"/>
            <w:shd w:val="clear" w:color="000000" w:fill="FFFFFF"/>
            <w:vAlign w:val="center"/>
            <w:hideMark/>
          </w:tcPr>
          <w:p w14:paraId="5499E21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N/A</w:t>
            </w:r>
          </w:p>
        </w:tc>
      </w:tr>
      <w:tr w:rsidR="003B7271" w:rsidRPr="003B7271" w14:paraId="4063352C" w14:textId="77777777" w:rsidTr="003B7271">
        <w:trPr>
          <w:trHeight w:val="170"/>
        </w:trPr>
        <w:tc>
          <w:tcPr>
            <w:tcW w:w="575" w:type="dxa"/>
            <w:vMerge w:val="restart"/>
            <w:shd w:val="clear" w:color="000000" w:fill="FFFFFF"/>
            <w:vAlign w:val="center"/>
            <w:hideMark/>
          </w:tcPr>
          <w:p w14:paraId="283B84F7"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60000</w:t>
            </w:r>
          </w:p>
        </w:tc>
        <w:tc>
          <w:tcPr>
            <w:tcW w:w="2317" w:type="dxa"/>
            <w:vMerge w:val="restart"/>
            <w:shd w:val="clear" w:color="auto" w:fill="auto"/>
            <w:vAlign w:val="center"/>
            <w:hideMark/>
          </w:tcPr>
          <w:p w14:paraId="0E68C968"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Celkový počet účastníků</w:t>
            </w:r>
          </w:p>
        </w:tc>
        <w:tc>
          <w:tcPr>
            <w:tcW w:w="765" w:type="dxa"/>
            <w:vMerge w:val="restart"/>
            <w:shd w:val="clear" w:color="000000" w:fill="FFFFFF"/>
            <w:vAlign w:val="center"/>
            <w:hideMark/>
          </w:tcPr>
          <w:p w14:paraId="65034DCE"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Osoby</w:t>
            </w:r>
          </w:p>
        </w:tc>
        <w:tc>
          <w:tcPr>
            <w:tcW w:w="882" w:type="dxa"/>
            <w:vMerge w:val="restart"/>
            <w:shd w:val="clear" w:color="000000" w:fill="FFFFFF"/>
            <w:vAlign w:val="center"/>
            <w:hideMark/>
          </w:tcPr>
          <w:p w14:paraId="4ACCCC6D"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Více rozvinuté regiony</w:t>
            </w:r>
          </w:p>
        </w:tc>
        <w:tc>
          <w:tcPr>
            <w:tcW w:w="1026" w:type="dxa"/>
            <w:shd w:val="clear" w:color="000000" w:fill="FFFFFF"/>
            <w:vAlign w:val="center"/>
            <w:hideMark/>
          </w:tcPr>
          <w:p w14:paraId="2DCB3D5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2 424,000</w:t>
            </w:r>
          </w:p>
        </w:tc>
        <w:tc>
          <w:tcPr>
            <w:tcW w:w="792" w:type="dxa"/>
            <w:shd w:val="clear" w:color="000000" w:fill="FFFFFF"/>
            <w:vAlign w:val="center"/>
            <w:hideMark/>
          </w:tcPr>
          <w:p w14:paraId="68FD71A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5DFEB45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0F5A4EA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1688CBC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18FDE94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5FEB492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6061F00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1043" w:type="dxa"/>
            <w:shd w:val="clear" w:color="000000" w:fill="FFFFFF"/>
            <w:vAlign w:val="center"/>
            <w:hideMark/>
          </w:tcPr>
          <w:p w14:paraId="2842F3D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40,000</w:t>
            </w:r>
          </w:p>
        </w:tc>
        <w:tc>
          <w:tcPr>
            <w:tcW w:w="954" w:type="dxa"/>
            <w:shd w:val="clear" w:color="000000" w:fill="FFFFFF"/>
            <w:vAlign w:val="center"/>
            <w:hideMark/>
          </w:tcPr>
          <w:p w14:paraId="2B9280F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262,000</w:t>
            </w:r>
          </w:p>
        </w:tc>
        <w:tc>
          <w:tcPr>
            <w:tcW w:w="792" w:type="dxa"/>
            <w:shd w:val="clear" w:color="000000" w:fill="FFFFFF"/>
            <w:vAlign w:val="center"/>
            <w:hideMark/>
          </w:tcPr>
          <w:p w14:paraId="2E6B2E9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60E852E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302,000</w:t>
            </w:r>
          </w:p>
        </w:tc>
        <w:tc>
          <w:tcPr>
            <w:tcW w:w="793" w:type="dxa"/>
            <w:shd w:val="clear" w:color="000000" w:fill="FFFFFF"/>
            <w:vAlign w:val="center"/>
            <w:hideMark/>
          </w:tcPr>
          <w:p w14:paraId="4BC0D97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12,459%</w:t>
            </w:r>
          </w:p>
        </w:tc>
      </w:tr>
      <w:tr w:rsidR="003B7271" w:rsidRPr="003B7271" w14:paraId="0AE3DEB1" w14:textId="77777777" w:rsidTr="003B7271">
        <w:trPr>
          <w:trHeight w:val="170"/>
        </w:trPr>
        <w:tc>
          <w:tcPr>
            <w:tcW w:w="575" w:type="dxa"/>
            <w:vMerge/>
            <w:vAlign w:val="center"/>
            <w:hideMark/>
          </w:tcPr>
          <w:p w14:paraId="38FBA064"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2844FA24"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793CFA6F"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33607FD8"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000000" w:fill="FFFFFF"/>
            <w:vAlign w:val="center"/>
            <w:hideMark/>
          </w:tcPr>
          <w:p w14:paraId="18153D5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01DEEB1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5FEE1CA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4CCD6B0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7F90369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5A8B6ED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3228E1B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6566E8C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1043" w:type="dxa"/>
            <w:shd w:val="clear" w:color="000000" w:fill="FFFFFF"/>
            <w:vAlign w:val="center"/>
            <w:hideMark/>
          </w:tcPr>
          <w:p w14:paraId="37FC7A2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25,000</w:t>
            </w:r>
          </w:p>
        </w:tc>
        <w:tc>
          <w:tcPr>
            <w:tcW w:w="954" w:type="dxa"/>
            <w:shd w:val="clear" w:color="000000" w:fill="FFFFFF"/>
            <w:vAlign w:val="center"/>
            <w:hideMark/>
          </w:tcPr>
          <w:p w14:paraId="6BE6E09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116,000</w:t>
            </w:r>
          </w:p>
        </w:tc>
        <w:tc>
          <w:tcPr>
            <w:tcW w:w="792" w:type="dxa"/>
            <w:shd w:val="clear" w:color="000000" w:fill="FFFFFF"/>
            <w:vAlign w:val="center"/>
            <w:hideMark/>
          </w:tcPr>
          <w:p w14:paraId="1341EF9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6390863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141,000</w:t>
            </w:r>
          </w:p>
        </w:tc>
        <w:tc>
          <w:tcPr>
            <w:tcW w:w="793" w:type="dxa"/>
            <w:shd w:val="clear" w:color="000000" w:fill="FFFFFF"/>
            <w:vAlign w:val="center"/>
            <w:hideMark/>
          </w:tcPr>
          <w:p w14:paraId="3A7A8F9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N/A</w:t>
            </w:r>
          </w:p>
        </w:tc>
      </w:tr>
      <w:tr w:rsidR="003B7271" w:rsidRPr="003B7271" w14:paraId="09A7BEA9" w14:textId="77777777" w:rsidTr="003B7271">
        <w:trPr>
          <w:trHeight w:val="170"/>
        </w:trPr>
        <w:tc>
          <w:tcPr>
            <w:tcW w:w="575" w:type="dxa"/>
            <w:vMerge/>
            <w:vAlign w:val="center"/>
            <w:hideMark/>
          </w:tcPr>
          <w:p w14:paraId="62E2D450"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32F7DAC1"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698FE1D9"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4FD82377"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000000" w:fill="FFFFFF"/>
            <w:vAlign w:val="center"/>
            <w:hideMark/>
          </w:tcPr>
          <w:p w14:paraId="31D559B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60DF478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70C8BB0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5FBC987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6133119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7F366BF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65D9306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hideMark/>
          </w:tcPr>
          <w:p w14:paraId="5822F6D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1043" w:type="dxa"/>
            <w:shd w:val="clear" w:color="000000" w:fill="FFFFFF"/>
            <w:vAlign w:val="center"/>
            <w:hideMark/>
          </w:tcPr>
          <w:p w14:paraId="5064C05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15,000</w:t>
            </w:r>
          </w:p>
        </w:tc>
        <w:tc>
          <w:tcPr>
            <w:tcW w:w="954" w:type="dxa"/>
            <w:shd w:val="clear" w:color="000000" w:fill="FFFFFF"/>
            <w:vAlign w:val="center"/>
            <w:hideMark/>
          </w:tcPr>
          <w:p w14:paraId="4433BDD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146,000</w:t>
            </w:r>
          </w:p>
        </w:tc>
        <w:tc>
          <w:tcPr>
            <w:tcW w:w="792" w:type="dxa"/>
            <w:shd w:val="clear" w:color="000000" w:fill="FFFFFF"/>
            <w:vAlign w:val="center"/>
            <w:hideMark/>
          </w:tcPr>
          <w:p w14:paraId="1005F09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4EEAA4E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161,000</w:t>
            </w:r>
          </w:p>
        </w:tc>
        <w:tc>
          <w:tcPr>
            <w:tcW w:w="793" w:type="dxa"/>
            <w:shd w:val="clear" w:color="000000" w:fill="FFFFFF"/>
            <w:vAlign w:val="center"/>
            <w:hideMark/>
          </w:tcPr>
          <w:p w14:paraId="1AC4C43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N/A</w:t>
            </w:r>
          </w:p>
        </w:tc>
      </w:tr>
      <w:tr w:rsidR="003B7271" w:rsidRPr="003B7271" w14:paraId="10DD5398" w14:textId="77777777" w:rsidTr="003B7271">
        <w:trPr>
          <w:trHeight w:val="170"/>
        </w:trPr>
        <w:tc>
          <w:tcPr>
            <w:tcW w:w="575" w:type="dxa"/>
            <w:vMerge w:val="restart"/>
            <w:shd w:val="clear" w:color="auto" w:fill="auto"/>
            <w:vAlign w:val="center"/>
            <w:hideMark/>
          </w:tcPr>
          <w:p w14:paraId="0349FC9D"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80500</w:t>
            </w:r>
          </w:p>
        </w:tc>
        <w:tc>
          <w:tcPr>
            <w:tcW w:w="2317" w:type="dxa"/>
            <w:vMerge w:val="restart"/>
            <w:shd w:val="clear" w:color="auto" w:fill="auto"/>
            <w:vAlign w:val="center"/>
            <w:hideMark/>
          </w:tcPr>
          <w:p w14:paraId="486CD4BF"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Počet napsaných a zveřejněných analytických a strategických dokumentů (vč. evaluačních)</w:t>
            </w:r>
          </w:p>
        </w:tc>
        <w:tc>
          <w:tcPr>
            <w:tcW w:w="765" w:type="dxa"/>
            <w:vMerge w:val="restart"/>
            <w:shd w:val="clear" w:color="auto" w:fill="auto"/>
            <w:vAlign w:val="center"/>
            <w:hideMark/>
          </w:tcPr>
          <w:p w14:paraId="122A88B2"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Dokumenty</w:t>
            </w:r>
          </w:p>
        </w:tc>
        <w:tc>
          <w:tcPr>
            <w:tcW w:w="882" w:type="dxa"/>
            <w:vMerge w:val="restart"/>
            <w:shd w:val="clear" w:color="auto" w:fill="auto"/>
            <w:vAlign w:val="center"/>
            <w:hideMark/>
          </w:tcPr>
          <w:p w14:paraId="04CACEF6"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Méně rozvinuté regiony</w:t>
            </w:r>
          </w:p>
        </w:tc>
        <w:tc>
          <w:tcPr>
            <w:tcW w:w="1026" w:type="dxa"/>
            <w:shd w:val="clear" w:color="auto" w:fill="auto"/>
            <w:vAlign w:val="center"/>
            <w:hideMark/>
          </w:tcPr>
          <w:p w14:paraId="737272F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13,000</w:t>
            </w:r>
          </w:p>
        </w:tc>
        <w:tc>
          <w:tcPr>
            <w:tcW w:w="792" w:type="dxa"/>
            <w:shd w:val="clear" w:color="auto" w:fill="auto"/>
            <w:vAlign w:val="center"/>
            <w:hideMark/>
          </w:tcPr>
          <w:p w14:paraId="08B1E93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auto" w:fill="auto"/>
            <w:vAlign w:val="center"/>
            <w:hideMark/>
          </w:tcPr>
          <w:p w14:paraId="2C4BC6C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auto" w:fill="auto"/>
            <w:vAlign w:val="center"/>
            <w:hideMark/>
          </w:tcPr>
          <w:p w14:paraId="7214BEA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3,500</w:t>
            </w:r>
          </w:p>
        </w:tc>
        <w:tc>
          <w:tcPr>
            <w:tcW w:w="792" w:type="dxa"/>
            <w:shd w:val="clear" w:color="auto" w:fill="auto"/>
            <w:vAlign w:val="center"/>
            <w:hideMark/>
          </w:tcPr>
          <w:p w14:paraId="20E376D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44,560</w:t>
            </w:r>
          </w:p>
        </w:tc>
        <w:tc>
          <w:tcPr>
            <w:tcW w:w="792" w:type="dxa"/>
            <w:shd w:val="clear" w:color="auto" w:fill="auto"/>
            <w:vAlign w:val="center"/>
            <w:hideMark/>
          </w:tcPr>
          <w:p w14:paraId="515221E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22,720</w:t>
            </w:r>
          </w:p>
        </w:tc>
        <w:tc>
          <w:tcPr>
            <w:tcW w:w="792" w:type="dxa"/>
            <w:shd w:val="clear" w:color="auto" w:fill="auto"/>
            <w:vAlign w:val="center"/>
            <w:hideMark/>
          </w:tcPr>
          <w:p w14:paraId="56EB0C3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64,640</w:t>
            </w:r>
          </w:p>
        </w:tc>
        <w:tc>
          <w:tcPr>
            <w:tcW w:w="792" w:type="dxa"/>
            <w:shd w:val="clear" w:color="auto" w:fill="auto"/>
            <w:vAlign w:val="center"/>
            <w:hideMark/>
          </w:tcPr>
          <w:p w14:paraId="12411C9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27,085</w:t>
            </w:r>
          </w:p>
        </w:tc>
        <w:tc>
          <w:tcPr>
            <w:tcW w:w="1043" w:type="dxa"/>
            <w:shd w:val="clear" w:color="auto" w:fill="auto"/>
            <w:vAlign w:val="center"/>
            <w:hideMark/>
          </w:tcPr>
          <w:p w14:paraId="66F16DB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17,477</w:t>
            </w:r>
          </w:p>
        </w:tc>
        <w:tc>
          <w:tcPr>
            <w:tcW w:w="954" w:type="dxa"/>
            <w:shd w:val="clear" w:color="auto" w:fill="auto"/>
            <w:vAlign w:val="center"/>
            <w:hideMark/>
          </w:tcPr>
          <w:p w14:paraId="570B088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34,080</w:t>
            </w:r>
          </w:p>
        </w:tc>
        <w:tc>
          <w:tcPr>
            <w:tcW w:w="792" w:type="dxa"/>
            <w:shd w:val="clear" w:color="auto" w:fill="auto"/>
            <w:vAlign w:val="center"/>
            <w:hideMark/>
          </w:tcPr>
          <w:p w14:paraId="5D53175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57B2EE1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214,062</w:t>
            </w:r>
          </w:p>
        </w:tc>
        <w:tc>
          <w:tcPr>
            <w:tcW w:w="793" w:type="dxa"/>
            <w:shd w:val="clear" w:color="000000" w:fill="FFFFFF"/>
            <w:vAlign w:val="center"/>
            <w:hideMark/>
          </w:tcPr>
          <w:p w14:paraId="0665F7B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1646,631%</w:t>
            </w:r>
          </w:p>
        </w:tc>
      </w:tr>
      <w:tr w:rsidR="003B7271" w:rsidRPr="003B7271" w14:paraId="0EA7854E" w14:textId="77777777" w:rsidTr="003B7271">
        <w:trPr>
          <w:trHeight w:val="170"/>
        </w:trPr>
        <w:tc>
          <w:tcPr>
            <w:tcW w:w="575" w:type="dxa"/>
            <w:vMerge/>
            <w:vAlign w:val="center"/>
            <w:hideMark/>
          </w:tcPr>
          <w:p w14:paraId="15DCAA77"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4D844C34"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676C50D6"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41661BCD"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auto" w:fill="auto"/>
            <w:vAlign w:val="center"/>
            <w:hideMark/>
          </w:tcPr>
          <w:p w14:paraId="05455D3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5114F2D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2BB544B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6419670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3D91ABB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18756C3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6BC5409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094AB23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auto" w:fill="auto"/>
            <w:vAlign w:val="center"/>
            <w:hideMark/>
          </w:tcPr>
          <w:p w14:paraId="11A318E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auto" w:fill="auto"/>
            <w:vAlign w:val="center"/>
            <w:hideMark/>
          </w:tcPr>
          <w:p w14:paraId="39004A7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5B356F3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2BF7EBA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auto" w:fill="auto"/>
            <w:vAlign w:val="center"/>
            <w:hideMark/>
          </w:tcPr>
          <w:p w14:paraId="6118C76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r w:rsidR="003B7271" w:rsidRPr="003B7271" w14:paraId="0CED20B5" w14:textId="77777777" w:rsidTr="003B7271">
        <w:trPr>
          <w:trHeight w:val="170"/>
        </w:trPr>
        <w:tc>
          <w:tcPr>
            <w:tcW w:w="575" w:type="dxa"/>
            <w:vMerge/>
            <w:vAlign w:val="center"/>
            <w:hideMark/>
          </w:tcPr>
          <w:p w14:paraId="4BB1B99B"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7C2A58F4"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7FA38D2F"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406C50B7"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auto" w:fill="auto"/>
            <w:vAlign w:val="center"/>
            <w:hideMark/>
          </w:tcPr>
          <w:p w14:paraId="1661541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2EE31D5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59E9748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6C28951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6BED889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129D3FC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35A5719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2702963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auto" w:fill="auto"/>
            <w:vAlign w:val="center"/>
            <w:hideMark/>
          </w:tcPr>
          <w:p w14:paraId="29490A2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auto" w:fill="auto"/>
            <w:vAlign w:val="center"/>
            <w:hideMark/>
          </w:tcPr>
          <w:p w14:paraId="72175C0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0532349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72173ED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auto" w:fill="auto"/>
            <w:vAlign w:val="center"/>
            <w:hideMark/>
          </w:tcPr>
          <w:p w14:paraId="00D1D53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r w:rsidR="003B7271" w:rsidRPr="003B7271" w14:paraId="40D33770" w14:textId="77777777" w:rsidTr="003B7271">
        <w:trPr>
          <w:trHeight w:val="170"/>
        </w:trPr>
        <w:tc>
          <w:tcPr>
            <w:tcW w:w="575" w:type="dxa"/>
            <w:vMerge w:val="restart"/>
            <w:shd w:val="clear" w:color="000000" w:fill="FFFFFF"/>
            <w:vAlign w:val="center"/>
            <w:hideMark/>
          </w:tcPr>
          <w:p w14:paraId="000C7A0E"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80500</w:t>
            </w:r>
          </w:p>
        </w:tc>
        <w:tc>
          <w:tcPr>
            <w:tcW w:w="2317" w:type="dxa"/>
            <w:vMerge w:val="restart"/>
            <w:shd w:val="clear" w:color="auto" w:fill="auto"/>
            <w:vAlign w:val="center"/>
            <w:hideMark/>
          </w:tcPr>
          <w:p w14:paraId="79B30FD6"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Počet napsaných a zveřejněných analytických a strategických dokumentů (vč. evaluačních)</w:t>
            </w:r>
          </w:p>
        </w:tc>
        <w:tc>
          <w:tcPr>
            <w:tcW w:w="765" w:type="dxa"/>
            <w:vMerge w:val="restart"/>
            <w:shd w:val="clear" w:color="000000" w:fill="FFFFFF"/>
            <w:vAlign w:val="center"/>
            <w:hideMark/>
          </w:tcPr>
          <w:p w14:paraId="65737565"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Dokumenty</w:t>
            </w:r>
          </w:p>
        </w:tc>
        <w:tc>
          <w:tcPr>
            <w:tcW w:w="882" w:type="dxa"/>
            <w:vMerge w:val="restart"/>
            <w:shd w:val="clear" w:color="000000" w:fill="FFFFFF"/>
            <w:vAlign w:val="center"/>
            <w:hideMark/>
          </w:tcPr>
          <w:p w14:paraId="196BA219"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Více rozvinuté regiony</w:t>
            </w:r>
          </w:p>
        </w:tc>
        <w:tc>
          <w:tcPr>
            <w:tcW w:w="1026" w:type="dxa"/>
            <w:shd w:val="clear" w:color="000000" w:fill="FFFFFF"/>
            <w:vAlign w:val="center"/>
            <w:hideMark/>
          </w:tcPr>
          <w:p w14:paraId="51365CF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2,000</w:t>
            </w:r>
          </w:p>
        </w:tc>
        <w:tc>
          <w:tcPr>
            <w:tcW w:w="792" w:type="dxa"/>
            <w:shd w:val="clear" w:color="000000" w:fill="FFFFFF"/>
            <w:vAlign w:val="center"/>
            <w:hideMark/>
          </w:tcPr>
          <w:p w14:paraId="2D995F4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6FE9D23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78320EC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0,500</w:t>
            </w:r>
          </w:p>
        </w:tc>
        <w:tc>
          <w:tcPr>
            <w:tcW w:w="792" w:type="dxa"/>
            <w:shd w:val="clear" w:color="000000" w:fill="FFFFFF"/>
            <w:vAlign w:val="center"/>
            <w:hideMark/>
          </w:tcPr>
          <w:p w14:paraId="336E965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5,580</w:t>
            </w:r>
          </w:p>
        </w:tc>
        <w:tc>
          <w:tcPr>
            <w:tcW w:w="792" w:type="dxa"/>
            <w:shd w:val="clear" w:color="auto" w:fill="auto"/>
            <w:vAlign w:val="center"/>
            <w:hideMark/>
          </w:tcPr>
          <w:p w14:paraId="3489F5D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4,150</w:t>
            </w:r>
          </w:p>
        </w:tc>
        <w:tc>
          <w:tcPr>
            <w:tcW w:w="792" w:type="dxa"/>
            <w:shd w:val="clear" w:color="000000" w:fill="FFFFFF"/>
            <w:vAlign w:val="center"/>
            <w:hideMark/>
          </w:tcPr>
          <w:p w14:paraId="2BA95DC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9,350</w:t>
            </w:r>
          </w:p>
        </w:tc>
        <w:tc>
          <w:tcPr>
            <w:tcW w:w="792" w:type="dxa"/>
            <w:shd w:val="clear" w:color="000000" w:fill="FFFFFF"/>
            <w:vAlign w:val="center"/>
            <w:hideMark/>
          </w:tcPr>
          <w:p w14:paraId="1B803E6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3,920</w:t>
            </w:r>
          </w:p>
        </w:tc>
        <w:tc>
          <w:tcPr>
            <w:tcW w:w="1043" w:type="dxa"/>
            <w:shd w:val="clear" w:color="000000" w:fill="FFFFFF"/>
            <w:vAlign w:val="center"/>
            <w:hideMark/>
          </w:tcPr>
          <w:p w14:paraId="21E64FA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2,518</w:t>
            </w:r>
          </w:p>
        </w:tc>
        <w:tc>
          <w:tcPr>
            <w:tcW w:w="954" w:type="dxa"/>
            <w:shd w:val="clear" w:color="000000" w:fill="FFFFFF"/>
            <w:vAlign w:val="center"/>
            <w:hideMark/>
          </w:tcPr>
          <w:p w14:paraId="1B8AA4E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4,920</w:t>
            </w:r>
          </w:p>
        </w:tc>
        <w:tc>
          <w:tcPr>
            <w:tcW w:w="792" w:type="dxa"/>
            <w:shd w:val="clear" w:color="000000" w:fill="FFFFFF"/>
            <w:vAlign w:val="center"/>
            <w:hideMark/>
          </w:tcPr>
          <w:p w14:paraId="30E495E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4C574E9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30,938</w:t>
            </w:r>
          </w:p>
        </w:tc>
        <w:tc>
          <w:tcPr>
            <w:tcW w:w="793" w:type="dxa"/>
            <w:shd w:val="clear" w:color="000000" w:fill="FFFFFF"/>
            <w:vAlign w:val="center"/>
            <w:hideMark/>
          </w:tcPr>
          <w:p w14:paraId="4C6E5C2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1546,900%</w:t>
            </w:r>
          </w:p>
        </w:tc>
      </w:tr>
      <w:tr w:rsidR="003B7271" w:rsidRPr="003B7271" w14:paraId="715F3BDC" w14:textId="77777777" w:rsidTr="003B7271">
        <w:trPr>
          <w:trHeight w:val="170"/>
        </w:trPr>
        <w:tc>
          <w:tcPr>
            <w:tcW w:w="575" w:type="dxa"/>
            <w:vMerge/>
            <w:vAlign w:val="center"/>
            <w:hideMark/>
          </w:tcPr>
          <w:p w14:paraId="02029EA8"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398D33C7"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79081B3B"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47099148"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000000" w:fill="FFFFFF"/>
            <w:vAlign w:val="center"/>
            <w:hideMark/>
          </w:tcPr>
          <w:p w14:paraId="551751E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7AAD96C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707D5EC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14A9CB1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50E1004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62D3A1B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BEFDD1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C01C5F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000000" w:fill="FFFFFF"/>
            <w:vAlign w:val="center"/>
            <w:hideMark/>
          </w:tcPr>
          <w:p w14:paraId="1B14BCC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000000" w:fill="FFFFFF"/>
            <w:vAlign w:val="center"/>
            <w:hideMark/>
          </w:tcPr>
          <w:p w14:paraId="059BA1C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3E99DD3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2FC8F20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000000" w:fill="FFFFFF"/>
            <w:vAlign w:val="center"/>
            <w:hideMark/>
          </w:tcPr>
          <w:p w14:paraId="4AF9EF5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r w:rsidR="003B7271" w:rsidRPr="003B7271" w14:paraId="6D6BA477" w14:textId="77777777" w:rsidTr="003B7271">
        <w:trPr>
          <w:trHeight w:val="170"/>
        </w:trPr>
        <w:tc>
          <w:tcPr>
            <w:tcW w:w="575" w:type="dxa"/>
            <w:vMerge/>
            <w:vAlign w:val="center"/>
            <w:hideMark/>
          </w:tcPr>
          <w:p w14:paraId="6D8858A9"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22BE4169"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77E00FEA"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69CF7BBE"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000000" w:fill="FFFFFF"/>
            <w:vAlign w:val="center"/>
            <w:hideMark/>
          </w:tcPr>
          <w:p w14:paraId="57CB0C0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239A3B5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EE46D8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4C4A887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263294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113485E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2700DBD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6FE651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000000" w:fill="FFFFFF"/>
            <w:vAlign w:val="center"/>
            <w:hideMark/>
          </w:tcPr>
          <w:p w14:paraId="48787CE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000000" w:fill="FFFFFF"/>
            <w:vAlign w:val="center"/>
            <w:hideMark/>
          </w:tcPr>
          <w:p w14:paraId="515D163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7B2B1E5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4036E27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000000" w:fill="FFFFFF"/>
            <w:vAlign w:val="center"/>
            <w:hideMark/>
          </w:tcPr>
          <w:p w14:paraId="1499DAC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r w:rsidR="003B7271" w:rsidRPr="003B7271" w14:paraId="0521DFA9" w14:textId="77777777" w:rsidTr="003B7271">
        <w:trPr>
          <w:trHeight w:val="170"/>
        </w:trPr>
        <w:tc>
          <w:tcPr>
            <w:tcW w:w="575" w:type="dxa"/>
            <w:vMerge w:val="restart"/>
            <w:shd w:val="clear" w:color="auto" w:fill="auto"/>
            <w:vAlign w:val="center"/>
            <w:hideMark/>
          </w:tcPr>
          <w:p w14:paraId="559159B2"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99500</w:t>
            </w:r>
          </w:p>
        </w:tc>
        <w:tc>
          <w:tcPr>
            <w:tcW w:w="2317" w:type="dxa"/>
            <w:vMerge w:val="restart"/>
            <w:shd w:val="clear" w:color="auto" w:fill="auto"/>
            <w:vAlign w:val="center"/>
            <w:hideMark/>
          </w:tcPr>
          <w:p w14:paraId="442AF43B"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Počet osob podpořených v rámci boje nebo působení proti účinkům pandemie COVID-19</w:t>
            </w:r>
          </w:p>
        </w:tc>
        <w:tc>
          <w:tcPr>
            <w:tcW w:w="765" w:type="dxa"/>
            <w:vMerge w:val="restart"/>
            <w:shd w:val="clear" w:color="000000" w:fill="FFFFFF"/>
            <w:vAlign w:val="center"/>
            <w:hideMark/>
          </w:tcPr>
          <w:p w14:paraId="3EE84ADC"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Osoby</w:t>
            </w:r>
          </w:p>
        </w:tc>
        <w:tc>
          <w:tcPr>
            <w:tcW w:w="882" w:type="dxa"/>
            <w:vMerge w:val="restart"/>
            <w:shd w:val="clear" w:color="auto" w:fill="auto"/>
            <w:vAlign w:val="center"/>
            <w:hideMark/>
          </w:tcPr>
          <w:p w14:paraId="708CA213"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Méně rozvinuté regiony</w:t>
            </w:r>
          </w:p>
        </w:tc>
        <w:tc>
          <w:tcPr>
            <w:tcW w:w="1026" w:type="dxa"/>
            <w:shd w:val="clear" w:color="auto" w:fill="auto"/>
            <w:vAlign w:val="center"/>
            <w:hideMark/>
          </w:tcPr>
          <w:p w14:paraId="5E32B00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153 068,000</w:t>
            </w:r>
          </w:p>
        </w:tc>
        <w:tc>
          <w:tcPr>
            <w:tcW w:w="792" w:type="dxa"/>
            <w:shd w:val="clear" w:color="000000" w:fill="FFFFFF"/>
            <w:vAlign w:val="center"/>
            <w:hideMark/>
          </w:tcPr>
          <w:p w14:paraId="599809E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38C1E64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01ACCE9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5D7E870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5A0E909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7BCD4C5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0DF77A6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1043" w:type="dxa"/>
            <w:shd w:val="clear" w:color="auto" w:fill="auto"/>
            <w:vAlign w:val="center"/>
            <w:hideMark/>
          </w:tcPr>
          <w:p w14:paraId="6A1EB8F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129 546,000</w:t>
            </w:r>
          </w:p>
        </w:tc>
        <w:tc>
          <w:tcPr>
            <w:tcW w:w="954" w:type="dxa"/>
            <w:shd w:val="clear" w:color="auto" w:fill="auto"/>
            <w:vAlign w:val="center"/>
            <w:hideMark/>
          </w:tcPr>
          <w:p w14:paraId="37AB0B37" w14:textId="269B6175" w:rsidR="003B7271" w:rsidRPr="003B7271" w:rsidRDefault="00C52114" w:rsidP="003B7271">
            <w:pPr>
              <w:jc w:val="right"/>
              <w:rPr>
                <w:rFonts w:ascii="Arial" w:eastAsia="Times New Roman" w:hAnsi="Arial" w:cs="Arial"/>
                <w:color w:val="000000"/>
                <w:sz w:val="14"/>
                <w:szCs w:val="14"/>
                <w:lang w:eastAsia="cs-CZ"/>
              </w:rPr>
            </w:pPr>
            <w:r>
              <w:rPr>
                <w:rFonts w:ascii="Arial" w:eastAsia="Times New Roman" w:hAnsi="Arial" w:cs="Arial"/>
                <w:color w:val="000000"/>
                <w:sz w:val="14"/>
                <w:szCs w:val="14"/>
                <w:lang w:eastAsia="cs-CZ"/>
              </w:rPr>
              <w:t>126 279,000</w:t>
            </w:r>
          </w:p>
        </w:tc>
        <w:tc>
          <w:tcPr>
            <w:tcW w:w="792" w:type="dxa"/>
            <w:shd w:val="clear" w:color="auto" w:fill="auto"/>
            <w:vAlign w:val="center"/>
            <w:hideMark/>
          </w:tcPr>
          <w:p w14:paraId="37D9FFE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413AAF89" w14:textId="1930B84F"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w:t>
            </w:r>
            <w:r w:rsidR="00C52114">
              <w:rPr>
                <w:rFonts w:ascii="Arial" w:eastAsia="Times New Roman" w:hAnsi="Arial" w:cs="Arial"/>
                <w:color w:val="000000"/>
                <w:sz w:val="14"/>
                <w:szCs w:val="14"/>
                <w:lang w:eastAsia="cs-CZ"/>
              </w:rPr>
              <w:t>55 825</w:t>
            </w:r>
            <w:r w:rsidRPr="003B7271">
              <w:rPr>
                <w:rFonts w:ascii="Arial" w:eastAsia="Times New Roman" w:hAnsi="Arial" w:cs="Arial"/>
                <w:color w:val="000000"/>
                <w:sz w:val="14"/>
                <w:szCs w:val="14"/>
                <w:lang w:eastAsia="cs-CZ"/>
              </w:rPr>
              <w:t>,000</w:t>
            </w:r>
          </w:p>
        </w:tc>
        <w:tc>
          <w:tcPr>
            <w:tcW w:w="793" w:type="dxa"/>
            <w:shd w:val="clear" w:color="000000" w:fill="FFFFFF"/>
            <w:vAlign w:val="center"/>
            <w:hideMark/>
          </w:tcPr>
          <w:p w14:paraId="036CEF3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178,538%</w:t>
            </w:r>
          </w:p>
        </w:tc>
      </w:tr>
      <w:tr w:rsidR="003B7271" w:rsidRPr="003B7271" w14:paraId="0565129F" w14:textId="77777777" w:rsidTr="003B7271">
        <w:trPr>
          <w:trHeight w:val="170"/>
        </w:trPr>
        <w:tc>
          <w:tcPr>
            <w:tcW w:w="575" w:type="dxa"/>
            <w:vMerge/>
            <w:vAlign w:val="center"/>
            <w:hideMark/>
          </w:tcPr>
          <w:p w14:paraId="7F8DFF3A"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0585540D"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66F6337D"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0E22282B"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auto" w:fill="auto"/>
            <w:vAlign w:val="center"/>
            <w:hideMark/>
          </w:tcPr>
          <w:p w14:paraId="4F6BA05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6EF3BFB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180F991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2970E2B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6AB58A3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51858CF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0B7CF5A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53E819E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auto" w:fill="auto"/>
            <w:vAlign w:val="center"/>
            <w:hideMark/>
          </w:tcPr>
          <w:p w14:paraId="0A36626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auto" w:fill="auto"/>
            <w:vAlign w:val="center"/>
            <w:hideMark/>
          </w:tcPr>
          <w:p w14:paraId="636AA93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0DEA96F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7BAE88D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auto" w:fill="auto"/>
            <w:vAlign w:val="center"/>
            <w:hideMark/>
          </w:tcPr>
          <w:p w14:paraId="71C3F39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r w:rsidR="003B7271" w:rsidRPr="003B7271" w14:paraId="7BF93866" w14:textId="77777777" w:rsidTr="003B7271">
        <w:trPr>
          <w:trHeight w:val="170"/>
        </w:trPr>
        <w:tc>
          <w:tcPr>
            <w:tcW w:w="575" w:type="dxa"/>
            <w:vMerge/>
            <w:vAlign w:val="center"/>
            <w:hideMark/>
          </w:tcPr>
          <w:p w14:paraId="11880FBE"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2BD0A56C"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7E66D8F4"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4A9DF5BC"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auto" w:fill="auto"/>
            <w:vAlign w:val="center"/>
            <w:hideMark/>
          </w:tcPr>
          <w:p w14:paraId="28E9191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11757C5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6330441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4DB1E7F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3D1C1FD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7AFDFDF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7D044FB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hideMark/>
          </w:tcPr>
          <w:p w14:paraId="2973ADE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auto" w:fill="auto"/>
            <w:vAlign w:val="center"/>
            <w:hideMark/>
          </w:tcPr>
          <w:p w14:paraId="55E318D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auto" w:fill="auto"/>
            <w:vAlign w:val="center"/>
            <w:hideMark/>
          </w:tcPr>
          <w:p w14:paraId="043D94A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497B9CC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2639A82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auto" w:fill="auto"/>
            <w:vAlign w:val="center"/>
            <w:hideMark/>
          </w:tcPr>
          <w:p w14:paraId="0CF3B1D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r w:rsidR="003B7271" w:rsidRPr="003B7271" w14:paraId="6D8F9CDC" w14:textId="77777777" w:rsidTr="003B7271">
        <w:trPr>
          <w:trHeight w:val="170"/>
        </w:trPr>
        <w:tc>
          <w:tcPr>
            <w:tcW w:w="575" w:type="dxa"/>
            <w:vMerge w:val="restart"/>
            <w:shd w:val="clear" w:color="000000" w:fill="FFFFFF"/>
            <w:vAlign w:val="center"/>
            <w:hideMark/>
          </w:tcPr>
          <w:p w14:paraId="22F597F8"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99500</w:t>
            </w:r>
          </w:p>
        </w:tc>
        <w:tc>
          <w:tcPr>
            <w:tcW w:w="2317" w:type="dxa"/>
            <w:vMerge w:val="restart"/>
            <w:shd w:val="clear" w:color="auto" w:fill="auto"/>
            <w:vAlign w:val="center"/>
            <w:hideMark/>
          </w:tcPr>
          <w:p w14:paraId="42D3C2C3"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Počet osob podpořených v rámci boje nebo působení proti účinkům pandemie COVID-19</w:t>
            </w:r>
          </w:p>
        </w:tc>
        <w:tc>
          <w:tcPr>
            <w:tcW w:w="765" w:type="dxa"/>
            <w:vMerge w:val="restart"/>
            <w:shd w:val="clear" w:color="000000" w:fill="FFFFFF"/>
            <w:vAlign w:val="center"/>
            <w:hideMark/>
          </w:tcPr>
          <w:p w14:paraId="50E3791F"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Osoby</w:t>
            </w:r>
          </w:p>
        </w:tc>
        <w:tc>
          <w:tcPr>
            <w:tcW w:w="882" w:type="dxa"/>
            <w:vMerge w:val="restart"/>
            <w:shd w:val="clear" w:color="000000" w:fill="FFFFFF"/>
            <w:vAlign w:val="center"/>
            <w:hideMark/>
          </w:tcPr>
          <w:p w14:paraId="41AA82A3"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Více rozvinuté regiony</w:t>
            </w:r>
          </w:p>
        </w:tc>
        <w:tc>
          <w:tcPr>
            <w:tcW w:w="1026" w:type="dxa"/>
            <w:shd w:val="clear" w:color="000000" w:fill="FFFFFF"/>
            <w:vAlign w:val="center"/>
            <w:hideMark/>
          </w:tcPr>
          <w:p w14:paraId="4562820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22 127,000</w:t>
            </w:r>
          </w:p>
        </w:tc>
        <w:tc>
          <w:tcPr>
            <w:tcW w:w="792" w:type="dxa"/>
            <w:shd w:val="clear" w:color="000000" w:fill="FFFFFF"/>
            <w:vAlign w:val="center"/>
            <w:hideMark/>
          </w:tcPr>
          <w:p w14:paraId="6F23261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3278977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5756C3A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369CFCA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3F95F08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7639650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12E58C4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1043" w:type="dxa"/>
            <w:shd w:val="clear" w:color="000000" w:fill="FFFFFF"/>
            <w:vAlign w:val="center"/>
            <w:hideMark/>
          </w:tcPr>
          <w:p w14:paraId="0B43EF7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20 246,000</w:t>
            </w:r>
          </w:p>
        </w:tc>
        <w:tc>
          <w:tcPr>
            <w:tcW w:w="954" w:type="dxa"/>
            <w:shd w:val="clear" w:color="000000" w:fill="FFFFFF"/>
            <w:vAlign w:val="center"/>
            <w:hideMark/>
          </w:tcPr>
          <w:p w14:paraId="48476ADF" w14:textId="6F58E76B"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w:t>
            </w:r>
            <w:r w:rsidR="00C52114">
              <w:rPr>
                <w:rFonts w:ascii="Arial" w:eastAsia="Times New Roman" w:hAnsi="Arial" w:cs="Arial"/>
                <w:color w:val="000000"/>
                <w:sz w:val="14"/>
                <w:szCs w:val="14"/>
                <w:lang w:eastAsia="cs-CZ"/>
              </w:rPr>
              <w:t>6 736</w:t>
            </w:r>
            <w:r w:rsidRPr="003B7271">
              <w:rPr>
                <w:rFonts w:ascii="Arial" w:eastAsia="Times New Roman" w:hAnsi="Arial" w:cs="Arial"/>
                <w:color w:val="000000"/>
                <w:sz w:val="14"/>
                <w:szCs w:val="14"/>
                <w:lang w:eastAsia="cs-CZ"/>
              </w:rPr>
              <w:t>,000</w:t>
            </w:r>
          </w:p>
        </w:tc>
        <w:tc>
          <w:tcPr>
            <w:tcW w:w="792" w:type="dxa"/>
            <w:shd w:val="clear" w:color="000000" w:fill="FFFFFF"/>
            <w:vAlign w:val="center"/>
            <w:hideMark/>
          </w:tcPr>
          <w:p w14:paraId="76DBCC6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693D214B" w14:textId="0D4455E1" w:rsidR="003B7271" w:rsidRPr="003B7271" w:rsidRDefault="00C52114" w:rsidP="003B7271">
            <w:pPr>
              <w:jc w:val="right"/>
              <w:rPr>
                <w:rFonts w:ascii="Arial" w:eastAsia="Times New Roman" w:hAnsi="Arial" w:cs="Arial"/>
                <w:color w:val="000000"/>
                <w:sz w:val="14"/>
                <w:szCs w:val="14"/>
                <w:lang w:eastAsia="cs-CZ"/>
              </w:rPr>
            </w:pPr>
            <w:r>
              <w:rPr>
                <w:rFonts w:ascii="Arial" w:eastAsia="Times New Roman" w:hAnsi="Arial" w:cs="Arial"/>
                <w:color w:val="000000"/>
                <w:sz w:val="14"/>
                <w:szCs w:val="14"/>
                <w:lang w:eastAsia="cs-CZ"/>
              </w:rPr>
              <w:t>36 982</w:t>
            </w:r>
            <w:r w:rsidR="003B7271" w:rsidRPr="003B7271">
              <w:rPr>
                <w:rFonts w:ascii="Arial" w:eastAsia="Times New Roman" w:hAnsi="Arial" w:cs="Arial"/>
                <w:color w:val="000000"/>
                <w:sz w:val="14"/>
                <w:szCs w:val="14"/>
                <w:lang w:eastAsia="cs-CZ"/>
              </w:rPr>
              <w:t>,000</w:t>
            </w:r>
          </w:p>
        </w:tc>
        <w:tc>
          <w:tcPr>
            <w:tcW w:w="793" w:type="dxa"/>
            <w:shd w:val="clear" w:color="000000" w:fill="FFFFFF"/>
            <w:vAlign w:val="center"/>
            <w:hideMark/>
          </w:tcPr>
          <w:p w14:paraId="69333BF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741,108%</w:t>
            </w:r>
          </w:p>
        </w:tc>
      </w:tr>
      <w:tr w:rsidR="003B7271" w:rsidRPr="003B7271" w14:paraId="6A8DF128" w14:textId="77777777" w:rsidTr="003B7271">
        <w:trPr>
          <w:trHeight w:val="170"/>
        </w:trPr>
        <w:tc>
          <w:tcPr>
            <w:tcW w:w="575" w:type="dxa"/>
            <w:vMerge/>
            <w:vAlign w:val="center"/>
            <w:hideMark/>
          </w:tcPr>
          <w:p w14:paraId="39819DFB"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3C967BFA"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741EFED5"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6423297D"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000000" w:fill="FFFFFF"/>
            <w:vAlign w:val="center"/>
            <w:hideMark/>
          </w:tcPr>
          <w:p w14:paraId="33FB80D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528AAF8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2D7D2F8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369430B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E1CE56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659A220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518063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5B425A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000000" w:fill="FFFFFF"/>
            <w:vAlign w:val="center"/>
            <w:hideMark/>
          </w:tcPr>
          <w:p w14:paraId="4B1478A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000000" w:fill="FFFFFF"/>
            <w:vAlign w:val="center"/>
            <w:hideMark/>
          </w:tcPr>
          <w:p w14:paraId="6B65F02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40BB765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72B8B86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000000" w:fill="FFFFFF"/>
            <w:vAlign w:val="center"/>
            <w:hideMark/>
          </w:tcPr>
          <w:p w14:paraId="338759D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r w:rsidR="003B7271" w:rsidRPr="003B7271" w14:paraId="0B2A9A0C" w14:textId="77777777" w:rsidTr="003B7271">
        <w:trPr>
          <w:trHeight w:val="170"/>
        </w:trPr>
        <w:tc>
          <w:tcPr>
            <w:tcW w:w="575" w:type="dxa"/>
            <w:vMerge/>
            <w:vAlign w:val="center"/>
            <w:hideMark/>
          </w:tcPr>
          <w:p w14:paraId="62696EE2"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01CFCEC3"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1C3BCF95"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3D973836"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000000" w:fill="FFFFFF"/>
            <w:vAlign w:val="center"/>
            <w:hideMark/>
          </w:tcPr>
          <w:p w14:paraId="6D54391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53203B5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16926E9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0AA8C6B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07DAF3C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75C6E8B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ADAA2F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0AC0DD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000000" w:fill="FFFFFF"/>
            <w:vAlign w:val="center"/>
            <w:hideMark/>
          </w:tcPr>
          <w:p w14:paraId="439BDF0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000000" w:fill="FFFFFF"/>
            <w:vAlign w:val="center"/>
            <w:hideMark/>
          </w:tcPr>
          <w:p w14:paraId="4DC7D4E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0640699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701F38A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000000" w:fill="FFFFFF"/>
            <w:vAlign w:val="center"/>
            <w:hideMark/>
          </w:tcPr>
          <w:p w14:paraId="78CDD32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r w:rsidR="003B7271" w:rsidRPr="003B7271" w14:paraId="73ED4E7B" w14:textId="77777777" w:rsidTr="003B7271">
        <w:trPr>
          <w:trHeight w:val="170"/>
        </w:trPr>
        <w:tc>
          <w:tcPr>
            <w:tcW w:w="575" w:type="dxa"/>
            <w:vMerge w:val="restart"/>
            <w:shd w:val="clear" w:color="auto" w:fill="auto"/>
            <w:vAlign w:val="center"/>
            <w:hideMark/>
          </w:tcPr>
          <w:p w14:paraId="7C648337"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99510</w:t>
            </w:r>
          </w:p>
        </w:tc>
        <w:tc>
          <w:tcPr>
            <w:tcW w:w="2317" w:type="dxa"/>
            <w:vMerge w:val="restart"/>
            <w:shd w:val="clear" w:color="auto" w:fill="auto"/>
            <w:vAlign w:val="center"/>
            <w:hideMark/>
          </w:tcPr>
          <w:p w14:paraId="370AD269"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Hodnota ESF opatření zaměřených na boj nebo působení proti účinkům pandemie COVID-19 (celkové veřejné výdaje)</w:t>
            </w:r>
          </w:p>
        </w:tc>
        <w:tc>
          <w:tcPr>
            <w:tcW w:w="765" w:type="dxa"/>
            <w:vMerge w:val="restart"/>
            <w:shd w:val="clear" w:color="auto" w:fill="auto"/>
            <w:vAlign w:val="center"/>
            <w:hideMark/>
          </w:tcPr>
          <w:p w14:paraId="3536E2AF"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EUR</w:t>
            </w:r>
          </w:p>
        </w:tc>
        <w:tc>
          <w:tcPr>
            <w:tcW w:w="882" w:type="dxa"/>
            <w:vMerge w:val="restart"/>
            <w:shd w:val="clear" w:color="auto" w:fill="auto"/>
            <w:vAlign w:val="center"/>
            <w:hideMark/>
          </w:tcPr>
          <w:p w14:paraId="15A31391"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Méně rozvinuté regiony</w:t>
            </w:r>
          </w:p>
        </w:tc>
        <w:tc>
          <w:tcPr>
            <w:tcW w:w="1026" w:type="dxa"/>
            <w:shd w:val="clear" w:color="auto" w:fill="auto"/>
            <w:vAlign w:val="center"/>
            <w:hideMark/>
          </w:tcPr>
          <w:p w14:paraId="2C3259C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250 577 160,000</w:t>
            </w:r>
          </w:p>
        </w:tc>
        <w:tc>
          <w:tcPr>
            <w:tcW w:w="792" w:type="dxa"/>
            <w:shd w:val="clear" w:color="000000" w:fill="FFFFFF"/>
            <w:vAlign w:val="center"/>
            <w:hideMark/>
          </w:tcPr>
          <w:p w14:paraId="22ABC2D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325DD8B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554FC9E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7102AD6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0EC3A25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023692A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02A413D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1043" w:type="dxa"/>
            <w:shd w:val="clear" w:color="auto" w:fill="auto"/>
            <w:vAlign w:val="center"/>
            <w:hideMark/>
          </w:tcPr>
          <w:p w14:paraId="6B99E16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140 812 765,550</w:t>
            </w:r>
          </w:p>
        </w:tc>
        <w:tc>
          <w:tcPr>
            <w:tcW w:w="954" w:type="dxa"/>
            <w:shd w:val="clear" w:color="auto" w:fill="auto"/>
            <w:vAlign w:val="center"/>
            <w:hideMark/>
          </w:tcPr>
          <w:p w14:paraId="0969AD3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96 503 748,000</w:t>
            </w:r>
          </w:p>
        </w:tc>
        <w:tc>
          <w:tcPr>
            <w:tcW w:w="792" w:type="dxa"/>
            <w:shd w:val="clear" w:color="auto" w:fill="auto"/>
            <w:vAlign w:val="center"/>
            <w:hideMark/>
          </w:tcPr>
          <w:p w14:paraId="3626159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6E16B45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237 316 513,550</w:t>
            </w:r>
          </w:p>
        </w:tc>
        <w:tc>
          <w:tcPr>
            <w:tcW w:w="793" w:type="dxa"/>
            <w:shd w:val="clear" w:color="000000" w:fill="FFFFFF"/>
            <w:vAlign w:val="center"/>
            <w:hideMark/>
          </w:tcPr>
          <w:p w14:paraId="78125FA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94,708%</w:t>
            </w:r>
          </w:p>
        </w:tc>
      </w:tr>
      <w:tr w:rsidR="003B7271" w:rsidRPr="003B7271" w14:paraId="7F87326C" w14:textId="77777777" w:rsidTr="003B7271">
        <w:trPr>
          <w:trHeight w:val="170"/>
        </w:trPr>
        <w:tc>
          <w:tcPr>
            <w:tcW w:w="575" w:type="dxa"/>
            <w:vMerge/>
            <w:vAlign w:val="center"/>
            <w:hideMark/>
          </w:tcPr>
          <w:p w14:paraId="71E8AE68"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0677B103"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38CE82DA"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657EB8F7"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auto" w:fill="auto"/>
            <w:vAlign w:val="center"/>
            <w:hideMark/>
          </w:tcPr>
          <w:p w14:paraId="498AB86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69D1AEC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2C2B9E5A"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2066BF2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20C040E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0A87339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7FD3E95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7FACCB7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auto" w:fill="auto"/>
            <w:vAlign w:val="center"/>
            <w:hideMark/>
          </w:tcPr>
          <w:p w14:paraId="230641B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auto" w:fill="auto"/>
            <w:vAlign w:val="center"/>
            <w:hideMark/>
          </w:tcPr>
          <w:p w14:paraId="4213C6D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0BC0439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69EE63C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auto" w:fill="auto"/>
            <w:vAlign w:val="center"/>
            <w:hideMark/>
          </w:tcPr>
          <w:p w14:paraId="7977AF2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r w:rsidR="003B7271" w:rsidRPr="003B7271" w14:paraId="07B7A63A" w14:textId="77777777" w:rsidTr="003B7271">
        <w:trPr>
          <w:trHeight w:val="170"/>
        </w:trPr>
        <w:tc>
          <w:tcPr>
            <w:tcW w:w="575" w:type="dxa"/>
            <w:vMerge/>
            <w:vAlign w:val="center"/>
            <w:hideMark/>
          </w:tcPr>
          <w:p w14:paraId="00A64F8D"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07468082"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36BCBC1E"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0189956B"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auto" w:fill="auto"/>
            <w:vAlign w:val="center"/>
            <w:hideMark/>
          </w:tcPr>
          <w:p w14:paraId="1635E2D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2C4B479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5F054A4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68FF314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2112BB8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66B1D7A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4FAA194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4B99625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auto" w:fill="auto"/>
            <w:vAlign w:val="center"/>
            <w:hideMark/>
          </w:tcPr>
          <w:p w14:paraId="565E3C0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auto" w:fill="auto"/>
            <w:vAlign w:val="center"/>
            <w:hideMark/>
          </w:tcPr>
          <w:p w14:paraId="7831E0F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2C911AD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55BF3DD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auto" w:fill="auto"/>
            <w:vAlign w:val="center"/>
            <w:hideMark/>
          </w:tcPr>
          <w:p w14:paraId="24B325A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r w:rsidR="003B7271" w:rsidRPr="003B7271" w14:paraId="045F71BF" w14:textId="77777777" w:rsidTr="003B7271">
        <w:trPr>
          <w:trHeight w:val="170"/>
        </w:trPr>
        <w:tc>
          <w:tcPr>
            <w:tcW w:w="575" w:type="dxa"/>
            <w:vMerge w:val="restart"/>
            <w:shd w:val="clear" w:color="000000" w:fill="FFFFFF"/>
            <w:vAlign w:val="center"/>
            <w:hideMark/>
          </w:tcPr>
          <w:p w14:paraId="2B70A18A"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99510</w:t>
            </w:r>
          </w:p>
        </w:tc>
        <w:tc>
          <w:tcPr>
            <w:tcW w:w="2317" w:type="dxa"/>
            <w:vMerge w:val="restart"/>
            <w:shd w:val="clear" w:color="auto" w:fill="auto"/>
            <w:vAlign w:val="center"/>
            <w:hideMark/>
          </w:tcPr>
          <w:p w14:paraId="1AF1F3E4"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Hodnota ESF opatření zaměřených na boj nebo působení proti účinkům pandemie COVID-19 (celkové veřejné výdaje)</w:t>
            </w:r>
          </w:p>
        </w:tc>
        <w:tc>
          <w:tcPr>
            <w:tcW w:w="765" w:type="dxa"/>
            <w:vMerge w:val="restart"/>
            <w:shd w:val="clear" w:color="000000" w:fill="FFFFFF"/>
            <w:vAlign w:val="center"/>
            <w:hideMark/>
          </w:tcPr>
          <w:p w14:paraId="4F26339D"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EUR</w:t>
            </w:r>
          </w:p>
        </w:tc>
        <w:tc>
          <w:tcPr>
            <w:tcW w:w="882" w:type="dxa"/>
            <w:vMerge w:val="restart"/>
            <w:shd w:val="clear" w:color="000000" w:fill="FFFFFF"/>
            <w:vAlign w:val="center"/>
            <w:hideMark/>
          </w:tcPr>
          <w:p w14:paraId="0796FA4F" w14:textId="77777777" w:rsidR="003B7271" w:rsidRPr="003B7271" w:rsidRDefault="003B7271" w:rsidP="003B7271">
            <w:pPr>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Více rozvinuté regiony</w:t>
            </w:r>
          </w:p>
        </w:tc>
        <w:tc>
          <w:tcPr>
            <w:tcW w:w="1026" w:type="dxa"/>
            <w:shd w:val="clear" w:color="000000" w:fill="FFFFFF"/>
            <w:vAlign w:val="center"/>
            <w:hideMark/>
          </w:tcPr>
          <w:p w14:paraId="460D6E3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36 222 840,000</w:t>
            </w:r>
          </w:p>
        </w:tc>
        <w:tc>
          <w:tcPr>
            <w:tcW w:w="792" w:type="dxa"/>
            <w:shd w:val="clear" w:color="000000" w:fill="FFFFFF"/>
            <w:vAlign w:val="center"/>
            <w:hideMark/>
          </w:tcPr>
          <w:p w14:paraId="0C4ABCD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2A3BD4D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5461B15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42DD6A5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4346531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7BEF7DD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792" w:type="dxa"/>
            <w:shd w:val="clear" w:color="000000" w:fill="FFFFFF"/>
            <w:vAlign w:val="center"/>
            <w:hideMark/>
          </w:tcPr>
          <w:p w14:paraId="2DBC6A9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0,000</w:t>
            </w:r>
          </w:p>
        </w:tc>
        <w:tc>
          <w:tcPr>
            <w:tcW w:w="1043" w:type="dxa"/>
            <w:shd w:val="clear" w:color="000000" w:fill="FFFFFF"/>
            <w:vAlign w:val="center"/>
            <w:hideMark/>
          </w:tcPr>
          <w:p w14:paraId="30510A1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20 355 559,450</w:t>
            </w:r>
          </w:p>
        </w:tc>
        <w:tc>
          <w:tcPr>
            <w:tcW w:w="954" w:type="dxa"/>
            <w:shd w:val="clear" w:color="000000" w:fill="FFFFFF"/>
            <w:vAlign w:val="center"/>
            <w:hideMark/>
          </w:tcPr>
          <w:p w14:paraId="2FFC6D1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13 950 353,000</w:t>
            </w:r>
          </w:p>
        </w:tc>
        <w:tc>
          <w:tcPr>
            <w:tcW w:w="792" w:type="dxa"/>
            <w:shd w:val="clear" w:color="000000" w:fill="FFFFFF"/>
            <w:vAlign w:val="center"/>
            <w:hideMark/>
          </w:tcPr>
          <w:p w14:paraId="01F204A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3CA9CA8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34 305 912,450</w:t>
            </w:r>
          </w:p>
        </w:tc>
        <w:tc>
          <w:tcPr>
            <w:tcW w:w="793" w:type="dxa"/>
            <w:shd w:val="clear" w:color="000000" w:fill="FFFFFF"/>
            <w:vAlign w:val="center"/>
            <w:hideMark/>
          </w:tcPr>
          <w:p w14:paraId="58CB253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94,708%</w:t>
            </w:r>
          </w:p>
        </w:tc>
      </w:tr>
      <w:tr w:rsidR="003B7271" w:rsidRPr="003B7271" w14:paraId="7A73261F" w14:textId="77777777" w:rsidTr="003B7271">
        <w:trPr>
          <w:trHeight w:val="170"/>
        </w:trPr>
        <w:tc>
          <w:tcPr>
            <w:tcW w:w="575" w:type="dxa"/>
            <w:vMerge/>
            <w:vAlign w:val="center"/>
            <w:hideMark/>
          </w:tcPr>
          <w:p w14:paraId="5C9B59CB"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4ED09D6F"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34347940"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5C1C627E"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000000" w:fill="FFFFFF"/>
            <w:vAlign w:val="center"/>
            <w:hideMark/>
          </w:tcPr>
          <w:p w14:paraId="47FB583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1074D52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D232850"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78CE86C3"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2614D0DE"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079D890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419E83B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793104A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000000" w:fill="FFFFFF"/>
            <w:vAlign w:val="center"/>
            <w:hideMark/>
          </w:tcPr>
          <w:p w14:paraId="688DA6A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000000" w:fill="FFFFFF"/>
            <w:vAlign w:val="center"/>
            <w:hideMark/>
          </w:tcPr>
          <w:p w14:paraId="1D3F6941"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24B59D8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66685539"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000000" w:fill="FFFFFF"/>
            <w:vAlign w:val="center"/>
            <w:hideMark/>
          </w:tcPr>
          <w:p w14:paraId="4B9A531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r w:rsidR="003B7271" w:rsidRPr="003B7271" w14:paraId="04EB023C" w14:textId="77777777" w:rsidTr="003B7271">
        <w:trPr>
          <w:trHeight w:val="170"/>
        </w:trPr>
        <w:tc>
          <w:tcPr>
            <w:tcW w:w="575" w:type="dxa"/>
            <w:vMerge/>
            <w:vAlign w:val="center"/>
            <w:hideMark/>
          </w:tcPr>
          <w:p w14:paraId="2E8A6202" w14:textId="77777777" w:rsidR="003B7271" w:rsidRPr="003B7271" w:rsidRDefault="003B7271" w:rsidP="003B7271">
            <w:pPr>
              <w:rPr>
                <w:rFonts w:ascii="Arial" w:eastAsia="Times New Roman" w:hAnsi="Arial" w:cs="Arial"/>
                <w:color w:val="000000"/>
                <w:sz w:val="14"/>
                <w:szCs w:val="14"/>
                <w:lang w:eastAsia="cs-CZ"/>
              </w:rPr>
            </w:pPr>
          </w:p>
        </w:tc>
        <w:tc>
          <w:tcPr>
            <w:tcW w:w="2317" w:type="dxa"/>
            <w:vMerge/>
            <w:vAlign w:val="center"/>
            <w:hideMark/>
          </w:tcPr>
          <w:p w14:paraId="0DDEAC30" w14:textId="77777777" w:rsidR="003B7271" w:rsidRPr="003B7271" w:rsidRDefault="003B7271" w:rsidP="003B7271">
            <w:pPr>
              <w:rPr>
                <w:rFonts w:ascii="Arial" w:eastAsia="Times New Roman" w:hAnsi="Arial" w:cs="Arial"/>
                <w:color w:val="000000"/>
                <w:sz w:val="14"/>
                <w:szCs w:val="14"/>
                <w:lang w:eastAsia="cs-CZ"/>
              </w:rPr>
            </w:pPr>
          </w:p>
        </w:tc>
        <w:tc>
          <w:tcPr>
            <w:tcW w:w="765" w:type="dxa"/>
            <w:vMerge/>
            <w:vAlign w:val="center"/>
            <w:hideMark/>
          </w:tcPr>
          <w:p w14:paraId="32806F87" w14:textId="77777777" w:rsidR="003B7271" w:rsidRPr="003B7271" w:rsidRDefault="003B7271" w:rsidP="003B7271">
            <w:pPr>
              <w:rPr>
                <w:rFonts w:ascii="Arial" w:eastAsia="Times New Roman" w:hAnsi="Arial" w:cs="Arial"/>
                <w:color w:val="000000"/>
                <w:sz w:val="14"/>
                <w:szCs w:val="14"/>
                <w:lang w:eastAsia="cs-CZ"/>
              </w:rPr>
            </w:pPr>
          </w:p>
        </w:tc>
        <w:tc>
          <w:tcPr>
            <w:tcW w:w="882" w:type="dxa"/>
            <w:vMerge/>
            <w:vAlign w:val="center"/>
            <w:hideMark/>
          </w:tcPr>
          <w:p w14:paraId="04434977" w14:textId="77777777" w:rsidR="003B7271" w:rsidRPr="003B7271" w:rsidRDefault="003B7271" w:rsidP="003B7271">
            <w:pPr>
              <w:rPr>
                <w:rFonts w:ascii="Arial" w:eastAsia="Times New Roman" w:hAnsi="Arial" w:cs="Arial"/>
                <w:color w:val="000000"/>
                <w:sz w:val="14"/>
                <w:szCs w:val="14"/>
                <w:lang w:eastAsia="cs-CZ"/>
              </w:rPr>
            </w:pPr>
          </w:p>
        </w:tc>
        <w:tc>
          <w:tcPr>
            <w:tcW w:w="1026" w:type="dxa"/>
            <w:shd w:val="clear" w:color="000000" w:fill="FFFFFF"/>
            <w:vAlign w:val="center"/>
            <w:hideMark/>
          </w:tcPr>
          <w:p w14:paraId="24660F4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7A6507B5"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10E5A0B2"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54527C8B"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7B80BCF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auto" w:fill="auto"/>
            <w:vAlign w:val="center"/>
            <w:hideMark/>
          </w:tcPr>
          <w:p w14:paraId="14DDE264"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1F42D2A6"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6197E63F"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3" w:type="dxa"/>
            <w:shd w:val="clear" w:color="000000" w:fill="FFFFFF"/>
            <w:vAlign w:val="center"/>
            <w:hideMark/>
          </w:tcPr>
          <w:p w14:paraId="1B68E4B8"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954" w:type="dxa"/>
            <w:shd w:val="clear" w:color="000000" w:fill="FFFFFF"/>
            <w:vAlign w:val="center"/>
            <w:hideMark/>
          </w:tcPr>
          <w:p w14:paraId="221B148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2" w:type="dxa"/>
            <w:shd w:val="clear" w:color="000000" w:fill="FFFFFF"/>
            <w:vAlign w:val="center"/>
            <w:hideMark/>
          </w:tcPr>
          <w:p w14:paraId="03F0376C"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1045" w:type="dxa"/>
            <w:shd w:val="clear" w:color="auto" w:fill="auto"/>
            <w:vAlign w:val="center"/>
            <w:hideMark/>
          </w:tcPr>
          <w:p w14:paraId="318AE7AD"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c>
          <w:tcPr>
            <w:tcW w:w="793" w:type="dxa"/>
            <w:shd w:val="clear" w:color="000000" w:fill="FFFFFF"/>
            <w:vAlign w:val="center"/>
            <w:hideMark/>
          </w:tcPr>
          <w:p w14:paraId="38E6AF97" w14:textId="77777777" w:rsidR="003B7271" w:rsidRPr="003B7271" w:rsidRDefault="003B7271" w:rsidP="003B7271">
            <w:pPr>
              <w:jc w:val="right"/>
              <w:rPr>
                <w:rFonts w:ascii="Arial" w:eastAsia="Times New Roman" w:hAnsi="Arial" w:cs="Arial"/>
                <w:color w:val="000000"/>
                <w:sz w:val="14"/>
                <w:szCs w:val="14"/>
                <w:lang w:eastAsia="cs-CZ"/>
              </w:rPr>
            </w:pPr>
            <w:r w:rsidRPr="003B7271">
              <w:rPr>
                <w:rFonts w:ascii="Arial" w:eastAsia="Times New Roman" w:hAnsi="Arial" w:cs="Arial"/>
                <w:color w:val="000000"/>
                <w:sz w:val="14"/>
                <w:szCs w:val="14"/>
                <w:lang w:eastAsia="cs-CZ"/>
              </w:rPr>
              <w:t> </w:t>
            </w:r>
          </w:p>
        </w:tc>
      </w:tr>
    </w:tbl>
    <w:p w14:paraId="3DD0F678"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03.1.54 Modernizace institucí trhu práce, jako jsou veřejné a soukromé služby zaměstnanosti a přispívání k adaptaci na potřeby trhu práce, včetně prostřednictvím opatření pro zlepšení nadnárodní mobility pracovníků a programů mobility a lepší spolupráce mezi institucemi a příslušnými zúčastněnými stranami</w:t>
      </w:r>
    </w:p>
    <w:tbl>
      <w:tblPr>
        <w:tblW w:w="15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2"/>
        <w:gridCol w:w="1785"/>
        <w:gridCol w:w="855"/>
        <w:gridCol w:w="969"/>
        <w:gridCol w:w="889"/>
        <w:gridCol w:w="869"/>
        <w:gridCol w:w="869"/>
        <w:gridCol w:w="869"/>
        <w:gridCol w:w="869"/>
        <w:gridCol w:w="869"/>
        <w:gridCol w:w="869"/>
        <w:gridCol w:w="869"/>
        <w:gridCol w:w="869"/>
        <w:gridCol w:w="869"/>
        <w:gridCol w:w="871"/>
        <w:gridCol w:w="1011"/>
        <w:gridCol w:w="891"/>
      </w:tblGrid>
      <w:tr w:rsidR="00523DEA" w:rsidRPr="00523DEA" w14:paraId="55B89C7E" w14:textId="77777777" w:rsidTr="00523DEA">
        <w:trPr>
          <w:trHeight w:val="170"/>
        </w:trPr>
        <w:tc>
          <w:tcPr>
            <w:tcW w:w="632" w:type="dxa"/>
            <w:vMerge w:val="restart"/>
            <w:shd w:val="clear" w:color="000000" w:fill="FFFFFF"/>
            <w:vAlign w:val="center"/>
            <w:hideMark/>
          </w:tcPr>
          <w:p w14:paraId="1433D212"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ID</w:t>
            </w:r>
          </w:p>
        </w:tc>
        <w:tc>
          <w:tcPr>
            <w:tcW w:w="1785" w:type="dxa"/>
            <w:vMerge w:val="restart"/>
            <w:shd w:val="clear" w:color="000000" w:fill="FFFFFF"/>
            <w:vAlign w:val="center"/>
            <w:hideMark/>
          </w:tcPr>
          <w:p w14:paraId="230EC84B"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Indikátor</w:t>
            </w:r>
          </w:p>
        </w:tc>
        <w:tc>
          <w:tcPr>
            <w:tcW w:w="855" w:type="dxa"/>
            <w:vMerge w:val="restart"/>
            <w:shd w:val="clear" w:color="000000" w:fill="FFFFFF"/>
            <w:vAlign w:val="center"/>
            <w:hideMark/>
          </w:tcPr>
          <w:p w14:paraId="0926B13A"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Měrná jednotka</w:t>
            </w:r>
          </w:p>
        </w:tc>
        <w:tc>
          <w:tcPr>
            <w:tcW w:w="969" w:type="dxa"/>
            <w:vMerge w:val="restart"/>
            <w:shd w:val="clear" w:color="000000" w:fill="FFFFFF"/>
            <w:vAlign w:val="center"/>
            <w:hideMark/>
          </w:tcPr>
          <w:p w14:paraId="2C69B897"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Kategorie regionu (je-li relevantní)</w:t>
            </w:r>
          </w:p>
        </w:tc>
        <w:tc>
          <w:tcPr>
            <w:tcW w:w="889" w:type="dxa"/>
            <w:shd w:val="clear" w:color="000000" w:fill="FFFFFF"/>
            <w:vAlign w:val="center"/>
            <w:hideMark/>
          </w:tcPr>
          <w:p w14:paraId="6EDB4D5F"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Cílová hodnota (2023)</w:t>
            </w:r>
          </w:p>
        </w:tc>
        <w:tc>
          <w:tcPr>
            <w:tcW w:w="869" w:type="dxa"/>
            <w:shd w:val="clear" w:color="000000" w:fill="FFFFFF"/>
            <w:vAlign w:val="center"/>
            <w:hideMark/>
          </w:tcPr>
          <w:p w14:paraId="6E343184"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2014</w:t>
            </w:r>
          </w:p>
        </w:tc>
        <w:tc>
          <w:tcPr>
            <w:tcW w:w="869" w:type="dxa"/>
            <w:shd w:val="clear" w:color="000000" w:fill="FFFFFF"/>
            <w:vAlign w:val="center"/>
            <w:hideMark/>
          </w:tcPr>
          <w:p w14:paraId="635C8678"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2015</w:t>
            </w:r>
          </w:p>
        </w:tc>
        <w:tc>
          <w:tcPr>
            <w:tcW w:w="869" w:type="dxa"/>
            <w:shd w:val="clear" w:color="000000" w:fill="FFFFFF"/>
            <w:vAlign w:val="center"/>
            <w:hideMark/>
          </w:tcPr>
          <w:p w14:paraId="6F9F8AA0"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2016</w:t>
            </w:r>
          </w:p>
        </w:tc>
        <w:tc>
          <w:tcPr>
            <w:tcW w:w="869" w:type="dxa"/>
            <w:shd w:val="clear" w:color="000000" w:fill="FFFFFF"/>
            <w:vAlign w:val="center"/>
            <w:hideMark/>
          </w:tcPr>
          <w:p w14:paraId="5695FE94"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2017</w:t>
            </w:r>
          </w:p>
        </w:tc>
        <w:tc>
          <w:tcPr>
            <w:tcW w:w="869" w:type="dxa"/>
            <w:shd w:val="clear" w:color="000000" w:fill="FFFFFF"/>
            <w:vAlign w:val="center"/>
            <w:hideMark/>
          </w:tcPr>
          <w:p w14:paraId="535467AE"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2018</w:t>
            </w:r>
          </w:p>
        </w:tc>
        <w:tc>
          <w:tcPr>
            <w:tcW w:w="869" w:type="dxa"/>
            <w:shd w:val="clear" w:color="000000" w:fill="FFFFFF"/>
            <w:vAlign w:val="center"/>
            <w:hideMark/>
          </w:tcPr>
          <w:p w14:paraId="681A57F9"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2019</w:t>
            </w:r>
          </w:p>
        </w:tc>
        <w:tc>
          <w:tcPr>
            <w:tcW w:w="869" w:type="dxa"/>
            <w:shd w:val="clear" w:color="000000" w:fill="FFFFFF"/>
            <w:vAlign w:val="center"/>
            <w:hideMark/>
          </w:tcPr>
          <w:p w14:paraId="55ADDC86"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2020</w:t>
            </w:r>
          </w:p>
        </w:tc>
        <w:tc>
          <w:tcPr>
            <w:tcW w:w="869" w:type="dxa"/>
            <w:shd w:val="clear" w:color="000000" w:fill="FFFFFF"/>
            <w:vAlign w:val="center"/>
            <w:hideMark/>
          </w:tcPr>
          <w:p w14:paraId="09F1DE32"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2021</w:t>
            </w:r>
          </w:p>
        </w:tc>
        <w:tc>
          <w:tcPr>
            <w:tcW w:w="869" w:type="dxa"/>
            <w:shd w:val="clear" w:color="000000" w:fill="FFFFFF"/>
            <w:vAlign w:val="center"/>
            <w:hideMark/>
          </w:tcPr>
          <w:p w14:paraId="1EE5CBA7"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2022</w:t>
            </w:r>
          </w:p>
        </w:tc>
        <w:tc>
          <w:tcPr>
            <w:tcW w:w="870" w:type="dxa"/>
            <w:shd w:val="clear" w:color="000000" w:fill="FFFFFF"/>
            <w:vAlign w:val="center"/>
            <w:hideMark/>
          </w:tcPr>
          <w:p w14:paraId="70C294F0"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2023</w:t>
            </w:r>
          </w:p>
        </w:tc>
        <w:tc>
          <w:tcPr>
            <w:tcW w:w="1011" w:type="dxa"/>
            <w:shd w:val="clear" w:color="000000" w:fill="FFFFFF"/>
            <w:vAlign w:val="center"/>
            <w:hideMark/>
          </w:tcPr>
          <w:p w14:paraId="73D8C221"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Kumulativní hodnota (vypočítána automaticky)</w:t>
            </w:r>
          </w:p>
        </w:tc>
        <w:tc>
          <w:tcPr>
            <w:tcW w:w="891" w:type="dxa"/>
            <w:shd w:val="clear" w:color="000000" w:fill="FFFFFF"/>
            <w:vAlign w:val="center"/>
            <w:hideMark/>
          </w:tcPr>
          <w:p w14:paraId="5D9C716F"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Míra splnění</w:t>
            </w:r>
          </w:p>
        </w:tc>
      </w:tr>
      <w:tr w:rsidR="00523DEA" w:rsidRPr="00523DEA" w14:paraId="5C7C50D7" w14:textId="77777777" w:rsidTr="00523DEA">
        <w:trPr>
          <w:trHeight w:val="170"/>
        </w:trPr>
        <w:tc>
          <w:tcPr>
            <w:tcW w:w="632" w:type="dxa"/>
            <w:vMerge/>
            <w:vAlign w:val="center"/>
            <w:hideMark/>
          </w:tcPr>
          <w:p w14:paraId="26588091" w14:textId="77777777" w:rsidR="00523DEA" w:rsidRPr="00523DEA" w:rsidRDefault="00523DEA" w:rsidP="00523DEA">
            <w:pPr>
              <w:rPr>
                <w:rFonts w:ascii="Arial" w:eastAsia="Times New Roman" w:hAnsi="Arial" w:cs="Arial"/>
                <w:b/>
                <w:bCs/>
                <w:color w:val="000000"/>
                <w:sz w:val="14"/>
                <w:szCs w:val="14"/>
                <w:lang w:eastAsia="cs-CZ"/>
              </w:rPr>
            </w:pPr>
          </w:p>
        </w:tc>
        <w:tc>
          <w:tcPr>
            <w:tcW w:w="1785" w:type="dxa"/>
            <w:vMerge/>
            <w:vAlign w:val="center"/>
            <w:hideMark/>
          </w:tcPr>
          <w:p w14:paraId="2C48F8A5" w14:textId="77777777" w:rsidR="00523DEA" w:rsidRPr="00523DEA" w:rsidRDefault="00523DEA" w:rsidP="00523DEA">
            <w:pPr>
              <w:rPr>
                <w:rFonts w:ascii="Arial" w:eastAsia="Times New Roman" w:hAnsi="Arial" w:cs="Arial"/>
                <w:b/>
                <w:bCs/>
                <w:color w:val="000000"/>
                <w:sz w:val="14"/>
                <w:szCs w:val="14"/>
                <w:lang w:eastAsia="cs-CZ"/>
              </w:rPr>
            </w:pPr>
          </w:p>
        </w:tc>
        <w:tc>
          <w:tcPr>
            <w:tcW w:w="855" w:type="dxa"/>
            <w:vMerge/>
            <w:vAlign w:val="center"/>
            <w:hideMark/>
          </w:tcPr>
          <w:p w14:paraId="06778DBD" w14:textId="77777777" w:rsidR="00523DEA" w:rsidRPr="00523DEA" w:rsidRDefault="00523DEA" w:rsidP="00523DEA">
            <w:pPr>
              <w:rPr>
                <w:rFonts w:ascii="Arial" w:eastAsia="Times New Roman" w:hAnsi="Arial" w:cs="Arial"/>
                <w:b/>
                <w:bCs/>
                <w:color w:val="000000"/>
                <w:sz w:val="14"/>
                <w:szCs w:val="14"/>
                <w:lang w:eastAsia="cs-CZ"/>
              </w:rPr>
            </w:pPr>
          </w:p>
        </w:tc>
        <w:tc>
          <w:tcPr>
            <w:tcW w:w="969" w:type="dxa"/>
            <w:vMerge/>
            <w:vAlign w:val="center"/>
            <w:hideMark/>
          </w:tcPr>
          <w:p w14:paraId="33853D30" w14:textId="77777777" w:rsidR="00523DEA" w:rsidRPr="00523DEA" w:rsidRDefault="00523DEA" w:rsidP="00523DEA">
            <w:pPr>
              <w:rPr>
                <w:rFonts w:ascii="Arial" w:eastAsia="Times New Roman" w:hAnsi="Arial" w:cs="Arial"/>
                <w:b/>
                <w:bCs/>
                <w:color w:val="000000"/>
                <w:sz w:val="14"/>
                <w:szCs w:val="14"/>
                <w:lang w:eastAsia="cs-CZ"/>
              </w:rPr>
            </w:pPr>
          </w:p>
        </w:tc>
        <w:tc>
          <w:tcPr>
            <w:tcW w:w="889" w:type="dxa"/>
            <w:vMerge w:val="restart"/>
            <w:shd w:val="clear" w:color="000000" w:fill="FFFFFF"/>
            <w:vAlign w:val="center"/>
            <w:hideMark/>
          </w:tcPr>
          <w:p w14:paraId="198936C0"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92" w:type="dxa"/>
            <w:gridSpan w:val="10"/>
            <w:shd w:val="clear" w:color="000000" w:fill="FFFFFF"/>
            <w:vAlign w:val="center"/>
            <w:hideMark/>
          </w:tcPr>
          <w:p w14:paraId="40063533"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Roční hodnota</w:t>
            </w:r>
          </w:p>
        </w:tc>
        <w:tc>
          <w:tcPr>
            <w:tcW w:w="1011" w:type="dxa"/>
            <w:vMerge w:val="restart"/>
            <w:shd w:val="clear" w:color="000000" w:fill="FFFFFF"/>
            <w:vAlign w:val="center"/>
            <w:hideMark/>
          </w:tcPr>
          <w:p w14:paraId="4933AA03"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91" w:type="dxa"/>
            <w:vMerge w:val="restart"/>
            <w:shd w:val="clear" w:color="000000" w:fill="FFFFFF"/>
            <w:vAlign w:val="center"/>
            <w:hideMark/>
          </w:tcPr>
          <w:p w14:paraId="5E0E0FAD"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r>
      <w:tr w:rsidR="00523DEA" w:rsidRPr="00523DEA" w14:paraId="43078606" w14:textId="77777777" w:rsidTr="00523DEA">
        <w:trPr>
          <w:trHeight w:val="170"/>
        </w:trPr>
        <w:tc>
          <w:tcPr>
            <w:tcW w:w="632" w:type="dxa"/>
            <w:vMerge/>
            <w:vAlign w:val="center"/>
            <w:hideMark/>
          </w:tcPr>
          <w:p w14:paraId="28361EA6" w14:textId="77777777" w:rsidR="00523DEA" w:rsidRPr="00523DEA" w:rsidRDefault="00523DEA" w:rsidP="00523DEA">
            <w:pPr>
              <w:rPr>
                <w:rFonts w:ascii="Arial" w:eastAsia="Times New Roman" w:hAnsi="Arial" w:cs="Arial"/>
                <w:b/>
                <w:bCs/>
                <w:color w:val="000000"/>
                <w:sz w:val="14"/>
                <w:szCs w:val="14"/>
                <w:lang w:eastAsia="cs-CZ"/>
              </w:rPr>
            </w:pPr>
          </w:p>
        </w:tc>
        <w:tc>
          <w:tcPr>
            <w:tcW w:w="1785" w:type="dxa"/>
            <w:vMerge/>
            <w:vAlign w:val="center"/>
            <w:hideMark/>
          </w:tcPr>
          <w:p w14:paraId="3F429847" w14:textId="77777777" w:rsidR="00523DEA" w:rsidRPr="00523DEA" w:rsidRDefault="00523DEA" w:rsidP="00523DEA">
            <w:pPr>
              <w:rPr>
                <w:rFonts w:ascii="Arial" w:eastAsia="Times New Roman" w:hAnsi="Arial" w:cs="Arial"/>
                <w:b/>
                <w:bCs/>
                <w:color w:val="000000"/>
                <w:sz w:val="14"/>
                <w:szCs w:val="14"/>
                <w:lang w:eastAsia="cs-CZ"/>
              </w:rPr>
            </w:pPr>
          </w:p>
        </w:tc>
        <w:tc>
          <w:tcPr>
            <w:tcW w:w="855" w:type="dxa"/>
            <w:vMerge/>
            <w:vAlign w:val="center"/>
            <w:hideMark/>
          </w:tcPr>
          <w:p w14:paraId="78D8AAB0" w14:textId="77777777" w:rsidR="00523DEA" w:rsidRPr="00523DEA" w:rsidRDefault="00523DEA" w:rsidP="00523DEA">
            <w:pPr>
              <w:rPr>
                <w:rFonts w:ascii="Arial" w:eastAsia="Times New Roman" w:hAnsi="Arial" w:cs="Arial"/>
                <w:b/>
                <w:bCs/>
                <w:color w:val="000000"/>
                <w:sz w:val="14"/>
                <w:szCs w:val="14"/>
                <w:lang w:eastAsia="cs-CZ"/>
              </w:rPr>
            </w:pPr>
          </w:p>
        </w:tc>
        <w:tc>
          <w:tcPr>
            <w:tcW w:w="969" w:type="dxa"/>
            <w:vMerge/>
            <w:vAlign w:val="center"/>
            <w:hideMark/>
          </w:tcPr>
          <w:p w14:paraId="2B192C68" w14:textId="77777777" w:rsidR="00523DEA" w:rsidRPr="00523DEA" w:rsidRDefault="00523DEA" w:rsidP="00523DEA">
            <w:pPr>
              <w:rPr>
                <w:rFonts w:ascii="Arial" w:eastAsia="Times New Roman" w:hAnsi="Arial" w:cs="Arial"/>
                <w:b/>
                <w:bCs/>
                <w:color w:val="000000"/>
                <w:sz w:val="14"/>
                <w:szCs w:val="14"/>
                <w:lang w:eastAsia="cs-CZ"/>
              </w:rPr>
            </w:pPr>
          </w:p>
        </w:tc>
        <w:tc>
          <w:tcPr>
            <w:tcW w:w="889" w:type="dxa"/>
            <w:vMerge/>
            <w:vAlign w:val="center"/>
            <w:hideMark/>
          </w:tcPr>
          <w:p w14:paraId="7FC95F07" w14:textId="77777777" w:rsidR="00523DEA" w:rsidRPr="00523DEA" w:rsidRDefault="00523DEA" w:rsidP="00523DEA">
            <w:pPr>
              <w:rPr>
                <w:rFonts w:ascii="Arial" w:eastAsia="Times New Roman" w:hAnsi="Arial" w:cs="Arial"/>
                <w:b/>
                <w:bCs/>
                <w:color w:val="000000"/>
                <w:sz w:val="14"/>
                <w:szCs w:val="14"/>
                <w:lang w:eastAsia="cs-CZ"/>
              </w:rPr>
            </w:pPr>
          </w:p>
        </w:tc>
        <w:tc>
          <w:tcPr>
            <w:tcW w:w="869" w:type="dxa"/>
            <w:shd w:val="clear" w:color="000000" w:fill="FFFFFF"/>
            <w:vAlign w:val="center"/>
            <w:hideMark/>
          </w:tcPr>
          <w:p w14:paraId="6B4F9A28"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67D9F23B"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2F2EAB75"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2C74822B"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0CB27D39"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367A9FC4"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194FF48D"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2B65909A"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72693371"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70" w:type="dxa"/>
            <w:shd w:val="clear" w:color="000000" w:fill="FFFFFF"/>
            <w:vAlign w:val="center"/>
            <w:hideMark/>
          </w:tcPr>
          <w:p w14:paraId="48E76B8A"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1011" w:type="dxa"/>
            <w:vMerge/>
            <w:vAlign w:val="center"/>
            <w:hideMark/>
          </w:tcPr>
          <w:p w14:paraId="71155FC7" w14:textId="77777777" w:rsidR="00523DEA" w:rsidRPr="00523DEA" w:rsidRDefault="00523DEA" w:rsidP="00523DEA">
            <w:pPr>
              <w:rPr>
                <w:rFonts w:ascii="Arial" w:eastAsia="Times New Roman" w:hAnsi="Arial" w:cs="Arial"/>
                <w:b/>
                <w:bCs/>
                <w:color w:val="000000"/>
                <w:sz w:val="14"/>
                <w:szCs w:val="14"/>
                <w:lang w:eastAsia="cs-CZ"/>
              </w:rPr>
            </w:pPr>
          </w:p>
        </w:tc>
        <w:tc>
          <w:tcPr>
            <w:tcW w:w="891" w:type="dxa"/>
            <w:vMerge/>
            <w:vAlign w:val="center"/>
            <w:hideMark/>
          </w:tcPr>
          <w:p w14:paraId="5C083C8B" w14:textId="77777777" w:rsidR="00523DEA" w:rsidRPr="00523DEA" w:rsidRDefault="00523DEA" w:rsidP="00523DEA">
            <w:pPr>
              <w:rPr>
                <w:rFonts w:ascii="Arial" w:eastAsia="Times New Roman" w:hAnsi="Arial" w:cs="Arial"/>
                <w:b/>
                <w:bCs/>
                <w:color w:val="000000"/>
                <w:sz w:val="14"/>
                <w:szCs w:val="14"/>
                <w:lang w:eastAsia="cs-CZ"/>
              </w:rPr>
            </w:pPr>
          </w:p>
        </w:tc>
      </w:tr>
      <w:tr w:rsidR="00523DEA" w:rsidRPr="00523DEA" w14:paraId="07C2C199" w14:textId="77777777" w:rsidTr="00523DEA">
        <w:trPr>
          <w:trHeight w:val="170"/>
        </w:trPr>
        <w:tc>
          <w:tcPr>
            <w:tcW w:w="632" w:type="dxa"/>
            <w:vMerge/>
            <w:vAlign w:val="center"/>
            <w:hideMark/>
          </w:tcPr>
          <w:p w14:paraId="12AD72BE" w14:textId="77777777" w:rsidR="00523DEA" w:rsidRPr="00523DEA" w:rsidRDefault="00523DEA" w:rsidP="00523DEA">
            <w:pPr>
              <w:rPr>
                <w:rFonts w:ascii="Arial" w:eastAsia="Times New Roman" w:hAnsi="Arial" w:cs="Arial"/>
                <w:b/>
                <w:bCs/>
                <w:color w:val="000000"/>
                <w:sz w:val="14"/>
                <w:szCs w:val="14"/>
                <w:lang w:eastAsia="cs-CZ"/>
              </w:rPr>
            </w:pPr>
          </w:p>
        </w:tc>
        <w:tc>
          <w:tcPr>
            <w:tcW w:w="1785" w:type="dxa"/>
            <w:vMerge/>
            <w:vAlign w:val="center"/>
            <w:hideMark/>
          </w:tcPr>
          <w:p w14:paraId="23179F58" w14:textId="77777777" w:rsidR="00523DEA" w:rsidRPr="00523DEA" w:rsidRDefault="00523DEA" w:rsidP="00523DEA">
            <w:pPr>
              <w:rPr>
                <w:rFonts w:ascii="Arial" w:eastAsia="Times New Roman" w:hAnsi="Arial" w:cs="Arial"/>
                <w:b/>
                <w:bCs/>
                <w:color w:val="000000"/>
                <w:sz w:val="14"/>
                <w:szCs w:val="14"/>
                <w:lang w:eastAsia="cs-CZ"/>
              </w:rPr>
            </w:pPr>
          </w:p>
        </w:tc>
        <w:tc>
          <w:tcPr>
            <w:tcW w:w="855" w:type="dxa"/>
            <w:vMerge/>
            <w:vAlign w:val="center"/>
            <w:hideMark/>
          </w:tcPr>
          <w:p w14:paraId="5C48AEE9" w14:textId="77777777" w:rsidR="00523DEA" w:rsidRPr="00523DEA" w:rsidRDefault="00523DEA" w:rsidP="00523DEA">
            <w:pPr>
              <w:rPr>
                <w:rFonts w:ascii="Arial" w:eastAsia="Times New Roman" w:hAnsi="Arial" w:cs="Arial"/>
                <w:b/>
                <w:bCs/>
                <w:color w:val="000000"/>
                <w:sz w:val="14"/>
                <w:szCs w:val="14"/>
                <w:lang w:eastAsia="cs-CZ"/>
              </w:rPr>
            </w:pPr>
          </w:p>
        </w:tc>
        <w:tc>
          <w:tcPr>
            <w:tcW w:w="969" w:type="dxa"/>
            <w:vMerge/>
            <w:vAlign w:val="center"/>
            <w:hideMark/>
          </w:tcPr>
          <w:p w14:paraId="6B6B0678" w14:textId="77777777" w:rsidR="00523DEA" w:rsidRPr="00523DEA" w:rsidRDefault="00523DEA" w:rsidP="00523DEA">
            <w:pPr>
              <w:rPr>
                <w:rFonts w:ascii="Arial" w:eastAsia="Times New Roman" w:hAnsi="Arial" w:cs="Arial"/>
                <w:b/>
                <w:bCs/>
                <w:color w:val="000000"/>
                <w:sz w:val="14"/>
                <w:szCs w:val="14"/>
                <w:lang w:eastAsia="cs-CZ"/>
              </w:rPr>
            </w:pPr>
          </w:p>
        </w:tc>
        <w:tc>
          <w:tcPr>
            <w:tcW w:w="889" w:type="dxa"/>
            <w:shd w:val="clear" w:color="000000" w:fill="FFFFFF"/>
            <w:vAlign w:val="center"/>
            <w:hideMark/>
          </w:tcPr>
          <w:p w14:paraId="03E42408"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6246F2E3"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56E0E034"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0C0620C2"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62235B3C"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017005CF"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419B9716"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09000C60"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61E77499"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0770F47E"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70" w:type="dxa"/>
            <w:shd w:val="clear" w:color="000000" w:fill="FFFFFF"/>
            <w:vAlign w:val="center"/>
            <w:hideMark/>
          </w:tcPr>
          <w:p w14:paraId="13603043"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1011" w:type="dxa"/>
            <w:shd w:val="clear" w:color="000000" w:fill="FFFFFF"/>
            <w:vAlign w:val="center"/>
            <w:hideMark/>
          </w:tcPr>
          <w:p w14:paraId="6C282D70"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91" w:type="dxa"/>
            <w:shd w:val="clear" w:color="000000" w:fill="FFFFFF"/>
            <w:vAlign w:val="center"/>
            <w:hideMark/>
          </w:tcPr>
          <w:p w14:paraId="5C641D3E"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r>
      <w:tr w:rsidR="00523DEA" w:rsidRPr="00523DEA" w14:paraId="4DDD5F22" w14:textId="77777777" w:rsidTr="00523DEA">
        <w:trPr>
          <w:trHeight w:val="170"/>
        </w:trPr>
        <w:tc>
          <w:tcPr>
            <w:tcW w:w="632" w:type="dxa"/>
            <w:vMerge/>
            <w:vAlign w:val="center"/>
            <w:hideMark/>
          </w:tcPr>
          <w:p w14:paraId="5589B78A" w14:textId="77777777" w:rsidR="00523DEA" w:rsidRPr="00523DEA" w:rsidRDefault="00523DEA" w:rsidP="00523DEA">
            <w:pPr>
              <w:rPr>
                <w:rFonts w:ascii="Arial" w:eastAsia="Times New Roman" w:hAnsi="Arial" w:cs="Arial"/>
                <w:b/>
                <w:bCs/>
                <w:color w:val="000000"/>
                <w:sz w:val="14"/>
                <w:szCs w:val="14"/>
                <w:lang w:eastAsia="cs-CZ"/>
              </w:rPr>
            </w:pPr>
          </w:p>
        </w:tc>
        <w:tc>
          <w:tcPr>
            <w:tcW w:w="1785" w:type="dxa"/>
            <w:vMerge/>
            <w:vAlign w:val="center"/>
            <w:hideMark/>
          </w:tcPr>
          <w:p w14:paraId="1F530260" w14:textId="77777777" w:rsidR="00523DEA" w:rsidRPr="00523DEA" w:rsidRDefault="00523DEA" w:rsidP="00523DEA">
            <w:pPr>
              <w:rPr>
                <w:rFonts w:ascii="Arial" w:eastAsia="Times New Roman" w:hAnsi="Arial" w:cs="Arial"/>
                <w:b/>
                <w:bCs/>
                <w:color w:val="000000"/>
                <w:sz w:val="14"/>
                <w:szCs w:val="14"/>
                <w:lang w:eastAsia="cs-CZ"/>
              </w:rPr>
            </w:pPr>
          </w:p>
        </w:tc>
        <w:tc>
          <w:tcPr>
            <w:tcW w:w="855" w:type="dxa"/>
            <w:vMerge/>
            <w:vAlign w:val="center"/>
            <w:hideMark/>
          </w:tcPr>
          <w:p w14:paraId="4E8EDD2A" w14:textId="77777777" w:rsidR="00523DEA" w:rsidRPr="00523DEA" w:rsidRDefault="00523DEA" w:rsidP="00523DEA">
            <w:pPr>
              <w:rPr>
                <w:rFonts w:ascii="Arial" w:eastAsia="Times New Roman" w:hAnsi="Arial" w:cs="Arial"/>
                <w:b/>
                <w:bCs/>
                <w:color w:val="000000"/>
                <w:sz w:val="14"/>
                <w:szCs w:val="14"/>
                <w:lang w:eastAsia="cs-CZ"/>
              </w:rPr>
            </w:pPr>
          </w:p>
        </w:tc>
        <w:tc>
          <w:tcPr>
            <w:tcW w:w="969" w:type="dxa"/>
            <w:vMerge/>
            <w:vAlign w:val="center"/>
            <w:hideMark/>
          </w:tcPr>
          <w:p w14:paraId="59C76840" w14:textId="77777777" w:rsidR="00523DEA" w:rsidRPr="00523DEA" w:rsidRDefault="00523DEA" w:rsidP="00523DEA">
            <w:pPr>
              <w:rPr>
                <w:rFonts w:ascii="Arial" w:eastAsia="Times New Roman" w:hAnsi="Arial" w:cs="Arial"/>
                <w:b/>
                <w:bCs/>
                <w:color w:val="000000"/>
                <w:sz w:val="14"/>
                <w:szCs w:val="14"/>
                <w:lang w:eastAsia="cs-CZ"/>
              </w:rPr>
            </w:pPr>
          </w:p>
        </w:tc>
        <w:tc>
          <w:tcPr>
            <w:tcW w:w="889" w:type="dxa"/>
            <w:shd w:val="clear" w:color="000000" w:fill="FFFFFF"/>
            <w:vAlign w:val="center"/>
            <w:hideMark/>
          </w:tcPr>
          <w:p w14:paraId="51F750D7"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17E53009"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4E707A46"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4C0FA153"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0EACDB73"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186B8CA4"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70FF3C74"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0ABF15EB"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5FB8A1E0"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4926EF7B"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70" w:type="dxa"/>
            <w:shd w:val="clear" w:color="000000" w:fill="FFFFFF"/>
            <w:vAlign w:val="center"/>
            <w:hideMark/>
          </w:tcPr>
          <w:p w14:paraId="75BE2B1B"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1011" w:type="dxa"/>
            <w:shd w:val="clear" w:color="000000" w:fill="FFFFFF"/>
            <w:vAlign w:val="center"/>
            <w:hideMark/>
          </w:tcPr>
          <w:p w14:paraId="1B889A74"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91" w:type="dxa"/>
            <w:shd w:val="clear" w:color="000000" w:fill="FFFFFF"/>
            <w:vAlign w:val="center"/>
            <w:hideMark/>
          </w:tcPr>
          <w:p w14:paraId="629A207E"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r>
      <w:tr w:rsidR="00523DEA" w:rsidRPr="00523DEA" w14:paraId="2CD8A8B5" w14:textId="77777777" w:rsidTr="00523DEA">
        <w:trPr>
          <w:trHeight w:val="170"/>
        </w:trPr>
        <w:tc>
          <w:tcPr>
            <w:tcW w:w="632" w:type="dxa"/>
            <w:vMerge w:val="restart"/>
            <w:shd w:val="clear" w:color="000000" w:fill="FFFFFF"/>
            <w:vAlign w:val="center"/>
            <w:hideMark/>
          </w:tcPr>
          <w:p w14:paraId="409781A1"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60000</w:t>
            </w:r>
          </w:p>
        </w:tc>
        <w:tc>
          <w:tcPr>
            <w:tcW w:w="1785" w:type="dxa"/>
            <w:vMerge w:val="restart"/>
            <w:shd w:val="clear" w:color="auto" w:fill="auto"/>
            <w:vAlign w:val="center"/>
            <w:hideMark/>
          </w:tcPr>
          <w:p w14:paraId="0F54D502"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Celkový počet účastníků</w:t>
            </w:r>
          </w:p>
        </w:tc>
        <w:tc>
          <w:tcPr>
            <w:tcW w:w="855" w:type="dxa"/>
            <w:vMerge w:val="restart"/>
            <w:shd w:val="clear" w:color="000000" w:fill="FFFFFF"/>
            <w:vAlign w:val="center"/>
            <w:hideMark/>
          </w:tcPr>
          <w:p w14:paraId="447C6732"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Osoby</w:t>
            </w:r>
          </w:p>
        </w:tc>
        <w:tc>
          <w:tcPr>
            <w:tcW w:w="969" w:type="dxa"/>
            <w:vMerge w:val="restart"/>
            <w:shd w:val="clear" w:color="000000" w:fill="FFFFFF"/>
            <w:vAlign w:val="center"/>
            <w:hideMark/>
          </w:tcPr>
          <w:p w14:paraId="738FCF37"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Méně rozvinuté regiony</w:t>
            </w:r>
          </w:p>
        </w:tc>
        <w:tc>
          <w:tcPr>
            <w:tcW w:w="889" w:type="dxa"/>
            <w:shd w:val="clear" w:color="000000" w:fill="FFFFFF"/>
            <w:vAlign w:val="center"/>
            <w:hideMark/>
          </w:tcPr>
          <w:p w14:paraId="6F0D59F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3 099,000</w:t>
            </w:r>
          </w:p>
        </w:tc>
        <w:tc>
          <w:tcPr>
            <w:tcW w:w="869" w:type="dxa"/>
            <w:shd w:val="clear" w:color="000000" w:fill="FFFFFF"/>
            <w:vAlign w:val="center"/>
            <w:hideMark/>
          </w:tcPr>
          <w:p w14:paraId="6E40D1E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47C1C39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6F7A547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43086CA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auto" w:fill="auto"/>
            <w:vAlign w:val="center"/>
            <w:hideMark/>
          </w:tcPr>
          <w:p w14:paraId="353CCDF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634,000</w:t>
            </w:r>
          </w:p>
        </w:tc>
        <w:tc>
          <w:tcPr>
            <w:tcW w:w="869" w:type="dxa"/>
            <w:shd w:val="clear" w:color="000000" w:fill="FFFFFF"/>
            <w:vAlign w:val="center"/>
            <w:hideMark/>
          </w:tcPr>
          <w:p w14:paraId="78B7006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1 314,000</w:t>
            </w:r>
          </w:p>
        </w:tc>
        <w:tc>
          <w:tcPr>
            <w:tcW w:w="869" w:type="dxa"/>
            <w:shd w:val="clear" w:color="000000" w:fill="FFFFFF"/>
            <w:vAlign w:val="center"/>
            <w:hideMark/>
          </w:tcPr>
          <w:p w14:paraId="1F986B8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588,000</w:t>
            </w:r>
          </w:p>
        </w:tc>
        <w:tc>
          <w:tcPr>
            <w:tcW w:w="869" w:type="dxa"/>
            <w:shd w:val="clear" w:color="000000" w:fill="FFFFFF"/>
            <w:vAlign w:val="center"/>
            <w:hideMark/>
          </w:tcPr>
          <w:p w14:paraId="356205B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247,000</w:t>
            </w:r>
          </w:p>
        </w:tc>
        <w:tc>
          <w:tcPr>
            <w:tcW w:w="869" w:type="dxa"/>
            <w:shd w:val="clear" w:color="000000" w:fill="FFFFFF"/>
            <w:vAlign w:val="center"/>
            <w:hideMark/>
          </w:tcPr>
          <w:p w14:paraId="0C8217F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426,000</w:t>
            </w:r>
          </w:p>
        </w:tc>
        <w:tc>
          <w:tcPr>
            <w:tcW w:w="870" w:type="dxa"/>
            <w:shd w:val="clear" w:color="000000" w:fill="FFFFFF"/>
            <w:vAlign w:val="center"/>
            <w:hideMark/>
          </w:tcPr>
          <w:p w14:paraId="75DF554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13D81F4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3 209,000</w:t>
            </w:r>
          </w:p>
        </w:tc>
        <w:tc>
          <w:tcPr>
            <w:tcW w:w="891" w:type="dxa"/>
            <w:shd w:val="clear" w:color="000000" w:fill="FFFFFF"/>
            <w:vAlign w:val="center"/>
            <w:hideMark/>
          </w:tcPr>
          <w:p w14:paraId="6534922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103,550%</w:t>
            </w:r>
          </w:p>
        </w:tc>
      </w:tr>
      <w:tr w:rsidR="00523DEA" w:rsidRPr="00523DEA" w14:paraId="09E96D65" w14:textId="77777777" w:rsidTr="00523DEA">
        <w:trPr>
          <w:trHeight w:val="170"/>
        </w:trPr>
        <w:tc>
          <w:tcPr>
            <w:tcW w:w="632" w:type="dxa"/>
            <w:vMerge/>
            <w:vAlign w:val="center"/>
            <w:hideMark/>
          </w:tcPr>
          <w:p w14:paraId="0ECCF1DC" w14:textId="77777777" w:rsidR="00523DEA" w:rsidRPr="00523DEA" w:rsidRDefault="00523DEA" w:rsidP="00523DEA">
            <w:pPr>
              <w:rPr>
                <w:rFonts w:ascii="Arial" w:eastAsia="Times New Roman" w:hAnsi="Arial" w:cs="Arial"/>
                <w:color w:val="000000"/>
                <w:sz w:val="14"/>
                <w:szCs w:val="14"/>
                <w:lang w:eastAsia="cs-CZ"/>
              </w:rPr>
            </w:pPr>
          </w:p>
        </w:tc>
        <w:tc>
          <w:tcPr>
            <w:tcW w:w="1785" w:type="dxa"/>
            <w:vMerge/>
            <w:vAlign w:val="center"/>
            <w:hideMark/>
          </w:tcPr>
          <w:p w14:paraId="6767510C" w14:textId="77777777" w:rsidR="00523DEA" w:rsidRPr="00523DEA" w:rsidRDefault="00523DEA" w:rsidP="00523DEA">
            <w:pPr>
              <w:rPr>
                <w:rFonts w:ascii="Arial" w:eastAsia="Times New Roman" w:hAnsi="Arial" w:cs="Arial"/>
                <w:color w:val="000000"/>
                <w:sz w:val="14"/>
                <w:szCs w:val="14"/>
                <w:lang w:eastAsia="cs-CZ"/>
              </w:rPr>
            </w:pPr>
          </w:p>
        </w:tc>
        <w:tc>
          <w:tcPr>
            <w:tcW w:w="855" w:type="dxa"/>
            <w:vMerge/>
            <w:vAlign w:val="center"/>
            <w:hideMark/>
          </w:tcPr>
          <w:p w14:paraId="019D282F" w14:textId="77777777" w:rsidR="00523DEA" w:rsidRPr="00523DEA" w:rsidRDefault="00523DEA" w:rsidP="00523DEA">
            <w:pPr>
              <w:rPr>
                <w:rFonts w:ascii="Arial" w:eastAsia="Times New Roman" w:hAnsi="Arial" w:cs="Arial"/>
                <w:color w:val="000000"/>
                <w:sz w:val="14"/>
                <w:szCs w:val="14"/>
                <w:lang w:eastAsia="cs-CZ"/>
              </w:rPr>
            </w:pPr>
          </w:p>
        </w:tc>
        <w:tc>
          <w:tcPr>
            <w:tcW w:w="969" w:type="dxa"/>
            <w:vMerge/>
            <w:vAlign w:val="center"/>
            <w:hideMark/>
          </w:tcPr>
          <w:p w14:paraId="051B38FE" w14:textId="77777777" w:rsidR="00523DEA" w:rsidRPr="00523DEA" w:rsidRDefault="00523DEA" w:rsidP="00523DEA">
            <w:pPr>
              <w:rPr>
                <w:rFonts w:ascii="Arial" w:eastAsia="Times New Roman" w:hAnsi="Arial" w:cs="Arial"/>
                <w:color w:val="000000"/>
                <w:sz w:val="14"/>
                <w:szCs w:val="14"/>
                <w:lang w:eastAsia="cs-CZ"/>
              </w:rPr>
            </w:pPr>
          </w:p>
        </w:tc>
        <w:tc>
          <w:tcPr>
            <w:tcW w:w="889" w:type="dxa"/>
            <w:shd w:val="clear" w:color="000000" w:fill="FFFFFF"/>
            <w:vAlign w:val="center"/>
            <w:hideMark/>
          </w:tcPr>
          <w:p w14:paraId="0066184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67BF37D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2DCF1DD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7DB7830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0429EAC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auto" w:fill="auto"/>
            <w:vAlign w:val="center"/>
            <w:hideMark/>
          </w:tcPr>
          <w:p w14:paraId="571F878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82,000</w:t>
            </w:r>
          </w:p>
        </w:tc>
        <w:tc>
          <w:tcPr>
            <w:tcW w:w="869" w:type="dxa"/>
            <w:shd w:val="clear" w:color="000000" w:fill="FFFFFF"/>
            <w:vAlign w:val="center"/>
            <w:hideMark/>
          </w:tcPr>
          <w:p w14:paraId="6F9E9C8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130,000</w:t>
            </w:r>
          </w:p>
        </w:tc>
        <w:tc>
          <w:tcPr>
            <w:tcW w:w="869" w:type="dxa"/>
            <w:shd w:val="clear" w:color="000000" w:fill="FFFFFF"/>
            <w:vAlign w:val="center"/>
            <w:hideMark/>
          </w:tcPr>
          <w:p w14:paraId="32E7F57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61,000</w:t>
            </w:r>
          </w:p>
        </w:tc>
        <w:tc>
          <w:tcPr>
            <w:tcW w:w="869" w:type="dxa"/>
            <w:shd w:val="clear" w:color="000000" w:fill="FFFFFF"/>
            <w:vAlign w:val="center"/>
            <w:hideMark/>
          </w:tcPr>
          <w:p w14:paraId="07C1551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35,000</w:t>
            </w:r>
          </w:p>
        </w:tc>
        <w:tc>
          <w:tcPr>
            <w:tcW w:w="869" w:type="dxa"/>
            <w:shd w:val="clear" w:color="000000" w:fill="FFFFFF"/>
            <w:vAlign w:val="center"/>
            <w:hideMark/>
          </w:tcPr>
          <w:p w14:paraId="1EE9177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47,000</w:t>
            </w:r>
          </w:p>
        </w:tc>
        <w:tc>
          <w:tcPr>
            <w:tcW w:w="870" w:type="dxa"/>
            <w:shd w:val="clear" w:color="000000" w:fill="FFFFFF"/>
            <w:vAlign w:val="center"/>
            <w:hideMark/>
          </w:tcPr>
          <w:p w14:paraId="6F34E83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5BBE9A7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355,000</w:t>
            </w:r>
          </w:p>
        </w:tc>
        <w:tc>
          <w:tcPr>
            <w:tcW w:w="891" w:type="dxa"/>
            <w:shd w:val="clear" w:color="000000" w:fill="FFFFFF"/>
            <w:vAlign w:val="center"/>
            <w:hideMark/>
          </w:tcPr>
          <w:p w14:paraId="3A37CE1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N/A</w:t>
            </w:r>
          </w:p>
        </w:tc>
      </w:tr>
      <w:tr w:rsidR="00523DEA" w:rsidRPr="00523DEA" w14:paraId="4CA5EBF7" w14:textId="77777777" w:rsidTr="00523DEA">
        <w:trPr>
          <w:trHeight w:val="170"/>
        </w:trPr>
        <w:tc>
          <w:tcPr>
            <w:tcW w:w="632" w:type="dxa"/>
            <w:vMerge/>
            <w:vAlign w:val="center"/>
            <w:hideMark/>
          </w:tcPr>
          <w:p w14:paraId="5B1681E6" w14:textId="77777777" w:rsidR="00523DEA" w:rsidRPr="00523DEA" w:rsidRDefault="00523DEA" w:rsidP="00523DEA">
            <w:pPr>
              <w:rPr>
                <w:rFonts w:ascii="Arial" w:eastAsia="Times New Roman" w:hAnsi="Arial" w:cs="Arial"/>
                <w:color w:val="000000"/>
                <w:sz w:val="14"/>
                <w:szCs w:val="14"/>
                <w:lang w:eastAsia="cs-CZ"/>
              </w:rPr>
            </w:pPr>
          </w:p>
        </w:tc>
        <w:tc>
          <w:tcPr>
            <w:tcW w:w="1785" w:type="dxa"/>
            <w:vMerge/>
            <w:vAlign w:val="center"/>
            <w:hideMark/>
          </w:tcPr>
          <w:p w14:paraId="098235F7" w14:textId="77777777" w:rsidR="00523DEA" w:rsidRPr="00523DEA" w:rsidRDefault="00523DEA" w:rsidP="00523DEA">
            <w:pPr>
              <w:rPr>
                <w:rFonts w:ascii="Arial" w:eastAsia="Times New Roman" w:hAnsi="Arial" w:cs="Arial"/>
                <w:color w:val="000000"/>
                <w:sz w:val="14"/>
                <w:szCs w:val="14"/>
                <w:lang w:eastAsia="cs-CZ"/>
              </w:rPr>
            </w:pPr>
          </w:p>
        </w:tc>
        <w:tc>
          <w:tcPr>
            <w:tcW w:w="855" w:type="dxa"/>
            <w:vMerge/>
            <w:vAlign w:val="center"/>
            <w:hideMark/>
          </w:tcPr>
          <w:p w14:paraId="635CFD4D" w14:textId="77777777" w:rsidR="00523DEA" w:rsidRPr="00523DEA" w:rsidRDefault="00523DEA" w:rsidP="00523DEA">
            <w:pPr>
              <w:rPr>
                <w:rFonts w:ascii="Arial" w:eastAsia="Times New Roman" w:hAnsi="Arial" w:cs="Arial"/>
                <w:color w:val="000000"/>
                <w:sz w:val="14"/>
                <w:szCs w:val="14"/>
                <w:lang w:eastAsia="cs-CZ"/>
              </w:rPr>
            </w:pPr>
          </w:p>
        </w:tc>
        <w:tc>
          <w:tcPr>
            <w:tcW w:w="969" w:type="dxa"/>
            <w:vMerge/>
            <w:vAlign w:val="center"/>
            <w:hideMark/>
          </w:tcPr>
          <w:p w14:paraId="016E5223" w14:textId="77777777" w:rsidR="00523DEA" w:rsidRPr="00523DEA" w:rsidRDefault="00523DEA" w:rsidP="00523DEA">
            <w:pPr>
              <w:rPr>
                <w:rFonts w:ascii="Arial" w:eastAsia="Times New Roman" w:hAnsi="Arial" w:cs="Arial"/>
                <w:color w:val="000000"/>
                <w:sz w:val="14"/>
                <w:szCs w:val="14"/>
                <w:lang w:eastAsia="cs-CZ"/>
              </w:rPr>
            </w:pPr>
          </w:p>
        </w:tc>
        <w:tc>
          <w:tcPr>
            <w:tcW w:w="889" w:type="dxa"/>
            <w:shd w:val="clear" w:color="000000" w:fill="FFFFFF"/>
            <w:vAlign w:val="center"/>
            <w:hideMark/>
          </w:tcPr>
          <w:p w14:paraId="0051B00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58DBCA6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02F1859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069D97B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66D310D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auto" w:fill="auto"/>
            <w:vAlign w:val="center"/>
            <w:hideMark/>
          </w:tcPr>
          <w:p w14:paraId="4A3AF20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552,000</w:t>
            </w:r>
          </w:p>
        </w:tc>
        <w:tc>
          <w:tcPr>
            <w:tcW w:w="869" w:type="dxa"/>
            <w:shd w:val="clear" w:color="000000" w:fill="FFFFFF"/>
            <w:vAlign w:val="center"/>
            <w:hideMark/>
          </w:tcPr>
          <w:p w14:paraId="5262C0F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1 184,000</w:t>
            </w:r>
          </w:p>
        </w:tc>
        <w:tc>
          <w:tcPr>
            <w:tcW w:w="869" w:type="dxa"/>
            <w:shd w:val="clear" w:color="000000" w:fill="FFFFFF"/>
            <w:vAlign w:val="center"/>
            <w:hideMark/>
          </w:tcPr>
          <w:p w14:paraId="3192A5B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527,000</w:t>
            </w:r>
          </w:p>
        </w:tc>
        <w:tc>
          <w:tcPr>
            <w:tcW w:w="869" w:type="dxa"/>
            <w:shd w:val="clear" w:color="000000" w:fill="FFFFFF"/>
            <w:vAlign w:val="center"/>
            <w:hideMark/>
          </w:tcPr>
          <w:p w14:paraId="61EB53D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212,000</w:t>
            </w:r>
          </w:p>
        </w:tc>
        <w:tc>
          <w:tcPr>
            <w:tcW w:w="869" w:type="dxa"/>
            <w:shd w:val="clear" w:color="000000" w:fill="FFFFFF"/>
            <w:vAlign w:val="center"/>
            <w:hideMark/>
          </w:tcPr>
          <w:p w14:paraId="1BFC1F1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379,000</w:t>
            </w:r>
          </w:p>
        </w:tc>
        <w:tc>
          <w:tcPr>
            <w:tcW w:w="870" w:type="dxa"/>
            <w:shd w:val="clear" w:color="000000" w:fill="FFFFFF"/>
            <w:vAlign w:val="center"/>
            <w:hideMark/>
          </w:tcPr>
          <w:p w14:paraId="3241BA3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1E91389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2 854,000</w:t>
            </w:r>
          </w:p>
        </w:tc>
        <w:tc>
          <w:tcPr>
            <w:tcW w:w="891" w:type="dxa"/>
            <w:shd w:val="clear" w:color="000000" w:fill="FFFFFF"/>
            <w:vAlign w:val="center"/>
            <w:hideMark/>
          </w:tcPr>
          <w:p w14:paraId="4435525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N/A</w:t>
            </w:r>
          </w:p>
        </w:tc>
      </w:tr>
      <w:tr w:rsidR="00523DEA" w:rsidRPr="00523DEA" w14:paraId="76E80AFA" w14:textId="77777777" w:rsidTr="00523DEA">
        <w:trPr>
          <w:trHeight w:val="170"/>
        </w:trPr>
        <w:tc>
          <w:tcPr>
            <w:tcW w:w="632" w:type="dxa"/>
            <w:vMerge w:val="restart"/>
            <w:shd w:val="clear" w:color="000000" w:fill="FFFFFF"/>
            <w:vAlign w:val="center"/>
            <w:hideMark/>
          </w:tcPr>
          <w:p w14:paraId="145A3A53"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60000</w:t>
            </w:r>
          </w:p>
        </w:tc>
        <w:tc>
          <w:tcPr>
            <w:tcW w:w="1785" w:type="dxa"/>
            <w:vMerge w:val="restart"/>
            <w:shd w:val="clear" w:color="auto" w:fill="auto"/>
            <w:vAlign w:val="center"/>
            <w:hideMark/>
          </w:tcPr>
          <w:p w14:paraId="647C4297"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Celkový počet účastníků</w:t>
            </w:r>
          </w:p>
        </w:tc>
        <w:tc>
          <w:tcPr>
            <w:tcW w:w="855" w:type="dxa"/>
            <w:vMerge w:val="restart"/>
            <w:shd w:val="clear" w:color="000000" w:fill="FFFFFF"/>
            <w:vAlign w:val="center"/>
            <w:hideMark/>
          </w:tcPr>
          <w:p w14:paraId="0E137CCA"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Osoby</w:t>
            </w:r>
          </w:p>
        </w:tc>
        <w:tc>
          <w:tcPr>
            <w:tcW w:w="969" w:type="dxa"/>
            <w:vMerge w:val="restart"/>
            <w:shd w:val="clear" w:color="000000" w:fill="FFFFFF"/>
            <w:vAlign w:val="center"/>
            <w:hideMark/>
          </w:tcPr>
          <w:p w14:paraId="1CA7145F"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Více rozvinuté regiony</w:t>
            </w:r>
          </w:p>
        </w:tc>
        <w:tc>
          <w:tcPr>
            <w:tcW w:w="889" w:type="dxa"/>
            <w:shd w:val="clear" w:color="000000" w:fill="FFFFFF"/>
            <w:vAlign w:val="center"/>
            <w:hideMark/>
          </w:tcPr>
          <w:p w14:paraId="50C542D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250,000</w:t>
            </w:r>
          </w:p>
        </w:tc>
        <w:tc>
          <w:tcPr>
            <w:tcW w:w="869" w:type="dxa"/>
            <w:shd w:val="clear" w:color="000000" w:fill="FFFFFF"/>
            <w:vAlign w:val="center"/>
            <w:hideMark/>
          </w:tcPr>
          <w:p w14:paraId="3AA168F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5D450DD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3D31EFB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3FC51E4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auto" w:fill="auto"/>
            <w:vAlign w:val="center"/>
            <w:hideMark/>
          </w:tcPr>
          <w:p w14:paraId="0828A1B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52,000</w:t>
            </w:r>
          </w:p>
        </w:tc>
        <w:tc>
          <w:tcPr>
            <w:tcW w:w="869" w:type="dxa"/>
            <w:shd w:val="clear" w:color="000000" w:fill="FFFFFF"/>
            <w:vAlign w:val="center"/>
            <w:hideMark/>
          </w:tcPr>
          <w:p w14:paraId="19D04A8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105,000</w:t>
            </w:r>
          </w:p>
        </w:tc>
        <w:tc>
          <w:tcPr>
            <w:tcW w:w="869" w:type="dxa"/>
            <w:shd w:val="clear" w:color="000000" w:fill="FFFFFF"/>
            <w:vAlign w:val="center"/>
            <w:hideMark/>
          </w:tcPr>
          <w:p w14:paraId="66C842E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47,000</w:t>
            </w:r>
          </w:p>
        </w:tc>
        <w:tc>
          <w:tcPr>
            <w:tcW w:w="869" w:type="dxa"/>
            <w:shd w:val="clear" w:color="000000" w:fill="FFFFFF"/>
            <w:vAlign w:val="center"/>
            <w:hideMark/>
          </w:tcPr>
          <w:p w14:paraId="2BBCAA8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20,000</w:t>
            </w:r>
          </w:p>
        </w:tc>
        <w:tc>
          <w:tcPr>
            <w:tcW w:w="869" w:type="dxa"/>
            <w:shd w:val="clear" w:color="000000" w:fill="FFFFFF"/>
            <w:vAlign w:val="center"/>
            <w:hideMark/>
          </w:tcPr>
          <w:p w14:paraId="7FE6155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35,000</w:t>
            </w:r>
          </w:p>
        </w:tc>
        <w:tc>
          <w:tcPr>
            <w:tcW w:w="870" w:type="dxa"/>
            <w:shd w:val="clear" w:color="000000" w:fill="FFFFFF"/>
            <w:vAlign w:val="center"/>
            <w:hideMark/>
          </w:tcPr>
          <w:p w14:paraId="38CD9BD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42DFB2D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259,000</w:t>
            </w:r>
          </w:p>
        </w:tc>
        <w:tc>
          <w:tcPr>
            <w:tcW w:w="891" w:type="dxa"/>
            <w:shd w:val="clear" w:color="000000" w:fill="FFFFFF"/>
            <w:vAlign w:val="center"/>
            <w:hideMark/>
          </w:tcPr>
          <w:p w14:paraId="1ADBA22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103,600%</w:t>
            </w:r>
          </w:p>
        </w:tc>
      </w:tr>
      <w:tr w:rsidR="00523DEA" w:rsidRPr="00523DEA" w14:paraId="33F60DB5" w14:textId="77777777" w:rsidTr="00523DEA">
        <w:trPr>
          <w:trHeight w:val="170"/>
        </w:trPr>
        <w:tc>
          <w:tcPr>
            <w:tcW w:w="632" w:type="dxa"/>
            <w:vMerge/>
            <w:vAlign w:val="center"/>
            <w:hideMark/>
          </w:tcPr>
          <w:p w14:paraId="3EFA1919" w14:textId="77777777" w:rsidR="00523DEA" w:rsidRPr="00523DEA" w:rsidRDefault="00523DEA" w:rsidP="00523DEA">
            <w:pPr>
              <w:rPr>
                <w:rFonts w:ascii="Arial" w:eastAsia="Times New Roman" w:hAnsi="Arial" w:cs="Arial"/>
                <w:color w:val="000000"/>
                <w:sz w:val="14"/>
                <w:szCs w:val="14"/>
                <w:lang w:eastAsia="cs-CZ"/>
              </w:rPr>
            </w:pPr>
          </w:p>
        </w:tc>
        <w:tc>
          <w:tcPr>
            <w:tcW w:w="1785" w:type="dxa"/>
            <w:vMerge/>
            <w:vAlign w:val="center"/>
            <w:hideMark/>
          </w:tcPr>
          <w:p w14:paraId="1BA1ACBA" w14:textId="77777777" w:rsidR="00523DEA" w:rsidRPr="00523DEA" w:rsidRDefault="00523DEA" w:rsidP="00523DEA">
            <w:pPr>
              <w:rPr>
                <w:rFonts w:ascii="Arial" w:eastAsia="Times New Roman" w:hAnsi="Arial" w:cs="Arial"/>
                <w:color w:val="000000"/>
                <w:sz w:val="14"/>
                <w:szCs w:val="14"/>
                <w:lang w:eastAsia="cs-CZ"/>
              </w:rPr>
            </w:pPr>
          </w:p>
        </w:tc>
        <w:tc>
          <w:tcPr>
            <w:tcW w:w="855" w:type="dxa"/>
            <w:vMerge/>
            <w:vAlign w:val="center"/>
            <w:hideMark/>
          </w:tcPr>
          <w:p w14:paraId="246C0A7A" w14:textId="77777777" w:rsidR="00523DEA" w:rsidRPr="00523DEA" w:rsidRDefault="00523DEA" w:rsidP="00523DEA">
            <w:pPr>
              <w:rPr>
                <w:rFonts w:ascii="Arial" w:eastAsia="Times New Roman" w:hAnsi="Arial" w:cs="Arial"/>
                <w:color w:val="000000"/>
                <w:sz w:val="14"/>
                <w:szCs w:val="14"/>
                <w:lang w:eastAsia="cs-CZ"/>
              </w:rPr>
            </w:pPr>
          </w:p>
        </w:tc>
        <w:tc>
          <w:tcPr>
            <w:tcW w:w="969" w:type="dxa"/>
            <w:vMerge/>
            <w:vAlign w:val="center"/>
            <w:hideMark/>
          </w:tcPr>
          <w:p w14:paraId="5FDAB8EB" w14:textId="77777777" w:rsidR="00523DEA" w:rsidRPr="00523DEA" w:rsidRDefault="00523DEA" w:rsidP="00523DEA">
            <w:pPr>
              <w:rPr>
                <w:rFonts w:ascii="Arial" w:eastAsia="Times New Roman" w:hAnsi="Arial" w:cs="Arial"/>
                <w:color w:val="000000"/>
                <w:sz w:val="14"/>
                <w:szCs w:val="14"/>
                <w:lang w:eastAsia="cs-CZ"/>
              </w:rPr>
            </w:pPr>
          </w:p>
        </w:tc>
        <w:tc>
          <w:tcPr>
            <w:tcW w:w="889" w:type="dxa"/>
            <w:shd w:val="clear" w:color="000000" w:fill="FFFFFF"/>
            <w:vAlign w:val="center"/>
            <w:hideMark/>
          </w:tcPr>
          <w:p w14:paraId="64F4FDF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25BFCA7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49C719F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763CC1D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13E4770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auto" w:fill="auto"/>
            <w:vAlign w:val="center"/>
            <w:hideMark/>
          </w:tcPr>
          <w:p w14:paraId="3EB5E91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7,000</w:t>
            </w:r>
          </w:p>
        </w:tc>
        <w:tc>
          <w:tcPr>
            <w:tcW w:w="869" w:type="dxa"/>
            <w:shd w:val="clear" w:color="000000" w:fill="FFFFFF"/>
            <w:vAlign w:val="center"/>
            <w:hideMark/>
          </w:tcPr>
          <w:p w14:paraId="63BB994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10,000</w:t>
            </w:r>
          </w:p>
        </w:tc>
        <w:tc>
          <w:tcPr>
            <w:tcW w:w="869" w:type="dxa"/>
            <w:shd w:val="clear" w:color="000000" w:fill="FFFFFF"/>
            <w:vAlign w:val="center"/>
            <w:hideMark/>
          </w:tcPr>
          <w:p w14:paraId="2EF5148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5,000</w:t>
            </w:r>
          </w:p>
        </w:tc>
        <w:tc>
          <w:tcPr>
            <w:tcW w:w="869" w:type="dxa"/>
            <w:shd w:val="clear" w:color="000000" w:fill="FFFFFF"/>
            <w:vAlign w:val="center"/>
            <w:hideMark/>
          </w:tcPr>
          <w:p w14:paraId="0B21A56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3,000</w:t>
            </w:r>
          </w:p>
        </w:tc>
        <w:tc>
          <w:tcPr>
            <w:tcW w:w="869" w:type="dxa"/>
            <w:shd w:val="clear" w:color="000000" w:fill="FFFFFF"/>
            <w:vAlign w:val="center"/>
            <w:hideMark/>
          </w:tcPr>
          <w:p w14:paraId="24D283B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4,000</w:t>
            </w:r>
          </w:p>
        </w:tc>
        <w:tc>
          <w:tcPr>
            <w:tcW w:w="870" w:type="dxa"/>
            <w:shd w:val="clear" w:color="000000" w:fill="FFFFFF"/>
            <w:vAlign w:val="center"/>
            <w:hideMark/>
          </w:tcPr>
          <w:p w14:paraId="3B1482B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1CE6670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29,000</w:t>
            </w:r>
          </w:p>
        </w:tc>
        <w:tc>
          <w:tcPr>
            <w:tcW w:w="891" w:type="dxa"/>
            <w:shd w:val="clear" w:color="000000" w:fill="FFFFFF"/>
            <w:vAlign w:val="center"/>
            <w:hideMark/>
          </w:tcPr>
          <w:p w14:paraId="4E0BC0F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N/A</w:t>
            </w:r>
          </w:p>
        </w:tc>
      </w:tr>
      <w:tr w:rsidR="00523DEA" w:rsidRPr="00523DEA" w14:paraId="1E6361C9" w14:textId="77777777" w:rsidTr="00523DEA">
        <w:trPr>
          <w:trHeight w:val="170"/>
        </w:trPr>
        <w:tc>
          <w:tcPr>
            <w:tcW w:w="632" w:type="dxa"/>
            <w:vMerge/>
            <w:vAlign w:val="center"/>
            <w:hideMark/>
          </w:tcPr>
          <w:p w14:paraId="0178B405" w14:textId="77777777" w:rsidR="00523DEA" w:rsidRPr="00523DEA" w:rsidRDefault="00523DEA" w:rsidP="00523DEA">
            <w:pPr>
              <w:rPr>
                <w:rFonts w:ascii="Arial" w:eastAsia="Times New Roman" w:hAnsi="Arial" w:cs="Arial"/>
                <w:color w:val="000000"/>
                <w:sz w:val="14"/>
                <w:szCs w:val="14"/>
                <w:lang w:eastAsia="cs-CZ"/>
              </w:rPr>
            </w:pPr>
          </w:p>
        </w:tc>
        <w:tc>
          <w:tcPr>
            <w:tcW w:w="1785" w:type="dxa"/>
            <w:vMerge/>
            <w:vAlign w:val="center"/>
            <w:hideMark/>
          </w:tcPr>
          <w:p w14:paraId="0E9EE070" w14:textId="77777777" w:rsidR="00523DEA" w:rsidRPr="00523DEA" w:rsidRDefault="00523DEA" w:rsidP="00523DEA">
            <w:pPr>
              <w:rPr>
                <w:rFonts w:ascii="Arial" w:eastAsia="Times New Roman" w:hAnsi="Arial" w:cs="Arial"/>
                <w:color w:val="000000"/>
                <w:sz w:val="14"/>
                <w:szCs w:val="14"/>
                <w:lang w:eastAsia="cs-CZ"/>
              </w:rPr>
            </w:pPr>
          </w:p>
        </w:tc>
        <w:tc>
          <w:tcPr>
            <w:tcW w:w="855" w:type="dxa"/>
            <w:vMerge/>
            <w:vAlign w:val="center"/>
            <w:hideMark/>
          </w:tcPr>
          <w:p w14:paraId="0014DA25" w14:textId="77777777" w:rsidR="00523DEA" w:rsidRPr="00523DEA" w:rsidRDefault="00523DEA" w:rsidP="00523DEA">
            <w:pPr>
              <w:rPr>
                <w:rFonts w:ascii="Arial" w:eastAsia="Times New Roman" w:hAnsi="Arial" w:cs="Arial"/>
                <w:color w:val="000000"/>
                <w:sz w:val="14"/>
                <w:szCs w:val="14"/>
                <w:lang w:eastAsia="cs-CZ"/>
              </w:rPr>
            </w:pPr>
          </w:p>
        </w:tc>
        <w:tc>
          <w:tcPr>
            <w:tcW w:w="969" w:type="dxa"/>
            <w:vMerge/>
            <w:vAlign w:val="center"/>
            <w:hideMark/>
          </w:tcPr>
          <w:p w14:paraId="3B0177EC" w14:textId="77777777" w:rsidR="00523DEA" w:rsidRPr="00523DEA" w:rsidRDefault="00523DEA" w:rsidP="00523DEA">
            <w:pPr>
              <w:rPr>
                <w:rFonts w:ascii="Arial" w:eastAsia="Times New Roman" w:hAnsi="Arial" w:cs="Arial"/>
                <w:color w:val="000000"/>
                <w:sz w:val="14"/>
                <w:szCs w:val="14"/>
                <w:lang w:eastAsia="cs-CZ"/>
              </w:rPr>
            </w:pPr>
          </w:p>
        </w:tc>
        <w:tc>
          <w:tcPr>
            <w:tcW w:w="889" w:type="dxa"/>
            <w:shd w:val="clear" w:color="000000" w:fill="FFFFFF"/>
            <w:vAlign w:val="center"/>
            <w:hideMark/>
          </w:tcPr>
          <w:p w14:paraId="42627CF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57606ED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2988EB8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04C1319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0298AF5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auto" w:fill="auto"/>
            <w:vAlign w:val="center"/>
            <w:hideMark/>
          </w:tcPr>
          <w:p w14:paraId="368AB67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45,000</w:t>
            </w:r>
          </w:p>
        </w:tc>
        <w:tc>
          <w:tcPr>
            <w:tcW w:w="869" w:type="dxa"/>
            <w:shd w:val="clear" w:color="000000" w:fill="FFFFFF"/>
            <w:vAlign w:val="center"/>
            <w:hideMark/>
          </w:tcPr>
          <w:p w14:paraId="0287506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95,000</w:t>
            </w:r>
          </w:p>
        </w:tc>
        <w:tc>
          <w:tcPr>
            <w:tcW w:w="869" w:type="dxa"/>
            <w:shd w:val="clear" w:color="000000" w:fill="FFFFFF"/>
            <w:vAlign w:val="center"/>
            <w:hideMark/>
          </w:tcPr>
          <w:p w14:paraId="1C25118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42,000</w:t>
            </w:r>
          </w:p>
        </w:tc>
        <w:tc>
          <w:tcPr>
            <w:tcW w:w="869" w:type="dxa"/>
            <w:shd w:val="clear" w:color="000000" w:fill="FFFFFF"/>
            <w:vAlign w:val="center"/>
            <w:hideMark/>
          </w:tcPr>
          <w:p w14:paraId="551D6CA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17,000</w:t>
            </w:r>
          </w:p>
        </w:tc>
        <w:tc>
          <w:tcPr>
            <w:tcW w:w="869" w:type="dxa"/>
            <w:shd w:val="clear" w:color="000000" w:fill="FFFFFF"/>
            <w:vAlign w:val="center"/>
            <w:hideMark/>
          </w:tcPr>
          <w:p w14:paraId="64DD93D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31,000</w:t>
            </w:r>
          </w:p>
        </w:tc>
        <w:tc>
          <w:tcPr>
            <w:tcW w:w="870" w:type="dxa"/>
            <w:shd w:val="clear" w:color="000000" w:fill="FFFFFF"/>
            <w:vAlign w:val="center"/>
            <w:hideMark/>
          </w:tcPr>
          <w:p w14:paraId="237D64C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1C90706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230,000</w:t>
            </w:r>
          </w:p>
        </w:tc>
        <w:tc>
          <w:tcPr>
            <w:tcW w:w="891" w:type="dxa"/>
            <w:shd w:val="clear" w:color="000000" w:fill="FFFFFF"/>
            <w:vAlign w:val="center"/>
            <w:hideMark/>
          </w:tcPr>
          <w:p w14:paraId="6C33E84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N/A</w:t>
            </w:r>
          </w:p>
        </w:tc>
      </w:tr>
      <w:tr w:rsidR="00523DEA" w:rsidRPr="00523DEA" w14:paraId="6D95DACB" w14:textId="77777777" w:rsidTr="00523DEA">
        <w:trPr>
          <w:trHeight w:val="170"/>
        </w:trPr>
        <w:tc>
          <w:tcPr>
            <w:tcW w:w="632" w:type="dxa"/>
            <w:vMerge w:val="restart"/>
            <w:shd w:val="clear" w:color="000000" w:fill="FFFFFF"/>
            <w:vAlign w:val="center"/>
            <w:hideMark/>
          </w:tcPr>
          <w:p w14:paraId="65AB1C15"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80500</w:t>
            </w:r>
          </w:p>
        </w:tc>
        <w:tc>
          <w:tcPr>
            <w:tcW w:w="1785" w:type="dxa"/>
            <w:vMerge w:val="restart"/>
            <w:shd w:val="clear" w:color="auto" w:fill="auto"/>
            <w:vAlign w:val="center"/>
            <w:hideMark/>
          </w:tcPr>
          <w:p w14:paraId="70613714"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Počet napsaných a zveřejněných analytických a strategických dokumentů (vč. evaluačních)</w:t>
            </w:r>
          </w:p>
        </w:tc>
        <w:tc>
          <w:tcPr>
            <w:tcW w:w="855" w:type="dxa"/>
            <w:vMerge w:val="restart"/>
            <w:shd w:val="clear" w:color="000000" w:fill="FFFFFF"/>
            <w:vAlign w:val="center"/>
            <w:hideMark/>
          </w:tcPr>
          <w:p w14:paraId="5C8AF838"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Dokumenty</w:t>
            </w:r>
          </w:p>
        </w:tc>
        <w:tc>
          <w:tcPr>
            <w:tcW w:w="969" w:type="dxa"/>
            <w:vMerge w:val="restart"/>
            <w:shd w:val="clear" w:color="000000" w:fill="FFFFFF"/>
            <w:vAlign w:val="center"/>
            <w:hideMark/>
          </w:tcPr>
          <w:p w14:paraId="5A616338"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Méně rozvinuté regiony</w:t>
            </w:r>
          </w:p>
        </w:tc>
        <w:tc>
          <w:tcPr>
            <w:tcW w:w="889" w:type="dxa"/>
            <w:shd w:val="clear" w:color="000000" w:fill="FFFFFF"/>
            <w:vAlign w:val="center"/>
            <w:hideMark/>
          </w:tcPr>
          <w:p w14:paraId="6528443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14,000</w:t>
            </w:r>
          </w:p>
        </w:tc>
        <w:tc>
          <w:tcPr>
            <w:tcW w:w="869" w:type="dxa"/>
            <w:shd w:val="clear" w:color="000000" w:fill="FFFFFF"/>
            <w:vAlign w:val="center"/>
            <w:hideMark/>
          </w:tcPr>
          <w:p w14:paraId="54CEE3C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200425C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5A2AF64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3D36BC3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auto" w:fill="auto"/>
            <w:vAlign w:val="center"/>
            <w:hideMark/>
          </w:tcPr>
          <w:p w14:paraId="77E03DB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2,780</w:t>
            </w:r>
          </w:p>
        </w:tc>
        <w:tc>
          <w:tcPr>
            <w:tcW w:w="869" w:type="dxa"/>
            <w:shd w:val="clear" w:color="000000" w:fill="FFFFFF"/>
            <w:vAlign w:val="center"/>
            <w:hideMark/>
          </w:tcPr>
          <w:p w14:paraId="70AC48E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19,430</w:t>
            </w:r>
          </w:p>
        </w:tc>
        <w:tc>
          <w:tcPr>
            <w:tcW w:w="869" w:type="dxa"/>
            <w:shd w:val="clear" w:color="000000" w:fill="FFFFFF"/>
            <w:vAlign w:val="center"/>
            <w:hideMark/>
          </w:tcPr>
          <w:p w14:paraId="1C74D0F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48810C2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17,582</w:t>
            </w:r>
          </w:p>
        </w:tc>
        <w:tc>
          <w:tcPr>
            <w:tcW w:w="869" w:type="dxa"/>
            <w:shd w:val="clear" w:color="000000" w:fill="FFFFFF"/>
            <w:vAlign w:val="center"/>
            <w:hideMark/>
          </w:tcPr>
          <w:p w14:paraId="19BC73D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8,330</w:t>
            </w:r>
          </w:p>
        </w:tc>
        <w:tc>
          <w:tcPr>
            <w:tcW w:w="870" w:type="dxa"/>
            <w:shd w:val="clear" w:color="000000" w:fill="FFFFFF"/>
            <w:vAlign w:val="center"/>
            <w:hideMark/>
          </w:tcPr>
          <w:p w14:paraId="6DB4A4A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461D27D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48,122</w:t>
            </w:r>
          </w:p>
        </w:tc>
        <w:tc>
          <w:tcPr>
            <w:tcW w:w="891" w:type="dxa"/>
            <w:shd w:val="clear" w:color="000000" w:fill="FFFFFF"/>
            <w:vAlign w:val="center"/>
            <w:hideMark/>
          </w:tcPr>
          <w:p w14:paraId="678ED53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343,729%</w:t>
            </w:r>
          </w:p>
        </w:tc>
      </w:tr>
      <w:tr w:rsidR="00523DEA" w:rsidRPr="00523DEA" w14:paraId="5E0C58A1" w14:textId="77777777" w:rsidTr="00523DEA">
        <w:trPr>
          <w:trHeight w:val="170"/>
        </w:trPr>
        <w:tc>
          <w:tcPr>
            <w:tcW w:w="632" w:type="dxa"/>
            <w:vMerge/>
            <w:vAlign w:val="center"/>
            <w:hideMark/>
          </w:tcPr>
          <w:p w14:paraId="28F792B6" w14:textId="77777777" w:rsidR="00523DEA" w:rsidRPr="00523DEA" w:rsidRDefault="00523DEA" w:rsidP="00523DEA">
            <w:pPr>
              <w:rPr>
                <w:rFonts w:ascii="Arial" w:eastAsia="Times New Roman" w:hAnsi="Arial" w:cs="Arial"/>
                <w:color w:val="000000"/>
                <w:sz w:val="14"/>
                <w:szCs w:val="14"/>
                <w:lang w:eastAsia="cs-CZ"/>
              </w:rPr>
            </w:pPr>
          </w:p>
        </w:tc>
        <w:tc>
          <w:tcPr>
            <w:tcW w:w="1785" w:type="dxa"/>
            <w:vMerge/>
            <w:vAlign w:val="center"/>
            <w:hideMark/>
          </w:tcPr>
          <w:p w14:paraId="3CC4186C" w14:textId="77777777" w:rsidR="00523DEA" w:rsidRPr="00523DEA" w:rsidRDefault="00523DEA" w:rsidP="00523DEA">
            <w:pPr>
              <w:rPr>
                <w:rFonts w:ascii="Arial" w:eastAsia="Times New Roman" w:hAnsi="Arial" w:cs="Arial"/>
                <w:color w:val="000000"/>
                <w:sz w:val="14"/>
                <w:szCs w:val="14"/>
                <w:lang w:eastAsia="cs-CZ"/>
              </w:rPr>
            </w:pPr>
          </w:p>
        </w:tc>
        <w:tc>
          <w:tcPr>
            <w:tcW w:w="855" w:type="dxa"/>
            <w:vMerge/>
            <w:vAlign w:val="center"/>
            <w:hideMark/>
          </w:tcPr>
          <w:p w14:paraId="49E9CBF0" w14:textId="77777777" w:rsidR="00523DEA" w:rsidRPr="00523DEA" w:rsidRDefault="00523DEA" w:rsidP="00523DEA">
            <w:pPr>
              <w:rPr>
                <w:rFonts w:ascii="Arial" w:eastAsia="Times New Roman" w:hAnsi="Arial" w:cs="Arial"/>
                <w:color w:val="000000"/>
                <w:sz w:val="14"/>
                <w:szCs w:val="14"/>
                <w:lang w:eastAsia="cs-CZ"/>
              </w:rPr>
            </w:pPr>
          </w:p>
        </w:tc>
        <w:tc>
          <w:tcPr>
            <w:tcW w:w="969" w:type="dxa"/>
            <w:vMerge/>
            <w:vAlign w:val="center"/>
            <w:hideMark/>
          </w:tcPr>
          <w:p w14:paraId="294194D3" w14:textId="77777777" w:rsidR="00523DEA" w:rsidRPr="00523DEA" w:rsidRDefault="00523DEA" w:rsidP="00523DEA">
            <w:pPr>
              <w:rPr>
                <w:rFonts w:ascii="Arial" w:eastAsia="Times New Roman" w:hAnsi="Arial" w:cs="Arial"/>
                <w:color w:val="000000"/>
                <w:sz w:val="14"/>
                <w:szCs w:val="14"/>
                <w:lang w:eastAsia="cs-CZ"/>
              </w:rPr>
            </w:pPr>
          </w:p>
        </w:tc>
        <w:tc>
          <w:tcPr>
            <w:tcW w:w="889" w:type="dxa"/>
            <w:shd w:val="clear" w:color="000000" w:fill="FFFFFF"/>
            <w:vAlign w:val="center"/>
            <w:hideMark/>
          </w:tcPr>
          <w:p w14:paraId="53F725F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4B77465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39D390B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04638D0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7A26297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auto" w:fill="auto"/>
            <w:vAlign w:val="center"/>
            <w:hideMark/>
          </w:tcPr>
          <w:p w14:paraId="2512D2D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5E2E622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347793C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6A6C586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5988934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shd w:val="clear" w:color="000000" w:fill="FFFFFF"/>
            <w:vAlign w:val="center"/>
            <w:hideMark/>
          </w:tcPr>
          <w:p w14:paraId="6787E50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636A71F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91" w:type="dxa"/>
            <w:shd w:val="clear" w:color="000000" w:fill="FFFFFF"/>
            <w:vAlign w:val="center"/>
            <w:hideMark/>
          </w:tcPr>
          <w:p w14:paraId="05A31FE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654749A9" w14:textId="77777777" w:rsidTr="00523DEA">
        <w:trPr>
          <w:trHeight w:val="170"/>
        </w:trPr>
        <w:tc>
          <w:tcPr>
            <w:tcW w:w="632" w:type="dxa"/>
            <w:vMerge/>
            <w:vAlign w:val="center"/>
            <w:hideMark/>
          </w:tcPr>
          <w:p w14:paraId="1AB105A9" w14:textId="77777777" w:rsidR="00523DEA" w:rsidRPr="00523DEA" w:rsidRDefault="00523DEA" w:rsidP="00523DEA">
            <w:pPr>
              <w:rPr>
                <w:rFonts w:ascii="Arial" w:eastAsia="Times New Roman" w:hAnsi="Arial" w:cs="Arial"/>
                <w:color w:val="000000"/>
                <w:sz w:val="14"/>
                <w:szCs w:val="14"/>
                <w:lang w:eastAsia="cs-CZ"/>
              </w:rPr>
            </w:pPr>
          </w:p>
        </w:tc>
        <w:tc>
          <w:tcPr>
            <w:tcW w:w="1785" w:type="dxa"/>
            <w:vMerge/>
            <w:vAlign w:val="center"/>
            <w:hideMark/>
          </w:tcPr>
          <w:p w14:paraId="1432F0D3" w14:textId="77777777" w:rsidR="00523DEA" w:rsidRPr="00523DEA" w:rsidRDefault="00523DEA" w:rsidP="00523DEA">
            <w:pPr>
              <w:rPr>
                <w:rFonts w:ascii="Arial" w:eastAsia="Times New Roman" w:hAnsi="Arial" w:cs="Arial"/>
                <w:color w:val="000000"/>
                <w:sz w:val="14"/>
                <w:szCs w:val="14"/>
                <w:lang w:eastAsia="cs-CZ"/>
              </w:rPr>
            </w:pPr>
          </w:p>
        </w:tc>
        <w:tc>
          <w:tcPr>
            <w:tcW w:w="855" w:type="dxa"/>
            <w:vMerge/>
            <w:vAlign w:val="center"/>
            <w:hideMark/>
          </w:tcPr>
          <w:p w14:paraId="014D8C9F" w14:textId="77777777" w:rsidR="00523DEA" w:rsidRPr="00523DEA" w:rsidRDefault="00523DEA" w:rsidP="00523DEA">
            <w:pPr>
              <w:rPr>
                <w:rFonts w:ascii="Arial" w:eastAsia="Times New Roman" w:hAnsi="Arial" w:cs="Arial"/>
                <w:color w:val="000000"/>
                <w:sz w:val="14"/>
                <w:szCs w:val="14"/>
                <w:lang w:eastAsia="cs-CZ"/>
              </w:rPr>
            </w:pPr>
          </w:p>
        </w:tc>
        <w:tc>
          <w:tcPr>
            <w:tcW w:w="969" w:type="dxa"/>
            <w:vMerge/>
            <w:vAlign w:val="center"/>
            <w:hideMark/>
          </w:tcPr>
          <w:p w14:paraId="17186B8F" w14:textId="77777777" w:rsidR="00523DEA" w:rsidRPr="00523DEA" w:rsidRDefault="00523DEA" w:rsidP="00523DEA">
            <w:pPr>
              <w:rPr>
                <w:rFonts w:ascii="Arial" w:eastAsia="Times New Roman" w:hAnsi="Arial" w:cs="Arial"/>
                <w:color w:val="000000"/>
                <w:sz w:val="14"/>
                <w:szCs w:val="14"/>
                <w:lang w:eastAsia="cs-CZ"/>
              </w:rPr>
            </w:pPr>
          </w:p>
        </w:tc>
        <w:tc>
          <w:tcPr>
            <w:tcW w:w="889" w:type="dxa"/>
            <w:shd w:val="clear" w:color="000000" w:fill="FFFFFF"/>
            <w:vAlign w:val="center"/>
            <w:hideMark/>
          </w:tcPr>
          <w:p w14:paraId="1EE2FE7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0549762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6E45D67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0840BEA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36DFBA4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auto" w:fill="auto"/>
            <w:vAlign w:val="center"/>
            <w:hideMark/>
          </w:tcPr>
          <w:p w14:paraId="3FF92D6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555071F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0A30A92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07D6459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423968F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shd w:val="clear" w:color="000000" w:fill="FFFFFF"/>
            <w:vAlign w:val="center"/>
            <w:hideMark/>
          </w:tcPr>
          <w:p w14:paraId="2F7C5F7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51661CC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91" w:type="dxa"/>
            <w:shd w:val="clear" w:color="000000" w:fill="FFFFFF"/>
            <w:vAlign w:val="center"/>
            <w:hideMark/>
          </w:tcPr>
          <w:p w14:paraId="556A2CD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50A7C4BA" w14:textId="77777777" w:rsidTr="00523DEA">
        <w:trPr>
          <w:trHeight w:val="170"/>
        </w:trPr>
        <w:tc>
          <w:tcPr>
            <w:tcW w:w="632" w:type="dxa"/>
            <w:vMerge w:val="restart"/>
            <w:shd w:val="clear" w:color="000000" w:fill="FFFFFF"/>
            <w:vAlign w:val="center"/>
            <w:hideMark/>
          </w:tcPr>
          <w:p w14:paraId="7AE1C783"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80500</w:t>
            </w:r>
          </w:p>
        </w:tc>
        <w:tc>
          <w:tcPr>
            <w:tcW w:w="1785" w:type="dxa"/>
            <w:vMerge w:val="restart"/>
            <w:shd w:val="clear" w:color="auto" w:fill="auto"/>
            <w:vAlign w:val="center"/>
            <w:hideMark/>
          </w:tcPr>
          <w:p w14:paraId="42AFD4BE"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Počet napsaných a zveřejněných analytických a strategických dokumentů (vč. evaluačních)</w:t>
            </w:r>
          </w:p>
        </w:tc>
        <w:tc>
          <w:tcPr>
            <w:tcW w:w="855" w:type="dxa"/>
            <w:vMerge w:val="restart"/>
            <w:shd w:val="clear" w:color="000000" w:fill="FFFFFF"/>
            <w:vAlign w:val="center"/>
            <w:hideMark/>
          </w:tcPr>
          <w:p w14:paraId="6E814314"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Dokumenty</w:t>
            </w:r>
          </w:p>
        </w:tc>
        <w:tc>
          <w:tcPr>
            <w:tcW w:w="969" w:type="dxa"/>
            <w:vMerge w:val="restart"/>
            <w:shd w:val="clear" w:color="000000" w:fill="FFFFFF"/>
            <w:vAlign w:val="center"/>
            <w:hideMark/>
          </w:tcPr>
          <w:p w14:paraId="6FF75019"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Více rozvinuté regiony</w:t>
            </w:r>
          </w:p>
        </w:tc>
        <w:tc>
          <w:tcPr>
            <w:tcW w:w="889" w:type="dxa"/>
            <w:shd w:val="clear" w:color="000000" w:fill="FFFFFF"/>
            <w:vAlign w:val="center"/>
            <w:hideMark/>
          </w:tcPr>
          <w:p w14:paraId="7DC8B66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1,000</w:t>
            </w:r>
          </w:p>
        </w:tc>
        <w:tc>
          <w:tcPr>
            <w:tcW w:w="869" w:type="dxa"/>
            <w:shd w:val="clear" w:color="000000" w:fill="FFFFFF"/>
            <w:vAlign w:val="center"/>
            <w:hideMark/>
          </w:tcPr>
          <w:p w14:paraId="180AA03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6AB0BE6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1986967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5B4753E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auto" w:fill="auto"/>
            <w:vAlign w:val="center"/>
            <w:hideMark/>
          </w:tcPr>
          <w:p w14:paraId="5A69DA3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0,220</w:t>
            </w:r>
          </w:p>
        </w:tc>
        <w:tc>
          <w:tcPr>
            <w:tcW w:w="869" w:type="dxa"/>
            <w:shd w:val="clear" w:color="000000" w:fill="FFFFFF"/>
            <w:vAlign w:val="center"/>
            <w:hideMark/>
          </w:tcPr>
          <w:p w14:paraId="29E57D5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1,570</w:t>
            </w:r>
          </w:p>
        </w:tc>
        <w:tc>
          <w:tcPr>
            <w:tcW w:w="869" w:type="dxa"/>
            <w:shd w:val="clear" w:color="000000" w:fill="FFFFFF"/>
            <w:vAlign w:val="center"/>
            <w:hideMark/>
          </w:tcPr>
          <w:p w14:paraId="640775F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9" w:type="dxa"/>
            <w:shd w:val="clear" w:color="000000" w:fill="FFFFFF"/>
            <w:vAlign w:val="center"/>
            <w:hideMark/>
          </w:tcPr>
          <w:p w14:paraId="0D46218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1,418</w:t>
            </w:r>
          </w:p>
        </w:tc>
        <w:tc>
          <w:tcPr>
            <w:tcW w:w="869" w:type="dxa"/>
            <w:shd w:val="clear" w:color="000000" w:fill="FFFFFF"/>
            <w:vAlign w:val="center"/>
            <w:hideMark/>
          </w:tcPr>
          <w:p w14:paraId="5681483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0,670</w:t>
            </w:r>
          </w:p>
        </w:tc>
        <w:tc>
          <w:tcPr>
            <w:tcW w:w="870" w:type="dxa"/>
            <w:shd w:val="clear" w:color="000000" w:fill="FFFFFF"/>
            <w:vAlign w:val="center"/>
            <w:hideMark/>
          </w:tcPr>
          <w:p w14:paraId="38BBDF0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1A67540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3,878</w:t>
            </w:r>
          </w:p>
        </w:tc>
        <w:tc>
          <w:tcPr>
            <w:tcW w:w="891" w:type="dxa"/>
            <w:shd w:val="clear" w:color="000000" w:fill="FFFFFF"/>
            <w:vAlign w:val="center"/>
            <w:hideMark/>
          </w:tcPr>
          <w:p w14:paraId="0910480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387,800%</w:t>
            </w:r>
          </w:p>
        </w:tc>
      </w:tr>
      <w:tr w:rsidR="00523DEA" w:rsidRPr="00523DEA" w14:paraId="620EA238" w14:textId="77777777" w:rsidTr="00523DEA">
        <w:trPr>
          <w:trHeight w:val="170"/>
        </w:trPr>
        <w:tc>
          <w:tcPr>
            <w:tcW w:w="632" w:type="dxa"/>
            <w:vMerge/>
            <w:vAlign w:val="center"/>
            <w:hideMark/>
          </w:tcPr>
          <w:p w14:paraId="4F32F666" w14:textId="77777777" w:rsidR="00523DEA" w:rsidRPr="00523DEA" w:rsidRDefault="00523DEA" w:rsidP="00523DEA">
            <w:pPr>
              <w:rPr>
                <w:rFonts w:ascii="Arial" w:eastAsia="Times New Roman" w:hAnsi="Arial" w:cs="Arial"/>
                <w:color w:val="000000"/>
                <w:sz w:val="14"/>
                <w:szCs w:val="14"/>
                <w:lang w:eastAsia="cs-CZ"/>
              </w:rPr>
            </w:pPr>
          </w:p>
        </w:tc>
        <w:tc>
          <w:tcPr>
            <w:tcW w:w="1785" w:type="dxa"/>
            <w:vMerge/>
            <w:vAlign w:val="center"/>
            <w:hideMark/>
          </w:tcPr>
          <w:p w14:paraId="7123974B" w14:textId="77777777" w:rsidR="00523DEA" w:rsidRPr="00523DEA" w:rsidRDefault="00523DEA" w:rsidP="00523DEA">
            <w:pPr>
              <w:rPr>
                <w:rFonts w:ascii="Arial" w:eastAsia="Times New Roman" w:hAnsi="Arial" w:cs="Arial"/>
                <w:color w:val="000000"/>
                <w:sz w:val="14"/>
                <w:szCs w:val="14"/>
                <w:lang w:eastAsia="cs-CZ"/>
              </w:rPr>
            </w:pPr>
          </w:p>
        </w:tc>
        <w:tc>
          <w:tcPr>
            <w:tcW w:w="855" w:type="dxa"/>
            <w:vMerge/>
            <w:vAlign w:val="center"/>
            <w:hideMark/>
          </w:tcPr>
          <w:p w14:paraId="7D701C31" w14:textId="77777777" w:rsidR="00523DEA" w:rsidRPr="00523DEA" w:rsidRDefault="00523DEA" w:rsidP="00523DEA">
            <w:pPr>
              <w:rPr>
                <w:rFonts w:ascii="Arial" w:eastAsia="Times New Roman" w:hAnsi="Arial" w:cs="Arial"/>
                <w:color w:val="000000"/>
                <w:sz w:val="14"/>
                <w:szCs w:val="14"/>
                <w:lang w:eastAsia="cs-CZ"/>
              </w:rPr>
            </w:pPr>
          </w:p>
        </w:tc>
        <w:tc>
          <w:tcPr>
            <w:tcW w:w="969" w:type="dxa"/>
            <w:vMerge/>
            <w:vAlign w:val="center"/>
            <w:hideMark/>
          </w:tcPr>
          <w:p w14:paraId="50F67F0F" w14:textId="77777777" w:rsidR="00523DEA" w:rsidRPr="00523DEA" w:rsidRDefault="00523DEA" w:rsidP="00523DEA">
            <w:pPr>
              <w:rPr>
                <w:rFonts w:ascii="Arial" w:eastAsia="Times New Roman" w:hAnsi="Arial" w:cs="Arial"/>
                <w:color w:val="000000"/>
                <w:sz w:val="14"/>
                <w:szCs w:val="14"/>
                <w:lang w:eastAsia="cs-CZ"/>
              </w:rPr>
            </w:pPr>
          </w:p>
        </w:tc>
        <w:tc>
          <w:tcPr>
            <w:tcW w:w="889" w:type="dxa"/>
            <w:shd w:val="clear" w:color="000000" w:fill="FFFFFF"/>
            <w:vAlign w:val="center"/>
            <w:hideMark/>
          </w:tcPr>
          <w:p w14:paraId="1B7534A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7A7181B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6F8B542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4F27447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30795D6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auto" w:fill="auto"/>
            <w:vAlign w:val="center"/>
            <w:hideMark/>
          </w:tcPr>
          <w:p w14:paraId="3B01BED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4D0235C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68D736E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2361A9D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74BE3F6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shd w:val="clear" w:color="000000" w:fill="FFFFFF"/>
            <w:vAlign w:val="center"/>
            <w:hideMark/>
          </w:tcPr>
          <w:p w14:paraId="419239A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21BA147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91" w:type="dxa"/>
            <w:shd w:val="clear" w:color="000000" w:fill="FFFFFF"/>
            <w:vAlign w:val="center"/>
            <w:hideMark/>
          </w:tcPr>
          <w:p w14:paraId="7AB08C9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1B81E47A" w14:textId="77777777" w:rsidTr="00523DEA">
        <w:trPr>
          <w:trHeight w:val="170"/>
        </w:trPr>
        <w:tc>
          <w:tcPr>
            <w:tcW w:w="632" w:type="dxa"/>
            <w:vMerge/>
            <w:vAlign w:val="center"/>
            <w:hideMark/>
          </w:tcPr>
          <w:p w14:paraId="66723A0C" w14:textId="77777777" w:rsidR="00523DEA" w:rsidRPr="00523DEA" w:rsidRDefault="00523DEA" w:rsidP="00523DEA">
            <w:pPr>
              <w:rPr>
                <w:rFonts w:ascii="Arial" w:eastAsia="Times New Roman" w:hAnsi="Arial" w:cs="Arial"/>
                <w:color w:val="000000"/>
                <w:sz w:val="14"/>
                <w:szCs w:val="14"/>
                <w:lang w:eastAsia="cs-CZ"/>
              </w:rPr>
            </w:pPr>
          </w:p>
        </w:tc>
        <w:tc>
          <w:tcPr>
            <w:tcW w:w="1785" w:type="dxa"/>
            <w:vMerge/>
            <w:vAlign w:val="center"/>
            <w:hideMark/>
          </w:tcPr>
          <w:p w14:paraId="4729DA4A" w14:textId="77777777" w:rsidR="00523DEA" w:rsidRPr="00523DEA" w:rsidRDefault="00523DEA" w:rsidP="00523DEA">
            <w:pPr>
              <w:rPr>
                <w:rFonts w:ascii="Arial" w:eastAsia="Times New Roman" w:hAnsi="Arial" w:cs="Arial"/>
                <w:color w:val="000000"/>
                <w:sz w:val="14"/>
                <w:szCs w:val="14"/>
                <w:lang w:eastAsia="cs-CZ"/>
              </w:rPr>
            </w:pPr>
          </w:p>
        </w:tc>
        <w:tc>
          <w:tcPr>
            <w:tcW w:w="855" w:type="dxa"/>
            <w:vMerge/>
            <w:vAlign w:val="center"/>
            <w:hideMark/>
          </w:tcPr>
          <w:p w14:paraId="2BA8335C" w14:textId="77777777" w:rsidR="00523DEA" w:rsidRPr="00523DEA" w:rsidRDefault="00523DEA" w:rsidP="00523DEA">
            <w:pPr>
              <w:rPr>
                <w:rFonts w:ascii="Arial" w:eastAsia="Times New Roman" w:hAnsi="Arial" w:cs="Arial"/>
                <w:color w:val="000000"/>
                <w:sz w:val="14"/>
                <w:szCs w:val="14"/>
                <w:lang w:eastAsia="cs-CZ"/>
              </w:rPr>
            </w:pPr>
          </w:p>
        </w:tc>
        <w:tc>
          <w:tcPr>
            <w:tcW w:w="969" w:type="dxa"/>
            <w:vMerge/>
            <w:vAlign w:val="center"/>
            <w:hideMark/>
          </w:tcPr>
          <w:p w14:paraId="6EC7082A" w14:textId="77777777" w:rsidR="00523DEA" w:rsidRPr="00523DEA" w:rsidRDefault="00523DEA" w:rsidP="00523DEA">
            <w:pPr>
              <w:rPr>
                <w:rFonts w:ascii="Arial" w:eastAsia="Times New Roman" w:hAnsi="Arial" w:cs="Arial"/>
                <w:color w:val="000000"/>
                <w:sz w:val="14"/>
                <w:szCs w:val="14"/>
                <w:lang w:eastAsia="cs-CZ"/>
              </w:rPr>
            </w:pPr>
          </w:p>
        </w:tc>
        <w:tc>
          <w:tcPr>
            <w:tcW w:w="889" w:type="dxa"/>
            <w:shd w:val="clear" w:color="000000" w:fill="FFFFFF"/>
            <w:vAlign w:val="center"/>
            <w:hideMark/>
          </w:tcPr>
          <w:p w14:paraId="649138D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323EFE4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35AEBA8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0B36656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40DCAEC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auto" w:fill="auto"/>
            <w:vAlign w:val="center"/>
            <w:hideMark/>
          </w:tcPr>
          <w:p w14:paraId="6D2AE9E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225B3CC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213832D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0403BFB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9" w:type="dxa"/>
            <w:shd w:val="clear" w:color="000000" w:fill="FFFFFF"/>
            <w:vAlign w:val="center"/>
            <w:hideMark/>
          </w:tcPr>
          <w:p w14:paraId="1EDFC11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shd w:val="clear" w:color="000000" w:fill="FFFFFF"/>
            <w:vAlign w:val="center"/>
            <w:hideMark/>
          </w:tcPr>
          <w:p w14:paraId="08FFDD9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1011" w:type="dxa"/>
            <w:shd w:val="clear" w:color="auto" w:fill="auto"/>
            <w:vAlign w:val="center"/>
            <w:hideMark/>
          </w:tcPr>
          <w:p w14:paraId="5AE38BF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91" w:type="dxa"/>
            <w:shd w:val="clear" w:color="000000" w:fill="FFFFFF"/>
            <w:vAlign w:val="center"/>
            <w:hideMark/>
          </w:tcPr>
          <w:p w14:paraId="667E6F54" w14:textId="651ED4B3" w:rsidR="00523DEA" w:rsidRPr="00523DEA" w:rsidRDefault="00523DEA" w:rsidP="00523DEA">
            <w:pPr>
              <w:jc w:val="right"/>
              <w:rPr>
                <w:rFonts w:ascii="Arial" w:eastAsia="Times New Roman" w:hAnsi="Arial" w:cs="Arial"/>
                <w:color w:val="000000"/>
                <w:sz w:val="14"/>
                <w:szCs w:val="14"/>
                <w:lang w:eastAsia="cs-CZ"/>
              </w:rPr>
            </w:pPr>
            <w:r>
              <w:rPr>
                <w:rFonts w:ascii="Arial" w:eastAsia="Times New Roman" w:hAnsi="Arial" w:cs="Arial"/>
                <w:color w:val="000000"/>
                <w:sz w:val="14"/>
                <w:szCs w:val="14"/>
                <w:lang w:eastAsia="cs-CZ"/>
              </w:rPr>
              <w:t xml:space="preserve"> </w:t>
            </w:r>
            <w:r w:rsidRPr="00523DEA">
              <w:rPr>
                <w:rFonts w:ascii="Arial" w:eastAsia="Times New Roman" w:hAnsi="Arial" w:cs="Arial"/>
                <w:color w:val="000000"/>
                <w:sz w:val="14"/>
                <w:szCs w:val="14"/>
                <w:lang w:eastAsia="cs-CZ"/>
              </w:rPr>
              <w:t> </w:t>
            </w:r>
          </w:p>
        </w:tc>
      </w:tr>
    </w:tbl>
    <w:p w14:paraId="4E08A9CD"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03.2.60 Aktivní začleňování, včetně začleňování s ohledem na podporu rovných příležitostí a aktivní účast a zlepšení zaměstnatelnosti</w:t>
      </w:r>
    </w:p>
    <w:tbl>
      <w:tblPr>
        <w:tblW w:w="15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1"/>
        <w:gridCol w:w="1781"/>
        <w:gridCol w:w="856"/>
        <w:gridCol w:w="969"/>
        <w:gridCol w:w="867"/>
        <w:gridCol w:w="866"/>
        <w:gridCol w:w="866"/>
        <w:gridCol w:w="866"/>
        <w:gridCol w:w="866"/>
        <w:gridCol w:w="866"/>
        <w:gridCol w:w="866"/>
        <w:gridCol w:w="866"/>
        <w:gridCol w:w="866"/>
        <w:gridCol w:w="924"/>
        <w:gridCol w:w="866"/>
        <w:gridCol w:w="13"/>
        <w:gridCol w:w="991"/>
        <w:gridCol w:w="8"/>
        <w:gridCol w:w="862"/>
        <w:gridCol w:w="8"/>
      </w:tblGrid>
      <w:tr w:rsidR="00523DEA" w:rsidRPr="00523DEA" w14:paraId="7043C034" w14:textId="77777777" w:rsidTr="00523DEA">
        <w:trPr>
          <w:gridAfter w:val="1"/>
          <w:wAfter w:w="8" w:type="dxa"/>
          <w:trHeight w:val="170"/>
        </w:trPr>
        <w:tc>
          <w:tcPr>
            <w:tcW w:w="631" w:type="dxa"/>
            <w:vMerge w:val="restart"/>
            <w:shd w:val="clear" w:color="000000" w:fill="FFFFFF"/>
            <w:vAlign w:val="center"/>
            <w:hideMark/>
          </w:tcPr>
          <w:p w14:paraId="4064B3C1"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ID</w:t>
            </w:r>
          </w:p>
        </w:tc>
        <w:tc>
          <w:tcPr>
            <w:tcW w:w="1784" w:type="dxa"/>
            <w:vMerge w:val="restart"/>
            <w:shd w:val="clear" w:color="000000" w:fill="FFFFFF"/>
            <w:vAlign w:val="center"/>
            <w:hideMark/>
          </w:tcPr>
          <w:p w14:paraId="7250D4F8"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Indikátor</w:t>
            </w:r>
          </w:p>
        </w:tc>
        <w:tc>
          <w:tcPr>
            <w:tcW w:w="849" w:type="dxa"/>
            <w:vMerge w:val="restart"/>
            <w:shd w:val="clear" w:color="000000" w:fill="FFFFFF"/>
            <w:vAlign w:val="center"/>
            <w:hideMark/>
          </w:tcPr>
          <w:p w14:paraId="2207107A"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Měrná jednotka</w:t>
            </w:r>
          </w:p>
        </w:tc>
        <w:tc>
          <w:tcPr>
            <w:tcW w:w="970" w:type="dxa"/>
            <w:vMerge w:val="restart"/>
            <w:shd w:val="clear" w:color="000000" w:fill="FFFFFF"/>
            <w:vAlign w:val="center"/>
            <w:hideMark/>
          </w:tcPr>
          <w:p w14:paraId="040FDED5"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Kategorie regionu (je-li relevantní)</w:t>
            </w:r>
          </w:p>
        </w:tc>
        <w:tc>
          <w:tcPr>
            <w:tcW w:w="868" w:type="dxa"/>
            <w:shd w:val="clear" w:color="000000" w:fill="FFFFFF"/>
            <w:vAlign w:val="center"/>
            <w:hideMark/>
          </w:tcPr>
          <w:p w14:paraId="6FE441EE"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Cílová hodnota (2023)</w:t>
            </w:r>
          </w:p>
        </w:tc>
        <w:tc>
          <w:tcPr>
            <w:tcW w:w="867" w:type="dxa"/>
            <w:shd w:val="clear" w:color="000000" w:fill="FFFFFF"/>
            <w:vAlign w:val="center"/>
            <w:hideMark/>
          </w:tcPr>
          <w:p w14:paraId="22C23C47"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2014</w:t>
            </w:r>
          </w:p>
        </w:tc>
        <w:tc>
          <w:tcPr>
            <w:tcW w:w="867" w:type="dxa"/>
            <w:shd w:val="clear" w:color="000000" w:fill="FFFFFF"/>
            <w:vAlign w:val="center"/>
            <w:hideMark/>
          </w:tcPr>
          <w:p w14:paraId="108F2A2A"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2015</w:t>
            </w:r>
          </w:p>
        </w:tc>
        <w:tc>
          <w:tcPr>
            <w:tcW w:w="867" w:type="dxa"/>
            <w:shd w:val="clear" w:color="000000" w:fill="FFFFFF"/>
            <w:vAlign w:val="center"/>
            <w:hideMark/>
          </w:tcPr>
          <w:p w14:paraId="5F5153D7"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2016</w:t>
            </w:r>
          </w:p>
        </w:tc>
        <w:tc>
          <w:tcPr>
            <w:tcW w:w="867" w:type="dxa"/>
            <w:shd w:val="clear" w:color="000000" w:fill="FFFFFF"/>
            <w:vAlign w:val="center"/>
            <w:hideMark/>
          </w:tcPr>
          <w:p w14:paraId="4E0A3CFD"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2017</w:t>
            </w:r>
          </w:p>
        </w:tc>
        <w:tc>
          <w:tcPr>
            <w:tcW w:w="867" w:type="dxa"/>
            <w:shd w:val="clear" w:color="000000" w:fill="FFFFFF"/>
            <w:vAlign w:val="center"/>
            <w:hideMark/>
          </w:tcPr>
          <w:p w14:paraId="79D2A699"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2018</w:t>
            </w:r>
          </w:p>
        </w:tc>
        <w:tc>
          <w:tcPr>
            <w:tcW w:w="867" w:type="dxa"/>
            <w:shd w:val="clear" w:color="000000" w:fill="FFFFFF"/>
            <w:vAlign w:val="center"/>
            <w:hideMark/>
          </w:tcPr>
          <w:p w14:paraId="214E42FB"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2019</w:t>
            </w:r>
          </w:p>
        </w:tc>
        <w:tc>
          <w:tcPr>
            <w:tcW w:w="867" w:type="dxa"/>
            <w:shd w:val="clear" w:color="000000" w:fill="FFFFFF"/>
            <w:vAlign w:val="center"/>
            <w:hideMark/>
          </w:tcPr>
          <w:p w14:paraId="526C535A"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2020</w:t>
            </w:r>
          </w:p>
        </w:tc>
        <w:tc>
          <w:tcPr>
            <w:tcW w:w="867" w:type="dxa"/>
            <w:shd w:val="clear" w:color="000000" w:fill="FFFFFF"/>
            <w:vAlign w:val="center"/>
            <w:hideMark/>
          </w:tcPr>
          <w:p w14:paraId="20C67811"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2021</w:t>
            </w:r>
          </w:p>
        </w:tc>
        <w:tc>
          <w:tcPr>
            <w:tcW w:w="925" w:type="dxa"/>
            <w:shd w:val="clear" w:color="000000" w:fill="FFFFFF"/>
            <w:vAlign w:val="center"/>
            <w:hideMark/>
          </w:tcPr>
          <w:p w14:paraId="78F8EBE1"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2022</w:t>
            </w:r>
          </w:p>
        </w:tc>
        <w:tc>
          <w:tcPr>
            <w:tcW w:w="867" w:type="dxa"/>
            <w:shd w:val="clear" w:color="000000" w:fill="FFFFFF"/>
            <w:vAlign w:val="center"/>
            <w:hideMark/>
          </w:tcPr>
          <w:p w14:paraId="007E106D"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2023</w:t>
            </w:r>
          </w:p>
        </w:tc>
        <w:tc>
          <w:tcPr>
            <w:tcW w:w="996" w:type="dxa"/>
            <w:gridSpan w:val="2"/>
            <w:shd w:val="clear" w:color="000000" w:fill="FFFFFF"/>
            <w:vAlign w:val="center"/>
            <w:hideMark/>
          </w:tcPr>
          <w:p w14:paraId="7F48D878"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Kumulativní hodnota (vypočítána automaticky)</w:t>
            </w:r>
          </w:p>
        </w:tc>
        <w:tc>
          <w:tcPr>
            <w:tcW w:w="870" w:type="dxa"/>
            <w:gridSpan w:val="2"/>
            <w:shd w:val="clear" w:color="000000" w:fill="FFFFFF"/>
            <w:vAlign w:val="center"/>
            <w:hideMark/>
          </w:tcPr>
          <w:p w14:paraId="28A5809D"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Míra splnění</w:t>
            </w:r>
          </w:p>
        </w:tc>
      </w:tr>
      <w:tr w:rsidR="00523DEA" w:rsidRPr="00523DEA" w14:paraId="45AA3FAE" w14:textId="77777777" w:rsidTr="00523DEA">
        <w:trPr>
          <w:trHeight w:val="170"/>
        </w:trPr>
        <w:tc>
          <w:tcPr>
            <w:tcW w:w="631" w:type="dxa"/>
            <w:vMerge/>
            <w:vAlign w:val="center"/>
            <w:hideMark/>
          </w:tcPr>
          <w:p w14:paraId="72317B6E" w14:textId="77777777" w:rsidR="00523DEA" w:rsidRPr="00523DEA" w:rsidRDefault="00523DEA" w:rsidP="00523DEA">
            <w:pPr>
              <w:rPr>
                <w:rFonts w:ascii="Arial" w:eastAsia="Times New Roman" w:hAnsi="Arial" w:cs="Arial"/>
                <w:b/>
                <w:bCs/>
                <w:color w:val="000000"/>
                <w:sz w:val="14"/>
                <w:szCs w:val="14"/>
                <w:lang w:eastAsia="cs-CZ"/>
              </w:rPr>
            </w:pPr>
          </w:p>
        </w:tc>
        <w:tc>
          <w:tcPr>
            <w:tcW w:w="1784" w:type="dxa"/>
            <w:vMerge/>
            <w:vAlign w:val="center"/>
            <w:hideMark/>
          </w:tcPr>
          <w:p w14:paraId="6F592491" w14:textId="77777777" w:rsidR="00523DEA" w:rsidRPr="00523DEA" w:rsidRDefault="00523DEA" w:rsidP="00523DEA">
            <w:pPr>
              <w:rPr>
                <w:rFonts w:ascii="Arial" w:eastAsia="Times New Roman" w:hAnsi="Arial" w:cs="Arial"/>
                <w:b/>
                <w:bCs/>
                <w:color w:val="000000"/>
                <w:sz w:val="14"/>
                <w:szCs w:val="14"/>
                <w:lang w:eastAsia="cs-CZ"/>
              </w:rPr>
            </w:pPr>
          </w:p>
        </w:tc>
        <w:tc>
          <w:tcPr>
            <w:tcW w:w="849" w:type="dxa"/>
            <w:vMerge/>
            <w:vAlign w:val="center"/>
            <w:hideMark/>
          </w:tcPr>
          <w:p w14:paraId="49DCC763" w14:textId="77777777" w:rsidR="00523DEA" w:rsidRPr="00523DEA" w:rsidRDefault="00523DEA" w:rsidP="00523DEA">
            <w:pPr>
              <w:rPr>
                <w:rFonts w:ascii="Arial" w:eastAsia="Times New Roman" w:hAnsi="Arial" w:cs="Arial"/>
                <w:b/>
                <w:bCs/>
                <w:color w:val="000000"/>
                <w:sz w:val="14"/>
                <w:szCs w:val="14"/>
                <w:lang w:eastAsia="cs-CZ"/>
              </w:rPr>
            </w:pPr>
          </w:p>
        </w:tc>
        <w:tc>
          <w:tcPr>
            <w:tcW w:w="970" w:type="dxa"/>
            <w:vMerge/>
            <w:vAlign w:val="center"/>
            <w:hideMark/>
          </w:tcPr>
          <w:p w14:paraId="35D9EC6B" w14:textId="77777777" w:rsidR="00523DEA" w:rsidRPr="00523DEA" w:rsidRDefault="00523DEA" w:rsidP="00523DEA">
            <w:pPr>
              <w:rPr>
                <w:rFonts w:ascii="Arial" w:eastAsia="Times New Roman" w:hAnsi="Arial" w:cs="Arial"/>
                <w:b/>
                <w:bCs/>
                <w:color w:val="000000"/>
                <w:sz w:val="14"/>
                <w:szCs w:val="14"/>
                <w:lang w:eastAsia="cs-CZ"/>
              </w:rPr>
            </w:pPr>
          </w:p>
        </w:tc>
        <w:tc>
          <w:tcPr>
            <w:tcW w:w="868" w:type="dxa"/>
            <w:vMerge w:val="restart"/>
            <w:shd w:val="clear" w:color="000000" w:fill="FFFFFF"/>
            <w:vAlign w:val="center"/>
            <w:hideMark/>
          </w:tcPr>
          <w:p w14:paraId="044F9B58"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736" w:type="dxa"/>
            <w:gridSpan w:val="11"/>
            <w:shd w:val="clear" w:color="000000" w:fill="FFFFFF"/>
            <w:vAlign w:val="center"/>
            <w:hideMark/>
          </w:tcPr>
          <w:p w14:paraId="7D07239B"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Roční hodnota</w:t>
            </w:r>
          </w:p>
        </w:tc>
        <w:tc>
          <w:tcPr>
            <w:tcW w:w="996" w:type="dxa"/>
            <w:gridSpan w:val="2"/>
            <w:vMerge w:val="restart"/>
            <w:shd w:val="clear" w:color="000000" w:fill="FFFFFF"/>
            <w:vAlign w:val="center"/>
            <w:hideMark/>
          </w:tcPr>
          <w:p w14:paraId="15EDEAB2"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70" w:type="dxa"/>
            <w:gridSpan w:val="2"/>
            <w:vMerge w:val="restart"/>
            <w:shd w:val="clear" w:color="000000" w:fill="FFFFFF"/>
            <w:vAlign w:val="center"/>
            <w:hideMark/>
          </w:tcPr>
          <w:p w14:paraId="63516C07"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r>
      <w:tr w:rsidR="00523DEA" w:rsidRPr="00523DEA" w14:paraId="4B20C29E" w14:textId="77777777" w:rsidTr="00523DEA">
        <w:trPr>
          <w:gridAfter w:val="1"/>
          <w:wAfter w:w="8" w:type="dxa"/>
          <w:trHeight w:val="170"/>
        </w:trPr>
        <w:tc>
          <w:tcPr>
            <w:tcW w:w="631" w:type="dxa"/>
            <w:vMerge/>
            <w:vAlign w:val="center"/>
            <w:hideMark/>
          </w:tcPr>
          <w:p w14:paraId="2F59C8B5" w14:textId="77777777" w:rsidR="00523DEA" w:rsidRPr="00523DEA" w:rsidRDefault="00523DEA" w:rsidP="00523DEA">
            <w:pPr>
              <w:rPr>
                <w:rFonts w:ascii="Arial" w:eastAsia="Times New Roman" w:hAnsi="Arial" w:cs="Arial"/>
                <w:b/>
                <w:bCs/>
                <w:color w:val="000000"/>
                <w:sz w:val="14"/>
                <w:szCs w:val="14"/>
                <w:lang w:eastAsia="cs-CZ"/>
              </w:rPr>
            </w:pPr>
          </w:p>
        </w:tc>
        <w:tc>
          <w:tcPr>
            <w:tcW w:w="1784" w:type="dxa"/>
            <w:vMerge/>
            <w:vAlign w:val="center"/>
            <w:hideMark/>
          </w:tcPr>
          <w:p w14:paraId="2275A112" w14:textId="77777777" w:rsidR="00523DEA" w:rsidRPr="00523DEA" w:rsidRDefault="00523DEA" w:rsidP="00523DEA">
            <w:pPr>
              <w:rPr>
                <w:rFonts w:ascii="Arial" w:eastAsia="Times New Roman" w:hAnsi="Arial" w:cs="Arial"/>
                <w:b/>
                <w:bCs/>
                <w:color w:val="000000"/>
                <w:sz w:val="14"/>
                <w:szCs w:val="14"/>
                <w:lang w:eastAsia="cs-CZ"/>
              </w:rPr>
            </w:pPr>
          </w:p>
        </w:tc>
        <w:tc>
          <w:tcPr>
            <w:tcW w:w="849" w:type="dxa"/>
            <w:vMerge/>
            <w:vAlign w:val="center"/>
            <w:hideMark/>
          </w:tcPr>
          <w:p w14:paraId="15B0F6CC" w14:textId="77777777" w:rsidR="00523DEA" w:rsidRPr="00523DEA" w:rsidRDefault="00523DEA" w:rsidP="00523DEA">
            <w:pPr>
              <w:rPr>
                <w:rFonts w:ascii="Arial" w:eastAsia="Times New Roman" w:hAnsi="Arial" w:cs="Arial"/>
                <w:b/>
                <w:bCs/>
                <w:color w:val="000000"/>
                <w:sz w:val="14"/>
                <w:szCs w:val="14"/>
                <w:lang w:eastAsia="cs-CZ"/>
              </w:rPr>
            </w:pPr>
          </w:p>
        </w:tc>
        <w:tc>
          <w:tcPr>
            <w:tcW w:w="970" w:type="dxa"/>
            <w:vMerge/>
            <w:vAlign w:val="center"/>
            <w:hideMark/>
          </w:tcPr>
          <w:p w14:paraId="40F8BFFC" w14:textId="77777777" w:rsidR="00523DEA" w:rsidRPr="00523DEA" w:rsidRDefault="00523DEA" w:rsidP="00523DEA">
            <w:pPr>
              <w:rPr>
                <w:rFonts w:ascii="Arial" w:eastAsia="Times New Roman" w:hAnsi="Arial" w:cs="Arial"/>
                <w:b/>
                <w:bCs/>
                <w:color w:val="000000"/>
                <w:sz w:val="14"/>
                <w:szCs w:val="14"/>
                <w:lang w:eastAsia="cs-CZ"/>
              </w:rPr>
            </w:pPr>
          </w:p>
        </w:tc>
        <w:tc>
          <w:tcPr>
            <w:tcW w:w="868" w:type="dxa"/>
            <w:vMerge/>
            <w:vAlign w:val="center"/>
            <w:hideMark/>
          </w:tcPr>
          <w:p w14:paraId="21E9F227" w14:textId="77777777" w:rsidR="00523DEA" w:rsidRPr="00523DEA" w:rsidRDefault="00523DEA" w:rsidP="00523DEA">
            <w:pPr>
              <w:rPr>
                <w:rFonts w:ascii="Arial" w:eastAsia="Times New Roman" w:hAnsi="Arial" w:cs="Arial"/>
                <w:b/>
                <w:bCs/>
                <w:color w:val="000000"/>
                <w:sz w:val="14"/>
                <w:szCs w:val="14"/>
                <w:lang w:eastAsia="cs-CZ"/>
              </w:rPr>
            </w:pPr>
          </w:p>
        </w:tc>
        <w:tc>
          <w:tcPr>
            <w:tcW w:w="867" w:type="dxa"/>
            <w:shd w:val="clear" w:color="000000" w:fill="FFFFFF"/>
            <w:vAlign w:val="center"/>
            <w:hideMark/>
          </w:tcPr>
          <w:p w14:paraId="26FB8036"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7" w:type="dxa"/>
            <w:shd w:val="clear" w:color="000000" w:fill="FFFFFF"/>
            <w:vAlign w:val="center"/>
            <w:hideMark/>
          </w:tcPr>
          <w:p w14:paraId="19725A62"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7" w:type="dxa"/>
            <w:shd w:val="clear" w:color="000000" w:fill="FFFFFF"/>
            <w:vAlign w:val="center"/>
            <w:hideMark/>
          </w:tcPr>
          <w:p w14:paraId="53020F02"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7" w:type="dxa"/>
            <w:shd w:val="clear" w:color="000000" w:fill="FFFFFF"/>
            <w:vAlign w:val="center"/>
            <w:hideMark/>
          </w:tcPr>
          <w:p w14:paraId="11069C6B"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7" w:type="dxa"/>
            <w:shd w:val="clear" w:color="000000" w:fill="FFFFFF"/>
            <w:vAlign w:val="center"/>
            <w:hideMark/>
          </w:tcPr>
          <w:p w14:paraId="45AB5C6F"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7" w:type="dxa"/>
            <w:shd w:val="clear" w:color="000000" w:fill="FFFFFF"/>
            <w:vAlign w:val="center"/>
            <w:hideMark/>
          </w:tcPr>
          <w:p w14:paraId="5A05E491"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7" w:type="dxa"/>
            <w:shd w:val="clear" w:color="000000" w:fill="FFFFFF"/>
            <w:vAlign w:val="center"/>
            <w:hideMark/>
          </w:tcPr>
          <w:p w14:paraId="2F1E6B23"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7" w:type="dxa"/>
            <w:shd w:val="clear" w:color="000000" w:fill="FFFFFF"/>
            <w:vAlign w:val="center"/>
            <w:hideMark/>
          </w:tcPr>
          <w:p w14:paraId="3D00FD19"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925" w:type="dxa"/>
            <w:shd w:val="clear" w:color="000000" w:fill="FFFFFF"/>
            <w:vAlign w:val="center"/>
            <w:hideMark/>
          </w:tcPr>
          <w:p w14:paraId="69FA8AAF"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867" w:type="dxa"/>
            <w:shd w:val="clear" w:color="000000" w:fill="FFFFFF"/>
            <w:vAlign w:val="center"/>
            <w:hideMark/>
          </w:tcPr>
          <w:p w14:paraId="4BA75D46"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Celkem</w:t>
            </w:r>
          </w:p>
        </w:tc>
        <w:tc>
          <w:tcPr>
            <w:tcW w:w="996" w:type="dxa"/>
            <w:gridSpan w:val="2"/>
            <w:vMerge/>
            <w:vAlign w:val="center"/>
            <w:hideMark/>
          </w:tcPr>
          <w:p w14:paraId="6EB23060" w14:textId="77777777" w:rsidR="00523DEA" w:rsidRPr="00523DEA" w:rsidRDefault="00523DEA" w:rsidP="00523DEA">
            <w:pPr>
              <w:rPr>
                <w:rFonts w:ascii="Arial" w:eastAsia="Times New Roman" w:hAnsi="Arial" w:cs="Arial"/>
                <w:b/>
                <w:bCs/>
                <w:color w:val="000000"/>
                <w:sz w:val="14"/>
                <w:szCs w:val="14"/>
                <w:lang w:eastAsia="cs-CZ"/>
              </w:rPr>
            </w:pPr>
          </w:p>
        </w:tc>
        <w:tc>
          <w:tcPr>
            <w:tcW w:w="870" w:type="dxa"/>
            <w:gridSpan w:val="2"/>
            <w:vMerge/>
            <w:vAlign w:val="center"/>
            <w:hideMark/>
          </w:tcPr>
          <w:p w14:paraId="44F6CCEF" w14:textId="77777777" w:rsidR="00523DEA" w:rsidRPr="00523DEA" w:rsidRDefault="00523DEA" w:rsidP="00523DEA">
            <w:pPr>
              <w:rPr>
                <w:rFonts w:ascii="Arial" w:eastAsia="Times New Roman" w:hAnsi="Arial" w:cs="Arial"/>
                <w:b/>
                <w:bCs/>
                <w:color w:val="000000"/>
                <w:sz w:val="14"/>
                <w:szCs w:val="14"/>
                <w:lang w:eastAsia="cs-CZ"/>
              </w:rPr>
            </w:pPr>
          </w:p>
        </w:tc>
      </w:tr>
      <w:tr w:rsidR="00523DEA" w:rsidRPr="00523DEA" w14:paraId="6FAE0D85" w14:textId="77777777" w:rsidTr="00523DEA">
        <w:trPr>
          <w:gridAfter w:val="1"/>
          <w:wAfter w:w="8" w:type="dxa"/>
          <w:trHeight w:val="170"/>
        </w:trPr>
        <w:tc>
          <w:tcPr>
            <w:tcW w:w="631" w:type="dxa"/>
            <w:vMerge/>
            <w:vAlign w:val="center"/>
            <w:hideMark/>
          </w:tcPr>
          <w:p w14:paraId="42D7006A" w14:textId="77777777" w:rsidR="00523DEA" w:rsidRPr="00523DEA" w:rsidRDefault="00523DEA" w:rsidP="00523DEA">
            <w:pPr>
              <w:rPr>
                <w:rFonts w:ascii="Arial" w:eastAsia="Times New Roman" w:hAnsi="Arial" w:cs="Arial"/>
                <w:b/>
                <w:bCs/>
                <w:color w:val="000000"/>
                <w:sz w:val="14"/>
                <w:szCs w:val="14"/>
                <w:lang w:eastAsia="cs-CZ"/>
              </w:rPr>
            </w:pPr>
          </w:p>
        </w:tc>
        <w:tc>
          <w:tcPr>
            <w:tcW w:w="1784" w:type="dxa"/>
            <w:vMerge/>
            <w:vAlign w:val="center"/>
            <w:hideMark/>
          </w:tcPr>
          <w:p w14:paraId="4D37B441" w14:textId="77777777" w:rsidR="00523DEA" w:rsidRPr="00523DEA" w:rsidRDefault="00523DEA" w:rsidP="00523DEA">
            <w:pPr>
              <w:rPr>
                <w:rFonts w:ascii="Arial" w:eastAsia="Times New Roman" w:hAnsi="Arial" w:cs="Arial"/>
                <w:b/>
                <w:bCs/>
                <w:color w:val="000000"/>
                <w:sz w:val="14"/>
                <w:szCs w:val="14"/>
                <w:lang w:eastAsia="cs-CZ"/>
              </w:rPr>
            </w:pPr>
          </w:p>
        </w:tc>
        <w:tc>
          <w:tcPr>
            <w:tcW w:w="849" w:type="dxa"/>
            <w:vMerge/>
            <w:vAlign w:val="center"/>
            <w:hideMark/>
          </w:tcPr>
          <w:p w14:paraId="6D0B01F8" w14:textId="77777777" w:rsidR="00523DEA" w:rsidRPr="00523DEA" w:rsidRDefault="00523DEA" w:rsidP="00523DEA">
            <w:pPr>
              <w:rPr>
                <w:rFonts w:ascii="Arial" w:eastAsia="Times New Roman" w:hAnsi="Arial" w:cs="Arial"/>
                <w:b/>
                <w:bCs/>
                <w:color w:val="000000"/>
                <w:sz w:val="14"/>
                <w:szCs w:val="14"/>
                <w:lang w:eastAsia="cs-CZ"/>
              </w:rPr>
            </w:pPr>
          </w:p>
        </w:tc>
        <w:tc>
          <w:tcPr>
            <w:tcW w:w="970" w:type="dxa"/>
            <w:vMerge/>
            <w:vAlign w:val="center"/>
            <w:hideMark/>
          </w:tcPr>
          <w:p w14:paraId="5A57778F" w14:textId="77777777" w:rsidR="00523DEA" w:rsidRPr="00523DEA" w:rsidRDefault="00523DEA" w:rsidP="00523DEA">
            <w:pPr>
              <w:rPr>
                <w:rFonts w:ascii="Arial" w:eastAsia="Times New Roman" w:hAnsi="Arial" w:cs="Arial"/>
                <w:b/>
                <w:bCs/>
                <w:color w:val="000000"/>
                <w:sz w:val="14"/>
                <w:szCs w:val="14"/>
                <w:lang w:eastAsia="cs-CZ"/>
              </w:rPr>
            </w:pPr>
          </w:p>
        </w:tc>
        <w:tc>
          <w:tcPr>
            <w:tcW w:w="868" w:type="dxa"/>
            <w:shd w:val="clear" w:color="000000" w:fill="FFFFFF"/>
            <w:vAlign w:val="center"/>
            <w:hideMark/>
          </w:tcPr>
          <w:p w14:paraId="68929B83"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7" w:type="dxa"/>
            <w:shd w:val="clear" w:color="000000" w:fill="FFFFFF"/>
            <w:vAlign w:val="center"/>
            <w:hideMark/>
          </w:tcPr>
          <w:p w14:paraId="5B64E660"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7" w:type="dxa"/>
            <w:shd w:val="clear" w:color="000000" w:fill="FFFFFF"/>
            <w:vAlign w:val="center"/>
            <w:hideMark/>
          </w:tcPr>
          <w:p w14:paraId="48E6DF65"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7" w:type="dxa"/>
            <w:shd w:val="clear" w:color="000000" w:fill="FFFFFF"/>
            <w:vAlign w:val="center"/>
            <w:hideMark/>
          </w:tcPr>
          <w:p w14:paraId="5C14FC75"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7" w:type="dxa"/>
            <w:shd w:val="clear" w:color="000000" w:fill="FFFFFF"/>
            <w:vAlign w:val="center"/>
            <w:hideMark/>
          </w:tcPr>
          <w:p w14:paraId="2C25FB62"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7" w:type="dxa"/>
            <w:shd w:val="clear" w:color="000000" w:fill="FFFFFF"/>
            <w:vAlign w:val="center"/>
            <w:hideMark/>
          </w:tcPr>
          <w:p w14:paraId="4829A123"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7" w:type="dxa"/>
            <w:shd w:val="clear" w:color="000000" w:fill="FFFFFF"/>
            <w:vAlign w:val="center"/>
            <w:hideMark/>
          </w:tcPr>
          <w:p w14:paraId="0017A0F2"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7" w:type="dxa"/>
            <w:shd w:val="clear" w:color="000000" w:fill="FFFFFF"/>
            <w:vAlign w:val="center"/>
            <w:hideMark/>
          </w:tcPr>
          <w:p w14:paraId="2586269A"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7" w:type="dxa"/>
            <w:shd w:val="clear" w:color="000000" w:fill="FFFFFF"/>
            <w:vAlign w:val="center"/>
            <w:hideMark/>
          </w:tcPr>
          <w:p w14:paraId="2683AEC0"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925" w:type="dxa"/>
            <w:shd w:val="clear" w:color="000000" w:fill="FFFFFF"/>
            <w:vAlign w:val="center"/>
            <w:hideMark/>
          </w:tcPr>
          <w:p w14:paraId="24D3C3D5"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67" w:type="dxa"/>
            <w:shd w:val="clear" w:color="000000" w:fill="FFFFFF"/>
            <w:vAlign w:val="center"/>
            <w:hideMark/>
          </w:tcPr>
          <w:p w14:paraId="6B0C922D"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996" w:type="dxa"/>
            <w:gridSpan w:val="2"/>
            <w:shd w:val="clear" w:color="000000" w:fill="FFFFFF"/>
            <w:vAlign w:val="center"/>
            <w:hideMark/>
          </w:tcPr>
          <w:p w14:paraId="5C50B358"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c>
          <w:tcPr>
            <w:tcW w:w="870" w:type="dxa"/>
            <w:gridSpan w:val="2"/>
            <w:shd w:val="clear" w:color="000000" w:fill="FFFFFF"/>
            <w:vAlign w:val="center"/>
            <w:hideMark/>
          </w:tcPr>
          <w:p w14:paraId="1EFD1F7F"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M</w:t>
            </w:r>
          </w:p>
        </w:tc>
      </w:tr>
      <w:tr w:rsidR="00523DEA" w:rsidRPr="00523DEA" w14:paraId="55583ADF" w14:textId="77777777" w:rsidTr="00523DEA">
        <w:trPr>
          <w:gridAfter w:val="1"/>
          <w:wAfter w:w="8" w:type="dxa"/>
          <w:trHeight w:val="170"/>
        </w:trPr>
        <w:tc>
          <w:tcPr>
            <w:tcW w:w="631" w:type="dxa"/>
            <w:vMerge/>
            <w:vAlign w:val="center"/>
            <w:hideMark/>
          </w:tcPr>
          <w:p w14:paraId="0349A4FA" w14:textId="77777777" w:rsidR="00523DEA" w:rsidRPr="00523DEA" w:rsidRDefault="00523DEA" w:rsidP="00523DEA">
            <w:pPr>
              <w:rPr>
                <w:rFonts w:ascii="Arial" w:eastAsia="Times New Roman" w:hAnsi="Arial" w:cs="Arial"/>
                <w:b/>
                <w:bCs/>
                <w:color w:val="000000"/>
                <w:sz w:val="14"/>
                <w:szCs w:val="14"/>
                <w:lang w:eastAsia="cs-CZ"/>
              </w:rPr>
            </w:pPr>
          </w:p>
        </w:tc>
        <w:tc>
          <w:tcPr>
            <w:tcW w:w="1784" w:type="dxa"/>
            <w:vMerge/>
            <w:vAlign w:val="center"/>
            <w:hideMark/>
          </w:tcPr>
          <w:p w14:paraId="3B4AAF76" w14:textId="77777777" w:rsidR="00523DEA" w:rsidRPr="00523DEA" w:rsidRDefault="00523DEA" w:rsidP="00523DEA">
            <w:pPr>
              <w:rPr>
                <w:rFonts w:ascii="Arial" w:eastAsia="Times New Roman" w:hAnsi="Arial" w:cs="Arial"/>
                <w:b/>
                <w:bCs/>
                <w:color w:val="000000"/>
                <w:sz w:val="14"/>
                <w:szCs w:val="14"/>
                <w:lang w:eastAsia="cs-CZ"/>
              </w:rPr>
            </w:pPr>
          </w:p>
        </w:tc>
        <w:tc>
          <w:tcPr>
            <w:tcW w:w="849" w:type="dxa"/>
            <w:vMerge/>
            <w:vAlign w:val="center"/>
            <w:hideMark/>
          </w:tcPr>
          <w:p w14:paraId="3B3A14E4" w14:textId="77777777" w:rsidR="00523DEA" w:rsidRPr="00523DEA" w:rsidRDefault="00523DEA" w:rsidP="00523DEA">
            <w:pPr>
              <w:rPr>
                <w:rFonts w:ascii="Arial" w:eastAsia="Times New Roman" w:hAnsi="Arial" w:cs="Arial"/>
                <w:b/>
                <w:bCs/>
                <w:color w:val="000000"/>
                <w:sz w:val="14"/>
                <w:szCs w:val="14"/>
                <w:lang w:eastAsia="cs-CZ"/>
              </w:rPr>
            </w:pPr>
          </w:p>
        </w:tc>
        <w:tc>
          <w:tcPr>
            <w:tcW w:w="970" w:type="dxa"/>
            <w:vMerge/>
            <w:vAlign w:val="center"/>
            <w:hideMark/>
          </w:tcPr>
          <w:p w14:paraId="3E404333" w14:textId="77777777" w:rsidR="00523DEA" w:rsidRPr="00523DEA" w:rsidRDefault="00523DEA" w:rsidP="00523DEA">
            <w:pPr>
              <w:rPr>
                <w:rFonts w:ascii="Arial" w:eastAsia="Times New Roman" w:hAnsi="Arial" w:cs="Arial"/>
                <w:b/>
                <w:bCs/>
                <w:color w:val="000000"/>
                <w:sz w:val="14"/>
                <w:szCs w:val="14"/>
                <w:lang w:eastAsia="cs-CZ"/>
              </w:rPr>
            </w:pPr>
          </w:p>
        </w:tc>
        <w:tc>
          <w:tcPr>
            <w:tcW w:w="868" w:type="dxa"/>
            <w:shd w:val="clear" w:color="000000" w:fill="FFFFFF"/>
            <w:vAlign w:val="center"/>
            <w:hideMark/>
          </w:tcPr>
          <w:p w14:paraId="425EC33C"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7" w:type="dxa"/>
            <w:shd w:val="clear" w:color="000000" w:fill="FFFFFF"/>
            <w:vAlign w:val="center"/>
            <w:hideMark/>
          </w:tcPr>
          <w:p w14:paraId="4874A81E"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7" w:type="dxa"/>
            <w:shd w:val="clear" w:color="000000" w:fill="FFFFFF"/>
            <w:vAlign w:val="center"/>
            <w:hideMark/>
          </w:tcPr>
          <w:p w14:paraId="3E626023"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7" w:type="dxa"/>
            <w:shd w:val="clear" w:color="000000" w:fill="FFFFFF"/>
            <w:vAlign w:val="center"/>
            <w:hideMark/>
          </w:tcPr>
          <w:p w14:paraId="5F0F055D"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7" w:type="dxa"/>
            <w:shd w:val="clear" w:color="000000" w:fill="FFFFFF"/>
            <w:vAlign w:val="center"/>
            <w:hideMark/>
          </w:tcPr>
          <w:p w14:paraId="5E4DBB24"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7" w:type="dxa"/>
            <w:shd w:val="clear" w:color="000000" w:fill="FFFFFF"/>
            <w:vAlign w:val="center"/>
            <w:hideMark/>
          </w:tcPr>
          <w:p w14:paraId="671145AB"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7" w:type="dxa"/>
            <w:shd w:val="clear" w:color="000000" w:fill="FFFFFF"/>
            <w:vAlign w:val="center"/>
            <w:hideMark/>
          </w:tcPr>
          <w:p w14:paraId="1CAA990D"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7" w:type="dxa"/>
            <w:shd w:val="clear" w:color="000000" w:fill="FFFFFF"/>
            <w:vAlign w:val="center"/>
            <w:hideMark/>
          </w:tcPr>
          <w:p w14:paraId="57BE38BA"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7" w:type="dxa"/>
            <w:shd w:val="clear" w:color="000000" w:fill="FFFFFF"/>
            <w:vAlign w:val="center"/>
            <w:hideMark/>
          </w:tcPr>
          <w:p w14:paraId="37930978"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925" w:type="dxa"/>
            <w:shd w:val="clear" w:color="000000" w:fill="FFFFFF"/>
            <w:vAlign w:val="center"/>
            <w:hideMark/>
          </w:tcPr>
          <w:p w14:paraId="1EDF0887"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67" w:type="dxa"/>
            <w:shd w:val="clear" w:color="000000" w:fill="FFFFFF"/>
            <w:vAlign w:val="center"/>
            <w:hideMark/>
          </w:tcPr>
          <w:p w14:paraId="6D56E4E7"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996" w:type="dxa"/>
            <w:gridSpan w:val="2"/>
            <w:shd w:val="clear" w:color="000000" w:fill="FFFFFF"/>
            <w:vAlign w:val="center"/>
            <w:hideMark/>
          </w:tcPr>
          <w:p w14:paraId="39986529"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c>
          <w:tcPr>
            <w:tcW w:w="870" w:type="dxa"/>
            <w:gridSpan w:val="2"/>
            <w:shd w:val="clear" w:color="000000" w:fill="FFFFFF"/>
            <w:vAlign w:val="center"/>
            <w:hideMark/>
          </w:tcPr>
          <w:p w14:paraId="266D9775" w14:textId="77777777" w:rsidR="00523DEA" w:rsidRPr="00523DEA" w:rsidRDefault="00523DEA" w:rsidP="00523DEA">
            <w:pPr>
              <w:jc w:val="center"/>
              <w:rPr>
                <w:rFonts w:ascii="Arial" w:eastAsia="Times New Roman" w:hAnsi="Arial" w:cs="Arial"/>
                <w:b/>
                <w:bCs/>
                <w:color w:val="000000"/>
                <w:sz w:val="14"/>
                <w:szCs w:val="14"/>
                <w:lang w:eastAsia="cs-CZ"/>
              </w:rPr>
            </w:pPr>
            <w:r w:rsidRPr="00523DEA">
              <w:rPr>
                <w:rFonts w:ascii="Arial" w:eastAsia="Times New Roman" w:hAnsi="Arial" w:cs="Arial"/>
                <w:b/>
                <w:bCs/>
                <w:color w:val="000000"/>
                <w:sz w:val="14"/>
                <w:szCs w:val="14"/>
                <w:lang w:eastAsia="cs-CZ"/>
              </w:rPr>
              <w:t>Ž</w:t>
            </w:r>
          </w:p>
        </w:tc>
      </w:tr>
      <w:tr w:rsidR="00523DEA" w:rsidRPr="00523DEA" w14:paraId="46A820E0" w14:textId="77777777" w:rsidTr="00523DEA">
        <w:trPr>
          <w:gridAfter w:val="1"/>
          <w:wAfter w:w="8" w:type="dxa"/>
          <w:trHeight w:val="170"/>
        </w:trPr>
        <w:tc>
          <w:tcPr>
            <w:tcW w:w="631" w:type="dxa"/>
            <w:vMerge w:val="restart"/>
            <w:shd w:val="clear" w:color="auto" w:fill="auto"/>
            <w:vAlign w:val="center"/>
            <w:hideMark/>
          </w:tcPr>
          <w:p w14:paraId="34D74EE9"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10213</w:t>
            </w:r>
          </w:p>
        </w:tc>
        <w:tc>
          <w:tcPr>
            <w:tcW w:w="1784" w:type="dxa"/>
            <w:vMerge w:val="restart"/>
            <w:shd w:val="clear" w:color="auto" w:fill="auto"/>
            <w:vAlign w:val="center"/>
            <w:hideMark/>
          </w:tcPr>
          <w:p w14:paraId="42FB0893"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Počet sociálních podniků vzniklých díky podpoře</w:t>
            </w:r>
          </w:p>
        </w:tc>
        <w:tc>
          <w:tcPr>
            <w:tcW w:w="849" w:type="dxa"/>
            <w:vMerge w:val="restart"/>
            <w:shd w:val="clear" w:color="auto" w:fill="auto"/>
            <w:vAlign w:val="center"/>
            <w:hideMark/>
          </w:tcPr>
          <w:p w14:paraId="3384D7A1"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Organizace</w:t>
            </w:r>
          </w:p>
        </w:tc>
        <w:tc>
          <w:tcPr>
            <w:tcW w:w="970" w:type="dxa"/>
            <w:vMerge w:val="restart"/>
            <w:shd w:val="clear" w:color="auto" w:fill="auto"/>
            <w:vAlign w:val="center"/>
            <w:hideMark/>
          </w:tcPr>
          <w:p w14:paraId="0A51085E"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Méně rozvinuté regiony</w:t>
            </w:r>
          </w:p>
        </w:tc>
        <w:tc>
          <w:tcPr>
            <w:tcW w:w="868" w:type="dxa"/>
            <w:shd w:val="clear" w:color="auto" w:fill="auto"/>
            <w:vAlign w:val="center"/>
            <w:hideMark/>
          </w:tcPr>
          <w:p w14:paraId="61BABF8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124,000</w:t>
            </w:r>
          </w:p>
        </w:tc>
        <w:tc>
          <w:tcPr>
            <w:tcW w:w="867" w:type="dxa"/>
            <w:shd w:val="clear" w:color="auto" w:fill="auto"/>
            <w:vAlign w:val="center"/>
            <w:hideMark/>
          </w:tcPr>
          <w:p w14:paraId="5453C0B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C16132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65E9F97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2,000</w:t>
            </w:r>
          </w:p>
        </w:tc>
        <w:tc>
          <w:tcPr>
            <w:tcW w:w="867" w:type="dxa"/>
            <w:shd w:val="clear" w:color="auto" w:fill="auto"/>
            <w:vAlign w:val="center"/>
            <w:hideMark/>
          </w:tcPr>
          <w:p w14:paraId="5C132CF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15,000</w:t>
            </w:r>
          </w:p>
        </w:tc>
        <w:tc>
          <w:tcPr>
            <w:tcW w:w="867" w:type="dxa"/>
            <w:shd w:val="clear" w:color="auto" w:fill="auto"/>
            <w:vAlign w:val="center"/>
            <w:hideMark/>
          </w:tcPr>
          <w:p w14:paraId="66B082B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5,000</w:t>
            </w:r>
          </w:p>
        </w:tc>
        <w:tc>
          <w:tcPr>
            <w:tcW w:w="867" w:type="dxa"/>
            <w:shd w:val="clear" w:color="auto" w:fill="auto"/>
            <w:vAlign w:val="center"/>
            <w:hideMark/>
          </w:tcPr>
          <w:p w14:paraId="1C93FD9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16,000</w:t>
            </w:r>
          </w:p>
        </w:tc>
        <w:tc>
          <w:tcPr>
            <w:tcW w:w="867" w:type="dxa"/>
            <w:shd w:val="clear" w:color="auto" w:fill="auto"/>
            <w:vAlign w:val="center"/>
            <w:hideMark/>
          </w:tcPr>
          <w:p w14:paraId="7474C33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16,000</w:t>
            </w:r>
          </w:p>
        </w:tc>
        <w:tc>
          <w:tcPr>
            <w:tcW w:w="867" w:type="dxa"/>
            <w:shd w:val="clear" w:color="auto" w:fill="auto"/>
            <w:vAlign w:val="center"/>
            <w:hideMark/>
          </w:tcPr>
          <w:p w14:paraId="3E72707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8,363</w:t>
            </w:r>
          </w:p>
        </w:tc>
        <w:tc>
          <w:tcPr>
            <w:tcW w:w="925" w:type="dxa"/>
            <w:shd w:val="clear" w:color="auto" w:fill="auto"/>
            <w:vAlign w:val="center"/>
            <w:hideMark/>
          </w:tcPr>
          <w:p w14:paraId="4750A04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7,790</w:t>
            </w:r>
          </w:p>
        </w:tc>
        <w:tc>
          <w:tcPr>
            <w:tcW w:w="867" w:type="dxa"/>
            <w:shd w:val="clear" w:color="auto" w:fill="auto"/>
            <w:vAlign w:val="center"/>
            <w:hideMark/>
          </w:tcPr>
          <w:p w14:paraId="7B22907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780D5E6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70,153</w:t>
            </w:r>
          </w:p>
        </w:tc>
        <w:tc>
          <w:tcPr>
            <w:tcW w:w="870" w:type="dxa"/>
            <w:gridSpan w:val="2"/>
            <w:shd w:val="clear" w:color="auto" w:fill="auto"/>
            <w:vAlign w:val="center"/>
            <w:hideMark/>
          </w:tcPr>
          <w:p w14:paraId="33EA82C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56,575%</w:t>
            </w:r>
          </w:p>
        </w:tc>
      </w:tr>
      <w:tr w:rsidR="00523DEA" w:rsidRPr="00523DEA" w14:paraId="6A8E06BF" w14:textId="77777777" w:rsidTr="00523DEA">
        <w:trPr>
          <w:gridAfter w:val="1"/>
          <w:wAfter w:w="8" w:type="dxa"/>
          <w:trHeight w:val="170"/>
        </w:trPr>
        <w:tc>
          <w:tcPr>
            <w:tcW w:w="631" w:type="dxa"/>
            <w:vMerge/>
            <w:vAlign w:val="center"/>
            <w:hideMark/>
          </w:tcPr>
          <w:p w14:paraId="3B0212A2"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5991A1D9"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42FAE93C"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2ED26FC0"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5A15E12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46A9AA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8BC1FE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420F14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ED6180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663899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3A2850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CD549B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D79968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0C8F55A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1D51D5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17D3654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23E02F9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16E65A26" w14:textId="77777777" w:rsidTr="00523DEA">
        <w:trPr>
          <w:gridAfter w:val="1"/>
          <w:wAfter w:w="8" w:type="dxa"/>
          <w:trHeight w:val="170"/>
        </w:trPr>
        <w:tc>
          <w:tcPr>
            <w:tcW w:w="631" w:type="dxa"/>
            <w:vMerge/>
            <w:vAlign w:val="center"/>
            <w:hideMark/>
          </w:tcPr>
          <w:p w14:paraId="65A5C040"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22CD428D"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377ED2E5"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176D7376"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5CF3284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75DA87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F14307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495678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2B2904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7549CA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40B5FE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36A1C1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8C3B68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573D562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71E96C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1B8AC86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3637D4A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15EFEA81" w14:textId="77777777" w:rsidTr="00523DEA">
        <w:trPr>
          <w:gridAfter w:val="1"/>
          <w:wAfter w:w="8" w:type="dxa"/>
          <w:trHeight w:val="170"/>
        </w:trPr>
        <w:tc>
          <w:tcPr>
            <w:tcW w:w="631" w:type="dxa"/>
            <w:vMerge w:val="restart"/>
            <w:shd w:val="clear" w:color="auto" w:fill="auto"/>
            <w:vAlign w:val="center"/>
            <w:hideMark/>
          </w:tcPr>
          <w:p w14:paraId="1E1D15DC"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10213</w:t>
            </w:r>
          </w:p>
        </w:tc>
        <w:tc>
          <w:tcPr>
            <w:tcW w:w="1784" w:type="dxa"/>
            <w:vMerge w:val="restart"/>
            <w:shd w:val="clear" w:color="auto" w:fill="auto"/>
            <w:vAlign w:val="center"/>
            <w:hideMark/>
          </w:tcPr>
          <w:p w14:paraId="5CDC5949"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Počet sociálních podniků vzniklých díky podpoře</w:t>
            </w:r>
          </w:p>
        </w:tc>
        <w:tc>
          <w:tcPr>
            <w:tcW w:w="849" w:type="dxa"/>
            <w:vMerge w:val="restart"/>
            <w:shd w:val="clear" w:color="auto" w:fill="auto"/>
            <w:vAlign w:val="center"/>
            <w:hideMark/>
          </w:tcPr>
          <w:p w14:paraId="0C5A207C"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Organizace</w:t>
            </w:r>
          </w:p>
        </w:tc>
        <w:tc>
          <w:tcPr>
            <w:tcW w:w="970" w:type="dxa"/>
            <w:vMerge w:val="restart"/>
            <w:shd w:val="clear" w:color="auto" w:fill="auto"/>
            <w:vAlign w:val="center"/>
            <w:hideMark/>
          </w:tcPr>
          <w:p w14:paraId="789CFC27"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Více rozvinuté regiony</w:t>
            </w:r>
          </w:p>
        </w:tc>
        <w:tc>
          <w:tcPr>
            <w:tcW w:w="868" w:type="dxa"/>
            <w:shd w:val="clear" w:color="auto" w:fill="auto"/>
            <w:vAlign w:val="center"/>
            <w:hideMark/>
          </w:tcPr>
          <w:p w14:paraId="39824C7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14,000</w:t>
            </w:r>
          </w:p>
        </w:tc>
        <w:tc>
          <w:tcPr>
            <w:tcW w:w="867" w:type="dxa"/>
            <w:shd w:val="clear" w:color="auto" w:fill="auto"/>
            <w:vAlign w:val="center"/>
            <w:hideMark/>
          </w:tcPr>
          <w:p w14:paraId="56BC6B7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15728B5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665878C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6B1E1A8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7CED45C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359B945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C961FA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1649FC6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0,638</w:t>
            </w:r>
          </w:p>
        </w:tc>
        <w:tc>
          <w:tcPr>
            <w:tcW w:w="925" w:type="dxa"/>
            <w:shd w:val="clear" w:color="auto" w:fill="auto"/>
            <w:vAlign w:val="center"/>
            <w:hideMark/>
          </w:tcPr>
          <w:p w14:paraId="2F65AD8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0,220</w:t>
            </w:r>
          </w:p>
        </w:tc>
        <w:tc>
          <w:tcPr>
            <w:tcW w:w="867" w:type="dxa"/>
            <w:shd w:val="clear" w:color="auto" w:fill="auto"/>
            <w:vAlign w:val="center"/>
            <w:hideMark/>
          </w:tcPr>
          <w:p w14:paraId="6ABDE16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117D782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0,858</w:t>
            </w:r>
          </w:p>
        </w:tc>
        <w:tc>
          <w:tcPr>
            <w:tcW w:w="870" w:type="dxa"/>
            <w:gridSpan w:val="2"/>
            <w:shd w:val="clear" w:color="auto" w:fill="auto"/>
            <w:vAlign w:val="center"/>
            <w:hideMark/>
          </w:tcPr>
          <w:p w14:paraId="15771F1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6,129%</w:t>
            </w:r>
          </w:p>
        </w:tc>
      </w:tr>
      <w:tr w:rsidR="00523DEA" w:rsidRPr="00523DEA" w14:paraId="67BBDBA8" w14:textId="77777777" w:rsidTr="00523DEA">
        <w:trPr>
          <w:gridAfter w:val="1"/>
          <w:wAfter w:w="8" w:type="dxa"/>
          <w:trHeight w:val="170"/>
        </w:trPr>
        <w:tc>
          <w:tcPr>
            <w:tcW w:w="631" w:type="dxa"/>
            <w:vMerge/>
            <w:vAlign w:val="center"/>
            <w:hideMark/>
          </w:tcPr>
          <w:p w14:paraId="30041F18"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2929B975"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40BC79E5"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199D2F78"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3E32C9F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D79D0A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545A58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BEBFB3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712532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50C48D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3536C3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26B93C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412428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4B8EA56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A6B7BD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487BB04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4C25F88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072C4C65" w14:textId="77777777" w:rsidTr="00523DEA">
        <w:trPr>
          <w:gridAfter w:val="1"/>
          <w:wAfter w:w="8" w:type="dxa"/>
          <w:trHeight w:val="170"/>
        </w:trPr>
        <w:tc>
          <w:tcPr>
            <w:tcW w:w="631" w:type="dxa"/>
            <w:vMerge/>
            <w:vAlign w:val="center"/>
            <w:hideMark/>
          </w:tcPr>
          <w:p w14:paraId="2CE6B7F7"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2A2C42D8"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7F0D1036"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3333ED37"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6A202BB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F3A42C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91FCB3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3C2F1F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8CA52E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4DC03A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785B27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F1BE56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C3BA0E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66981ED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4E34FE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4F7C52A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6F7C1B3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6383B235" w14:textId="77777777" w:rsidTr="00523DEA">
        <w:trPr>
          <w:gridAfter w:val="1"/>
          <w:wAfter w:w="8" w:type="dxa"/>
          <w:trHeight w:val="170"/>
        </w:trPr>
        <w:tc>
          <w:tcPr>
            <w:tcW w:w="631" w:type="dxa"/>
            <w:vMerge w:val="restart"/>
            <w:shd w:val="clear" w:color="auto" w:fill="auto"/>
            <w:vAlign w:val="center"/>
            <w:hideMark/>
          </w:tcPr>
          <w:p w14:paraId="497B82A7"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60000</w:t>
            </w:r>
          </w:p>
        </w:tc>
        <w:tc>
          <w:tcPr>
            <w:tcW w:w="1784" w:type="dxa"/>
            <w:vMerge w:val="restart"/>
            <w:shd w:val="clear" w:color="auto" w:fill="auto"/>
            <w:vAlign w:val="center"/>
            <w:hideMark/>
          </w:tcPr>
          <w:p w14:paraId="225010D8"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Celkový počet účastníků</w:t>
            </w:r>
          </w:p>
        </w:tc>
        <w:tc>
          <w:tcPr>
            <w:tcW w:w="849" w:type="dxa"/>
            <w:vMerge w:val="restart"/>
            <w:shd w:val="clear" w:color="auto" w:fill="auto"/>
            <w:vAlign w:val="center"/>
            <w:hideMark/>
          </w:tcPr>
          <w:p w14:paraId="74A2EF94"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Osoby</w:t>
            </w:r>
          </w:p>
        </w:tc>
        <w:tc>
          <w:tcPr>
            <w:tcW w:w="970" w:type="dxa"/>
            <w:vMerge w:val="restart"/>
            <w:shd w:val="clear" w:color="auto" w:fill="auto"/>
            <w:vAlign w:val="center"/>
            <w:hideMark/>
          </w:tcPr>
          <w:p w14:paraId="29CDFB0D"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Méně rozvinuté regiony</w:t>
            </w:r>
          </w:p>
        </w:tc>
        <w:tc>
          <w:tcPr>
            <w:tcW w:w="868" w:type="dxa"/>
            <w:shd w:val="clear" w:color="auto" w:fill="auto"/>
            <w:vAlign w:val="center"/>
            <w:hideMark/>
          </w:tcPr>
          <w:p w14:paraId="5E24E5F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74 731,000</w:t>
            </w:r>
          </w:p>
        </w:tc>
        <w:tc>
          <w:tcPr>
            <w:tcW w:w="867" w:type="dxa"/>
            <w:shd w:val="clear" w:color="auto" w:fill="auto"/>
            <w:vAlign w:val="center"/>
            <w:hideMark/>
          </w:tcPr>
          <w:p w14:paraId="4897BA3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7FD0406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73446B0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216,000</w:t>
            </w:r>
          </w:p>
        </w:tc>
        <w:tc>
          <w:tcPr>
            <w:tcW w:w="867" w:type="dxa"/>
            <w:shd w:val="clear" w:color="auto" w:fill="auto"/>
            <w:vAlign w:val="center"/>
            <w:hideMark/>
          </w:tcPr>
          <w:p w14:paraId="22CA54F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10 308,000</w:t>
            </w:r>
          </w:p>
        </w:tc>
        <w:tc>
          <w:tcPr>
            <w:tcW w:w="867" w:type="dxa"/>
            <w:shd w:val="clear" w:color="auto" w:fill="auto"/>
            <w:vAlign w:val="center"/>
            <w:hideMark/>
          </w:tcPr>
          <w:p w14:paraId="472B545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11 219,000</w:t>
            </w:r>
          </w:p>
        </w:tc>
        <w:tc>
          <w:tcPr>
            <w:tcW w:w="867" w:type="dxa"/>
            <w:shd w:val="clear" w:color="auto" w:fill="auto"/>
            <w:vAlign w:val="center"/>
            <w:hideMark/>
          </w:tcPr>
          <w:p w14:paraId="644F4CB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14 111,000</w:t>
            </w:r>
          </w:p>
        </w:tc>
        <w:tc>
          <w:tcPr>
            <w:tcW w:w="867" w:type="dxa"/>
            <w:shd w:val="clear" w:color="auto" w:fill="auto"/>
            <w:vAlign w:val="center"/>
            <w:hideMark/>
          </w:tcPr>
          <w:p w14:paraId="513E204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16 400,000</w:t>
            </w:r>
          </w:p>
        </w:tc>
        <w:tc>
          <w:tcPr>
            <w:tcW w:w="867" w:type="dxa"/>
            <w:shd w:val="clear" w:color="auto" w:fill="auto"/>
            <w:vAlign w:val="center"/>
            <w:hideMark/>
          </w:tcPr>
          <w:p w14:paraId="5768446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11 111,000</w:t>
            </w:r>
          </w:p>
        </w:tc>
        <w:tc>
          <w:tcPr>
            <w:tcW w:w="925" w:type="dxa"/>
            <w:shd w:val="clear" w:color="auto" w:fill="auto"/>
            <w:vAlign w:val="center"/>
            <w:hideMark/>
          </w:tcPr>
          <w:p w14:paraId="5615787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9 857,000</w:t>
            </w:r>
          </w:p>
        </w:tc>
        <w:tc>
          <w:tcPr>
            <w:tcW w:w="867" w:type="dxa"/>
            <w:shd w:val="clear" w:color="auto" w:fill="auto"/>
            <w:vAlign w:val="center"/>
            <w:hideMark/>
          </w:tcPr>
          <w:p w14:paraId="10BA4A0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55B723F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73 222,000</w:t>
            </w:r>
          </w:p>
        </w:tc>
        <w:tc>
          <w:tcPr>
            <w:tcW w:w="870" w:type="dxa"/>
            <w:gridSpan w:val="2"/>
            <w:shd w:val="clear" w:color="auto" w:fill="auto"/>
            <w:vAlign w:val="center"/>
            <w:hideMark/>
          </w:tcPr>
          <w:p w14:paraId="6DEACB3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97,981%</w:t>
            </w:r>
          </w:p>
        </w:tc>
      </w:tr>
      <w:tr w:rsidR="00523DEA" w:rsidRPr="00523DEA" w14:paraId="45190FE2" w14:textId="77777777" w:rsidTr="00523DEA">
        <w:trPr>
          <w:gridAfter w:val="1"/>
          <w:wAfter w:w="8" w:type="dxa"/>
          <w:trHeight w:val="170"/>
        </w:trPr>
        <w:tc>
          <w:tcPr>
            <w:tcW w:w="631" w:type="dxa"/>
            <w:vMerge/>
            <w:vAlign w:val="center"/>
            <w:hideMark/>
          </w:tcPr>
          <w:p w14:paraId="4E588D5F"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3634417D"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0DC1394C"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48BFC6C4"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003922D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2AFAA9E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6D5529A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772B19D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104,000</w:t>
            </w:r>
          </w:p>
        </w:tc>
        <w:tc>
          <w:tcPr>
            <w:tcW w:w="867" w:type="dxa"/>
            <w:shd w:val="clear" w:color="auto" w:fill="auto"/>
            <w:hideMark/>
          </w:tcPr>
          <w:p w14:paraId="4B8B662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4 711,000</w:t>
            </w:r>
          </w:p>
        </w:tc>
        <w:tc>
          <w:tcPr>
            <w:tcW w:w="867" w:type="dxa"/>
            <w:shd w:val="clear" w:color="auto" w:fill="auto"/>
            <w:vAlign w:val="center"/>
            <w:hideMark/>
          </w:tcPr>
          <w:p w14:paraId="3DDBF68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4 569,000</w:t>
            </w:r>
          </w:p>
        </w:tc>
        <w:tc>
          <w:tcPr>
            <w:tcW w:w="867" w:type="dxa"/>
            <w:shd w:val="clear" w:color="auto" w:fill="auto"/>
            <w:vAlign w:val="center"/>
            <w:hideMark/>
          </w:tcPr>
          <w:p w14:paraId="3A8CC67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5 729,000</w:t>
            </w:r>
          </w:p>
        </w:tc>
        <w:tc>
          <w:tcPr>
            <w:tcW w:w="867" w:type="dxa"/>
            <w:shd w:val="clear" w:color="auto" w:fill="auto"/>
            <w:vAlign w:val="center"/>
            <w:hideMark/>
          </w:tcPr>
          <w:p w14:paraId="45A6E35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6 861,000</w:t>
            </w:r>
          </w:p>
        </w:tc>
        <w:tc>
          <w:tcPr>
            <w:tcW w:w="867" w:type="dxa"/>
            <w:shd w:val="clear" w:color="auto" w:fill="auto"/>
            <w:vAlign w:val="center"/>
            <w:hideMark/>
          </w:tcPr>
          <w:p w14:paraId="2E6CD3E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4 543,000</w:t>
            </w:r>
          </w:p>
        </w:tc>
        <w:tc>
          <w:tcPr>
            <w:tcW w:w="925" w:type="dxa"/>
            <w:shd w:val="clear" w:color="auto" w:fill="auto"/>
            <w:vAlign w:val="center"/>
            <w:hideMark/>
          </w:tcPr>
          <w:p w14:paraId="200A277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4 066,000</w:t>
            </w:r>
          </w:p>
        </w:tc>
        <w:tc>
          <w:tcPr>
            <w:tcW w:w="867" w:type="dxa"/>
            <w:shd w:val="clear" w:color="auto" w:fill="auto"/>
            <w:vAlign w:val="center"/>
            <w:hideMark/>
          </w:tcPr>
          <w:p w14:paraId="40983B2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2B21E88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30 583,000</w:t>
            </w:r>
          </w:p>
        </w:tc>
        <w:tc>
          <w:tcPr>
            <w:tcW w:w="870" w:type="dxa"/>
            <w:gridSpan w:val="2"/>
            <w:shd w:val="clear" w:color="auto" w:fill="auto"/>
            <w:vAlign w:val="center"/>
            <w:hideMark/>
          </w:tcPr>
          <w:p w14:paraId="4EE1BCE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N/A</w:t>
            </w:r>
          </w:p>
        </w:tc>
      </w:tr>
      <w:tr w:rsidR="00523DEA" w:rsidRPr="00523DEA" w14:paraId="3DBCC959" w14:textId="77777777" w:rsidTr="00523DEA">
        <w:trPr>
          <w:gridAfter w:val="1"/>
          <w:wAfter w:w="8" w:type="dxa"/>
          <w:trHeight w:val="170"/>
        </w:trPr>
        <w:tc>
          <w:tcPr>
            <w:tcW w:w="631" w:type="dxa"/>
            <w:vMerge/>
            <w:vAlign w:val="center"/>
            <w:hideMark/>
          </w:tcPr>
          <w:p w14:paraId="6D8337C0"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5DFEBB1B"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105CEC7A"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57E8CCDA"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19079A7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53BCB35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09383B9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4D51D6E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112,000</w:t>
            </w:r>
          </w:p>
        </w:tc>
        <w:tc>
          <w:tcPr>
            <w:tcW w:w="867" w:type="dxa"/>
            <w:shd w:val="clear" w:color="auto" w:fill="auto"/>
            <w:hideMark/>
          </w:tcPr>
          <w:p w14:paraId="57AF5D9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5 597,000</w:t>
            </w:r>
          </w:p>
        </w:tc>
        <w:tc>
          <w:tcPr>
            <w:tcW w:w="867" w:type="dxa"/>
            <w:shd w:val="clear" w:color="auto" w:fill="auto"/>
            <w:vAlign w:val="center"/>
            <w:hideMark/>
          </w:tcPr>
          <w:p w14:paraId="7DA5A69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6 650,000</w:t>
            </w:r>
          </w:p>
        </w:tc>
        <w:tc>
          <w:tcPr>
            <w:tcW w:w="867" w:type="dxa"/>
            <w:shd w:val="clear" w:color="auto" w:fill="auto"/>
            <w:vAlign w:val="center"/>
            <w:hideMark/>
          </w:tcPr>
          <w:p w14:paraId="56F4048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8 382,000</w:t>
            </w:r>
          </w:p>
        </w:tc>
        <w:tc>
          <w:tcPr>
            <w:tcW w:w="867" w:type="dxa"/>
            <w:shd w:val="clear" w:color="auto" w:fill="auto"/>
            <w:vAlign w:val="center"/>
            <w:hideMark/>
          </w:tcPr>
          <w:p w14:paraId="6A5EB8F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9 539,000</w:t>
            </w:r>
          </w:p>
        </w:tc>
        <w:tc>
          <w:tcPr>
            <w:tcW w:w="867" w:type="dxa"/>
            <w:shd w:val="clear" w:color="auto" w:fill="auto"/>
            <w:vAlign w:val="center"/>
            <w:hideMark/>
          </w:tcPr>
          <w:p w14:paraId="4EEB84B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6 568,000</w:t>
            </w:r>
          </w:p>
        </w:tc>
        <w:tc>
          <w:tcPr>
            <w:tcW w:w="925" w:type="dxa"/>
            <w:shd w:val="clear" w:color="auto" w:fill="auto"/>
            <w:vAlign w:val="center"/>
            <w:hideMark/>
          </w:tcPr>
          <w:p w14:paraId="3C506E2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5 791,000</w:t>
            </w:r>
          </w:p>
        </w:tc>
        <w:tc>
          <w:tcPr>
            <w:tcW w:w="867" w:type="dxa"/>
            <w:shd w:val="clear" w:color="auto" w:fill="auto"/>
            <w:vAlign w:val="center"/>
            <w:hideMark/>
          </w:tcPr>
          <w:p w14:paraId="749D9A3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5D31181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42 639,000</w:t>
            </w:r>
          </w:p>
        </w:tc>
        <w:tc>
          <w:tcPr>
            <w:tcW w:w="870" w:type="dxa"/>
            <w:gridSpan w:val="2"/>
            <w:shd w:val="clear" w:color="auto" w:fill="auto"/>
            <w:vAlign w:val="center"/>
            <w:hideMark/>
          </w:tcPr>
          <w:p w14:paraId="3F76703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N/A</w:t>
            </w:r>
          </w:p>
        </w:tc>
      </w:tr>
      <w:tr w:rsidR="00523DEA" w:rsidRPr="00523DEA" w14:paraId="4A5F2AA3" w14:textId="77777777" w:rsidTr="00523DEA">
        <w:trPr>
          <w:gridAfter w:val="1"/>
          <w:wAfter w:w="8" w:type="dxa"/>
          <w:trHeight w:val="170"/>
        </w:trPr>
        <w:tc>
          <w:tcPr>
            <w:tcW w:w="631" w:type="dxa"/>
            <w:vMerge w:val="restart"/>
            <w:shd w:val="clear" w:color="auto" w:fill="auto"/>
            <w:vAlign w:val="center"/>
            <w:hideMark/>
          </w:tcPr>
          <w:p w14:paraId="0E853879"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60000</w:t>
            </w:r>
          </w:p>
        </w:tc>
        <w:tc>
          <w:tcPr>
            <w:tcW w:w="1784" w:type="dxa"/>
            <w:vMerge w:val="restart"/>
            <w:shd w:val="clear" w:color="auto" w:fill="auto"/>
            <w:vAlign w:val="center"/>
            <w:hideMark/>
          </w:tcPr>
          <w:p w14:paraId="27D424F8"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Celkový počet účastníků</w:t>
            </w:r>
          </w:p>
        </w:tc>
        <w:tc>
          <w:tcPr>
            <w:tcW w:w="849" w:type="dxa"/>
            <w:vMerge w:val="restart"/>
            <w:shd w:val="clear" w:color="auto" w:fill="auto"/>
            <w:vAlign w:val="center"/>
            <w:hideMark/>
          </w:tcPr>
          <w:p w14:paraId="109AFB9D"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Osoby</w:t>
            </w:r>
          </w:p>
        </w:tc>
        <w:tc>
          <w:tcPr>
            <w:tcW w:w="970" w:type="dxa"/>
            <w:vMerge w:val="restart"/>
            <w:shd w:val="clear" w:color="auto" w:fill="auto"/>
            <w:vAlign w:val="center"/>
            <w:hideMark/>
          </w:tcPr>
          <w:p w14:paraId="24B36E62"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Více rozvinuté regiony</w:t>
            </w:r>
          </w:p>
        </w:tc>
        <w:tc>
          <w:tcPr>
            <w:tcW w:w="868" w:type="dxa"/>
            <w:shd w:val="clear" w:color="auto" w:fill="auto"/>
            <w:vAlign w:val="center"/>
            <w:hideMark/>
          </w:tcPr>
          <w:p w14:paraId="129E6FD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6 121,000</w:t>
            </w:r>
          </w:p>
        </w:tc>
        <w:tc>
          <w:tcPr>
            <w:tcW w:w="867" w:type="dxa"/>
            <w:shd w:val="clear" w:color="auto" w:fill="auto"/>
            <w:vAlign w:val="center"/>
            <w:hideMark/>
          </w:tcPr>
          <w:p w14:paraId="6335FE9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976005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EF7D6A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74F1D43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258,000</w:t>
            </w:r>
          </w:p>
        </w:tc>
        <w:tc>
          <w:tcPr>
            <w:tcW w:w="867" w:type="dxa"/>
            <w:shd w:val="clear" w:color="auto" w:fill="auto"/>
            <w:vAlign w:val="center"/>
            <w:hideMark/>
          </w:tcPr>
          <w:p w14:paraId="7C66901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793,000</w:t>
            </w:r>
          </w:p>
        </w:tc>
        <w:tc>
          <w:tcPr>
            <w:tcW w:w="867" w:type="dxa"/>
            <w:shd w:val="clear" w:color="auto" w:fill="auto"/>
            <w:vAlign w:val="center"/>
            <w:hideMark/>
          </w:tcPr>
          <w:p w14:paraId="05B22A4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311,000</w:t>
            </w:r>
          </w:p>
        </w:tc>
        <w:tc>
          <w:tcPr>
            <w:tcW w:w="867" w:type="dxa"/>
            <w:shd w:val="clear" w:color="auto" w:fill="auto"/>
            <w:vAlign w:val="center"/>
            <w:hideMark/>
          </w:tcPr>
          <w:p w14:paraId="1F0DC07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1 012,000</w:t>
            </w:r>
          </w:p>
        </w:tc>
        <w:tc>
          <w:tcPr>
            <w:tcW w:w="867" w:type="dxa"/>
            <w:shd w:val="clear" w:color="auto" w:fill="auto"/>
            <w:vAlign w:val="center"/>
            <w:hideMark/>
          </w:tcPr>
          <w:p w14:paraId="6D9E403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1 471,000</w:t>
            </w:r>
          </w:p>
        </w:tc>
        <w:tc>
          <w:tcPr>
            <w:tcW w:w="925" w:type="dxa"/>
            <w:shd w:val="clear" w:color="auto" w:fill="auto"/>
            <w:vAlign w:val="center"/>
            <w:hideMark/>
          </w:tcPr>
          <w:p w14:paraId="6B118E4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1 745,000</w:t>
            </w:r>
          </w:p>
        </w:tc>
        <w:tc>
          <w:tcPr>
            <w:tcW w:w="867" w:type="dxa"/>
            <w:shd w:val="clear" w:color="auto" w:fill="auto"/>
            <w:vAlign w:val="center"/>
            <w:hideMark/>
          </w:tcPr>
          <w:p w14:paraId="1B8B80E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51DDBCD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5 590,000</w:t>
            </w:r>
          </w:p>
        </w:tc>
        <w:tc>
          <w:tcPr>
            <w:tcW w:w="870" w:type="dxa"/>
            <w:gridSpan w:val="2"/>
            <w:shd w:val="clear" w:color="auto" w:fill="auto"/>
            <w:vAlign w:val="center"/>
            <w:hideMark/>
          </w:tcPr>
          <w:p w14:paraId="42A18B0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91,325%</w:t>
            </w:r>
          </w:p>
        </w:tc>
      </w:tr>
      <w:tr w:rsidR="00523DEA" w:rsidRPr="00523DEA" w14:paraId="7AC8C82A" w14:textId="77777777" w:rsidTr="00523DEA">
        <w:trPr>
          <w:gridAfter w:val="1"/>
          <w:wAfter w:w="8" w:type="dxa"/>
          <w:trHeight w:val="170"/>
        </w:trPr>
        <w:tc>
          <w:tcPr>
            <w:tcW w:w="631" w:type="dxa"/>
            <w:vMerge/>
            <w:vAlign w:val="center"/>
            <w:hideMark/>
          </w:tcPr>
          <w:p w14:paraId="3FF397AA"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7F0E3689"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5F4F278B"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7AACF069"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578FE21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45E115D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6710E87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0EB3495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0F11713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126,000</w:t>
            </w:r>
          </w:p>
        </w:tc>
        <w:tc>
          <w:tcPr>
            <w:tcW w:w="867" w:type="dxa"/>
            <w:shd w:val="clear" w:color="auto" w:fill="auto"/>
            <w:vAlign w:val="center"/>
            <w:hideMark/>
          </w:tcPr>
          <w:p w14:paraId="2B30FFF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445,000</w:t>
            </w:r>
          </w:p>
        </w:tc>
        <w:tc>
          <w:tcPr>
            <w:tcW w:w="867" w:type="dxa"/>
            <w:shd w:val="clear" w:color="auto" w:fill="auto"/>
            <w:vAlign w:val="center"/>
            <w:hideMark/>
          </w:tcPr>
          <w:p w14:paraId="11D81D9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127,000</w:t>
            </w:r>
          </w:p>
        </w:tc>
        <w:tc>
          <w:tcPr>
            <w:tcW w:w="867" w:type="dxa"/>
            <w:shd w:val="clear" w:color="auto" w:fill="auto"/>
            <w:vAlign w:val="center"/>
            <w:hideMark/>
          </w:tcPr>
          <w:p w14:paraId="2AF3FD8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421,000</w:t>
            </w:r>
          </w:p>
        </w:tc>
        <w:tc>
          <w:tcPr>
            <w:tcW w:w="867" w:type="dxa"/>
            <w:shd w:val="clear" w:color="auto" w:fill="auto"/>
            <w:vAlign w:val="center"/>
            <w:hideMark/>
          </w:tcPr>
          <w:p w14:paraId="6D52DFF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530,000</w:t>
            </w:r>
          </w:p>
        </w:tc>
        <w:tc>
          <w:tcPr>
            <w:tcW w:w="925" w:type="dxa"/>
            <w:shd w:val="clear" w:color="auto" w:fill="auto"/>
            <w:vAlign w:val="center"/>
            <w:hideMark/>
          </w:tcPr>
          <w:p w14:paraId="1F65F29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746,000</w:t>
            </w:r>
          </w:p>
        </w:tc>
        <w:tc>
          <w:tcPr>
            <w:tcW w:w="867" w:type="dxa"/>
            <w:shd w:val="clear" w:color="auto" w:fill="auto"/>
            <w:vAlign w:val="center"/>
            <w:hideMark/>
          </w:tcPr>
          <w:p w14:paraId="2518AD8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3EC5D4A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2 395,000</w:t>
            </w:r>
          </w:p>
        </w:tc>
        <w:tc>
          <w:tcPr>
            <w:tcW w:w="870" w:type="dxa"/>
            <w:gridSpan w:val="2"/>
            <w:shd w:val="clear" w:color="auto" w:fill="auto"/>
            <w:vAlign w:val="center"/>
            <w:hideMark/>
          </w:tcPr>
          <w:p w14:paraId="467B145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N/A</w:t>
            </w:r>
          </w:p>
        </w:tc>
      </w:tr>
      <w:tr w:rsidR="00523DEA" w:rsidRPr="00523DEA" w14:paraId="090A8354" w14:textId="77777777" w:rsidTr="00523DEA">
        <w:trPr>
          <w:gridAfter w:val="1"/>
          <w:wAfter w:w="8" w:type="dxa"/>
          <w:trHeight w:val="170"/>
        </w:trPr>
        <w:tc>
          <w:tcPr>
            <w:tcW w:w="631" w:type="dxa"/>
            <w:vMerge/>
            <w:vAlign w:val="center"/>
            <w:hideMark/>
          </w:tcPr>
          <w:p w14:paraId="03B3DCB0"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2625EEEE"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184BF3A2"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34CE5928"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6B3F1C0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6F24650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6245C2C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294ED79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hideMark/>
          </w:tcPr>
          <w:p w14:paraId="50B085C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132,000</w:t>
            </w:r>
          </w:p>
        </w:tc>
        <w:tc>
          <w:tcPr>
            <w:tcW w:w="867" w:type="dxa"/>
            <w:shd w:val="clear" w:color="auto" w:fill="auto"/>
            <w:vAlign w:val="center"/>
            <w:hideMark/>
          </w:tcPr>
          <w:p w14:paraId="1F0914A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348,000</w:t>
            </w:r>
          </w:p>
        </w:tc>
        <w:tc>
          <w:tcPr>
            <w:tcW w:w="867" w:type="dxa"/>
            <w:shd w:val="clear" w:color="auto" w:fill="auto"/>
            <w:vAlign w:val="center"/>
            <w:hideMark/>
          </w:tcPr>
          <w:p w14:paraId="3A6A6A6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184,000</w:t>
            </w:r>
          </w:p>
        </w:tc>
        <w:tc>
          <w:tcPr>
            <w:tcW w:w="867" w:type="dxa"/>
            <w:shd w:val="clear" w:color="auto" w:fill="auto"/>
            <w:vAlign w:val="center"/>
            <w:hideMark/>
          </w:tcPr>
          <w:p w14:paraId="1F81483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591,000</w:t>
            </w:r>
          </w:p>
        </w:tc>
        <w:tc>
          <w:tcPr>
            <w:tcW w:w="867" w:type="dxa"/>
            <w:shd w:val="clear" w:color="auto" w:fill="auto"/>
            <w:vAlign w:val="center"/>
            <w:hideMark/>
          </w:tcPr>
          <w:p w14:paraId="3DBD1CE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941,000</w:t>
            </w:r>
          </w:p>
        </w:tc>
        <w:tc>
          <w:tcPr>
            <w:tcW w:w="925" w:type="dxa"/>
            <w:shd w:val="clear" w:color="auto" w:fill="auto"/>
            <w:vAlign w:val="center"/>
            <w:hideMark/>
          </w:tcPr>
          <w:p w14:paraId="1B0BCF5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999,000</w:t>
            </w:r>
          </w:p>
        </w:tc>
        <w:tc>
          <w:tcPr>
            <w:tcW w:w="867" w:type="dxa"/>
            <w:shd w:val="clear" w:color="auto" w:fill="auto"/>
            <w:vAlign w:val="center"/>
            <w:hideMark/>
          </w:tcPr>
          <w:p w14:paraId="2F1D561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137D111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3 195,000</w:t>
            </w:r>
          </w:p>
        </w:tc>
        <w:tc>
          <w:tcPr>
            <w:tcW w:w="870" w:type="dxa"/>
            <w:gridSpan w:val="2"/>
            <w:shd w:val="clear" w:color="auto" w:fill="auto"/>
            <w:vAlign w:val="center"/>
            <w:hideMark/>
          </w:tcPr>
          <w:p w14:paraId="4004890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N/A</w:t>
            </w:r>
          </w:p>
        </w:tc>
      </w:tr>
      <w:tr w:rsidR="00523DEA" w:rsidRPr="00523DEA" w14:paraId="3A87E70C" w14:textId="77777777" w:rsidTr="00523DEA">
        <w:trPr>
          <w:gridAfter w:val="1"/>
          <w:wAfter w:w="8" w:type="dxa"/>
          <w:trHeight w:val="170"/>
        </w:trPr>
        <w:tc>
          <w:tcPr>
            <w:tcW w:w="631" w:type="dxa"/>
            <w:vMerge w:val="restart"/>
            <w:shd w:val="clear" w:color="auto" w:fill="auto"/>
            <w:vAlign w:val="center"/>
            <w:hideMark/>
          </w:tcPr>
          <w:p w14:paraId="735CEB8E"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67001</w:t>
            </w:r>
          </w:p>
        </w:tc>
        <w:tc>
          <w:tcPr>
            <w:tcW w:w="1784" w:type="dxa"/>
            <w:vMerge w:val="restart"/>
            <w:shd w:val="clear" w:color="auto" w:fill="auto"/>
            <w:vAlign w:val="center"/>
            <w:hideMark/>
          </w:tcPr>
          <w:p w14:paraId="4EC58FB6"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Kapacita podpořených služeb</w:t>
            </w:r>
          </w:p>
        </w:tc>
        <w:tc>
          <w:tcPr>
            <w:tcW w:w="849" w:type="dxa"/>
            <w:vMerge w:val="restart"/>
            <w:shd w:val="clear" w:color="auto" w:fill="auto"/>
            <w:vAlign w:val="center"/>
            <w:hideMark/>
          </w:tcPr>
          <w:p w14:paraId="0C270CF7"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Místa</w:t>
            </w:r>
          </w:p>
        </w:tc>
        <w:tc>
          <w:tcPr>
            <w:tcW w:w="970" w:type="dxa"/>
            <w:vMerge w:val="restart"/>
            <w:shd w:val="clear" w:color="auto" w:fill="auto"/>
            <w:vAlign w:val="center"/>
            <w:hideMark/>
          </w:tcPr>
          <w:p w14:paraId="51291D05"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Méně rozvinuté regiony</w:t>
            </w:r>
          </w:p>
        </w:tc>
        <w:tc>
          <w:tcPr>
            <w:tcW w:w="868" w:type="dxa"/>
            <w:shd w:val="clear" w:color="auto" w:fill="auto"/>
            <w:vAlign w:val="center"/>
            <w:hideMark/>
          </w:tcPr>
          <w:p w14:paraId="314B38F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29 970,000</w:t>
            </w:r>
          </w:p>
        </w:tc>
        <w:tc>
          <w:tcPr>
            <w:tcW w:w="867" w:type="dxa"/>
            <w:shd w:val="clear" w:color="auto" w:fill="auto"/>
            <w:vAlign w:val="center"/>
            <w:hideMark/>
          </w:tcPr>
          <w:p w14:paraId="2DD5F22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03B80E3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4705854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2 423,500</w:t>
            </w:r>
          </w:p>
        </w:tc>
        <w:tc>
          <w:tcPr>
            <w:tcW w:w="867" w:type="dxa"/>
            <w:shd w:val="clear" w:color="auto" w:fill="auto"/>
            <w:vAlign w:val="center"/>
            <w:hideMark/>
          </w:tcPr>
          <w:p w14:paraId="39D7E5D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10 419,000</w:t>
            </w:r>
          </w:p>
        </w:tc>
        <w:tc>
          <w:tcPr>
            <w:tcW w:w="867" w:type="dxa"/>
            <w:shd w:val="clear" w:color="auto" w:fill="auto"/>
            <w:vAlign w:val="center"/>
            <w:hideMark/>
          </w:tcPr>
          <w:p w14:paraId="2A984CA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4 018,100</w:t>
            </w:r>
          </w:p>
        </w:tc>
        <w:tc>
          <w:tcPr>
            <w:tcW w:w="867" w:type="dxa"/>
            <w:shd w:val="clear" w:color="auto" w:fill="auto"/>
            <w:vAlign w:val="center"/>
            <w:hideMark/>
          </w:tcPr>
          <w:p w14:paraId="2FC198A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6 066,000</w:t>
            </w:r>
          </w:p>
        </w:tc>
        <w:tc>
          <w:tcPr>
            <w:tcW w:w="867" w:type="dxa"/>
            <w:shd w:val="clear" w:color="auto" w:fill="auto"/>
            <w:vAlign w:val="center"/>
            <w:hideMark/>
          </w:tcPr>
          <w:p w14:paraId="310B284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5 781,410</w:t>
            </w:r>
          </w:p>
        </w:tc>
        <w:tc>
          <w:tcPr>
            <w:tcW w:w="867" w:type="dxa"/>
            <w:shd w:val="clear" w:color="auto" w:fill="auto"/>
            <w:vAlign w:val="center"/>
            <w:hideMark/>
          </w:tcPr>
          <w:p w14:paraId="1414CFD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2 974,400</w:t>
            </w:r>
          </w:p>
        </w:tc>
        <w:tc>
          <w:tcPr>
            <w:tcW w:w="925" w:type="dxa"/>
            <w:shd w:val="clear" w:color="auto" w:fill="auto"/>
            <w:vAlign w:val="center"/>
            <w:hideMark/>
          </w:tcPr>
          <w:p w14:paraId="7D76066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1 841,330</w:t>
            </w:r>
          </w:p>
        </w:tc>
        <w:tc>
          <w:tcPr>
            <w:tcW w:w="867" w:type="dxa"/>
            <w:shd w:val="clear" w:color="auto" w:fill="auto"/>
            <w:vAlign w:val="center"/>
            <w:hideMark/>
          </w:tcPr>
          <w:p w14:paraId="33DF959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2379F64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33 523,740</w:t>
            </w:r>
          </w:p>
        </w:tc>
        <w:tc>
          <w:tcPr>
            <w:tcW w:w="870" w:type="dxa"/>
            <w:gridSpan w:val="2"/>
            <w:shd w:val="clear" w:color="auto" w:fill="auto"/>
            <w:vAlign w:val="center"/>
            <w:hideMark/>
          </w:tcPr>
          <w:p w14:paraId="18E8EAE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111,858%</w:t>
            </w:r>
          </w:p>
        </w:tc>
      </w:tr>
      <w:tr w:rsidR="00523DEA" w:rsidRPr="00523DEA" w14:paraId="701AF088" w14:textId="77777777" w:rsidTr="00523DEA">
        <w:trPr>
          <w:gridAfter w:val="1"/>
          <w:wAfter w:w="8" w:type="dxa"/>
          <w:trHeight w:val="170"/>
        </w:trPr>
        <w:tc>
          <w:tcPr>
            <w:tcW w:w="631" w:type="dxa"/>
            <w:vMerge/>
            <w:vAlign w:val="center"/>
            <w:hideMark/>
          </w:tcPr>
          <w:p w14:paraId="0AB7965F"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40107A47"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532FBF5F"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69CD8796"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0CD76AC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F28DDC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DD070E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0876F4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6C50D8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0A59F6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CE03F2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1E4939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8FFC7F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47A68DE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B9F5CA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0BB1EB7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43A3706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73B03F4C" w14:textId="77777777" w:rsidTr="00523DEA">
        <w:trPr>
          <w:gridAfter w:val="1"/>
          <w:wAfter w:w="8" w:type="dxa"/>
          <w:trHeight w:val="170"/>
        </w:trPr>
        <w:tc>
          <w:tcPr>
            <w:tcW w:w="631" w:type="dxa"/>
            <w:vMerge/>
            <w:vAlign w:val="center"/>
            <w:hideMark/>
          </w:tcPr>
          <w:p w14:paraId="548A938E"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634B9C0E"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66AEAD62"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563E82CF"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372D22D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99EF55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237C76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0E9935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BC6FB3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B9FB82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968AE3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FEFA1E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7242BA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61AACF9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0EA1F8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60C96CA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2A5AAD1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182AF82E" w14:textId="77777777" w:rsidTr="00523DEA">
        <w:trPr>
          <w:gridAfter w:val="1"/>
          <w:wAfter w:w="8" w:type="dxa"/>
          <w:trHeight w:val="170"/>
        </w:trPr>
        <w:tc>
          <w:tcPr>
            <w:tcW w:w="631" w:type="dxa"/>
            <w:vMerge w:val="restart"/>
            <w:shd w:val="clear" w:color="auto" w:fill="auto"/>
            <w:vAlign w:val="center"/>
            <w:hideMark/>
          </w:tcPr>
          <w:p w14:paraId="4B7939EC"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67001</w:t>
            </w:r>
          </w:p>
        </w:tc>
        <w:tc>
          <w:tcPr>
            <w:tcW w:w="1784" w:type="dxa"/>
            <w:vMerge w:val="restart"/>
            <w:shd w:val="clear" w:color="auto" w:fill="auto"/>
            <w:vAlign w:val="center"/>
            <w:hideMark/>
          </w:tcPr>
          <w:p w14:paraId="04B0018F"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Kapacita podpořených služeb</w:t>
            </w:r>
          </w:p>
        </w:tc>
        <w:tc>
          <w:tcPr>
            <w:tcW w:w="849" w:type="dxa"/>
            <w:vMerge w:val="restart"/>
            <w:shd w:val="clear" w:color="auto" w:fill="auto"/>
            <w:vAlign w:val="center"/>
            <w:hideMark/>
          </w:tcPr>
          <w:p w14:paraId="6F3870DC"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Místa</w:t>
            </w:r>
          </w:p>
        </w:tc>
        <w:tc>
          <w:tcPr>
            <w:tcW w:w="970" w:type="dxa"/>
            <w:vMerge w:val="restart"/>
            <w:shd w:val="clear" w:color="auto" w:fill="auto"/>
            <w:vAlign w:val="center"/>
            <w:hideMark/>
          </w:tcPr>
          <w:p w14:paraId="634EA4AD"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Více rozvinuté regiony</w:t>
            </w:r>
          </w:p>
        </w:tc>
        <w:tc>
          <w:tcPr>
            <w:tcW w:w="868" w:type="dxa"/>
            <w:shd w:val="clear" w:color="auto" w:fill="auto"/>
            <w:vAlign w:val="center"/>
            <w:hideMark/>
          </w:tcPr>
          <w:p w14:paraId="5B106B5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3 293,000</w:t>
            </w:r>
          </w:p>
        </w:tc>
        <w:tc>
          <w:tcPr>
            <w:tcW w:w="867" w:type="dxa"/>
            <w:shd w:val="clear" w:color="auto" w:fill="auto"/>
            <w:vAlign w:val="center"/>
            <w:hideMark/>
          </w:tcPr>
          <w:p w14:paraId="1FF206E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2FF84C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3F960E0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7AA5EC4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956,580</w:t>
            </w:r>
          </w:p>
        </w:tc>
        <w:tc>
          <w:tcPr>
            <w:tcW w:w="867" w:type="dxa"/>
            <w:shd w:val="clear" w:color="auto" w:fill="auto"/>
            <w:vAlign w:val="center"/>
            <w:hideMark/>
          </w:tcPr>
          <w:p w14:paraId="4A672F2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76,000</w:t>
            </w:r>
          </w:p>
        </w:tc>
        <w:tc>
          <w:tcPr>
            <w:tcW w:w="867" w:type="dxa"/>
            <w:shd w:val="clear" w:color="auto" w:fill="auto"/>
            <w:vAlign w:val="center"/>
            <w:hideMark/>
          </w:tcPr>
          <w:p w14:paraId="738985B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207,800</w:t>
            </w:r>
          </w:p>
        </w:tc>
        <w:tc>
          <w:tcPr>
            <w:tcW w:w="867" w:type="dxa"/>
            <w:shd w:val="clear" w:color="auto" w:fill="auto"/>
            <w:vAlign w:val="center"/>
            <w:hideMark/>
          </w:tcPr>
          <w:p w14:paraId="7DDBE2C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1 230,600</w:t>
            </w:r>
          </w:p>
        </w:tc>
        <w:tc>
          <w:tcPr>
            <w:tcW w:w="867" w:type="dxa"/>
            <w:shd w:val="clear" w:color="auto" w:fill="auto"/>
            <w:vAlign w:val="center"/>
            <w:hideMark/>
          </w:tcPr>
          <w:p w14:paraId="7797946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81,500</w:t>
            </w:r>
          </w:p>
        </w:tc>
        <w:tc>
          <w:tcPr>
            <w:tcW w:w="925" w:type="dxa"/>
            <w:shd w:val="clear" w:color="auto" w:fill="auto"/>
            <w:vAlign w:val="center"/>
            <w:hideMark/>
          </w:tcPr>
          <w:p w14:paraId="0D242DF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99,800</w:t>
            </w:r>
          </w:p>
        </w:tc>
        <w:tc>
          <w:tcPr>
            <w:tcW w:w="867" w:type="dxa"/>
            <w:shd w:val="clear" w:color="auto" w:fill="auto"/>
            <w:vAlign w:val="center"/>
            <w:hideMark/>
          </w:tcPr>
          <w:p w14:paraId="4004701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054DED6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2 652,280</w:t>
            </w:r>
          </w:p>
        </w:tc>
        <w:tc>
          <w:tcPr>
            <w:tcW w:w="870" w:type="dxa"/>
            <w:gridSpan w:val="2"/>
            <w:shd w:val="clear" w:color="auto" w:fill="auto"/>
            <w:vAlign w:val="center"/>
            <w:hideMark/>
          </w:tcPr>
          <w:p w14:paraId="1998DB8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80,543%</w:t>
            </w:r>
          </w:p>
        </w:tc>
      </w:tr>
      <w:tr w:rsidR="00523DEA" w:rsidRPr="00523DEA" w14:paraId="5833BE5A" w14:textId="77777777" w:rsidTr="00523DEA">
        <w:trPr>
          <w:gridAfter w:val="1"/>
          <w:wAfter w:w="8" w:type="dxa"/>
          <w:trHeight w:val="170"/>
        </w:trPr>
        <w:tc>
          <w:tcPr>
            <w:tcW w:w="631" w:type="dxa"/>
            <w:vMerge/>
            <w:vAlign w:val="center"/>
            <w:hideMark/>
          </w:tcPr>
          <w:p w14:paraId="437FB548"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155A6A51"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48AD7320"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41267A53"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7C2FAAF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BBF171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CE5479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2F81FD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3EAF0C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7248C9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0325C7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711B65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D8E010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7BCA395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806A9A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52A8416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1BE26B1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660B73CC" w14:textId="77777777" w:rsidTr="00523DEA">
        <w:trPr>
          <w:gridAfter w:val="1"/>
          <w:wAfter w:w="8" w:type="dxa"/>
          <w:trHeight w:val="170"/>
        </w:trPr>
        <w:tc>
          <w:tcPr>
            <w:tcW w:w="631" w:type="dxa"/>
            <w:vMerge/>
            <w:vAlign w:val="center"/>
            <w:hideMark/>
          </w:tcPr>
          <w:p w14:paraId="541A70D7"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1567C266"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489971CF"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41AFF93A"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16F8F68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8170F7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7B9CB7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DC019C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DAAD1C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D3F506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0FC82B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22EA32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235193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0A15CA0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0F3F6A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2A49965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641A751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0DAFEA51" w14:textId="77777777" w:rsidTr="00523DEA">
        <w:trPr>
          <w:gridAfter w:val="1"/>
          <w:wAfter w:w="8" w:type="dxa"/>
          <w:trHeight w:val="170"/>
        </w:trPr>
        <w:tc>
          <w:tcPr>
            <w:tcW w:w="631" w:type="dxa"/>
            <w:vMerge w:val="restart"/>
            <w:shd w:val="clear" w:color="auto" w:fill="auto"/>
            <w:vAlign w:val="center"/>
            <w:hideMark/>
          </w:tcPr>
          <w:p w14:paraId="60663951"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67101</w:t>
            </w:r>
          </w:p>
        </w:tc>
        <w:tc>
          <w:tcPr>
            <w:tcW w:w="1784" w:type="dxa"/>
            <w:vMerge w:val="restart"/>
            <w:shd w:val="clear" w:color="auto" w:fill="auto"/>
            <w:vAlign w:val="center"/>
            <w:hideMark/>
          </w:tcPr>
          <w:p w14:paraId="4CB1BAF5"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Počet podpořených podpůrných institucí</w:t>
            </w:r>
          </w:p>
        </w:tc>
        <w:tc>
          <w:tcPr>
            <w:tcW w:w="849" w:type="dxa"/>
            <w:vMerge w:val="restart"/>
            <w:shd w:val="clear" w:color="auto" w:fill="auto"/>
            <w:vAlign w:val="center"/>
            <w:hideMark/>
          </w:tcPr>
          <w:p w14:paraId="595E1D5F"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Organizace</w:t>
            </w:r>
          </w:p>
        </w:tc>
        <w:tc>
          <w:tcPr>
            <w:tcW w:w="970" w:type="dxa"/>
            <w:vMerge w:val="restart"/>
            <w:shd w:val="clear" w:color="auto" w:fill="auto"/>
            <w:vAlign w:val="center"/>
            <w:hideMark/>
          </w:tcPr>
          <w:p w14:paraId="0A99B396"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Méně rozvinuté regiony</w:t>
            </w:r>
          </w:p>
        </w:tc>
        <w:tc>
          <w:tcPr>
            <w:tcW w:w="868" w:type="dxa"/>
            <w:shd w:val="clear" w:color="auto" w:fill="auto"/>
            <w:vAlign w:val="center"/>
            <w:hideMark/>
          </w:tcPr>
          <w:p w14:paraId="458B2E7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4,000</w:t>
            </w:r>
          </w:p>
        </w:tc>
        <w:tc>
          <w:tcPr>
            <w:tcW w:w="867" w:type="dxa"/>
            <w:shd w:val="clear" w:color="auto" w:fill="auto"/>
            <w:vAlign w:val="center"/>
            <w:hideMark/>
          </w:tcPr>
          <w:p w14:paraId="0781CB0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19563F1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1CBFC2C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03A1241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57F161B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623F670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3560497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49EE3BF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925" w:type="dxa"/>
            <w:shd w:val="clear" w:color="auto" w:fill="auto"/>
            <w:vAlign w:val="center"/>
            <w:hideMark/>
          </w:tcPr>
          <w:p w14:paraId="537FF46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6ED02D0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435C009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70" w:type="dxa"/>
            <w:gridSpan w:val="2"/>
            <w:shd w:val="clear" w:color="auto" w:fill="auto"/>
            <w:vAlign w:val="center"/>
            <w:hideMark/>
          </w:tcPr>
          <w:p w14:paraId="3B8F90B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r>
      <w:tr w:rsidR="00523DEA" w:rsidRPr="00523DEA" w14:paraId="15CF63FE" w14:textId="77777777" w:rsidTr="00523DEA">
        <w:trPr>
          <w:gridAfter w:val="1"/>
          <w:wAfter w:w="8" w:type="dxa"/>
          <w:trHeight w:val="170"/>
        </w:trPr>
        <w:tc>
          <w:tcPr>
            <w:tcW w:w="631" w:type="dxa"/>
            <w:vMerge/>
            <w:vAlign w:val="center"/>
            <w:hideMark/>
          </w:tcPr>
          <w:p w14:paraId="30BCE87D"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5A2FCCB0"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76CC6E80"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1BB81A4A"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00D5510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292C36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35F06E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F99CCD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A5507C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B19069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A1DEEF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96616E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C89A88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38144D7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DECAE0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7BDE81D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2228E46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5CB62EE9" w14:textId="77777777" w:rsidTr="00523DEA">
        <w:trPr>
          <w:gridAfter w:val="1"/>
          <w:wAfter w:w="8" w:type="dxa"/>
          <w:trHeight w:val="170"/>
        </w:trPr>
        <w:tc>
          <w:tcPr>
            <w:tcW w:w="631" w:type="dxa"/>
            <w:vMerge/>
            <w:vAlign w:val="center"/>
            <w:hideMark/>
          </w:tcPr>
          <w:p w14:paraId="503BC490"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1FF0B87C"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70E21D4C"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2D8AEBEA"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45893AD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CA3F55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909031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9C98C4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417A60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A4A699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3C26FB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543DA5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71B9A1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08F41D0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80A953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690B72F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77463D9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75DA5189" w14:textId="77777777" w:rsidTr="00523DEA">
        <w:trPr>
          <w:gridAfter w:val="1"/>
          <w:wAfter w:w="8" w:type="dxa"/>
          <w:trHeight w:val="170"/>
        </w:trPr>
        <w:tc>
          <w:tcPr>
            <w:tcW w:w="631" w:type="dxa"/>
            <w:vMerge w:val="restart"/>
            <w:shd w:val="clear" w:color="auto" w:fill="auto"/>
            <w:vAlign w:val="center"/>
            <w:hideMark/>
          </w:tcPr>
          <w:p w14:paraId="5432851F"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67101</w:t>
            </w:r>
          </w:p>
        </w:tc>
        <w:tc>
          <w:tcPr>
            <w:tcW w:w="1784" w:type="dxa"/>
            <w:vMerge w:val="restart"/>
            <w:shd w:val="clear" w:color="auto" w:fill="auto"/>
            <w:vAlign w:val="center"/>
            <w:hideMark/>
          </w:tcPr>
          <w:p w14:paraId="3129E65B"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Počet podpořených podpůrných institucí</w:t>
            </w:r>
          </w:p>
        </w:tc>
        <w:tc>
          <w:tcPr>
            <w:tcW w:w="849" w:type="dxa"/>
            <w:vMerge w:val="restart"/>
            <w:shd w:val="clear" w:color="auto" w:fill="auto"/>
            <w:vAlign w:val="center"/>
            <w:hideMark/>
          </w:tcPr>
          <w:p w14:paraId="2F7700B5"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Organizace</w:t>
            </w:r>
          </w:p>
        </w:tc>
        <w:tc>
          <w:tcPr>
            <w:tcW w:w="970" w:type="dxa"/>
            <w:vMerge w:val="restart"/>
            <w:shd w:val="clear" w:color="auto" w:fill="auto"/>
            <w:vAlign w:val="center"/>
            <w:hideMark/>
          </w:tcPr>
          <w:p w14:paraId="0362FCD2"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Více rozvinuté regiony</w:t>
            </w:r>
          </w:p>
        </w:tc>
        <w:tc>
          <w:tcPr>
            <w:tcW w:w="868" w:type="dxa"/>
            <w:shd w:val="clear" w:color="auto" w:fill="auto"/>
            <w:vAlign w:val="center"/>
            <w:hideMark/>
          </w:tcPr>
          <w:p w14:paraId="0789A85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1,000</w:t>
            </w:r>
          </w:p>
        </w:tc>
        <w:tc>
          <w:tcPr>
            <w:tcW w:w="867" w:type="dxa"/>
            <w:shd w:val="clear" w:color="auto" w:fill="auto"/>
            <w:vAlign w:val="center"/>
            <w:hideMark/>
          </w:tcPr>
          <w:p w14:paraId="470B868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034544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129268A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15C5E3B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63BD2EB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6BB69A9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5754965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6317CC7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925" w:type="dxa"/>
            <w:shd w:val="clear" w:color="auto" w:fill="auto"/>
            <w:vAlign w:val="center"/>
            <w:hideMark/>
          </w:tcPr>
          <w:p w14:paraId="230CA53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3729EAB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5E1F5FB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70" w:type="dxa"/>
            <w:gridSpan w:val="2"/>
            <w:shd w:val="clear" w:color="auto" w:fill="auto"/>
            <w:vAlign w:val="center"/>
            <w:hideMark/>
          </w:tcPr>
          <w:p w14:paraId="74A8413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r>
      <w:tr w:rsidR="00523DEA" w:rsidRPr="00523DEA" w14:paraId="25D9E75C" w14:textId="77777777" w:rsidTr="00523DEA">
        <w:trPr>
          <w:gridAfter w:val="1"/>
          <w:wAfter w:w="8" w:type="dxa"/>
          <w:trHeight w:val="170"/>
        </w:trPr>
        <w:tc>
          <w:tcPr>
            <w:tcW w:w="631" w:type="dxa"/>
            <w:vMerge/>
            <w:vAlign w:val="center"/>
            <w:hideMark/>
          </w:tcPr>
          <w:p w14:paraId="5376F977"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164D3E72"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2C616AB1"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3046C285"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25A1475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73A214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C1B90B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88C645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CF375D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2FB9C9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9B2C8C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ACE8E6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1390FA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55197F0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E2A62A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4B18060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73ABEE1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193D8EE0" w14:textId="77777777" w:rsidTr="00523DEA">
        <w:trPr>
          <w:gridAfter w:val="1"/>
          <w:wAfter w:w="8" w:type="dxa"/>
          <w:trHeight w:val="170"/>
        </w:trPr>
        <w:tc>
          <w:tcPr>
            <w:tcW w:w="631" w:type="dxa"/>
            <w:vMerge/>
            <w:vAlign w:val="center"/>
            <w:hideMark/>
          </w:tcPr>
          <w:p w14:paraId="338D89C4"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57EAF9C5"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6C7CE50A"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0E6B8EBF"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4F4FEE4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8742EA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C2E538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846FE8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69EE8B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951A6D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C7B60F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4431CF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DBC50D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4C76C2E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31F7CC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6A035B0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1DC7E8E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1B104B3E" w14:textId="77777777" w:rsidTr="00523DEA">
        <w:trPr>
          <w:gridAfter w:val="1"/>
          <w:wAfter w:w="8" w:type="dxa"/>
          <w:trHeight w:val="170"/>
        </w:trPr>
        <w:tc>
          <w:tcPr>
            <w:tcW w:w="631" w:type="dxa"/>
            <w:vMerge w:val="restart"/>
            <w:shd w:val="clear" w:color="auto" w:fill="auto"/>
            <w:vAlign w:val="center"/>
            <w:hideMark/>
          </w:tcPr>
          <w:p w14:paraId="699EF560"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67300</w:t>
            </w:r>
          </w:p>
        </w:tc>
        <w:tc>
          <w:tcPr>
            <w:tcW w:w="1784" w:type="dxa"/>
            <w:vMerge w:val="restart"/>
            <w:shd w:val="clear" w:color="auto" w:fill="auto"/>
            <w:vAlign w:val="center"/>
            <w:hideMark/>
          </w:tcPr>
          <w:p w14:paraId="12384117"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xml:space="preserve">Počet účastníků, kterým bylo poskytnuto </w:t>
            </w:r>
            <w:r w:rsidRPr="00523DEA">
              <w:rPr>
                <w:rFonts w:ascii="Arial" w:eastAsia="Times New Roman" w:hAnsi="Arial" w:cs="Arial"/>
                <w:color w:val="000000"/>
                <w:sz w:val="14"/>
                <w:szCs w:val="14"/>
                <w:lang w:eastAsia="cs-CZ"/>
              </w:rPr>
              <w:lastRenderedPageBreak/>
              <w:t>poradenství v oblasti sociálního podnikání</w:t>
            </w:r>
          </w:p>
        </w:tc>
        <w:tc>
          <w:tcPr>
            <w:tcW w:w="849" w:type="dxa"/>
            <w:vMerge w:val="restart"/>
            <w:shd w:val="clear" w:color="auto" w:fill="auto"/>
            <w:vAlign w:val="center"/>
            <w:hideMark/>
          </w:tcPr>
          <w:p w14:paraId="1325C156"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lastRenderedPageBreak/>
              <w:t>Osoby</w:t>
            </w:r>
          </w:p>
        </w:tc>
        <w:tc>
          <w:tcPr>
            <w:tcW w:w="970" w:type="dxa"/>
            <w:vMerge w:val="restart"/>
            <w:shd w:val="clear" w:color="auto" w:fill="auto"/>
            <w:vAlign w:val="center"/>
            <w:hideMark/>
          </w:tcPr>
          <w:p w14:paraId="2A76B9A4"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Méně rozvinuté regiony</w:t>
            </w:r>
          </w:p>
        </w:tc>
        <w:tc>
          <w:tcPr>
            <w:tcW w:w="868" w:type="dxa"/>
            <w:shd w:val="clear" w:color="auto" w:fill="auto"/>
            <w:vAlign w:val="center"/>
            <w:hideMark/>
          </w:tcPr>
          <w:p w14:paraId="27BC814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72,000</w:t>
            </w:r>
          </w:p>
        </w:tc>
        <w:tc>
          <w:tcPr>
            <w:tcW w:w="867" w:type="dxa"/>
            <w:shd w:val="clear" w:color="auto" w:fill="auto"/>
            <w:vAlign w:val="center"/>
            <w:hideMark/>
          </w:tcPr>
          <w:p w14:paraId="05B92DB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C1B3E3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C2E861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0FDA1BF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3D6F616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11,810</w:t>
            </w:r>
          </w:p>
        </w:tc>
        <w:tc>
          <w:tcPr>
            <w:tcW w:w="867" w:type="dxa"/>
            <w:shd w:val="clear" w:color="auto" w:fill="auto"/>
            <w:vAlign w:val="center"/>
            <w:hideMark/>
          </w:tcPr>
          <w:p w14:paraId="74F9106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8,670</w:t>
            </w:r>
          </w:p>
        </w:tc>
        <w:tc>
          <w:tcPr>
            <w:tcW w:w="867" w:type="dxa"/>
            <w:shd w:val="clear" w:color="auto" w:fill="auto"/>
            <w:vAlign w:val="center"/>
            <w:hideMark/>
          </w:tcPr>
          <w:p w14:paraId="11F7F52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22,838</w:t>
            </w:r>
          </w:p>
        </w:tc>
        <w:tc>
          <w:tcPr>
            <w:tcW w:w="867" w:type="dxa"/>
            <w:shd w:val="clear" w:color="auto" w:fill="auto"/>
            <w:vAlign w:val="center"/>
            <w:hideMark/>
          </w:tcPr>
          <w:p w14:paraId="70856F3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44,882</w:t>
            </w:r>
          </w:p>
        </w:tc>
        <w:tc>
          <w:tcPr>
            <w:tcW w:w="925" w:type="dxa"/>
            <w:shd w:val="clear" w:color="auto" w:fill="auto"/>
            <w:vAlign w:val="center"/>
            <w:hideMark/>
          </w:tcPr>
          <w:p w14:paraId="4A08E08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4,730</w:t>
            </w:r>
          </w:p>
        </w:tc>
        <w:tc>
          <w:tcPr>
            <w:tcW w:w="867" w:type="dxa"/>
            <w:shd w:val="clear" w:color="auto" w:fill="auto"/>
            <w:vAlign w:val="center"/>
            <w:hideMark/>
          </w:tcPr>
          <w:p w14:paraId="519AA0F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341D07B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92,930</w:t>
            </w:r>
          </w:p>
        </w:tc>
        <w:tc>
          <w:tcPr>
            <w:tcW w:w="870" w:type="dxa"/>
            <w:gridSpan w:val="2"/>
            <w:shd w:val="clear" w:color="auto" w:fill="auto"/>
            <w:vAlign w:val="center"/>
            <w:hideMark/>
          </w:tcPr>
          <w:p w14:paraId="58BE640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129,069%</w:t>
            </w:r>
          </w:p>
        </w:tc>
      </w:tr>
      <w:tr w:rsidR="00523DEA" w:rsidRPr="00523DEA" w14:paraId="4A772251" w14:textId="77777777" w:rsidTr="00523DEA">
        <w:trPr>
          <w:gridAfter w:val="1"/>
          <w:wAfter w:w="8" w:type="dxa"/>
          <w:trHeight w:val="170"/>
        </w:trPr>
        <w:tc>
          <w:tcPr>
            <w:tcW w:w="631" w:type="dxa"/>
            <w:vMerge/>
            <w:vAlign w:val="center"/>
            <w:hideMark/>
          </w:tcPr>
          <w:p w14:paraId="5B23562C"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75ADCF37"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27F36D23"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40AEB0CE"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08C1A78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845A87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35C815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EDAFBF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200007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51F1D7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5B938B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DC194F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67C31A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6588B0F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7FB19B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0716CE6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10F963D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4D85EFC9" w14:textId="77777777" w:rsidTr="00523DEA">
        <w:trPr>
          <w:gridAfter w:val="1"/>
          <w:wAfter w:w="8" w:type="dxa"/>
          <w:trHeight w:val="170"/>
        </w:trPr>
        <w:tc>
          <w:tcPr>
            <w:tcW w:w="631" w:type="dxa"/>
            <w:vMerge/>
            <w:vAlign w:val="center"/>
            <w:hideMark/>
          </w:tcPr>
          <w:p w14:paraId="576C4BA6"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709F116B"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216C2837"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4D4F80A6"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7E0742C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799003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3AB166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5882D9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449B31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A68BD9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F3E3F3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20B25D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0B8CB8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3C63F87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240D17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6BAFA37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4C1E9D5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48CCC7A5" w14:textId="77777777" w:rsidTr="00523DEA">
        <w:trPr>
          <w:gridAfter w:val="1"/>
          <w:wAfter w:w="8" w:type="dxa"/>
          <w:trHeight w:val="170"/>
        </w:trPr>
        <w:tc>
          <w:tcPr>
            <w:tcW w:w="631" w:type="dxa"/>
            <w:vMerge w:val="restart"/>
            <w:shd w:val="clear" w:color="auto" w:fill="auto"/>
            <w:vAlign w:val="center"/>
            <w:hideMark/>
          </w:tcPr>
          <w:p w14:paraId="264CD72D"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67300</w:t>
            </w:r>
          </w:p>
        </w:tc>
        <w:tc>
          <w:tcPr>
            <w:tcW w:w="1784" w:type="dxa"/>
            <w:vMerge w:val="restart"/>
            <w:shd w:val="clear" w:color="auto" w:fill="auto"/>
            <w:vAlign w:val="center"/>
            <w:hideMark/>
          </w:tcPr>
          <w:p w14:paraId="6CE79510"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Počet účastníků, kterým bylo poskytnuto poradenství v oblasti sociálního podnikání</w:t>
            </w:r>
          </w:p>
        </w:tc>
        <w:tc>
          <w:tcPr>
            <w:tcW w:w="849" w:type="dxa"/>
            <w:vMerge w:val="restart"/>
            <w:shd w:val="clear" w:color="auto" w:fill="auto"/>
            <w:vAlign w:val="center"/>
            <w:hideMark/>
          </w:tcPr>
          <w:p w14:paraId="0B4E7E1A"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Osoby</w:t>
            </w:r>
          </w:p>
        </w:tc>
        <w:tc>
          <w:tcPr>
            <w:tcW w:w="970" w:type="dxa"/>
            <w:vMerge w:val="restart"/>
            <w:shd w:val="clear" w:color="auto" w:fill="auto"/>
            <w:vAlign w:val="center"/>
            <w:hideMark/>
          </w:tcPr>
          <w:p w14:paraId="5D486583"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Více rozvinuté regiony</w:t>
            </w:r>
          </w:p>
        </w:tc>
        <w:tc>
          <w:tcPr>
            <w:tcW w:w="868" w:type="dxa"/>
            <w:shd w:val="clear" w:color="auto" w:fill="auto"/>
            <w:vAlign w:val="center"/>
            <w:hideMark/>
          </w:tcPr>
          <w:p w14:paraId="3D6B4A0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8,000</w:t>
            </w:r>
          </w:p>
        </w:tc>
        <w:tc>
          <w:tcPr>
            <w:tcW w:w="867" w:type="dxa"/>
            <w:shd w:val="clear" w:color="auto" w:fill="auto"/>
            <w:vAlign w:val="center"/>
            <w:hideMark/>
          </w:tcPr>
          <w:p w14:paraId="5803B68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17F080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164C9D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32A0254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44C21AE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3,190</w:t>
            </w:r>
          </w:p>
        </w:tc>
        <w:tc>
          <w:tcPr>
            <w:tcW w:w="867" w:type="dxa"/>
            <w:shd w:val="clear" w:color="auto" w:fill="auto"/>
            <w:vAlign w:val="center"/>
            <w:hideMark/>
          </w:tcPr>
          <w:p w14:paraId="658E3BF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2,340</w:t>
            </w:r>
          </w:p>
        </w:tc>
        <w:tc>
          <w:tcPr>
            <w:tcW w:w="867" w:type="dxa"/>
            <w:shd w:val="clear" w:color="auto" w:fill="auto"/>
            <w:vAlign w:val="center"/>
            <w:hideMark/>
          </w:tcPr>
          <w:p w14:paraId="1CA0950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6,163</w:t>
            </w:r>
          </w:p>
        </w:tc>
        <w:tc>
          <w:tcPr>
            <w:tcW w:w="867" w:type="dxa"/>
            <w:shd w:val="clear" w:color="auto" w:fill="auto"/>
            <w:vAlign w:val="center"/>
            <w:hideMark/>
          </w:tcPr>
          <w:p w14:paraId="578317B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12,107</w:t>
            </w:r>
          </w:p>
        </w:tc>
        <w:tc>
          <w:tcPr>
            <w:tcW w:w="925" w:type="dxa"/>
            <w:shd w:val="clear" w:color="auto" w:fill="auto"/>
            <w:vAlign w:val="center"/>
            <w:hideMark/>
          </w:tcPr>
          <w:p w14:paraId="5B32D62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1,280</w:t>
            </w:r>
          </w:p>
        </w:tc>
        <w:tc>
          <w:tcPr>
            <w:tcW w:w="867" w:type="dxa"/>
            <w:shd w:val="clear" w:color="auto" w:fill="auto"/>
            <w:vAlign w:val="center"/>
            <w:hideMark/>
          </w:tcPr>
          <w:p w14:paraId="484F436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23D8C19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25,080</w:t>
            </w:r>
          </w:p>
        </w:tc>
        <w:tc>
          <w:tcPr>
            <w:tcW w:w="870" w:type="dxa"/>
            <w:gridSpan w:val="2"/>
            <w:shd w:val="clear" w:color="auto" w:fill="auto"/>
            <w:vAlign w:val="center"/>
            <w:hideMark/>
          </w:tcPr>
          <w:p w14:paraId="4D86D60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313,500%</w:t>
            </w:r>
          </w:p>
        </w:tc>
      </w:tr>
      <w:tr w:rsidR="00523DEA" w:rsidRPr="00523DEA" w14:paraId="6B55E4FC" w14:textId="77777777" w:rsidTr="00523DEA">
        <w:trPr>
          <w:gridAfter w:val="1"/>
          <w:wAfter w:w="8" w:type="dxa"/>
          <w:trHeight w:val="170"/>
        </w:trPr>
        <w:tc>
          <w:tcPr>
            <w:tcW w:w="631" w:type="dxa"/>
            <w:vMerge/>
            <w:vAlign w:val="center"/>
            <w:hideMark/>
          </w:tcPr>
          <w:p w14:paraId="7313D244"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5A7665ED"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0B310C3E"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73AF6383"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2A89934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AE2BF0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7C8A73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7C40A7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6D1C85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8FEFD3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9459B8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E6D1EE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B47640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3CD6225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DF102E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22085B5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35A3E35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3A85E6F1" w14:textId="77777777" w:rsidTr="00523DEA">
        <w:trPr>
          <w:gridAfter w:val="1"/>
          <w:wAfter w:w="8" w:type="dxa"/>
          <w:trHeight w:val="170"/>
        </w:trPr>
        <w:tc>
          <w:tcPr>
            <w:tcW w:w="631" w:type="dxa"/>
            <w:vMerge/>
            <w:vAlign w:val="center"/>
            <w:hideMark/>
          </w:tcPr>
          <w:p w14:paraId="593E89F6"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4F3F8A4B"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53A9369D"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1DA0F6EF"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432DF6C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560325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678007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4B7567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87CB64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36A5BB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24E9BE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CC0E8B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FAD1DA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0F579A1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EBE1E1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4E95671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54A0DE8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0F65F830" w14:textId="77777777" w:rsidTr="00523DEA">
        <w:trPr>
          <w:gridAfter w:val="1"/>
          <w:wAfter w:w="8" w:type="dxa"/>
          <w:trHeight w:val="170"/>
        </w:trPr>
        <w:tc>
          <w:tcPr>
            <w:tcW w:w="631" w:type="dxa"/>
            <w:vMerge w:val="restart"/>
            <w:shd w:val="clear" w:color="auto" w:fill="auto"/>
            <w:vAlign w:val="center"/>
            <w:hideMark/>
          </w:tcPr>
          <w:p w14:paraId="3DF975BB"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67401</w:t>
            </w:r>
          </w:p>
        </w:tc>
        <w:tc>
          <w:tcPr>
            <w:tcW w:w="1784" w:type="dxa"/>
            <w:vMerge w:val="restart"/>
            <w:shd w:val="clear" w:color="auto" w:fill="auto"/>
            <w:vAlign w:val="center"/>
            <w:hideMark/>
          </w:tcPr>
          <w:p w14:paraId="26265A08"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Nové nebo inovované sociální služby týkající se bydlení</w:t>
            </w:r>
          </w:p>
        </w:tc>
        <w:tc>
          <w:tcPr>
            <w:tcW w:w="849" w:type="dxa"/>
            <w:vMerge w:val="restart"/>
            <w:shd w:val="clear" w:color="auto" w:fill="auto"/>
            <w:vAlign w:val="center"/>
            <w:hideMark/>
          </w:tcPr>
          <w:p w14:paraId="2858A93E"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Služby</w:t>
            </w:r>
          </w:p>
        </w:tc>
        <w:tc>
          <w:tcPr>
            <w:tcW w:w="970" w:type="dxa"/>
            <w:vMerge w:val="restart"/>
            <w:shd w:val="clear" w:color="auto" w:fill="auto"/>
            <w:vAlign w:val="center"/>
            <w:hideMark/>
          </w:tcPr>
          <w:p w14:paraId="6C617C2C"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Méně rozvinuté regiony</w:t>
            </w:r>
          </w:p>
        </w:tc>
        <w:tc>
          <w:tcPr>
            <w:tcW w:w="868" w:type="dxa"/>
            <w:shd w:val="clear" w:color="auto" w:fill="auto"/>
            <w:vAlign w:val="center"/>
            <w:hideMark/>
          </w:tcPr>
          <w:p w14:paraId="72E59D3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225,000</w:t>
            </w:r>
          </w:p>
        </w:tc>
        <w:tc>
          <w:tcPr>
            <w:tcW w:w="867" w:type="dxa"/>
            <w:shd w:val="clear" w:color="auto" w:fill="auto"/>
            <w:vAlign w:val="center"/>
            <w:hideMark/>
          </w:tcPr>
          <w:p w14:paraId="6DCD434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769B2E8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3A55816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1,000</w:t>
            </w:r>
          </w:p>
        </w:tc>
        <w:tc>
          <w:tcPr>
            <w:tcW w:w="867" w:type="dxa"/>
            <w:shd w:val="clear" w:color="auto" w:fill="auto"/>
            <w:vAlign w:val="center"/>
            <w:hideMark/>
          </w:tcPr>
          <w:p w14:paraId="7D5256C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33,000</w:t>
            </w:r>
          </w:p>
        </w:tc>
        <w:tc>
          <w:tcPr>
            <w:tcW w:w="867" w:type="dxa"/>
            <w:shd w:val="clear" w:color="auto" w:fill="auto"/>
            <w:vAlign w:val="center"/>
            <w:hideMark/>
          </w:tcPr>
          <w:p w14:paraId="5AD92FD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11,000</w:t>
            </w:r>
          </w:p>
        </w:tc>
        <w:tc>
          <w:tcPr>
            <w:tcW w:w="867" w:type="dxa"/>
            <w:shd w:val="clear" w:color="auto" w:fill="auto"/>
            <w:vAlign w:val="center"/>
            <w:hideMark/>
          </w:tcPr>
          <w:p w14:paraId="590D59F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13,000</w:t>
            </w:r>
          </w:p>
        </w:tc>
        <w:tc>
          <w:tcPr>
            <w:tcW w:w="867" w:type="dxa"/>
            <w:shd w:val="clear" w:color="auto" w:fill="auto"/>
            <w:vAlign w:val="center"/>
            <w:hideMark/>
          </w:tcPr>
          <w:p w14:paraId="70424E0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26,000</w:t>
            </w:r>
          </w:p>
        </w:tc>
        <w:tc>
          <w:tcPr>
            <w:tcW w:w="867" w:type="dxa"/>
            <w:shd w:val="clear" w:color="auto" w:fill="auto"/>
            <w:vAlign w:val="center"/>
            <w:hideMark/>
          </w:tcPr>
          <w:p w14:paraId="3AB8137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12,000</w:t>
            </w:r>
          </w:p>
        </w:tc>
        <w:tc>
          <w:tcPr>
            <w:tcW w:w="925" w:type="dxa"/>
            <w:shd w:val="clear" w:color="auto" w:fill="auto"/>
            <w:vAlign w:val="center"/>
            <w:hideMark/>
          </w:tcPr>
          <w:p w14:paraId="42CFD3F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1,000</w:t>
            </w:r>
          </w:p>
        </w:tc>
        <w:tc>
          <w:tcPr>
            <w:tcW w:w="867" w:type="dxa"/>
            <w:shd w:val="clear" w:color="auto" w:fill="auto"/>
            <w:vAlign w:val="center"/>
            <w:hideMark/>
          </w:tcPr>
          <w:p w14:paraId="3A03576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2D3C54B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97,000</w:t>
            </w:r>
          </w:p>
        </w:tc>
        <w:tc>
          <w:tcPr>
            <w:tcW w:w="870" w:type="dxa"/>
            <w:gridSpan w:val="2"/>
            <w:shd w:val="clear" w:color="auto" w:fill="auto"/>
            <w:vAlign w:val="center"/>
            <w:hideMark/>
          </w:tcPr>
          <w:p w14:paraId="7E8A016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43,111%</w:t>
            </w:r>
          </w:p>
        </w:tc>
      </w:tr>
      <w:tr w:rsidR="00523DEA" w:rsidRPr="00523DEA" w14:paraId="5D81AD96" w14:textId="77777777" w:rsidTr="00523DEA">
        <w:trPr>
          <w:gridAfter w:val="1"/>
          <w:wAfter w:w="8" w:type="dxa"/>
          <w:trHeight w:val="170"/>
        </w:trPr>
        <w:tc>
          <w:tcPr>
            <w:tcW w:w="631" w:type="dxa"/>
            <w:vMerge/>
            <w:vAlign w:val="center"/>
            <w:hideMark/>
          </w:tcPr>
          <w:p w14:paraId="55EEFC76"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4C582F75"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6E216741"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12831AF5"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4AADE3A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C041FF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54A2DF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9D1B57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D2B8F8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B2E7DE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1A08F1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79E113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606425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792AFC2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11794F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00BAC83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18A06CF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4DA2D343" w14:textId="77777777" w:rsidTr="00523DEA">
        <w:trPr>
          <w:gridAfter w:val="1"/>
          <w:wAfter w:w="8" w:type="dxa"/>
          <w:trHeight w:val="170"/>
        </w:trPr>
        <w:tc>
          <w:tcPr>
            <w:tcW w:w="631" w:type="dxa"/>
            <w:vMerge/>
            <w:vAlign w:val="center"/>
            <w:hideMark/>
          </w:tcPr>
          <w:p w14:paraId="52ED4139"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72EC1540"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65F82784"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7C10E91D"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2FCBE88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CA491E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07F403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CCF2EE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3476B9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5F6B27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428F3F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22527A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66FC79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4948474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4E3C98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61B6621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2CDDA22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743BEC60" w14:textId="77777777" w:rsidTr="00523DEA">
        <w:trPr>
          <w:gridAfter w:val="1"/>
          <w:wAfter w:w="8" w:type="dxa"/>
          <w:trHeight w:val="170"/>
        </w:trPr>
        <w:tc>
          <w:tcPr>
            <w:tcW w:w="631" w:type="dxa"/>
            <w:vMerge w:val="restart"/>
            <w:shd w:val="clear" w:color="auto" w:fill="auto"/>
            <w:vAlign w:val="center"/>
            <w:hideMark/>
          </w:tcPr>
          <w:p w14:paraId="7A8F9F68"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67401</w:t>
            </w:r>
          </w:p>
        </w:tc>
        <w:tc>
          <w:tcPr>
            <w:tcW w:w="1784" w:type="dxa"/>
            <w:vMerge w:val="restart"/>
            <w:shd w:val="clear" w:color="auto" w:fill="auto"/>
            <w:vAlign w:val="center"/>
            <w:hideMark/>
          </w:tcPr>
          <w:p w14:paraId="72E35276"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Nové nebo inovované sociální služby týkající se bydlení</w:t>
            </w:r>
          </w:p>
        </w:tc>
        <w:tc>
          <w:tcPr>
            <w:tcW w:w="849" w:type="dxa"/>
            <w:vMerge w:val="restart"/>
            <w:shd w:val="clear" w:color="auto" w:fill="auto"/>
            <w:vAlign w:val="center"/>
            <w:hideMark/>
          </w:tcPr>
          <w:p w14:paraId="15DF7879"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Služby</w:t>
            </w:r>
          </w:p>
        </w:tc>
        <w:tc>
          <w:tcPr>
            <w:tcW w:w="970" w:type="dxa"/>
            <w:vMerge w:val="restart"/>
            <w:shd w:val="clear" w:color="auto" w:fill="auto"/>
            <w:vAlign w:val="center"/>
            <w:hideMark/>
          </w:tcPr>
          <w:p w14:paraId="391D7A52"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Více rozvinuté regiony</w:t>
            </w:r>
          </w:p>
        </w:tc>
        <w:tc>
          <w:tcPr>
            <w:tcW w:w="868" w:type="dxa"/>
            <w:shd w:val="clear" w:color="auto" w:fill="auto"/>
            <w:vAlign w:val="center"/>
            <w:hideMark/>
          </w:tcPr>
          <w:p w14:paraId="3AEA76C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22,000</w:t>
            </w:r>
          </w:p>
        </w:tc>
        <w:tc>
          <w:tcPr>
            <w:tcW w:w="867" w:type="dxa"/>
            <w:shd w:val="clear" w:color="auto" w:fill="auto"/>
            <w:vAlign w:val="center"/>
            <w:hideMark/>
          </w:tcPr>
          <w:p w14:paraId="4FDA913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0F01F9A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59D302C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0F1EBCA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93902A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0B27974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08E3A47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0290DA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925" w:type="dxa"/>
            <w:shd w:val="clear" w:color="auto" w:fill="auto"/>
            <w:vAlign w:val="center"/>
            <w:hideMark/>
          </w:tcPr>
          <w:p w14:paraId="61FD576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4F0F93F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23AC3A6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70" w:type="dxa"/>
            <w:gridSpan w:val="2"/>
            <w:shd w:val="clear" w:color="auto" w:fill="auto"/>
            <w:vAlign w:val="center"/>
            <w:hideMark/>
          </w:tcPr>
          <w:p w14:paraId="2148784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r>
      <w:tr w:rsidR="00523DEA" w:rsidRPr="00523DEA" w14:paraId="1DC7F6AB" w14:textId="77777777" w:rsidTr="00523DEA">
        <w:trPr>
          <w:gridAfter w:val="1"/>
          <w:wAfter w:w="8" w:type="dxa"/>
          <w:trHeight w:val="170"/>
        </w:trPr>
        <w:tc>
          <w:tcPr>
            <w:tcW w:w="631" w:type="dxa"/>
            <w:vMerge/>
            <w:vAlign w:val="center"/>
            <w:hideMark/>
          </w:tcPr>
          <w:p w14:paraId="39E806E0"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155C9DB6"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1D1B1CE5"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34304580"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3AE6FDD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AA4FFB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6F3DF4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4CAB7E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FFD3F4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17263E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C6EB90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EBE33C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1D4AC5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36E439A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C85AB4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5F082E7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57EC42B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3949FBFB" w14:textId="77777777" w:rsidTr="00523DEA">
        <w:trPr>
          <w:gridAfter w:val="1"/>
          <w:wAfter w:w="8" w:type="dxa"/>
          <w:trHeight w:val="170"/>
        </w:trPr>
        <w:tc>
          <w:tcPr>
            <w:tcW w:w="631" w:type="dxa"/>
            <w:vMerge/>
            <w:vAlign w:val="center"/>
            <w:hideMark/>
          </w:tcPr>
          <w:p w14:paraId="1B4EBA97"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3658FCBC"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0EE495E3"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7256D3EB"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080CCFE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E90187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908A29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B526EC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470555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486689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366F9A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083D66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CC6093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145D236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4231F3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62729A0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618B550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28B454FD" w14:textId="77777777" w:rsidTr="00523DEA">
        <w:trPr>
          <w:gridAfter w:val="1"/>
          <w:wAfter w:w="8" w:type="dxa"/>
          <w:trHeight w:val="170"/>
        </w:trPr>
        <w:tc>
          <w:tcPr>
            <w:tcW w:w="631" w:type="dxa"/>
            <w:vMerge w:val="restart"/>
            <w:shd w:val="clear" w:color="auto" w:fill="auto"/>
            <w:vAlign w:val="center"/>
            <w:hideMark/>
          </w:tcPr>
          <w:p w14:paraId="6654B17C"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80500</w:t>
            </w:r>
          </w:p>
        </w:tc>
        <w:tc>
          <w:tcPr>
            <w:tcW w:w="1784" w:type="dxa"/>
            <w:vMerge w:val="restart"/>
            <w:shd w:val="clear" w:color="auto" w:fill="auto"/>
            <w:vAlign w:val="center"/>
            <w:hideMark/>
          </w:tcPr>
          <w:p w14:paraId="5A29D210"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Počet napsaných a zveřejněných analytických a strategických dokumentů (vč. evaluačních)</w:t>
            </w:r>
          </w:p>
        </w:tc>
        <w:tc>
          <w:tcPr>
            <w:tcW w:w="849" w:type="dxa"/>
            <w:vMerge w:val="restart"/>
            <w:shd w:val="clear" w:color="auto" w:fill="auto"/>
            <w:vAlign w:val="center"/>
            <w:hideMark/>
          </w:tcPr>
          <w:p w14:paraId="116C9EDC"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Dokumenty</w:t>
            </w:r>
          </w:p>
        </w:tc>
        <w:tc>
          <w:tcPr>
            <w:tcW w:w="970" w:type="dxa"/>
            <w:vMerge w:val="restart"/>
            <w:shd w:val="clear" w:color="auto" w:fill="auto"/>
            <w:vAlign w:val="center"/>
            <w:hideMark/>
          </w:tcPr>
          <w:p w14:paraId="0F1718BE"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Méně rozvinuté regiony</w:t>
            </w:r>
          </w:p>
        </w:tc>
        <w:tc>
          <w:tcPr>
            <w:tcW w:w="868" w:type="dxa"/>
            <w:shd w:val="clear" w:color="auto" w:fill="auto"/>
            <w:vAlign w:val="center"/>
            <w:hideMark/>
          </w:tcPr>
          <w:p w14:paraId="041CFB0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16,000</w:t>
            </w:r>
          </w:p>
        </w:tc>
        <w:tc>
          <w:tcPr>
            <w:tcW w:w="867" w:type="dxa"/>
            <w:shd w:val="clear" w:color="auto" w:fill="auto"/>
            <w:vAlign w:val="center"/>
            <w:hideMark/>
          </w:tcPr>
          <w:p w14:paraId="66D80D3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0980F67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337BFF2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36F7954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53262A5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7A33473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1C40BDC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1,200</w:t>
            </w:r>
          </w:p>
        </w:tc>
        <w:tc>
          <w:tcPr>
            <w:tcW w:w="867" w:type="dxa"/>
            <w:shd w:val="clear" w:color="auto" w:fill="auto"/>
            <w:vAlign w:val="center"/>
            <w:hideMark/>
          </w:tcPr>
          <w:p w14:paraId="7ABCAA2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6,550</w:t>
            </w:r>
          </w:p>
        </w:tc>
        <w:tc>
          <w:tcPr>
            <w:tcW w:w="925" w:type="dxa"/>
            <w:shd w:val="clear" w:color="auto" w:fill="auto"/>
            <w:vAlign w:val="center"/>
            <w:hideMark/>
          </w:tcPr>
          <w:p w14:paraId="32D8322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0,650</w:t>
            </w:r>
          </w:p>
        </w:tc>
        <w:tc>
          <w:tcPr>
            <w:tcW w:w="867" w:type="dxa"/>
            <w:shd w:val="clear" w:color="auto" w:fill="auto"/>
            <w:vAlign w:val="center"/>
            <w:hideMark/>
          </w:tcPr>
          <w:p w14:paraId="2B08941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0325868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8,400</w:t>
            </w:r>
          </w:p>
        </w:tc>
        <w:tc>
          <w:tcPr>
            <w:tcW w:w="870" w:type="dxa"/>
            <w:gridSpan w:val="2"/>
            <w:shd w:val="clear" w:color="auto" w:fill="auto"/>
            <w:vAlign w:val="center"/>
            <w:hideMark/>
          </w:tcPr>
          <w:p w14:paraId="51A7AD6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52,500%</w:t>
            </w:r>
          </w:p>
        </w:tc>
      </w:tr>
      <w:tr w:rsidR="00523DEA" w:rsidRPr="00523DEA" w14:paraId="1418F841" w14:textId="77777777" w:rsidTr="00523DEA">
        <w:trPr>
          <w:gridAfter w:val="1"/>
          <w:wAfter w:w="8" w:type="dxa"/>
          <w:trHeight w:val="170"/>
        </w:trPr>
        <w:tc>
          <w:tcPr>
            <w:tcW w:w="631" w:type="dxa"/>
            <w:vMerge/>
            <w:vAlign w:val="center"/>
            <w:hideMark/>
          </w:tcPr>
          <w:p w14:paraId="292D2F19"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4574ACF8"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281C8C99"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6A4A8FA3"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49755A0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60C658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4A0172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CA6147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A6B90B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B9A950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4539591"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59DB0B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D9162E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1D8C0C8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0C8DA3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5467C3D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2BD1363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5F5F76AD" w14:textId="77777777" w:rsidTr="00523DEA">
        <w:trPr>
          <w:gridAfter w:val="1"/>
          <w:wAfter w:w="8" w:type="dxa"/>
          <w:trHeight w:val="170"/>
        </w:trPr>
        <w:tc>
          <w:tcPr>
            <w:tcW w:w="631" w:type="dxa"/>
            <w:vMerge/>
            <w:vAlign w:val="center"/>
            <w:hideMark/>
          </w:tcPr>
          <w:p w14:paraId="1CF89228"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070BD962"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6C9F37B3"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3328C996"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3ECA473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11A42D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783581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4D6914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68FB8A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2AC3F3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5027C6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B6A1C5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0CEB2B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54AAE04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A6B272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3BC942A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330EF1D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052273D8" w14:textId="77777777" w:rsidTr="00523DEA">
        <w:trPr>
          <w:gridAfter w:val="1"/>
          <w:wAfter w:w="8" w:type="dxa"/>
          <w:trHeight w:val="170"/>
        </w:trPr>
        <w:tc>
          <w:tcPr>
            <w:tcW w:w="631" w:type="dxa"/>
            <w:vMerge w:val="restart"/>
            <w:shd w:val="clear" w:color="auto" w:fill="auto"/>
            <w:vAlign w:val="center"/>
            <w:hideMark/>
          </w:tcPr>
          <w:p w14:paraId="6C58BAF0"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80500</w:t>
            </w:r>
          </w:p>
        </w:tc>
        <w:tc>
          <w:tcPr>
            <w:tcW w:w="1784" w:type="dxa"/>
            <w:vMerge w:val="restart"/>
            <w:shd w:val="clear" w:color="auto" w:fill="auto"/>
            <w:vAlign w:val="center"/>
            <w:hideMark/>
          </w:tcPr>
          <w:p w14:paraId="23087F34"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Počet napsaných a zveřejněných analytických a strategických dokumentů (vč. evaluačních)</w:t>
            </w:r>
          </w:p>
        </w:tc>
        <w:tc>
          <w:tcPr>
            <w:tcW w:w="849" w:type="dxa"/>
            <w:vMerge w:val="restart"/>
            <w:shd w:val="clear" w:color="auto" w:fill="auto"/>
            <w:vAlign w:val="center"/>
            <w:hideMark/>
          </w:tcPr>
          <w:p w14:paraId="1804A4AA"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Dokumenty</w:t>
            </w:r>
          </w:p>
        </w:tc>
        <w:tc>
          <w:tcPr>
            <w:tcW w:w="970" w:type="dxa"/>
            <w:vMerge w:val="restart"/>
            <w:shd w:val="clear" w:color="auto" w:fill="auto"/>
            <w:vAlign w:val="center"/>
            <w:hideMark/>
          </w:tcPr>
          <w:p w14:paraId="052DDF22" w14:textId="77777777" w:rsidR="00523DEA" w:rsidRPr="00523DEA" w:rsidRDefault="00523DEA" w:rsidP="00523DEA">
            <w:pPr>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Více rozvinuté regiony</w:t>
            </w:r>
          </w:p>
        </w:tc>
        <w:tc>
          <w:tcPr>
            <w:tcW w:w="868" w:type="dxa"/>
            <w:shd w:val="clear" w:color="auto" w:fill="auto"/>
            <w:vAlign w:val="center"/>
            <w:hideMark/>
          </w:tcPr>
          <w:p w14:paraId="4BD5D8D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2,000</w:t>
            </w:r>
          </w:p>
        </w:tc>
        <w:tc>
          <w:tcPr>
            <w:tcW w:w="867" w:type="dxa"/>
            <w:shd w:val="clear" w:color="auto" w:fill="auto"/>
            <w:vAlign w:val="center"/>
            <w:hideMark/>
          </w:tcPr>
          <w:p w14:paraId="65ED9B5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676DE2A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7D9DE0E8"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CCA313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63CF24C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1CC3EF85"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23C87E6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5DA550D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925" w:type="dxa"/>
            <w:shd w:val="clear" w:color="auto" w:fill="auto"/>
            <w:vAlign w:val="center"/>
            <w:hideMark/>
          </w:tcPr>
          <w:p w14:paraId="2A1C1144"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67" w:type="dxa"/>
            <w:shd w:val="clear" w:color="auto" w:fill="auto"/>
            <w:vAlign w:val="center"/>
            <w:hideMark/>
          </w:tcPr>
          <w:p w14:paraId="11CF358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554504A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c>
          <w:tcPr>
            <w:tcW w:w="870" w:type="dxa"/>
            <w:gridSpan w:val="2"/>
            <w:shd w:val="clear" w:color="auto" w:fill="auto"/>
            <w:vAlign w:val="center"/>
            <w:hideMark/>
          </w:tcPr>
          <w:p w14:paraId="53D09CF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0,000%</w:t>
            </w:r>
          </w:p>
        </w:tc>
      </w:tr>
      <w:tr w:rsidR="00523DEA" w:rsidRPr="00523DEA" w14:paraId="4DB70CB1" w14:textId="77777777" w:rsidTr="00523DEA">
        <w:trPr>
          <w:gridAfter w:val="1"/>
          <w:wAfter w:w="8" w:type="dxa"/>
          <w:trHeight w:val="170"/>
        </w:trPr>
        <w:tc>
          <w:tcPr>
            <w:tcW w:w="631" w:type="dxa"/>
            <w:vMerge/>
            <w:vAlign w:val="center"/>
            <w:hideMark/>
          </w:tcPr>
          <w:p w14:paraId="15C2DD38"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6FAD6636"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6A3720A6"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5FEC6408"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0AC67E0C"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7BDE3E7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810411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429DD69D"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C3F14E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B11FA3F"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BBA274A"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F822B0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FB8BF8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3D9747D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FAB379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167FFF0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4766CC4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r w:rsidR="00523DEA" w:rsidRPr="00523DEA" w14:paraId="40AF314F" w14:textId="77777777" w:rsidTr="00523DEA">
        <w:trPr>
          <w:gridAfter w:val="1"/>
          <w:wAfter w:w="8" w:type="dxa"/>
          <w:trHeight w:val="170"/>
        </w:trPr>
        <w:tc>
          <w:tcPr>
            <w:tcW w:w="631" w:type="dxa"/>
            <w:vMerge/>
            <w:vAlign w:val="center"/>
            <w:hideMark/>
          </w:tcPr>
          <w:p w14:paraId="026EC0CA" w14:textId="77777777" w:rsidR="00523DEA" w:rsidRPr="00523DEA" w:rsidRDefault="00523DEA" w:rsidP="00523DEA">
            <w:pPr>
              <w:rPr>
                <w:rFonts w:ascii="Arial" w:eastAsia="Times New Roman" w:hAnsi="Arial" w:cs="Arial"/>
                <w:color w:val="000000"/>
                <w:sz w:val="14"/>
                <w:szCs w:val="14"/>
                <w:lang w:eastAsia="cs-CZ"/>
              </w:rPr>
            </w:pPr>
          </w:p>
        </w:tc>
        <w:tc>
          <w:tcPr>
            <w:tcW w:w="1784" w:type="dxa"/>
            <w:vMerge/>
            <w:vAlign w:val="center"/>
            <w:hideMark/>
          </w:tcPr>
          <w:p w14:paraId="6DE6BABB" w14:textId="77777777" w:rsidR="00523DEA" w:rsidRPr="00523DEA" w:rsidRDefault="00523DEA" w:rsidP="00523DEA">
            <w:pPr>
              <w:rPr>
                <w:rFonts w:ascii="Arial" w:eastAsia="Times New Roman" w:hAnsi="Arial" w:cs="Arial"/>
                <w:color w:val="000000"/>
                <w:sz w:val="14"/>
                <w:szCs w:val="14"/>
                <w:lang w:eastAsia="cs-CZ"/>
              </w:rPr>
            </w:pPr>
          </w:p>
        </w:tc>
        <w:tc>
          <w:tcPr>
            <w:tcW w:w="849" w:type="dxa"/>
            <w:vMerge/>
            <w:vAlign w:val="center"/>
            <w:hideMark/>
          </w:tcPr>
          <w:p w14:paraId="47967E5D" w14:textId="77777777" w:rsidR="00523DEA" w:rsidRPr="00523DEA" w:rsidRDefault="00523DEA" w:rsidP="00523DEA">
            <w:pPr>
              <w:rPr>
                <w:rFonts w:ascii="Arial" w:eastAsia="Times New Roman" w:hAnsi="Arial" w:cs="Arial"/>
                <w:color w:val="000000"/>
                <w:sz w:val="14"/>
                <w:szCs w:val="14"/>
                <w:lang w:eastAsia="cs-CZ"/>
              </w:rPr>
            </w:pPr>
          </w:p>
        </w:tc>
        <w:tc>
          <w:tcPr>
            <w:tcW w:w="970" w:type="dxa"/>
            <w:vMerge/>
            <w:vAlign w:val="center"/>
            <w:hideMark/>
          </w:tcPr>
          <w:p w14:paraId="737A8BE0" w14:textId="77777777" w:rsidR="00523DEA" w:rsidRPr="00523DEA" w:rsidRDefault="00523DEA" w:rsidP="00523DEA">
            <w:pPr>
              <w:rPr>
                <w:rFonts w:ascii="Arial" w:eastAsia="Times New Roman" w:hAnsi="Arial" w:cs="Arial"/>
                <w:color w:val="000000"/>
                <w:sz w:val="14"/>
                <w:szCs w:val="14"/>
                <w:lang w:eastAsia="cs-CZ"/>
              </w:rPr>
            </w:pPr>
          </w:p>
        </w:tc>
        <w:tc>
          <w:tcPr>
            <w:tcW w:w="868" w:type="dxa"/>
            <w:shd w:val="clear" w:color="auto" w:fill="auto"/>
            <w:vAlign w:val="center"/>
            <w:hideMark/>
          </w:tcPr>
          <w:p w14:paraId="3F550543"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3BB7C2F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3BF5F9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2FC2DFE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2135AC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1B8F8726"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6C408F60"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3C9362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592F861B"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25" w:type="dxa"/>
            <w:shd w:val="clear" w:color="auto" w:fill="auto"/>
            <w:vAlign w:val="center"/>
            <w:hideMark/>
          </w:tcPr>
          <w:p w14:paraId="0F389107"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67" w:type="dxa"/>
            <w:shd w:val="clear" w:color="auto" w:fill="auto"/>
            <w:vAlign w:val="center"/>
            <w:hideMark/>
          </w:tcPr>
          <w:p w14:paraId="08207D82"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996" w:type="dxa"/>
            <w:gridSpan w:val="2"/>
            <w:shd w:val="clear" w:color="auto" w:fill="auto"/>
            <w:vAlign w:val="center"/>
            <w:hideMark/>
          </w:tcPr>
          <w:p w14:paraId="617B8E09"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c>
          <w:tcPr>
            <w:tcW w:w="870" w:type="dxa"/>
            <w:gridSpan w:val="2"/>
            <w:shd w:val="clear" w:color="auto" w:fill="auto"/>
            <w:vAlign w:val="center"/>
            <w:hideMark/>
          </w:tcPr>
          <w:p w14:paraId="5C04D6BE" w14:textId="77777777" w:rsidR="00523DEA" w:rsidRPr="00523DEA" w:rsidRDefault="00523DEA" w:rsidP="00523DEA">
            <w:pPr>
              <w:jc w:val="right"/>
              <w:rPr>
                <w:rFonts w:ascii="Arial" w:eastAsia="Times New Roman" w:hAnsi="Arial" w:cs="Arial"/>
                <w:color w:val="000000"/>
                <w:sz w:val="14"/>
                <w:szCs w:val="14"/>
                <w:lang w:eastAsia="cs-CZ"/>
              </w:rPr>
            </w:pPr>
            <w:r w:rsidRPr="00523DEA">
              <w:rPr>
                <w:rFonts w:ascii="Arial" w:eastAsia="Times New Roman" w:hAnsi="Arial" w:cs="Arial"/>
                <w:color w:val="000000"/>
                <w:sz w:val="14"/>
                <w:szCs w:val="14"/>
                <w:lang w:eastAsia="cs-CZ"/>
              </w:rPr>
              <w:t> </w:t>
            </w:r>
          </w:p>
        </w:tc>
      </w:tr>
    </w:tbl>
    <w:p w14:paraId="49581AD5"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03.2.63 Zlepšování přístupu k dostupným, udržitelným a vysoce kvalitním službám, včetně zdravotnictví a sociálních služeb obecného zájmu</w:t>
      </w:r>
    </w:p>
    <w:tbl>
      <w:tblPr>
        <w:tblW w:w="15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5"/>
        <w:gridCol w:w="1788"/>
        <w:gridCol w:w="850"/>
        <w:gridCol w:w="972"/>
        <w:gridCol w:w="869"/>
        <w:gridCol w:w="868"/>
        <w:gridCol w:w="868"/>
        <w:gridCol w:w="868"/>
        <w:gridCol w:w="868"/>
        <w:gridCol w:w="868"/>
        <w:gridCol w:w="868"/>
        <w:gridCol w:w="868"/>
        <w:gridCol w:w="868"/>
        <w:gridCol w:w="868"/>
        <w:gridCol w:w="868"/>
        <w:gridCol w:w="12"/>
        <w:gridCol w:w="992"/>
        <w:gridCol w:w="7"/>
        <w:gridCol w:w="867"/>
        <w:gridCol w:w="7"/>
      </w:tblGrid>
      <w:tr w:rsidR="00980BFE" w:rsidRPr="00980BFE" w14:paraId="300525FD" w14:textId="77777777" w:rsidTr="00980BFE">
        <w:trPr>
          <w:gridAfter w:val="1"/>
          <w:wAfter w:w="7" w:type="dxa"/>
          <w:trHeight w:val="171"/>
        </w:trPr>
        <w:tc>
          <w:tcPr>
            <w:tcW w:w="634" w:type="dxa"/>
            <w:vMerge w:val="restart"/>
            <w:shd w:val="clear" w:color="000000" w:fill="FFFFFF"/>
            <w:vAlign w:val="center"/>
            <w:hideMark/>
          </w:tcPr>
          <w:p w14:paraId="74B41BF4"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ID</w:t>
            </w:r>
          </w:p>
        </w:tc>
        <w:tc>
          <w:tcPr>
            <w:tcW w:w="1789" w:type="dxa"/>
            <w:vMerge w:val="restart"/>
            <w:shd w:val="clear" w:color="000000" w:fill="FFFFFF"/>
            <w:vAlign w:val="center"/>
            <w:hideMark/>
          </w:tcPr>
          <w:p w14:paraId="3CA15FC5"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Indikátor</w:t>
            </w:r>
          </w:p>
        </w:tc>
        <w:tc>
          <w:tcPr>
            <w:tcW w:w="844" w:type="dxa"/>
            <w:vMerge w:val="restart"/>
            <w:shd w:val="clear" w:color="000000" w:fill="FFFFFF"/>
            <w:vAlign w:val="center"/>
            <w:hideMark/>
          </w:tcPr>
          <w:p w14:paraId="15E3D36C"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Měrná jednotka</w:t>
            </w:r>
          </w:p>
        </w:tc>
        <w:tc>
          <w:tcPr>
            <w:tcW w:w="972" w:type="dxa"/>
            <w:vMerge w:val="restart"/>
            <w:shd w:val="clear" w:color="000000" w:fill="FFFFFF"/>
            <w:vAlign w:val="center"/>
            <w:hideMark/>
          </w:tcPr>
          <w:p w14:paraId="60329B51"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Kategorie regionu (je-li relevantní)</w:t>
            </w:r>
          </w:p>
        </w:tc>
        <w:tc>
          <w:tcPr>
            <w:tcW w:w="870" w:type="dxa"/>
            <w:shd w:val="clear" w:color="000000" w:fill="FFFFFF"/>
            <w:vAlign w:val="center"/>
            <w:hideMark/>
          </w:tcPr>
          <w:p w14:paraId="107D5E67"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Cílová hodnota (2023)</w:t>
            </w:r>
          </w:p>
        </w:tc>
        <w:tc>
          <w:tcPr>
            <w:tcW w:w="869" w:type="dxa"/>
            <w:shd w:val="clear" w:color="000000" w:fill="FFFFFF"/>
            <w:vAlign w:val="center"/>
            <w:hideMark/>
          </w:tcPr>
          <w:p w14:paraId="349B3F14"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2014</w:t>
            </w:r>
          </w:p>
        </w:tc>
        <w:tc>
          <w:tcPr>
            <w:tcW w:w="869" w:type="dxa"/>
            <w:shd w:val="clear" w:color="000000" w:fill="FFFFFF"/>
            <w:vAlign w:val="center"/>
            <w:hideMark/>
          </w:tcPr>
          <w:p w14:paraId="42CFBBCE"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2015</w:t>
            </w:r>
          </w:p>
        </w:tc>
        <w:tc>
          <w:tcPr>
            <w:tcW w:w="869" w:type="dxa"/>
            <w:shd w:val="clear" w:color="000000" w:fill="FFFFFF"/>
            <w:vAlign w:val="center"/>
            <w:hideMark/>
          </w:tcPr>
          <w:p w14:paraId="3664AA00"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2016</w:t>
            </w:r>
          </w:p>
        </w:tc>
        <w:tc>
          <w:tcPr>
            <w:tcW w:w="869" w:type="dxa"/>
            <w:shd w:val="clear" w:color="000000" w:fill="FFFFFF"/>
            <w:vAlign w:val="center"/>
            <w:hideMark/>
          </w:tcPr>
          <w:p w14:paraId="4EDA8583"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2017</w:t>
            </w:r>
          </w:p>
        </w:tc>
        <w:tc>
          <w:tcPr>
            <w:tcW w:w="869" w:type="dxa"/>
            <w:shd w:val="clear" w:color="000000" w:fill="FFFFFF"/>
            <w:vAlign w:val="center"/>
            <w:hideMark/>
          </w:tcPr>
          <w:p w14:paraId="3040BF51"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2018</w:t>
            </w:r>
          </w:p>
        </w:tc>
        <w:tc>
          <w:tcPr>
            <w:tcW w:w="869" w:type="dxa"/>
            <w:shd w:val="clear" w:color="000000" w:fill="FFFFFF"/>
            <w:vAlign w:val="center"/>
            <w:hideMark/>
          </w:tcPr>
          <w:p w14:paraId="3EF86044"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2019</w:t>
            </w:r>
          </w:p>
        </w:tc>
        <w:tc>
          <w:tcPr>
            <w:tcW w:w="869" w:type="dxa"/>
            <w:shd w:val="clear" w:color="000000" w:fill="FFFFFF"/>
            <w:vAlign w:val="center"/>
            <w:hideMark/>
          </w:tcPr>
          <w:p w14:paraId="5991E260"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2020</w:t>
            </w:r>
          </w:p>
        </w:tc>
        <w:tc>
          <w:tcPr>
            <w:tcW w:w="869" w:type="dxa"/>
            <w:shd w:val="clear" w:color="000000" w:fill="FFFFFF"/>
            <w:vAlign w:val="center"/>
            <w:hideMark/>
          </w:tcPr>
          <w:p w14:paraId="4CA65644"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2021</w:t>
            </w:r>
          </w:p>
        </w:tc>
        <w:tc>
          <w:tcPr>
            <w:tcW w:w="869" w:type="dxa"/>
            <w:shd w:val="clear" w:color="000000" w:fill="FFFFFF"/>
            <w:vAlign w:val="center"/>
            <w:hideMark/>
          </w:tcPr>
          <w:p w14:paraId="24483CEE"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2022</w:t>
            </w:r>
          </w:p>
        </w:tc>
        <w:tc>
          <w:tcPr>
            <w:tcW w:w="869" w:type="dxa"/>
            <w:shd w:val="clear" w:color="000000" w:fill="FFFFFF"/>
            <w:vAlign w:val="center"/>
            <w:hideMark/>
          </w:tcPr>
          <w:p w14:paraId="02564238"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2023</w:t>
            </w:r>
          </w:p>
        </w:tc>
        <w:tc>
          <w:tcPr>
            <w:tcW w:w="999" w:type="dxa"/>
            <w:gridSpan w:val="2"/>
            <w:shd w:val="clear" w:color="000000" w:fill="FFFFFF"/>
            <w:vAlign w:val="center"/>
            <w:hideMark/>
          </w:tcPr>
          <w:p w14:paraId="423703F5"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Kumulativní hodnota (vypočítána automaticky)</w:t>
            </w:r>
          </w:p>
        </w:tc>
        <w:tc>
          <w:tcPr>
            <w:tcW w:w="874" w:type="dxa"/>
            <w:gridSpan w:val="2"/>
            <w:shd w:val="clear" w:color="000000" w:fill="FFFFFF"/>
            <w:vAlign w:val="center"/>
            <w:hideMark/>
          </w:tcPr>
          <w:p w14:paraId="539FAEE3"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Míra splnění</w:t>
            </w:r>
          </w:p>
        </w:tc>
      </w:tr>
      <w:tr w:rsidR="00980BFE" w:rsidRPr="00980BFE" w14:paraId="31BAAF5E" w14:textId="77777777" w:rsidTr="00980BFE">
        <w:trPr>
          <w:trHeight w:val="171"/>
        </w:trPr>
        <w:tc>
          <w:tcPr>
            <w:tcW w:w="634" w:type="dxa"/>
            <w:vMerge/>
            <w:vAlign w:val="center"/>
            <w:hideMark/>
          </w:tcPr>
          <w:p w14:paraId="508F277C" w14:textId="77777777" w:rsidR="00980BFE" w:rsidRPr="00980BFE" w:rsidRDefault="00980BFE" w:rsidP="00980BFE">
            <w:pPr>
              <w:rPr>
                <w:rFonts w:ascii="Arial" w:eastAsia="Times New Roman" w:hAnsi="Arial" w:cs="Arial"/>
                <w:b/>
                <w:bCs/>
                <w:color w:val="000000"/>
                <w:sz w:val="14"/>
                <w:szCs w:val="14"/>
                <w:lang w:eastAsia="cs-CZ"/>
              </w:rPr>
            </w:pPr>
          </w:p>
        </w:tc>
        <w:tc>
          <w:tcPr>
            <w:tcW w:w="1789" w:type="dxa"/>
            <w:vMerge/>
            <w:vAlign w:val="center"/>
            <w:hideMark/>
          </w:tcPr>
          <w:p w14:paraId="1EEAB251" w14:textId="77777777" w:rsidR="00980BFE" w:rsidRPr="00980BFE" w:rsidRDefault="00980BFE" w:rsidP="00980BFE">
            <w:pPr>
              <w:rPr>
                <w:rFonts w:ascii="Arial" w:eastAsia="Times New Roman" w:hAnsi="Arial" w:cs="Arial"/>
                <w:b/>
                <w:bCs/>
                <w:color w:val="000000"/>
                <w:sz w:val="14"/>
                <w:szCs w:val="14"/>
                <w:lang w:eastAsia="cs-CZ"/>
              </w:rPr>
            </w:pPr>
          </w:p>
        </w:tc>
        <w:tc>
          <w:tcPr>
            <w:tcW w:w="844" w:type="dxa"/>
            <w:vMerge/>
            <w:vAlign w:val="center"/>
            <w:hideMark/>
          </w:tcPr>
          <w:p w14:paraId="2CC780FA" w14:textId="77777777" w:rsidR="00980BFE" w:rsidRPr="00980BFE" w:rsidRDefault="00980BFE" w:rsidP="00980BFE">
            <w:pPr>
              <w:rPr>
                <w:rFonts w:ascii="Arial" w:eastAsia="Times New Roman" w:hAnsi="Arial" w:cs="Arial"/>
                <w:b/>
                <w:bCs/>
                <w:color w:val="000000"/>
                <w:sz w:val="14"/>
                <w:szCs w:val="14"/>
                <w:lang w:eastAsia="cs-CZ"/>
              </w:rPr>
            </w:pPr>
          </w:p>
        </w:tc>
        <w:tc>
          <w:tcPr>
            <w:tcW w:w="972" w:type="dxa"/>
            <w:vMerge/>
            <w:vAlign w:val="center"/>
            <w:hideMark/>
          </w:tcPr>
          <w:p w14:paraId="7CABCF75" w14:textId="77777777" w:rsidR="00980BFE" w:rsidRPr="00980BFE" w:rsidRDefault="00980BFE" w:rsidP="00980BFE">
            <w:pPr>
              <w:rPr>
                <w:rFonts w:ascii="Arial" w:eastAsia="Times New Roman" w:hAnsi="Arial" w:cs="Arial"/>
                <w:b/>
                <w:bCs/>
                <w:color w:val="000000"/>
                <w:sz w:val="14"/>
                <w:szCs w:val="14"/>
                <w:lang w:eastAsia="cs-CZ"/>
              </w:rPr>
            </w:pPr>
          </w:p>
        </w:tc>
        <w:tc>
          <w:tcPr>
            <w:tcW w:w="870" w:type="dxa"/>
            <w:vMerge w:val="restart"/>
            <w:shd w:val="clear" w:color="000000" w:fill="FFFFFF"/>
            <w:vAlign w:val="center"/>
            <w:hideMark/>
          </w:tcPr>
          <w:p w14:paraId="6642B722"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7" w:type="dxa"/>
            <w:gridSpan w:val="11"/>
            <w:shd w:val="clear" w:color="000000" w:fill="FFFFFF"/>
            <w:vAlign w:val="center"/>
            <w:hideMark/>
          </w:tcPr>
          <w:p w14:paraId="28788877"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Roční hodnota</w:t>
            </w:r>
          </w:p>
        </w:tc>
        <w:tc>
          <w:tcPr>
            <w:tcW w:w="999" w:type="dxa"/>
            <w:gridSpan w:val="2"/>
            <w:vMerge w:val="restart"/>
            <w:shd w:val="clear" w:color="000000" w:fill="FFFFFF"/>
            <w:vAlign w:val="center"/>
            <w:hideMark/>
          </w:tcPr>
          <w:p w14:paraId="33181366"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74" w:type="dxa"/>
            <w:gridSpan w:val="2"/>
            <w:vMerge w:val="restart"/>
            <w:shd w:val="clear" w:color="000000" w:fill="FFFFFF"/>
            <w:vAlign w:val="center"/>
            <w:hideMark/>
          </w:tcPr>
          <w:p w14:paraId="3DAD058C"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r>
      <w:tr w:rsidR="00980BFE" w:rsidRPr="00980BFE" w14:paraId="55648648" w14:textId="77777777" w:rsidTr="00980BFE">
        <w:trPr>
          <w:gridAfter w:val="1"/>
          <w:wAfter w:w="7" w:type="dxa"/>
          <w:trHeight w:val="171"/>
        </w:trPr>
        <w:tc>
          <w:tcPr>
            <w:tcW w:w="634" w:type="dxa"/>
            <w:vMerge/>
            <w:vAlign w:val="center"/>
            <w:hideMark/>
          </w:tcPr>
          <w:p w14:paraId="61E66504" w14:textId="77777777" w:rsidR="00980BFE" w:rsidRPr="00980BFE" w:rsidRDefault="00980BFE" w:rsidP="00980BFE">
            <w:pPr>
              <w:rPr>
                <w:rFonts w:ascii="Arial" w:eastAsia="Times New Roman" w:hAnsi="Arial" w:cs="Arial"/>
                <w:b/>
                <w:bCs/>
                <w:color w:val="000000"/>
                <w:sz w:val="14"/>
                <w:szCs w:val="14"/>
                <w:lang w:eastAsia="cs-CZ"/>
              </w:rPr>
            </w:pPr>
          </w:p>
        </w:tc>
        <w:tc>
          <w:tcPr>
            <w:tcW w:w="1789" w:type="dxa"/>
            <w:vMerge/>
            <w:vAlign w:val="center"/>
            <w:hideMark/>
          </w:tcPr>
          <w:p w14:paraId="5EBE2950" w14:textId="77777777" w:rsidR="00980BFE" w:rsidRPr="00980BFE" w:rsidRDefault="00980BFE" w:rsidP="00980BFE">
            <w:pPr>
              <w:rPr>
                <w:rFonts w:ascii="Arial" w:eastAsia="Times New Roman" w:hAnsi="Arial" w:cs="Arial"/>
                <w:b/>
                <w:bCs/>
                <w:color w:val="000000"/>
                <w:sz w:val="14"/>
                <w:szCs w:val="14"/>
                <w:lang w:eastAsia="cs-CZ"/>
              </w:rPr>
            </w:pPr>
          </w:p>
        </w:tc>
        <w:tc>
          <w:tcPr>
            <w:tcW w:w="844" w:type="dxa"/>
            <w:vMerge/>
            <w:vAlign w:val="center"/>
            <w:hideMark/>
          </w:tcPr>
          <w:p w14:paraId="4043BA41" w14:textId="77777777" w:rsidR="00980BFE" w:rsidRPr="00980BFE" w:rsidRDefault="00980BFE" w:rsidP="00980BFE">
            <w:pPr>
              <w:rPr>
                <w:rFonts w:ascii="Arial" w:eastAsia="Times New Roman" w:hAnsi="Arial" w:cs="Arial"/>
                <w:b/>
                <w:bCs/>
                <w:color w:val="000000"/>
                <w:sz w:val="14"/>
                <w:szCs w:val="14"/>
                <w:lang w:eastAsia="cs-CZ"/>
              </w:rPr>
            </w:pPr>
          </w:p>
        </w:tc>
        <w:tc>
          <w:tcPr>
            <w:tcW w:w="972" w:type="dxa"/>
            <w:vMerge/>
            <w:vAlign w:val="center"/>
            <w:hideMark/>
          </w:tcPr>
          <w:p w14:paraId="014D2170" w14:textId="77777777" w:rsidR="00980BFE" w:rsidRPr="00980BFE" w:rsidRDefault="00980BFE" w:rsidP="00980BFE">
            <w:pPr>
              <w:rPr>
                <w:rFonts w:ascii="Arial" w:eastAsia="Times New Roman" w:hAnsi="Arial" w:cs="Arial"/>
                <w:b/>
                <w:bCs/>
                <w:color w:val="000000"/>
                <w:sz w:val="14"/>
                <w:szCs w:val="14"/>
                <w:lang w:eastAsia="cs-CZ"/>
              </w:rPr>
            </w:pPr>
          </w:p>
        </w:tc>
        <w:tc>
          <w:tcPr>
            <w:tcW w:w="870" w:type="dxa"/>
            <w:vMerge/>
            <w:vAlign w:val="center"/>
            <w:hideMark/>
          </w:tcPr>
          <w:p w14:paraId="070886A7" w14:textId="77777777" w:rsidR="00980BFE" w:rsidRPr="00980BFE" w:rsidRDefault="00980BFE" w:rsidP="00980BFE">
            <w:pPr>
              <w:rPr>
                <w:rFonts w:ascii="Arial" w:eastAsia="Times New Roman" w:hAnsi="Arial" w:cs="Arial"/>
                <w:b/>
                <w:bCs/>
                <w:color w:val="000000"/>
                <w:sz w:val="14"/>
                <w:szCs w:val="14"/>
                <w:lang w:eastAsia="cs-CZ"/>
              </w:rPr>
            </w:pPr>
          </w:p>
        </w:tc>
        <w:tc>
          <w:tcPr>
            <w:tcW w:w="869" w:type="dxa"/>
            <w:shd w:val="clear" w:color="000000" w:fill="FFFFFF"/>
            <w:vAlign w:val="center"/>
            <w:hideMark/>
          </w:tcPr>
          <w:p w14:paraId="6D227AA6"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5EC830AB"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41000A2E"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39935C6E"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654DBA01"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71E5B497"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144E0B34"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11109798"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4494638E"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0BBC276A"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999" w:type="dxa"/>
            <w:gridSpan w:val="2"/>
            <w:vMerge/>
            <w:vAlign w:val="center"/>
            <w:hideMark/>
          </w:tcPr>
          <w:p w14:paraId="4C40C567" w14:textId="77777777" w:rsidR="00980BFE" w:rsidRPr="00980BFE" w:rsidRDefault="00980BFE" w:rsidP="00980BFE">
            <w:pPr>
              <w:rPr>
                <w:rFonts w:ascii="Arial" w:eastAsia="Times New Roman" w:hAnsi="Arial" w:cs="Arial"/>
                <w:b/>
                <w:bCs/>
                <w:color w:val="000000"/>
                <w:sz w:val="14"/>
                <w:szCs w:val="14"/>
                <w:lang w:eastAsia="cs-CZ"/>
              </w:rPr>
            </w:pPr>
          </w:p>
        </w:tc>
        <w:tc>
          <w:tcPr>
            <w:tcW w:w="874" w:type="dxa"/>
            <w:gridSpan w:val="2"/>
            <w:vMerge/>
            <w:vAlign w:val="center"/>
            <w:hideMark/>
          </w:tcPr>
          <w:p w14:paraId="6BE1ED96" w14:textId="77777777" w:rsidR="00980BFE" w:rsidRPr="00980BFE" w:rsidRDefault="00980BFE" w:rsidP="00980BFE">
            <w:pPr>
              <w:rPr>
                <w:rFonts w:ascii="Arial" w:eastAsia="Times New Roman" w:hAnsi="Arial" w:cs="Arial"/>
                <w:b/>
                <w:bCs/>
                <w:color w:val="000000"/>
                <w:sz w:val="14"/>
                <w:szCs w:val="14"/>
                <w:lang w:eastAsia="cs-CZ"/>
              </w:rPr>
            </w:pPr>
          </w:p>
        </w:tc>
      </w:tr>
      <w:tr w:rsidR="00980BFE" w:rsidRPr="00980BFE" w14:paraId="1C536849" w14:textId="77777777" w:rsidTr="00980BFE">
        <w:trPr>
          <w:gridAfter w:val="1"/>
          <w:wAfter w:w="7" w:type="dxa"/>
          <w:trHeight w:val="171"/>
        </w:trPr>
        <w:tc>
          <w:tcPr>
            <w:tcW w:w="634" w:type="dxa"/>
            <w:vMerge/>
            <w:vAlign w:val="center"/>
            <w:hideMark/>
          </w:tcPr>
          <w:p w14:paraId="0C805C7D" w14:textId="77777777" w:rsidR="00980BFE" w:rsidRPr="00980BFE" w:rsidRDefault="00980BFE" w:rsidP="00980BFE">
            <w:pPr>
              <w:rPr>
                <w:rFonts w:ascii="Arial" w:eastAsia="Times New Roman" w:hAnsi="Arial" w:cs="Arial"/>
                <w:b/>
                <w:bCs/>
                <w:color w:val="000000"/>
                <w:sz w:val="14"/>
                <w:szCs w:val="14"/>
                <w:lang w:eastAsia="cs-CZ"/>
              </w:rPr>
            </w:pPr>
          </w:p>
        </w:tc>
        <w:tc>
          <w:tcPr>
            <w:tcW w:w="1789" w:type="dxa"/>
            <w:vMerge/>
            <w:vAlign w:val="center"/>
            <w:hideMark/>
          </w:tcPr>
          <w:p w14:paraId="3368E334" w14:textId="77777777" w:rsidR="00980BFE" w:rsidRPr="00980BFE" w:rsidRDefault="00980BFE" w:rsidP="00980BFE">
            <w:pPr>
              <w:rPr>
                <w:rFonts w:ascii="Arial" w:eastAsia="Times New Roman" w:hAnsi="Arial" w:cs="Arial"/>
                <w:b/>
                <w:bCs/>
                <w:color w:val="000000"/>
                <w:sz w:val="14"/>
                <w:szCs w:val="14"/>
                <w:lang w:eastAsia="cs-CZ"/>
              </w:rPr>
            </w:pPr>
          </w:p>
        </w:tc>
        <w:tc>
          <w:tcPr>
            <w:tcW w:w="844" w:type="dxa"/>
            <w:vMerge/>
            <w:vAlign w:val="center"/>
            <w:hideMark/>
          </w:tcPr>
          <w:p w14:paraId="59E119C8" w14:textId="77777777" w:rsidR="00980BFE" w:rsidRPr="00980BFE" w:rsidRDefault="00980BFE" w:rsidP="00980BFE">
            <w:pPr>
              <w:rPr>
                <w:rFonts w:ascii="Arial" w:eastAsia="Times New Roman" w:hAnsi="Arial" w:cs="Arial"/>
                <w:b/>
                <w:bCs/>
                <w:color w:val="000000"/>
                <w:sz w:val="14"/>
                <w:szCs w:val="14"/>
                <w:lang w:eastAsia="cs-CZ"/>
              </w:rPr>
            </w:pPr>
          </w:p>
        </w:tc>
        <w:tc>
          <w:tcPr>
            <w:tcW w:w="972" w:type="dxa"/>
            <w:vMerge/>
            <w:vAlign w:val="center"/>
            <w:hideMark/>
          </w:tcPr>
          <w:p w14:paraId="2BA6E9F8" w14:textId="77777777" w:rsidR="00980BFE" w:rsidRPr="00980BFE" w:rsidRDefault="00980BFE" w:rsidP="00980BFE">
            <w:pPr>
              <w:rPr>
                <w:rFonts w:ascii="Arial" w:eastAsia="Times New Roman" w:hAnsi="Arial" w:cs="Arial"/>
                <w:b/>
                <w:bCs/>
                <w:color w:val="000000"/>
                <w:sz w:val="14"/>
                <w:szCs w:val="14"/>
                <w:lang w:eastAsia="cs-CZ"/>
              </w:rPr>
            </w:pPr>
          </w:p>
        </w:tc>
        <w:tc>
          <w:tcPr>
            <w:tcW w:w="870" w:type="dxa"/>
            <w:shd w:val="clear" w:color="000000" w:fill="FFFFFF"/>
            <w:vAlign w:val="center"/>
            <w:hideMark/>
          </w:tcPr>
          <w:p w14:paraId="3D6AA08B"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3E9DB8FB"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43CE4FC6"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5CD7298F"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4562297E"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61DE98BE"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3396A64A"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357622A0"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101B2161"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7BDC4420"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4C2E812D"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999" w:type="dxa"/>
            <w:gridSpan w:val="2"/>
            <w:shd w:val="clear" w:color="000000" w:fill="FFFFFF"/>
            <w:vAlign w:val="center"/>
            <w:hideMark/>
          </w:tcPr>
          <w:p w14:paraId="2F1E7770"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74" w:type="dxa"/>
            <w:gridSpan w:val="2"/>
            <w:shd w:val="clear" w:color="000000" w:fill="FFFFFF"/>
            <w:vAlign w:val="center"/>
            <w:hideMark/>
          </w:tcPr>
          <w:p w14:paraId="3ED8C03B"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r>
      <w:tr w:rsidR="00980BFE" w:rsidRPr="00980BFE" w14:paraId="71A22662" w14:textId="77777777" w:rsidTr="00980BFE">
        <w:trPr>
          <w:gridAfter w:val="1"/>
          <w:wAfter w:w="7" w:type="dxa"/>
          <w:trHeight w:val="171"/>
        </w:trPr>
        <w:tc>
          <w:tcPr>
            <w:tcW w:w="634" w:type="dxa"/>
            <w:vMerge/>
            <w:vAlign w:val="center"/>
            <w:hideMark/>
          </w:tcPr>
          <w:p w14:paraId="46D46B9F" w14:textId="77777777" w:rsidR="00980BFE" w:rsidRPr="00980BFE" w:rsidRDefault="00980BFE" w:rsidP="00980BFE">
            <w:pPr>
              <w:rPr>
                <w:rFonts w:ascii="Arial" w:eastAsia="Times New Roman" w:hAnsi="Arial" w:cs="Arial"/>
                <w:b/>
                <w:bCs/>
                <w:color w:val="000000"/>
                <w:sz w:val="14"/>
                <w:szCs w:val="14"/>
                <w:lang w:eastAsia="cs-CZ"/>
              </w:rPr>
            </w:pPr>
          </w:p>
        </w:tc>
        <w:tc>
          <w:tcPr>
            <w:tcW w:w="1789" w:type="dxa"/>
            <w:vMerge/>
            <w:vAlign w:val="center"/>
            <w:hideMark/>
          </w:tcPr>
          <w:p w14:paraId="5E3187F4" w14:textId="77777777" w:rsidR="00980BFE" w:rsidRPr="00980BFE" w:rsidRDefault="00980BFE" w:rsidP="00980BFE">
            <w:pPr>
              <w:rPr>
                <w:rFonts w:ascii="Arial" w:eastAsia="Times New Roman" w:hAnsi="Arial" w:cs="Arial"/>
                <w:b/>
                <w:bCs/>
                <w:color w:val="000000"/>
                <w:sz w:val="14"/>
                <w:szCs w:val="14"/>
                <w:lang w:eastAsia="cs-CZ"/>
              </w:rPr>
            </w:pPr>
          </w:p>
        </w:tc>
        <w:tc>
          <w:tcPr>
            <w:tcW w:w="844" w:type="dxa"/>
            <w:vMerge/>
            <w:vAlign w:val="center"/>
            <w:hideMark/>
          </w:tcPr>
          <w:p w14:paraId="2D3989A3" w14:textId="77777777" w:rsidR="00980BFE" w:rsidRPr="00980BFE" w:rsidRDefault="00980BFE" w:rsidP="00980BFE">
            <w:pPr>
              <w:rPr>
                <w:rFonts w:ascii="Arial" w:eastAsia="Times New Roman" w:hAnsi="Arial" w:cs="Arial"/>
                <w:b/>
                <w:bCs/>
                <w:color w:val="000000"/>
                <w:sz w:val="14"/>
                <w:szCs w:val="14"/>
                <w:lang w:eastAsia="cs-CZ"/>
              </w:rPr>
            </w:pPr>
          </w:p>
        </w:tc>
        <w:tc>
          <w:tcPr>
            <w:tcW w:w="972" w:type="dxa"/>
            <w:vMerge/>
            <w:vAlign w:val="center"/>
            <w:hideMark/>
          </w:tcPr>
          <w:p w14:paraId="1361FE92" w14:textId="77777777" w:rsidR="00980BFE" w:rsidRPr="00980BFE" w:rsidRDefault="00980BFE" w:rsidP="00980BFE">
            <w:pPr>
              <w:rPr>
                <w:rFonts w:ascii="Arial" w:eastAsia="Times New Roman" w:hAnsi="Arial" w:cs="Arial"/>
                <w:b/>
                <w:bCs/>
                <w:color w:val="000000"/>
                <w:sz w:val="14"/>
                <w:szCs w:val="14"/>
                <w:lang w:eastAsia="cs-CZ"/>
              </w:rPr>
            </w:pPr>
          </w:p>
        </w:tc>
        <w:tc>
          <w:tcPr>
            <w:tcW w:w="870" w:type="dxa"/>
            <w:shd w:val="clear" w:color="000000" w:fill="FFFFFF"/>
            <w:vAlign w:val="center"/>
            <w:hideMark/>
          </w:tcPr>
          <w:p w14:paraId="316FDE0A"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2BA5E58C"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16640361"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15E259B6"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27985ACF"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1AE079D0"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30ADE666"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1A6C959F"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52B4C1F0"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7B80F178"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1CBC8E45"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999" w:type="dxa"/>
            <w:gridSpan w:val="2"/>
            <w:shd w:val="clear" w:color="000000" w:fill="FFFFFF"/>
            <w:vAlign w:val="center"/>
            <w:hideMark/>
          </w:tcPr>
          <w:p w14:paraId="08AAA258"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74" w:type="dxa"/>
            <w:gridSpan w:val="2"/>
            <w:shd w:val="clear" w:color="000000" w:fill="FFFFFF"/>
            <w:vAlign w:val="center"/>
            <w:hideMark/>
          </w:tcPr>
          <w:p w14:paraId="1522C311"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r>
      <w:tr w:rsidR="00980BFE" w:rsidRPr="00980BFE" w14:paraId="26999D3E" w14:textId="77777777" w:rsidTr="00980BFE">
        <w:trPr>
          <w:gridAfter w:val="1"/>
          <w:wAfter w:w="7" w:type="dxa"/>
          <w:trHeight w:val="171"/>
        </w:trPr>
        <w:tc>
          <w:tcPr>
            <w:tcW w:w="634" w:type="dxa"/>
            <w:vMerge w:val="restart"/>
            <w:shd w:val="clear" w:color="auto" w:fill="auto"/>
            <w:vAlign w:val="center"/>
            <w:hideMark/>
          </w:tcPr>
          <w:p w14:paraId="74A77B2E"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56100</w:t>
            </w:r>
          </w:p>
        </w:tc>
        <w:tc>
          <w:tcPr>
            <w:tcW w:w="1789" w:type="dxa"/>
            <w:vMerge w:val="restart"/>
            <w:shd w:val="clear" w:color="auto" w:fill="auto"/>
            <w:vAlign w:val="center"/>
            <w:hideMark/>
          </w:tcPr>
          <w:p w14:paraId="582D7E08"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Počet nových podpořených programů podpory zdraví</w:t>
            </w:r>
          </w:p>
        </w:tc>
        <w:tc>
          <w:tcPr>
            <w:tcW w:w="844" w:type="dxa"/>
            <w:vMerge w:val="restart"/>
            <w:shd w:val="clear" w:color="auto" w:fill="auto"/>
            <w:vAlign w:val="center"/>
            <w:hideMark/>
          </w:tcPr>
          <w:p w14:paraId="6448EF84"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Programy</w:t>
            </w:r>
          </w:p>
        </w:tc>
        <w:tc>
          <w:tcPr>
            <w:tcW w:w="972" w:type="dxa"/>
            <w:vMerge w:val="restart"/>
            <w:shd w:val="clear" w:color="auto" w:fill="auto"/>
            <w:vAlign w:val="center"/>
            <w:hideMark/>
          </w:tcPr>
          <w:p w14:paraId="5D198965"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Méně rozvinuté regiony</w:t>
            </w:r>
          </w:p>
        </w:tc>
        <w:tc>
          <w:tcPr>
            <w:tcW w:w="870" w:type="dxa"/>
            <w:shd w:val="clear" w:color="auto" w:fill="auto"/>
            <w:vAlign w:val="center"/>
            <w:hideMark/>
          </w:tcPr>
          <w:p w14:paraId="37B8DDD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55,000</w:t>
            </w:r>
          </w:p>
        </w:tc>
        <w:tc>
          <w:tcPr>
            <w:tcW w:w="869" w:type="dxa"/>
            <w:shd w:val="clear" w:color="auto" w:fill="auto"/>
            <w:vAlign w:val="center"/>
            <w:hideMark/>
          </w:tcPr>
          <w:p w14:paraId="4A23DF3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D36435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05C1AFE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7286083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AF5CA8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626828E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0F65A7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5FA8A8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54,000</w:t>
            </w:r>
          </w:p>
        </w:tc>
        <w:tc>
          <w:tcPr>
            <w:tcW w:w="869" w:type="dxa"/>
            <w:shd w:val="clear" w:color="auto" w:fill="auto"/>
            <w:vAlign w:val="center"/>
            <w:hideMark/>
          </w:tcPr>
          <w:p w14:paraId="47A17FC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5,850</w:t>
            </w:r>
          </w:p>
        </w:tc>
        <w:tc>
          <w:tcPr>
            <w:tcW w:w="869" w:type="dxa"/>
            <w:shd w:val="clear" w:color="auto" w:fill="auto"/>
            <w:vAlign w:val="center"/>
            <w:hideMark/>
          </w:tcPr>
          <w:p w14:paraId="19B02FF1"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172BF5F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59,850</w:t>
            </w:r>
          </w:p>
        </w:tc>
        <w:tc>
          <w:tcPr>
            <w:tcW w:w="874" w:type="dxa"/>
            <w:gridSpan w:val="2"/>
            <w:shd w:val="clear" w:color="auto" w:fill="auto"/>
            <w:vAlign w:val="center"/>
            <w:hideMark/>
          </w:tcPr>
          <w:p w14:paraId="0C86B34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108,818%</w:t>
            </w:r>
          </w:p>
        </w:tc>
      </w:tr>
      <w:tr w:rsidR="00980BFE" w:rsidRPr="00980BFE" w14:paraId="749B76F2" w14:textId="77777777" w:rsidTr="00980BFE">
        <w:trPr>
          <w:gridAfter w:val="1"/>
          <w:wAfter w:w="7" w:type="dxa"/>
          <w:trHeight w:val="171"/>
        </w:trPr>
        <w:tc>
          <w:tcPr>
            <w:tcW w:w="634" w:type="dxa"/>
            <w:vMerge/>
            <w:vAlign w:val="center"/>
            <w:hideMark/>
          </w:tcPr>
          <w:p w14:paraId="6E320832"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10715A9B"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67ADAA46"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0C6A2197"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5E974F6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DCD3EE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5F3687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5FB151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C63E87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FD92AE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94F3FA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048AC0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EFC464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F212BC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699174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5A1F028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72B0683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18721215" w14:textId="77777777" w:rsidTr="00980BFE">
        <w:trPr>
          <w:gridAfter w:val="1"/>
          <w:wAfter w:w="7" w:type="dxa"/>
          <w:trHeight w:val="171"/>
        </w:trPr>
        <w:tc>
          <w:tcPr>
            <w:tcW w:w="634" w:type="dxa"/>
            <w:vMerge/>
            <w:vAlign w:val="center"/>
            <w:hideMark/>
          </w:tcPr>
          <w:p w14:paraId="0B2F281D"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2B22A04D"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6A6C738D"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5D99D04C"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70D8D8E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A0652A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F9E0C8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D52E5B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044701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C8CA91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B400B4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2FCC16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593C7B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161554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E12500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3F95DDD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736C2FC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4394DE51" w14:textId="77777777" w:rsidTr="00980BFE">
        <w:trPr>
          <w:gridAfter w:val="1"/>
          <w:wAfter w:w="7" w:type="dxa"/>
          <w:trHeight w:val="171"/>
        </w:trPr>
        <w:tc>
          <w:tcPr>
            <w:tcW w:w="634" w:type="dxa"/>
            <w:vMerge w:val="restart"/>
            <w:shd w:val="clear" w:color="auto" w:fill="auto"/>
            <w:vAlign w:val="center"/>
            <w:hideMark/>
          </w:tcPr>
          <w:p w14:paraId="6B2C5E02"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56100</w:t>
            </w:r>
          </w:p>
        </w:tc>
        <w:tc>
          <w:tcPr>
            <w:tcW w:w="1789" w:type="dxa"/>
            <w:vMerge w:val="restart"/>
            <w:shd w:val="clear" w:color="auto" w:fill="auto"/>
            <w:vAlign w:val="center"/>
            <w:hideMark/>
          </w:tcPr>
          <w:p w14:paraId="201F5D47"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Počet nových podpořených programů podpory zdraví</w:t>
            </w:r>
          </w:p>
        </w:tc>
        <w:tc>
          <w:tcPr>
            <w:tcW w:w="844" w:type="dxa"/>
            <w:vMerge w:val="restart"/>
            <w:shd w:val="clear" w:color="auto" w:fill="auto"/>
            <w:vAlign w:val="center"/>
            <w:hideMark/>
          </w:tcPr>
          <w:p w14:paraId="6E4A2BA8"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Programy</w:t>
            </w:r>
          </w:p>
        </w:tc>
        <w:tc>
          <w:tcPr>
            <w:tcW w:w="972" w:type="dxa"/>
            <w:vMerge w:val="restart"/>
            <w:shd w:val="clear" w:color="auto" w:fill="auto"/>
            <w:vAlign w:val="center"/>
            <w:hideMark/>
          </w:tcPr>
          <w:p w14:paraId="2E79B515"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Více rozvinuté regiony</w:t>
            </w:r>
          </w:p>
        </w:tc>
        <w:tc>
          <w:tcPr>
            <w:tcW w:w="870" w:type="dxa"/>
            <w:shd w:val="clear" w:color="auto" w:fill="auto"/>
            <w:vAlign w:val="center"/>
            <w:hideMark/>
          </w:tcPr>
          <w:p w14:paraId="0E24B39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11,000</w:t>
            </w:r>
          </w:p>
        </w:tc>
        <w:tc>
          <w:tcPr>
            <w:tcW w:w="869" w:type="dxa"/>
            <w:shd w:val="clear" w:color="auto" w:fill="auto"/>
            <w:vAlign w:val="center"/>
            <w:hideMark/>
          </w:tcPr>
          <w:p w14:paraId="310A238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6D011DE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EE4DB1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0CB5053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795503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632396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FD0D07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68DAAAA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15,000</w:t>
            </w:r>
          </w:p>
        </w:tc>
        <w:tc>
          <w:tcPr>
            <w:tcW w:w="869" w:type="dxa"/>
            <w:shd w:val="clear" w:color="auto" w:fill="auto"/>
            <w:vAlign w:val="center"/>
            <w:hideMark/>
          </w:tcPr>
          <w:p w14:paraId="27D22D8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1,150</w:t>
            </w:r>
          </w:p>
        </w:tc>
        <w:tc>
          <w:tcPr>
            <w:tcW w:w="869" w:type="dxa"/>
            <w:shd w:val="clear" w:color="auto" w:fill="auto"/>
            <w:vAlign w:val="center"/>
            <w:hideMark/>
          </w:tcPr>
          <w:p w14:paraId="45285700"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379E6A2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16,150</w:t>
            </w:r>
          </w:p>
        </w:tc>
        <w:tc>
          <w:tcPr>
            <w:tcW w:w="874" w:type="dxa"/>
            <w:gridSpan w:val="2"/>
            <w:shd w:val="clear" w:color="auto" w:fill="auto"/>
            <w:vAlign w:val="center"/>
            <w:hideMark/>
          </w:tcPr>
          <w:p w14:paraId="535A204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146,818%</w:t>
            </w:r>
          </w:p>
        </w:tc>
      </w:tr>
      <w:tr w:rsidR="00980BFE" w:rsidRPr="00980BFE" w14:paraId="6BDDAE83" w14:textId="77777777" w:rsidTr="00980BFE">
        <w:trPr>
          <w:gridAfter w:val="1"/>
          <w:wAfter w:w="7" w:type="dxa"/>
          <w:trHeight w:val="171"/>
        </w:trPr>
        <w:tc>
          <w:tcPr>
            <w:tcW w:w="634" w:type="dxa"/>
            <w:vMerge/>
            <w:vAlign w:val="center"/>
            <w:hideMark/>
          </w:tcPr>
          <w:p w14:paraId="4121AECE"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443BE575"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48DEA46D"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2056CB28"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3CBC840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7224A8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992D1A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082942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C7A0F0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1A06E1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2AC58A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8D2A30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3C5875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BE5936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154DA3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7F445D3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7CB94D7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4DF156B0" w14:textId="77777777" w:rsidTr="00980BFE">
        <w:trPr>
          <w:gridAfter w:val="1"/>
          <w:wAfter w:w="7" w:type="dxa"/>
          <w:trHeight w:val="171"/>
        </w:trPr>
        <w:tc>
          <w:tcPr>
            <w:tcW w:w="634" w:type="dxa"/>
            <w:vMerge/>
            <w:vAlign w:val="center"/>
            <w:hideMark/>
          </w:tcPr>
          <w:p w14:paraId="327CC12A"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770B3F8C"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0591CF28"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45C4D738"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2B81673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E60B99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FBB9F5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BDC476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CAD592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141C8E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3C4B49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C51A01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277368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274686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6D7409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2AD4D72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424E391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7BCE3990" w14:textId="77777777" w:rsidTr="00980BFE">
        <w:trPr>
          <w:gridAfter w:val="1"/>
          <w:wAfter w:w="7" w:type="dxa"/>
          <w:trHeight w:val="171"/>
        </w:trPr>
        <w:tc>
          <w:tcPr>
            <w:tcW w:w="634" w:type="dxa"/>
            <w:vMerge w:val="restart"/>
            <w:shd w:val="clear" w:color="auto" w:fill="auto"/>
            <w:vAlign w:val="center"/>
            <w:hideMark/>
          </w:tcPr>
          <w:p w14:paraId="3E977947"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57101</w:t>
            </w:r>
          </w:p>
        </w:tc>
        <w:tc>
          <w:tcPr>
            <w:tcW w:w="1789" w:type="dxa"/>
            <w:vMerge w:val="restart"/>
            <w:shd w:val="clear" w:color="auto" w:fill="auto"/>
            <w:vAlign w:val="center"/>
            <w:hideMark/>
          </w:tcPr>
          <w:p w14:paraId="54145C61"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Počet podpořených služeb uvedených ve Strategii reformy psychiatrické péče</w:t>
            </w:r>
          </w:p>
        </w:tc>
        <w:tc>
          <w:tcPr>
            <w:tcW w:w="844" w:type="dxa"/>
            <w:vMerge w:val="restart"/>
            <w:shd w:val="clear" w:color="auto" w:fill="auto"/>
            <w:vAlign w:val="center"/>
            <w:hideMark/>
          </w:tcPr>
          <w:p w14:paraId="2C28C8EF"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Služby</w:t>
            </w:r>
          </w:p>
        </w:tc>
        <w:tc>
          <w:tcPr>
            <w:tcW w:w="972" w:type="dxa"/>
            <w:vMerge w:val="restart"/>
            <w:shd w:val="clear" w:color="auto" w:fill="auto"/>
            <w:vAlign w:val="center"/>
            <w:hideMark/>
          </w:tcPr>
          <w:p w14:paraId="33B14E8B"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Méně rozvinuté regiony</w:t>
            </w:r>
          </w:p>
        </w:tc>
        <w:tc>
          <w:tcPr>
            <w:tcW w:w="870" w:type="dxa"/>
            <w:shd w:val="clear" w:color="auto" w:fill="auto"/>
            <w:vAlign w:val="center"/>
            <w:hideMark/>
          </w:tcPr>
          <w:p w14:paraId="341EFC8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87,000</w:t>
            </w:r>
          </w:p>
        </w:tc>
        <w:tc>
          <w:tcPr>
            <w:tcW w:w="869" w:type="dxa"/>
            <w:shd w:val="clear" w:color="auto" w:fill="auto"/>
            <w:vAlign w:val="center"/>
            <w:hideMark/>
          </w:tcPr>
          <w:p w14:paraId="23CB365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45F16DC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A0CEC3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3CCDF48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442AF25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3EA0449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2573D27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27,560</w:t>
            </w:r>
          </w:p>
        </w:tc>
        <w:tc>
          <w:tcPr>
            <w:tcW w:w="869" w:type="dxa"/>
            <w:shd w:val="clear" w:color="auto" w:fill="auto"/>
            <w:vAlign w:val="center"/>
            <w:hideMark/>
          </w:tcPr>
          <w:p w14:paraId="675DB38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0BD713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136,240</w:t>
            </w:r>
          </w:p>
        </w:tc>
        <w:tc>
          <w:tcPr>
            <w:tcW w:w="869" w:type="dxa"/>
            <w:shd w:val="clear" w:color="auto" w:fill="auto"/>
            <w:vAlign w:val="center"/>
            <w:hideMark/>
          </w:tcPr>
          <w:p w14:paraId="4EAD8B78"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72CC6CC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163,800</w:t>
            </w:r>
          </w:p>
        </w:tc>
        <w:tc>
          <w:tcPr>
            <w:tcW w:w="874" w:type="dxa"/>
            <w:gridSpan w:val="2"/>
            <w:shd w:val="clear" w:color="auto" w:fill="auto"/>
            <w:vAlign w:val="center"/>
            <w:hideMark/>
          </w:tcPr>
          <w:p w14:paraId="27762DF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188,276%</w:t>
            </w:r>
          </w:p>
        </w:tc>
      </w:tr>
      <w:tr w:rsidR="00980BFE" w:rsidRPr="00980BFE" w14:paraId="31F25C7B" w14:textId="77777777" w:rsidTr="00980BFE">
        <w:trPr>
          <w:gridAfter w:val="1"/>
          <w:wAfter w:w="7" w:type="dxa"/>
          <w:trHeight w:val="171"/>
        </w:trPr>
        <w:tc>
          <w:tcPr>
            <w:tcW w:w="634" w:type="dxa"/>
            <w:vMerge/>
            <w:vAlign w:val="center"/>
            <w:hideMark/>
          </w:tcPr>
          <w:p w14:paraId="31834B8A"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14F5BB49"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321EA44E"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5C92146F"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6B26C6D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9A6B16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AF1403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4388E5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8B960B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AC046C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D67917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94447F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B8A92D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E31464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363219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3D0D408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40705ED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6B8468EA" w14:textId="77777777" w:rsidTr="00980BFE">
        <w:trPr>
          <w:gridAfter w:val="1"/>
          <w:wAfter w:w="7" w:type="dxa"/>
          <w:trHeight w:val="171"/>
        </w:trPr>
        <w:tc>
          <w:tcPr>
            <w:tcW w:w="634" w:type="dxa"/>
            <w:vMerge/>
            <w:vAlign w:val="center"/>
            <w:hideMark/>
          </w:tcPr>
          <w:p w14:paraId="39D2AB62"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62059A21"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0BF6C16D"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1467397C"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5714F71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A579A7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DCDF67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175EDC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42FD98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AB857D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D0EF0F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13F9C2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056959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4B6247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AA0CCD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75DE401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6A4EC91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062C16F9" w14:textId="77777777" w:rsidTr="00980BFE">
        <w:trPr>
          <w:gridAfter w:val="1"/>
          <w:wAfter w:w="7" w:type="dxa"/>
          <w:trHeight w:val="171"/>
        </w:trPr>
        <w:tc>
          <w:tcPr>
            <w:tcW w:w="634" w:type="dxa"/>
            <w:vMerge w:val="restart"/>
            <w:shd w:val="clear" w:color="auto" w:fill="auto"/>
            <w:vAlign w:val="center"/>
            <w:hideMark/>
          </w:tcPr>
          <w:p w14:paraId="51B9CDBF"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57101</w:t>
            </w:r>
          </w:p>
        </w:tc>
        <w:tc>
          <w:tcPr>
            <w:tcW w:w="1789" w:type="dxa"/>
            <w:vMerge w:val="restart"/>
            <w:shd w:val="clear" w:color="auto" w:fill="auto"/>
            <w:vAlign w:val="center"/>
            <w:hideMark/>
          </w:tcPr>
          <w:p w14:paraId="6016F239"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Počet podpořených služeb uvedených ve Strategii reformy psychiatrické péče</w:t>
            </w:r>
          </w:p>
        </w:tc>
        <w:tc>
          <w:tcPr>
            <w:tcW w:w="844" w:type="dxa"/>
            <w:vMerge w:val="restart"/>
            <w:shd w:val="clear" w:color="auto" w:fill="auto"/>
            <w:vAlign w:val="center"/>
            <w:hideMark/>
          </w:tcPr>
          <w:p w14:paraId="6B576CBD"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Služby</w:t>
            </w:r>
          </w:p>
        </w:tc>
        <w:tc>
          <w:tcPr>
            <w:tcW w:w="972" w:type="dxa"/>
            <w:vMerge w:val="restart"/>
            <w:shd w:val="clear" w:color="auto" w:fill="auto"/>
            <w:vAlign w:val="center"/>
            <w:hideMark/>
          </w:tcPr>
          <w:p w14:paraId="13F38E6A"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Více rozvinuté regiony</w:t>
            </w:r>
          </w:p>
        </w:tc>
        <w:tc>
          <w:tcPr>
            <w:tcW w:w="870" w:type="dxa"/>
            <w:shd w:val="clear" w:color="auto" w:fill="auto"/>
            <w:vAlign w:val="center"/>
            <w:hideMark/>
          </w:tcPr>
          <w:p w14:paraId="01AB46D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17,000</w:t>
            </w:r>
          </w:p>
        </w:tc>
        <w:tc>
          <w:tcPr>
            <w:tcW w:w="869" w:type="dxa"/>
            <w:shd w:val="clear" w:color="auto" w:fill="auto"/>
            <w:vAlign w:val="center"/>
            <w:hideMark/>
          </w:tcPr>
          <w:p w14:paraId="22C845E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782F369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464E371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41A541E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7BDE2A1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502634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7A7F61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7,440</w:t>
            </w:r>
          </w:p>
        </w:tc>
        <w:tc>
          <w:tcPr>
            <w:tcW w:w="869" w:type="dxa"/>
            <w:shd w:val="clear" w:color="auto" w:fill="auto"/>
            <w:vAlign w:val="center"/>
            <w:hideMark/>
          </w:tcPr>
          <w:p w14:paraId="21995D0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3937D2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36,760</w:t>
            </w:r>
          </w:p>
        </w:tc>
        <w:tc>
          <w:tcPr>
            <w:tcW w:w="869" w:type="dxa"/>
            <w:shd w:val="clear" w:color="auto" w:fill="auto"/>
            <w:vAlign w:val="center"/>
            <w:hideMark/>
          </w:tcPr>
          <w:p w14:paraId="1C347126"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22E5729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44,200</w:t>
            </w:r>
          </w:p>
        </w:tc>
        <w:tc>
          <w:tcPr>
            <w:tcW w:w="874" w:type="dxa"/>
            <w:gridSpan w:val="2"/>
            <w:shd w:val="clear" w:color="auto" w:fill="auto"/>
            <w:vAlign w:val="center"/>
            <w:hideMark/>
          </w:tcPr>
          <w:p w14:paraId="5769854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260,000%</w:t>
            </w:r>
          </w:p>
        </w:tc>
      </w:tr>
      <w:tr w:rsidR="00980BFE" w:rsidRPr="00980BFE" w14:paraId="4A0D7CA4" w14:textId="77777777" w:rsidTr="00980BFE">
        <w:trPr>
          <w:gridAfter w:val="1"/>
          <w:wAfter w:w="7" w:type="dxa"/>
          <w:trHeight w:val="171"/>
        </w:trPr>
        <w:tc>
          <w:tcPr>
            <w:tcW w:w="634" w:type="dxa"/>
            <w:vMerge/>
            <w:vAlign w:val="center"/>
            <w:hideMark/>
          </w:tcPr>
          <w:p w14:paraId="6479F7D1"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3624F0F5"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423CAD49"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2CD0B1E5"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5D45790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D3FFAE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A8913B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7C6E66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481750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5735A3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558030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C79461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381ACD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0D012C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96CA33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27BDA5A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318803F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01FE4BC2" w14:textId="77777777" w:rsidTr="00980BFE">
        <w:trPr>
          <w:gridAfter w:val="1"/>
          <w:wAfter w:w="7" w:type="dxa"/>
          <w:trHeight w:val="171"/>
        </w:trPr>
        <w:tc>
          <w:tcPr>
            <w:tcW w:w="634" w:type="dxa"/>
            <w:vMerge/>
            <w:vAlign w:val="center"/>
            <w:hideMark/>
          </w:tcPr>
          <w:p w14:paraId="02736BDC"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20FD86F4"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392F02AE"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5B8694FE"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550EAE9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F4B9F6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33025F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92E2B6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B432B9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AEC1A4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EB9924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02E72C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0F54DB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DB2A1F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8FC8E0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5BE22BD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0EB99E6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430BA524" w14:textId="77777777" w:rsidTr="00980BFE">
        <w:trPr>
          <w:gridAfter w:val="1"/>
          <w:wAfter w:w="7" w:type="dxa"/>
          <w:trHeight w:val="171"/>
        </w:trPr>
        <w:tc>
          <w:tcPr>
            <w:tcW w:w="634" w:type="dxa"/>
            <w:vMerge w:val="restart"/>
            <w:shd w:val="clear" w:color="auto" w:fill="auto"/>
            <w:vAlign w:val="center"/>
            <w:hideMark/>
          </w:tcPr>
          <w:p w14:paraId="13ACF465"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60000</w:t>
            </w:r>
          </w:p>
        </w:tc>
        <w:tc>
          <w:tcPr>
            <w:tcW w:w="1789" w:type="dxa"/>
            <w:vMerge w:val="restart"/>
            <w:shd w:val="clear" w:color="auto" w:fill="auto"/>
            <w:vAlign w:val="center"/>
            <w:hideMark/>
          </w:tcPr>
          <w:p w14:paraId="6D2892E5"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Celkový počet účastníků</w:t>
            </w:r>
          </w:p>
        </w:tc>
        <w:tc>
          <w:tcPr>
            <w:tcW w:w="844" w:type="dxa"/>
            <w:vMerge w:val="restart"/>
            <w:shd w:val="clear" w:color="auto" w:fill="auto"/>
            <w:vAlign w:val="center"/>
            <w:hideMark/>
          </w:tcPr>
          <w:p w14:paraId="4898419E"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Osoby</w:t>
            </w:r>
          </w:p>
        </w:tc>
        <w:tc>
          <w:tcPr>
            <w:tcW w:w="972" w:type="dxa"/>
            <w:vMerge w:val="restart"/>
            <w:shd w:val="clear" w:color="auto" w:fill="auto"/>
            <w:vAlign w:val="center"/>
            <w:hideMark/>
          </w:tcPr>
          <w:p w14:paraId="141A2FEE"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Méně rozvinuté regiony</w:t>
            </w:r>
          </w:p>
        </w:tc>
        <w:tc>
          <w:tcPr>
            <w:tcW w:w="870" w:type="dxa"/>
            <w:shd w:val="clear" w:color="auto" w:fill="auto"/>
            <w:vAlign w:val="center"/>
            <w:hideMark/>
          </w:tcPr>
          <w:p w14:paraId="4BAD75A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30 244,000</w:t>
            </w:r>
          </w:p>
        </w:tc>
        <w:tc>
          <w:tcPr>
            <w:tcW w:w="869" w:type="dxa"/>
            <w:shd w:val="clear" w:color="auto" w:fill="auto"/>
            <w:vAlign w:val="center"/>
            <w:hideMark/>
          </w:tcPr>
          <w:p w14:paraId="588790B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63C7786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7663AD0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68F312E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599,000</w:t>
            </w:r>
          </w:p>
        </w:tc>
        <w:tc>
          <w:tcPr>
            <w:tcW w:w="869" w:type="dxa"/>
            <w:shd w:val="clear" w:color="auto" w:fill="auto"/>
            <w:vAlign w:val="center"/>
            <w:hideMark/>
          </w:tcPr>
          <w:p w14:paraId="50283A7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5 274,000</w:t>
            </w:r>
          </w:p>
        </w:tc>
        <w:tc>
          <w:tcPr>
            <w:tcW w:w="869" w:type="dxa"/>
            <w:shd w:val="clear" w:color="auto" w:fill="auto"/>
            <w:vAlign w:val="center"/>
            <w:hideMark/>
          </w:tcPr>
          <w:p w14:paraId="3257192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3 899,000</w:t>
            </w:r>
          </w:p>
        </w:tc>
        <w:tc>
          <w:tcPr>
            <w:tcW w:w="869" w:type="dxa"/>
            <w:shd w:val="clear" w:color="auto" w:fill="auto"/>
            <w:vAlign w:val="center"/>
            <w:hideMark/>
          </w:tcPr>
          <w:p w14:paraId="526CE30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4 794,000</w:t>
            </w:r>
          </w:p>
        </w:tc>
        <w:tc>
          <w:tcPr>
            <w:tcW w:w="869" w:type="dxa"/>
            <w:shd w:val="clear" w:color="auto" w:fill="auto"/>
            <w:vAlign w:val="center"/>
            <w:hideMark/>
          </w:tcPr>
          <w:p w14:paraId="364E790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4 649,000</w:t>
            </w:r>
          </w:p>
        </w:tc>
        <w:tc>
          <w:tcPr>
            <w:tcW w:w="869" w:type="dxa"/>
            <w:shd w:val="clear" w:color="auto" w:fill="auto"/>
            <w:vAlign w:val="center"/>
            <w:hideMark/>
          </w:tcPr>
          <w:p w14:paraId="7B85FA8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5 724,000</w:t>
            </w:r>
          </w:p>
        </w:tc>
        <w:tc>
          <w:tcPr>
            <w:tcW w:w="869" w:type="dxa"/>
            <w:shd w:val="clear" w:color="auto" w:fill="auto"/>
            <w:vAlign w:val="center"/>
            <w:hideMark/>
          </w:tcPr>
          <w:p w14:paraId="5DE9DA79"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6F6F397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24 939,000</w:t>
            </w:r>
          </w:p>
        </w:tc>
        <w:tc>
          <w:tcPr>
            <w:tcW w:w="874" w:type="dxa"/>
            <w:gridSpan w:val="2"/>
            <w:shd w:val="clear" w:color="auto" w:fill="auto"/>
            <w:vAlign w:val="center"/>
            <w:hideMark/>
          </w:tcPr>
          <w:p w14:paraId="18FD289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82,459%</w:t>
            </w:r>
          </w:p>
        </w:tc>
      </w:tr>
      <w:tr w:rsidR="00980BFE" w:rsidRPr="00980BFE" w14:paraId="59B55FD3" w14:textId="77777777" w:rsidTr="00980BFE">
        <w:trPr>
          <w:gridAfter w:val="1"/>
          <w:wAfter w:w="7" w:type="dxa"/>
          <w:trHeight w:val="171"/>
        </w:trPr>
        <w:tc>
          <w:tcPr>
            <w:tcW w:w="634" w:type="dxa"/>
            <w:vMerge/>
            <w:vAlign w:val="center"/>
            <w:hideMark/>
          </w:tcPr>
          <w:p w14:paraId="30CB1FF5"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7B95D796"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3E7C90AD"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4BC70800"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2D8AC8F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404C3A7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476CC54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32D9C01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66A9FC4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121,000</w:t>
            </w:r>
          </w:p>
        </w:tc>
        <w:tc>
          <w:tcPr>
            <w:tcW w:w="869" w:type="dxa"/>
            <w:shd w:val="clear" w:color="auto" w:fill="auto"/>
            <w:vAlign w:val="center"/>
            <w:hideMark/>
          </w:tcPr>
          <w:p w14:paraId="2240212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722,000</w:t>
            </w:r>
          </w:p>
        </w:tc>
        <w:tc>
          <w:tcPr>
            <w:tcW w:w="869" w:type="dxa"/>
            <w:shd w:val="clear" w:color="auto" w:fill="auto"/>
            <w:vAlign w:val="center"/>
            <w:hideMark/>
          </w:tcPr>
          <w:p w14:paraId="1144F4E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821,000</w:t>
            </w:r>
          </w:p>
        </w:tc>
        <w:tc>
          <w:tcPr>
            <w:tcW w:w="869" w:type="dxa"/>
            <w:shd w:val="clear" w:color="auto" w:fill="auto"/>
            <w:vAlign w:val="center"/>
            <w:hideMark/>
          </w:tcPr>
          <w:p w14:paraId="1D7498B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950,000</w:t>
            </w:r>
          </w:p>
        </w:tc>
        <w:tc>
          <w:tcPr>
            <w:tcW w:w="869" w:type="dxa"/>
            <w:shd w:val="clear" w:color="auto" w:fill="auto"/>
            <w:vAlign w:val="center"/>
            <w:hideMark/>
          </w:tcPr>
          <w:p w14:paraId="1D145B6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902,000</w:t>
            </w:r>
          </w:p>
        </w:tc>
        <w:tc>
          <w:tcPr>
            <w:tcW w:w="869" w:type="dxa"/>
            <w:shd w:val="clear" w:color="auto" w:fill="auto"/>
            <w:vAlign w:val="center"/>
            <w:hideMark/>
          </w:tcPr>
          <w:p w14:paraId="310483D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1 232,000</w:t>
            </w:r>
          </w:p>
        </w:tc>
        <w:tc>
          <w:tcPr>
            <w:tcW w:w="869" w:type="dxa"/>
            <w:shd w:val="clear" w:color="auto" w:fill="auto"/>
            <w:vAlign w:val="center"/>
            <w:hideMark/>
          </w:tcPr>
          <w:p w14:paraId="1541E89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1C85499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4 748,000</w:t>
            </w:r>
          </w:p>
        </w:tc>
        <w:tc>
          <w:tcPr>
            <w:tcW w:w="874" w:type="dxa"/>
            <w:gridSpan w:val="2"/>
            <w:shd w:val="clear" w:color="auto" w:fill="auto"/>
            <w:vAlign w:val="center"/>
            <w:hideMark/>
          </w:tcPr>
          <w:p w14:paraId="40640F8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N/A</w:t>
            </w:r>
          </w:p>
        </w:tc>
      </w:tr>
      <w:tr w:rsidR="00980BFE" w:rsidRPr="00980BFE" w14:paraId="59263BB4" w14:textId="77777777" w:rsidTr="00980BFE">
        <w:trPr>
          <w:gridAfter w:val="1"/>
          <w:wAfter w:w="7" w:type="dxa"/>
          <w:trHeight w:val="171"/>
        </w:trPr>
        <w:tc>
          <w:tcPr>
            <w:tcW w:w="634" w:type="dxa"/>
            <w:vMerge/>
            <w:vAlign w:val="center"/>
            <w:hideMark/>
          </w:tcPr>
          <w:p w14:paraId="1E2A060F"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4D373036"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59415B63"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3B5BC1A7"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4A20F19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6CE12A7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1526CD5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0C9FEF0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6EA28FE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478,000</w:t>
            </w:r>
          </w:p>
        </w:tc>
        <w:tc>
          <w:tcPr>
            <w:tcW w:w="869" w:type="dxa"/>
            <w:shd w:val="clear" w:color="auto" w:fill="auto"/>
            <w:vAlign w:val="center"/>
            <w:hideMark/>
          </w:tcPr>
          <w:p w14:paraId="6D77640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4 552,000</w:t>
            </w:r>
          </w:p>
        </w:tc>
        <w:tc>
          <w:tcPr>
            <w:tcW w:w="869" w:type="dxa"/>
            <w:shd w:val="clear" w:color="auto" w:fill="auto"/>
            <w:vAlign w:val="center"/>
            <w:hideMark/>
          </w:tcPr>
          <w:p w14:paraId="1844B1D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3 078,000</w:t>
            </w:r>
          </w:p>
        </w:tc>
        <w:tc>
          <w:tcPr>
            <w:tcW w:w="869" w:type="dxa"/>
            <w:shd w:val="clear" w:color="auto" w:fill="auto"/>
            <w:vAlign w:val="center"/>
            <w:hideMark/>
          </w:tcPr>
          <w:p w14:paraId="1E683EF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3 844,000</w:t>
            </w:r>
          </w:p>
        </w:tc>
        <w:tc>
          <w:tcPr>
            <w:tcW w:w="869" w:type="dxa"/>
            <w:shd w:val="clear" w:color="auto" w:fill="auto"/>
            <w:vAlign w:val="center"/>
            <w:hideMark/>
          </w:tcPr>
          <w:p w14:paraId="2044F8E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3 747,000</w:t>
            </w:r>
          </w:p>
        </w:tc>
        <w:tc>
          <w:tcPr>
            <w:tcW w:w="869" w:type="dxa"/>
            <w:shd w:val="clear" w:color="auto" w:fill="auto"/>
            <w:vAlign w:val="center"/>
            <w:hideMark/>
          </w:tcPr>
          <w:p w14:paraId="110D87F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4 492,000</w:t>
            </w:r>
          </w:p>
        </w:tc>
        <w:tc>
          <w:tcPr>
            <w:tcW w:w="869" w:type="dxa"/>
            <w:shd w:val="clear" w:color="auto" w:fill="auto"/>
            <w:vAlign w:val="center"/>
            <w:hideMark/>
          </w:tcPr>
          <w:p w14:paraId="4F25E49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7BBFA19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20 191,000</w:t>
            </w:r>
          </w:p>
        </w:tc>
        <w:tc>
          <w:tcPr>
            <w:tcW w:w="874" w:type="dxa"/>
            <w:gridSpan w:val="2"/>
            <w:shd w:val="clear" w:color="auto" w:fill="auto"/>
            <w:vAlign w:val="center"/>
            <w:hideMark/>
          </w:tcPr>
          <w:p w14:paraId="01A6054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N/A</w:t>
            </w:r>
          </w:p>
        </w:tc>
      </w:tr>
      <w:tr w:rsidR="00980BFE" w:rsidRPr="00980BFE" w14:paraId="3559D3B8" w14:textId="77777777" w:rsidTr="00980BFE">
        <w:trPr>
          <w:gridAfter w:val="1"/>
          <w:wAfter w:w="7" w:type="dxa"/>
          <w:trHeight w:val="171"/>
        </w:trPr>
        <w:tc>
          <w:tcPr>
            <w:tcW w:w="634" w:type="dxa"/>
            <w:vMerge w:val="restart"/>
            <w:shd w:val="clear" w:color="auto" w:fill="auto"/>
            <w:vAlign w:val="center"/>
            <w:hideMark/>
          </w:tcPr>
          <w:p w14:paraId="2ACD5557"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60000</w:t>
            </w:r>
          </w:p>
        </w:tc>
        <w:tc>
          <w:tcPr>
            <w:tcW w:w="1789" w:type="dxa"/>
            <w:vMerge w:val="restart"/>
            <w:shd w:val="clear" w:color="auto" w:fill="auto"/>
            <w:vAlign w:val="center"/>
            <w:hideMark/>
          </w:tcPr>
          <w:p w14:paraId="224FAD98"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Celkový počet účastníků</w:t>
            </w:r>
          </w:p>
        </w:tc>
        <w:tc>
          <w:tcPr>
            <w:tcW w:w="844" w:type="dxa"/>
            <w:vMerge w:val="restart"/>
            <w:shd w:val="clear" w:color="auto" w:fill="auto"/>
            <w:vAlign w:val="center"/>
            <w:hideMark/>
          </w:tcPr>
          <w:p w14:paraId="65C36287"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Osoby</w:t>
            </w:r>
          </w:p>
        </w:tc>
        <w:tc>
          <w:tcPr>
            <w:tcW w:w="972" w:type="dxa"/>
            <w:vMerge w:val="restart"/>
            <w:shd w:val="clear" w:color="auto" w:fill="auto"/>
            <w:vAlign w:val="center"/>
            <w:hideMark/>
          </w:tcPr>
          <w:p w14:paraId="13A7CBBB"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Více rozvinuté regiony</w:t>
            </w:r>
          </w:p>
        </w:tc>
        <w:tc>
          <w:tcPr>
            <w:tcW w:w="870" w:type="dxa"/>
            <w:shd w:val="clear" w:color="auto" w:fill="auto"/>
            <w:vAlign w:val="center"/>
            <w:hideMark/>
          </w:tcPr>
          <w:p w14:paraId="273F93F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5 861,000</w:t>
            </w:r>
          </w:p>
        </w:tc>
        <w:tc>
          <w:tcPr>
            <w:tcW w:w="869" w:type="dxa"/>
            <w:shd w:val="clear" w:color="auto" w:fill="auto"/>
            <w:vAlign w:val="center"/>
            <w:hideMark/>
          </w:tcPr>
          <w:p w14:paraId="4D1CF63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6B1ED41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8BAE84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56D733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32,000</w:t>
            </w:r>
          </w:p>
        </w:tc>
        <w:tc>
          <w:tcPr>
            <w:tcW w:w="869" w:type="dxa"/>
            <w:shd w:val="clear" w:color="auto" w:fill="auto"/>
            <w:vAlign w:val="center"/>
            <w:hideMark/>
          </w:tcPr>
          <w:p w14:paraId="62E9B7C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467,000</w:t>
            </w:r>
          </w:p>
        </w:tc>
        <w:tc>
          <w:tcPr>
            <w:tcW w:w="869" w:type="dxa"/>
            <w:shd w:val="clear" w:color="auto" w:fill="auto"/>
            <w:vAlign w:val="center"/>
            <w:hideMark/>
          </w:tcPr>
          <w:p w14:paraId="3B3C535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445,000</w:t>
            </w:r>
          </w:p>
        </w:tc>
        <w:tc>
          <w:tcPr>
            <w:tcW w:w="869" w:type="dxa"/>
            <w:shd w:val="clear" w:color="auto" w:fill="auto"/>
            <w:vAlign w:val="center"/>
            <w:hideMark/>
          </w:tcPr>
          <w:p w14:paraId="145608B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796,000</w:t>
            </w:r>
          </w:p>
        </w:tc>
        <w:tc>
          <w:tcPr>
            <w:tcW w:w="869" w:type="dxa"/>
            <w:shd w:val="clear" w:color="auto" w:fill="auto"/>
            <w:vAlign w:val="center"/>
            <w:hideMark/>
          </w:tcPr>
          <w:p w14:paraId="43996C0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1 236,000</w:t>
            </w:r>
          </w:p>
        </w:tc>
        <w:tc>
          <w:tcPr>
            <w:tcW w:w="869" w:type="dxa"/>
            <w:shd w:val="clear" w:color="auto" w:fill="auto"/>
            <w:vAlign w:val="center"/>
            <w:hideMark/>
          </w:tcPr>
          <w:p w14:paraId="6FD366E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1 536,000</w:t>
            </w:r>
          </w:p>
        </w:tc>
        <w:tc>
          <w:tcPr>
            <w:tcW w:w="869" w:type="dxa"/>
            <w:shd w:val="clear" w:color="auto" w:fill="auto"/>
            <w:vAlign w:val="center"/>
            <w:hideMark/>
          </w:tcPr>
          <w:p w14:paraId="1C1F4B2A"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77935A5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4 513,000</w:t>
            </w:r>
          </w:p>
        </w:tc>
        <w:tc>
          <w:tcPr>
            <w:tcW w:w="874" w:type="dxa"/>
            <w:gridSpan w:val="2"/>
            <w:shd w:val="clear" w:color="auto" w:fill="auto"/>
            <w:vAlign w:val="center"/>
            <w:hideMark/>
          </w:tcPr>
          <w:p w14:paraId="6AFE359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77,001%</w:t>
            </w:r>
          </w:p>
        </w:tc>
      </w:tr>
      <w:tr w:rsidR="00980BFE" w:rsidRPr="00980BFE" w14:paraId="00408737" w14:textId="77777777" w:rsidTr="00980BFE">
        <w:trPr>
          <w:gridAfter w:val="1"/>
          <w:wAfter w:w="7" w:type="dxa"/>
          <w:trHeight w:val="171"/>
        </w:trPr>
        <w:tc>
          <w:tcPr>
            <w:tcW w:w="634" w:type="dxa"/>
            <w:vMerge/>
            <w:vAlign w:val="center"/>
            <w:hideMark/>
          </w:tcPr>
          <w:p w14:paraId="521BFDCE"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16E49803"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5AA86C34"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0A4BDAD0"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1B1621D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3B1C615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4ACEF73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00EF8E3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012FB08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5,000</w:t>
            </w:r>
          </w:p>
        </w:tc>
        <w:tc>
          <w:tcPr>
            <w:tcW w:w="869" w:type="dxa"/>
            <w:shd w:val="clear" w:color="auto" w:fill="auto"/>
            <w:vAlign w:val="center"/>
            <w:hideMark/>
          </w:tcPr>
          <w:p w14:paraId="1D939E4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90,000</w:t>
            </w:r>
          </w:p>
        </w:tc>
        <w:tc>
          <w:tcPr>
            <w:tcW w:w="869" w:type="dxa"/>
            <w:shd w:val="clear" w:color="auto" w:fill="auto"/>
            <w:vAlign w:val="center"/>
            <w:hideMark/>
          </w:tcPr>
          <w:p w14:paraId="432D005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137,000</w:t>
            </w:r>
          </w:p>
        </w:tc>
        <w:tc>
          <w:tcPr>
            <w:tcW w:w="869" w:type="dxa"/>
            <w:shd w:val="clear" w:color="auto" w:fill="auto"/>
            <w:vAlign w:val="center"/>
            <w:hideMark/>
          </w:tcPr>
          <w:p w14:paraId="30721D2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232,000</w:t>
            </w:r>
          </w:p>
        </w:tc>
        <w:tc>
          <w:tcPr>
            <w:tcW w:w="869" w:type="dxa"/>
            <w:shd w:val="clear" w:color="auto" w:fill="auto"/>
            <w:vAlign w:val="center"/>
            <w:hideMark/>
          </w:tcPr>
          <w:p w14:paraId="24D5046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346,000</w:t>
            </w:r>
          </w:p>
        </w:tc>
        <w:tc>
          <w:tcPr>
            <w:tcW w:w="869" w:type="dxa"/>
            <w:shd w:val="clear" w:color="auto" w:fill="auto"/>
            <w:vAlign w:val="center"/>
            <w:hideMark/>
          </w:tcPr>
          <w:p w14:paraId="1B160BA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418,000</w:t>
            </w:r>
          </w:p>
        </w:tc>
        <w:tc>
          <w:tcPr>
            <w:tcW w:w="869" w:type="dxa"/>
            <w:shd w:val="clear" w:color="auto" w:fill="auto"/>
            <w:vAlign w:val="center"/>
            <w:hideMark/>
          </w:tcPr>
          <w:p w14:paraId="37CAD12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7AC68ED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1 228,000</w:t>
            </w:r>
          </w:p>
        </w:tc>
        <w:tc>
          <w:tcPr>
            <w:tcW w:w="874" w:type="dxa"/>
            <w:gridSpan w:val="2"/>
            <w:shd w:val="clear" w:color="auto" w:fill="auto"/>
            <w:vAlign w:val="center"/>
            <w:hideMark/>
          </w:tcPr>
          <w:p w14:paraId="2E61FD5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N/A</w:t>
            </w:r>
          </w:p>
        </w:tc>
      </w:tr>
      <w:tr w:rsidR="00980BFE" w:rsidRPr="00980BFE" w14:paraId="78026310" w14:textId="77777777" w:rsidTr="00980BFE">
        <w:trPr>
          <w:gridAfter w:val="1"/>
          <w:wAfter w:w="7" w:type="dxa"/>
          <w:trHeight w:val="171"/>
        </w:trPr>
        <w:tc>
          <w:tcPr>
            <w:tcW w:w="634" w:type="dxa"/>
            <w:vMerge/>
            <w:vAlign w:val="center"/>
            <w:hideMark/>
          </w:tcPr>
          <w:p w14:paraId="468FFA95"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1C8D096A"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69AEDCDB"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745BA3FC"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7AAEDFF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21D437B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656B427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5EE1FC9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1EA4F90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27,000</w:t>
            </w:r>
          </w:p>
        </w:tc>
        <w:tc>
          <w:tcPr>
            <w:tcW w:w="869" w:type="dxa"/>
            <w:shd w:val="clear" w:color="auto" w:fill="auto"/>
            <w:vAlign w:val="center"/>
            <w:hideMark/>
          </w:tcPr>
          <w:p w14:paraId="39F1CA1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377,000</w:t>
            </w:r>
          </w:p>
        </w:tc>
        <w:tc>
          <w:tcPr>
            <w:tcW w:w="869" w:type="dxa"/>
            <w:shd w:val="clear" w:color="auto" w:fill="auto"/>
            <w:vAlign w:val="center"/>
            <w:hideMark/>
          </w:tcPr>
          <w:p w14:paraId="0BE2EB0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308,000</w:t>
            </w:r>
          </w:p>
        </w:tc>
        <w:tc>
          <w:tcPr>
            <w:tcW w:w="869" w:type="dxa"/>
            <w:shd w:val="clear" w:color="auto" w:fill="auto"/>
            <w:vAlign w:val="center"/>
            <w:hideMark/>
          </w:tcPr>
          <w:p w14:paraId="1B5F9CD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564,000</w:t>
            </w:r>
          </w:p>
        </w:tc>
        <w:tc>
          <w:tcPr>
            <w:tcW w:w="869" w:type="dxa"/>
            <w:shd w:val="clear" w:color="auto" w:fill="auto"/>
            <w:vAlign w:val="center"/>
            <w:hideMark/>
          </w:tcPr>
          <w:p w14:paraId="3E101B5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890,000</w:t>
            </w:r>
          </w:p>
        </w:tc>
        <w:tc>
          <w:tcPr>
            <w:tcW w:w="869" w:type="dxa"/>
            <w:shd w:val="clear" w:color="auto" w:fill="auto"/>
            <w:vAlign w:val="center"/>
            <w:hideMark/>
          </w:tcPr>
          <w:p w14:paraId="0AF6173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1 119,000</w:t>
            </w:r>
          </w:p>
        </w:tc>
        <w:tc>
          <w:tcPr>
            <w:tcW w:w="869" w:type="dxa"/>
            <w:shd w:val="clear" w:color="auto" w:fill="auto"/>
            <w:vAlign w:val="center"/>
            <w:hideMark/>
          </w:tcPr>
          <w:p w14:paraId="1DE5C32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127C295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3 285,000</w:t>
            </w:r>
          </w:p>
        </w:tc>
        <w:tc>
          <w:tcPr>
            <w:tcW w:w="874" w:type="dxa"/>
            <w:gridSpan w:val="2"/>
            <w:shd w:val="clear" w:color="auto" w:fill="auto"/>
            <w:vAlign w:val="center"/>
            <w:hideMark/>
          </w:tcPr>
          <w:p w14:paraId="404A288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N/A</w:t>
            </w:r>
          </w:p>
        </w:tc>
      </w:tr>
      <w:tr w:rsidR="00980BFE" w:rsidRPr="00980BFE" w14:paraId="70C03342" w14:textId="77777777" w:rsidTr="00980BFE">
        <w:trPr>
          <w:gridAfter w:val="1"/>
          <w:wAfter w:w="7" w:type="dxa"/>
          <w:trHeight w:val="171"/>
        </w:trPr>
        <w:tc>
          <w:tcPr>
            <w:tcW w:w="634" w:type="dxa"/>
            <w:vMerge w:val="restart"/>
            <w:shd w:val="clear" w:color="auto" w:fill="auto"/>
            <w:vAlign w:val="center"/>
            <w:hideMark/>
          </w:tcPr>
          <w:p w14:paraId="0E9F65B6"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lastRenderedPageBreak/>
              <w:t>67001</w:t>
            </w:r>
          </w:p>
        </w:tc>
        <w:tc>
          <w:tcPr>
            <w:tcW w:w="1789" w:type="dxa"/>
            <w:vMerge w:val="restart"/>
            <w:shd w:val="clear" w:color="auto" w:fill="auto"/>
            <w:vAlign w:val="center"/>
            <w:hideMark/>
          </w:tcPr>
          <w:p w14:paraId="140DA533"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Kapacita podpořených služeb</w:t>
            </w:r>
          </w:p>
        </w:tc>
        <w:tc>
          <w:tcPr>
            <w:tcW w:w="844" w:type="dxa"/>
            <w:vMerge w:val="restart"/>
            <w:shd w:val="clear" w:color="auto" w:fill="auto"/>
            <w:vAlign w:val="center"/>
            <w:hideMark/>
          </w:tcPr>
          <w:p w14:paraId="6A876433"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Místa</w:t>
            </w:r>
          </w:p>
        </w:tc>
        <w:tc>
          <w:tcPr>
            <w:tcW w:w="972" w:type="dxa"/>
            <w:vMerge w:val="restart"/>
            <w:shd w:val="clear" w:color="auto" w:fill="auto"/>
            <w:vAlign w:val="center"/>
            <w:hideMark/>
          </w:tcPr>
          <w:p w14:paraId="671BEE16"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Méně rozvinuté regiony</w:t>
            </w:r>
          </w:p>
        </w:tc>
        <w:tc>
          <w:tcPr>
            <w:tcW w:w="870" w:type="dxa"/>
            <w:shd w:val="clear" w:color="auto" w:fill="auto"/>
            <w:vAlign w:val="center"/>
            <w:hideMark/>
          </w:tcPr>
          <w:p w14:paraId="3589C1F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4 741,000</w:t>
            </w:r>
          </w:p>
        </w:tc>
        <w:tc>
          <w:tcPr>
            <w:tcW w:w="869" w:type="dxa"/>
            <w:shd w:val="clear" w:color="auto" w:fill="auto"/>
            <w:vAlign w:val="center"/>
            <w:hideMark/>
          </w:tcPr>
          <w:p w14:paraId="00E32A3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25D7B27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EE625F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3E4B7CE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145,340</w:t>
            </w:r>
          </w:p>
        </w:tc>
        <w:tc>
          <w:tcPr>
            <w:tcW w:w="869" w:type="dxa"/>
            <w:shd w:val="clear" w:color="auto" w:fill="auto"/>
            <w:vAlign w:val="center"/>
            <w:hideMark/>
          </w:tcPr>
          <w:p w14:paraId="7103E8A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312,810</w:t>
            </w:r>
          </w:p>
        </w:tc>
        <w:tc>
          <w:tcPr>
            <w:tcW w:w="869" w:type="dxa"/>
            <w:shd w:val="clear" w:color="auto" w:fill="auto"/>
            <w:vAlign w:val="center"/>
            <w:hideMark/>
          </w:tcPr>
          <w:p w14:paraId="3E026CF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154,490</w:t>
            </w:r>
          </w:p>
        </w:tc>
        <w:tc>
          <w:tcPr>
            <w:tcW w:w="869" w:type="dxa"/>
            <w:shd w:val="clear" w:color="auto" w:fill="auto"/>
            <w:vAlign w:val="center"/>
            <w:hideMark/>
          </w:tcPr>
          <w:p w14:paraId="7E1A64F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1 950,378</w:t>
            </w:r>
          </w:p>
        </w:tc>
        <w:tc>
          <w:tcPr>
            <w:tcW w:w="869" w:type="dxa"/>
            <w:shd w:val="clear" w:color="auto" w:fill="auto"/>
            <w:vAlign w:val="center"/>
            <w:hideMark/>
          </w:tcPr>
          <w:p w14:paraId="55A13F6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128,360</w:t>
            </w:r>
          </w:p>
        </w:tc>
        <w:tc>
          <w:tcPr>
            <w:tcW w:w="869" w:type="dxa"/>
            <w:shd w:val="clear" w:color="auto" w:fill="auto"/>
            <w:vAlign w:val="center"/>
            <w:hideMark/>
          </w:tcPr>
          <w:p w14:paraId="26098E0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655,140</w:t>
            </w:r>
          </w:p>
        </w:tc>
        <w:tc>
          <w:tcPr>
            <w:tcW w:w="869" w:type="dxa"/>
            <w:shd w:val="clear" w:color="auto" w:fill="auto"/>
            <w:vAlign w:val="center"/>
            <w:hideMark/>
          </w:tcPr>
          <w:p w14:paraId="5799C2C9"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40D26D9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3 346,518</w:t>
            </w:r>
          </w:p>
        </w:tc>
        <w:tc>
          <w:tcPr>
            <w:tcW w:w="874" w:type="dxa"/>
            <w:gridSpan w:val="2"/>
            <w:shd w:val="clear" w:color="auto" w:fill="auto"/>
            <w:vAlign w:val="center"/>
            <w:hideMark/>
          </w:tcPr>
          <w:p w14:paraId="63C3FCA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70,587%</w:t>
            </w:r>
          </w:p>
        </w:tc>
      </w:tr>
      <w:tr w:rsidR="00980BFE" w:rsidRPr="00980BFE" w14:paraId="3A97C48B" w14:textId="77777777" w:rsidTr="00980BFE">
        <w:trPr>
          <w:gridAfter w:val="1"/>
          <w:wAfter w:w="7" w:type="dxa"/>
          <w:trHeight w:val="171"/>
        </w:trPr>
        <w:tc>
          <w:tcPr>
            <w:tcW w:w="634" w:type="dxa"/>
            <w:vMerge/>
            <w:vAlign w:val="center"/>
            <w:hideMark/>
          </w:tcPr>
          <w:p w14:paraId="187B6BB5"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51DFB4A0"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0E214EF8"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2EDF48B3"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46F4D53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9A579A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C39A6A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ABA64F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BBF9EC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13B5D0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D6DF2B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E04863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E9E711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F65F35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5347AD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6958583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7D3D7AA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29A7BEB8" w14:textId="77777777" w:rsidTr="00980BFE">
        <w:trPr>
          <w:gridAfter w:val="1"/>
          <w:wAfter w:w="7" w:type="dxa"/>
          <w:trHeight w:val="171"/>
        </w:trPr>
        <w:tc>
          <w:tcPr>
            <w:tcW w:w="634" w:type="dxa"/>
            <w:vMerge/>
            <w:vAlign w:val="center"/>
            <w:hideMark/>
          </w:tcPr>
          <w:p w14:paraId="6B5BDAD7"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3DE75BD9"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6FBB637A"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02E442C0"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09E163F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6C3E42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4138CB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D09FEB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37CA2E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F82EA5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C63C9D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B43219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96C414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911D73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C7AA50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18192ED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1927DF2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0D559921" w14:textId="77777777" w:rsidTr="00980BFE">
        <w:trPr>
          <w:gridAfter w:val="1"/>
          <w:wAfter w:w="7" w:type="dxa"/>
          <w:trHeight w:val="171"/>
        </w:trPr>
        <w:tc>
          <w:tcPr>
            <w:tcW w:w="634" w:type="dxa"/>
            <w:vMerge w:val="restart"/>
            <w:shd w:val="clear" w:color="auto" w:fill="auto"/>
            <w:vAlign w:val="center"/>
            <w:hideMark/>
          </w:tcPr>
          <w:p w14:paraId="234C687F"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67001</w:t>
            </w:r>
          </w:p>
        </w:tc>
        <w:tc>
          <w:tcPr>
            <w:tcW w:w="1789" w:type="dxa"/>
            <w:vMerge w:val="restart"/>
            <w:shd w:val="clear" w:color="auto" w:fill="auto"/>
            <w:vAlign w:val="center"/>
            <w:hideMark/>
          </w:tcPr>
          <w:p w14:paraId="455186D6"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Kapacita podpořených služeb</w:t>
            </w:r>
          </w:p>
        </w:tc>
        <w:tc>
          <w:tcPr>
            <w:tcW w:w="844" w:type="dxa"/>
            <w:vMerge w:val="restart"/>
            <w:shd w:val="clear" w:color="auto" w:fill="auto"/>
            <w:vAlign w:val="center"/>
            <w:hideMark/>
          </w:tcPr>
          <w:p w14:paraId="63AE8A25"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Místa</w:t>
            </w:r>
          </w:p>
        </w:tc>
        <w:tc>
          <w:tcPr>
            <w:tcW w:w="972" w:type="dxa"/>
            <w:vMerge w:val="restart"/>
            <w:shd w:val="clear" w:color="auto" w:fill="auto"/>
            <w:vAlign w:val="center"/>
            <w:hideMark/>
          </w:tcPr>
          <w:p w14:paraId="39F69571"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Více rozvinuté regiony</w:t>
            </w:r>
          </w:p>
        </w:tc>
        <w:tc>
          <w:tcPr>
            <w:tcW w:w="870" w:type="dxa"/>
            <w:shd w:val="clear" w:color="auto" w:fill="auto"/>
            <w:vAlign w:val="center"/>
            <w:hideMark/>
          </w:tcPr>
          <w:p w14:paraId="43CFEE6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959,000</w:t>
            </w:r>
          </w:p>
        </w:tc>
        <w:tc>
          <w:tcPr>
            <w:tcW w:w="869" w:type="dxa"/>
            <w:shd w:val="clear" w:color="auto" w:fill="auto"/>
            <w:vAlign w:val="center"/>
            <w:hideMark/>
          </w:tcPr>
          <w:p w14:paraId="1AF919B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615D565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4C5B93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405F77F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298A9B7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15,000</w:t>
            </w:r>
          </w:p>
        </w:tc>
        <w:tc>
          <w:tcPr>
            <w:tcW w:w="869" w:type="dxa"/>
            <w:shd w:val="clear" w:color="auto" w:fill="auto"/>
            <w:vAlign w:val="center"/>
            <w:hideMark/>
          </w:tcPr>
          <w:p w14:paraId="457B28C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75,500</w:t>
            </w:r>
          </w:p>
        </w:tc>
        <w:tc>
          <w:tcPr>
            <w:tcW w:w="869" w:type="dxa"/>
            <w:shd w:val="clear" w:color="auto" w:fill="auto"/>
            <w:vAlign w:val="center"/>
            <w:hideMark/>
          </w:tcPr>
          <w:p w14:paraId="20D8407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209,175</w:t>
            </w:r>
          </w:p>
        </w:tc>
        <w:tc>
          <w:tcPr>
            <w:tcW w:w="869" w:type="dxa"/>
            <w:shd w:val="clear" w:color="auto" w:fill="auto"/>
            <w:vAlign w:val="center"/>
            <w:hideMark/>
          </w:tcPr>
          <w:p w14:paraId="232F18B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50,188</w:t>
            </w:r>
          </w:p>
        </w:tc>
        <w:tc>
          <w:tcPr>
            <w:tcW w:w="869" w:type="dxa"/>
            <w:shd w:val="clear" w:color="auto" w:fill="auto"/>
            <w:vAlign w:val="center"/>
            <w:hideMark/>
          </w:tcPr>
          <w:p w14:paraId="60D2D58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440,470</w:t>
            </w:r>
          </w:p>
        </w:tc>
        <w:tc>
          <w:tcPr>
            <w:tcW w:w="869" w:type="dxa"/>
            <w:shd w:val="clear" w:color="auto" w:fill="auto"/>
            <w:vAlign w:val="center"/>
            <w:hideMark/>
          </w:tcPr>
          <w:p w14:paraId="135681B9"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78BB5C5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790,333</w:t>
            </w:r>
          </w:p>
        </w:tc>
        <w:tc>
          <w:tcPr>
            <w:tcW w:w="874" w:type="dxa"/>
            <w:gridSpan w:val="2"/>
            <w:shd w:val="clear" w:color="auto" w:fill="auto"/>
            <w:vAlign w:val="center"/>
            <w:hideMark/>
          </w:tcPr>
          <w:p w14:paraId="46D2500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82,412%</w:t>
            </w:r>
          </w:p>
        </w:tc>
      </w:tr>
      <w:tr w:rsidR="00980BFE" w:rsidRPr="00980BFE" w14:paraId="7113D167" w14:textId="77777777" w:rsidTr="00980BFE">
        <w:trPr>
          <w:gridAfter w:val="1"/>
          <w:wAfter w:w="7" w:type="dxa"/>
          <w:trHeight w:val="171"/>
        </w:trPr>
        <w:tc>
          <w:tcPr>
            <w:tcW w:w="634" w:type="dxa"/>
            <w:vMerge/>
            <w:vAlign w:val="center"/>
            <w:hideMark/>
          </w:tcPr>
          <w:p w14:paraId="27E04661"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61F8C456"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1F9113ED"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1BB6282B"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362FAE8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E47074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5EFC66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A9C18F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175AB1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A32885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FA6829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1EDECF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FA9C74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F4FDEE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627A03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1939EBF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5E1F47D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1C94E21C" w14:textId="77777777" w:rsidTr="00980BFE">
        <w:trPr>
          <w:gridAfter w:val="1"/>
          <w:wAfter w:w="7" w:type="dxa"/>
          <w:trHeight w:val="171"/>
        </w:trPr>
        <w:tc>
          <w:tcPr>
            <w:tcW w:w="634" w:type="dxa"/>
            <w:vMerge/>
            <w:vAlign w:val="center"/>
            <w:hideMark/>
          </w:tcPr>
          <w:p w14:paraId="20555581"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04BDFDB9"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07BB5D1B"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39EF7F72"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33F8F97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186A41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551F51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434ABE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3B3A55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DDBE8E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883CDE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37DD4E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D5E7E0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D15F55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E72BF4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2322215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6F654F0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573A7CA3" w14:textId="77777777" w:rsidTr="00980BFE">
        <w:trPr>
          <w:gridAfter w:val="1"/>
          <w:wAfter w:w="7" w:type="dxa"/>
          <w:trHeight w:val="171"/>
        </w:trPr>
        <w:tc>
          <w:tcPr>
            <w:tcW w:w="634" w:type="dxa"/>
            <w:vMerge w:val="restart"/>
            <w:shd w:val="clear" w:color="auto" w:fill="auto"/>
            <w:vAlign w:val="center"/>
            <w:hideMark/>
          </w:tcPr>
          <w:p w14:paraId="16B312AF"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69501</w:t>
            </w:r>
          </w:p>
        </w:tc>
        <w:tc>
          <w:tcPr>
            <w:tcW w:w="1789" w:type="dxa"/>
            <w:vMerge w:val="restart"/>
            <w:shd w:val="clear" w:color="auto" w:fill="auto"/>
            <w:vAlign w:val="center"/>
            <w:hideMark/>
          </w:tcPr>
          <w:p w14:paraId="6EE07420"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Počet funkčních podpůrných IT systémů pro sledování služeb</w:t>
            </w:r>
          </w:p>
        </w:tc>
        <w:tc>
          <w:tcPr>
            <w:tcW w:w="844" w:type="dxa"/>
            <w:vMerge w:val="restart"/>
            <w:shd w:val="clear" w:color="auto" w:fill="auto"/>
            <w:vAlign w:val="center"/>
            <w:hideMark/>
          </w:tcPr>
          <w:p w14:paraId="33D3E470"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IT systémy</w:t>
            </w:r>
          </w:p>
        </w:tc>
        <w:tc>
          <w:tcPr>
            <w:tcW w:w="972" w:type="dxa"/>
            <w:vMerge w:val="restart"/>
            <w:shd w:val="clear" w:color="auto" w:fill="auto"/>
            <w:vAlign w:val="center"/>
            <w:hideMark/>
          </w:tcPr>
          <w:p w14:paraId="62EF7D6B"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Méně rozvinuté regiony</w:t>
            </w:r>
          </w:p>
        </w:tc>
        <w:tc>
          <w:tcPr>
            <w:tcW w:w="870" w:type="dxa"/>
            <w:shd w:val="clear" w:color="auto" w:fill="auto"/>
            <w:vAlign w:val="center"/>
            <w:hideMark/>
          </w:tcPr>
          <w:p w14:paraId="18AB5ED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1,000</w:t>
            </w:r>
          </w:p>
        </w:tc>
        <w:tc>
          <w:tcPr>
            <w:tcW w:w="869" w:type="dxa"/>
            <w:shd w:val="clear" w:color="auto" w:fill="auto"/>
            <w:vAlign w:val="center"/>
            <w:hideMark/>
          </w:tcPr>
          <w:p w14:paraId="016155D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0E25D6E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CB1C9D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2B99EAE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4AD495C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1,000</w:t>
            </w:r>
          </w:p>
        </w:tc>
        <w:tc>
          <w:tcPr>
            <w:tcW w:w="869" w:type="dxa"/>
            <w:shd w:val="clear" w:color="auto" w:fill="auto"/>
            <w:vAlign w:val="center"/>
            <w:hideMark/>
          </w:tcPr>
          <w:p w14:paraId="5881C2B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2,000</w:t>
            </w:r>
          </w:p>
        </w:tc>
        <w:tc>
          <w:tcPr>
            <w:tcW w:w="869" w:type="dxa"/>
            <w:shd w:val="clear" w:color="auto" w:fill="auto"/>
            <w:vAlign w:val="center"/>
            <w:hideMark/>
          </w:tcPr>
          <w:p w14:paraId="0516AEE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2,788</w:t>
            </w:r>
          </w:p>
        </w:tc>
        <w:tc>
          <w:tcPr>
            <w:tcW w:w="869" w:type="dxa"/>
            <w:shd w:val="clear" w:color="auto" w:fill="auto"/>
            <w:vAlign w:val="center"/>
            <w:hideMark/>
          </w:tcPr>
          <w:p w14:paraId="5240D35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1,575</w:t>
            </w:r>
          </w:p>
        </w:tc>
        <w:tc>
          <w:tcPr>
            <w:tcW w:w="869" w:type="dxa"/>
            <w:shd w:val="clear" w:color="auto" w:fill="auto"/>
            <w:vAlign w:val="center"/>
            <w:hideMark/>
          </w:tcPr>
          <w:p w14:paraId="1BF9BC3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3,000</w:t>
            </w:r>
          </w:p>
        </w:tc>
        <w:tc>
          <w:tcPr>
            <w:tcW w:w="869" w:type="dxa"/>
            <w:shd w:val="clear" w:color="auto" w:fill="auto"/>
            <w:vAlign w:val="center"/>
            <w:hideMark/>
          </w:tcPr>
          <w:p w14:paraId="56B6D94E"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3FBB762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10,363</w:t>
            </w:r>
          </w:p>
        </w:tc>
        <w:tc>
          <w:tcPr>
            <w:tcW w:w="874" w:type="dxa"/>
            <w:gridSpan w:val="2"/>
            <w:shd w:val="clear" w:color="auto" w:fill="auto"/>
            <w:vAlign w:val="center"/>
            <w:hideMark/>
          </w:tcPr>
          <w:p w14:paraId="15B18B5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1036,300%</w:t>
            </w:r>
          </w:p>
        </w:tc>
      </w:tr>
      <w:tr w:rsidR="00980BFE" w:rsidRPr="00980BFE" w14:paraId="4B7BB390" w14:textId="77777777" w:rsidTr="00980BFE">
        <w:trPr>
          <w:gridAfter w:val="1"/>
          <w:wAfter w:w="7" w:type="dxa"/>
          <w:trHeight w:val="171"/>
        </w:trPr>
        <w:tc>
          <w:tcPr>
            <w:tcW w:w="634" w:type="dxa"/>
            <w:vMerge/>
            <w:vAlign w:val="center"/>
            <w:hideMark/>
          </w:tcPr>
          <w:p w14:paraId="79CC6DBA"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329A63B8"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67F05A17"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0ABD12CE"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1287124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2D4CC1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8A56A5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CED4DF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6D5E09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614E59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AB9375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E8DAC4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C16C9D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149A00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08D40D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35FCCA7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3DF06C6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5F34945A" w14:textId="77777777" w:rsidTr="00980BFE">
        <w:trPr>
          <w:gridAfter w:val="1"/>
          <w:wAfter w:w="7" w:type="dxa"/>
          <w:trHeight w:val="171"/>
        </w:trPr>
        <w:tc>
          <w:tcPr>
            <w:tcW w:w="634" w:type="dxa"/>
            <w:vMerge/>
            <w:vAlign w:val="center"/>
            <w:hideMark/>
          </w:tcPr>
          <w:p w14:paraId="63A476B9"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376B8820"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33520333"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6C51919E"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104C4F4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A8A8B2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008EC4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15E01F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E7F33B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0EF76B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DA9A9F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0EA22A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1402F6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667F21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CC01F0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4171FC2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4CE3EE2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6ABCBAD5" w14:textId="77777777" w:rsidTr="00980BFE">
        <w:trPr>
          <w:gridAfter w:val="1"/>
          <w:wAfter w:w="7" w:type="dxa"/>
          <w:trHeight w:val="171"/>
        </w:trPr>
        <w:tc>
          <w:tcPr>
            <w:tcW w:w="634" w:type="dxa"/>
            <w:vMerge w:val="restart"/>
            <w:shd w:val="clear" w:color="auto" w:fill="auto"/>
            <w:vAlign w:val="center"/>
            <w:hideMark/>
          </w:tcPr>
          <w:p w14:paraId="7F2C2B64"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69501</w:t>
            </w:r>
          </w:p>
        </w:tc>
        <w:tc>
          <w:tcPr>
            <w:tcW w:w="1789" w:type="dxa"/>
            <w:vMerge w:val="restart"/>
            <w:shd w:val="clear" w:color="auto" w:fill="auto"/>
            <w:vAlign w:val="center"/>
            <w:hideMark/>
          </w:tcPr>
          <w:p w14:paraId="5C898E57"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Počet funkčních podpůrných IT systémů pro sledování služeb</w:t>
            </w:r>
          </w:p>
        </w:tc>
        <w:tc>
          <w:tcPr>
            <w:tcW w:w="844" w:type="dxa"/>
            <w:vMerge w:val="restart"/>
            <w:shd w:val="clear" w:color="auto" w:fill="auto"/>
            <w:vAlign w:val="center"/>
            <w:hideMark/>
          </w:tcPr>
          <w:p w14:paraId="242698EB"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IT systémy</w:t>
            </w:r>
          </w:p>
        </w:tc>
        <w:tc>
          <w:tcPr>
            <w:tcW w:w="972" w:type="dxa"/>
            <w:vMerge w:val="restart"/>
            <w:shd w:val="clear" w:color="auto" w:fill="auto"/>
            <w:vAlign w:val="center"/>
            <w:hideMark/>
          </w:tcPr>
          <w:p w14:paraId="77C525C4"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Více rozvinuté regiony</w:t>
            </w:r>
          </w:p>
        </w:tc>
        <w:tc>
          <w:tcPr>
            <w:tcW w:w="870" w:type="dxa"/>
            <w:shd w:val="clear" w:color="auto" w:fill="auto"/>
            <w:vAlign w:val="center"/>
            <w:hideMark/>
          </w:tcPr>
          <w:p w14:paraId="6146CB7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73F8401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5BE899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49B24A2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7D3157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7EADCD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68269B1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2C19892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0,213</w:t>
            </w:r>
          </w:p>
        </w:tc>
        <w:tc>
          <w:tcPr>
            <w:tcW w:w="869" w:type="dxa"/>
            <w:shd w:val="clear" w:color="auto" w:fill="auto"/>
            <w:vAlign w:val="center"/>
            <w:hideMark/>
          </w:tcPr>
          <w:p w14:paraId="6AB0041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0,425</w:t>
            </w:r>
          </w:p>
        </w:tc>
        <w:tc>
          <w:tcPr>
            <w:tcW w:w="869" w:type="dxa"/>
            <w:shd w:val="clear" w:color="auto" w:fill="auto"/>
            <w:vAlign w:val="center"/>
            <w:hideMark/>
          </w:tcPr>
          <w:p w14:paraId="7D9A05E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8E05791"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718C0C7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0,638</w:t>
            </w:r>
          </w:p>
        </w:tc>
        <w:tc>
          <w:tcPr>
            <w:tcW w:w="874" w:type="dxa"/>
            <w:gridSpan w:val="2"/>
            <w:shd w:val="clear" w:color="auto" w:fill="auto"/>
            <w:vAlign w:val="center"/>
            <w:hideMark/>
          </w:tcPr>
          <w:p w14:paraId="24C6692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N/A</w:t>
            </w:r>
          </w:p>
        </w:tc>
      </w:tr>
      <w:tr w:rsidR="00980BFE" w:rsidRPr="00980BFE" w14:paraId="5E6E7956" w14:textId="77777777" w:rsidTr="00980BFE">
        <w:trPr>
          <w:gridAfter w:val="1"/>
          <w:wAfter w:w="7" w:type="dxa"/>
          <w:trHeight w:val="171"/>
        </w:trPr>
        <w:tc>
          <w:tcPr>
            <w:tcW w:w="634" w:type="dxa"/>
            <w:vMerge/>
            <w:vAlign w:val="center"/>
            <w:hideMark/>
          </w:tcPr>
          <w:p w14:paraId="65586A06"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0BE8508F"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6A673266"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14055297"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2B3E350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C856D5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5C1737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97828B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1BE2DF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7F6863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787E73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3BEE14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CD563F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169E32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63B83B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2438E0B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3510BEA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4F7BF80A" w14:textId="77777777" w:rsidTr="00980BFE">
        <w:trPr>
          <w:gridAfter w:val="1"/>
          <w:wAfter w:w="7" w:type="dxa"/>
          <w:trHeight w:val="171"/>
        </w:trPr>
        <w:tc>
          <w:tcPr>
            <w:tcW w:w="634" w:type="dxa"/>
            <w:vMerge/>
            <w:vAlign w:val="center"/>
            <w:hideMark/>
          </w:tcPr>
          <w:p w14:paraId="4F31B753"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4152D840"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223ED4B6"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5F730C34"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5BA808A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86189E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0F4071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CC18CC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841517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CDFAA3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B919AE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BEF8B9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FCB28C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FE7221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114C6F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3521EB6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71511AB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43AD8ACF" w14:textId="77777777" w:rsidTr="00980BFE">
        <w:trPr>
          <w:gridAfter w:val="1"/>
          <w:wAfter w:w="7" w:type="dxa"/>
          <w:trHeight w:val="171"/>
        </w:trPr>
        <w:tc>
          <w:tcPr>
            <w:tcW w:w="634" w:type="dxa"/>
            <w:vMerge w:val="restart"/>
            <w:shd w:val="clear" w:color="auto" w:fill="auto"/>
            <w:vAlign w:val="center"/>
            <w:hideMark/>
          </w:tcPr>
          <w:p w14:paraId="61E76BC7"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80500</w:t>
            </w:r>
          </w:p>
        </w:tc>
        <w:tc>
          <w:tcPr>
            <w:tcW w:w="1789" w:type="dxa"/>
            <w:vMerge w:val="restart"/>
            <w:shd w:val="clear" w:color="auto" w:fill="auto"/>
            <w:vAlign w:val="center"/>
            <w:hideMark/>
          </w:tcPr>
          <w:p w14:paraId="061E8A76"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Počet napsaných a zveřejněných analytických a strategických dokumentů (vč. evaluačních)</w:t>
            </w:r>
          </w:p>
        </w:tc>
        <w:tc>
          <w:tcPr>
            <w:tcW w:w="844" w:type="dxa"/>
            <w:vMerge w:val="restart"/>
            <w:shd w:val="clear" w:color="auto" w:fill="auto"/>
            <w:vAlign w:val="center"/>
            <w:hideMark/>
          </w:tcPr>
          <w:p w14:paraId="5CB28A30"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Dokumenty</w:t>
            </w:r>
          </w:p>
        </w:tc>
        <w:tc>
          <w:tcPr>
            <w:tcW w:w="972" w:type="dxa"/>
            <w:vMerge w:val="restart"/>
            <w:shd w:val="clear" w:color="auto" w:fill="auto"/>
            <w:vAlign w:val="center"/>
            <w:hideMark/>
          </w:tcPr>
          <w:p w14:paraId="486C2B8E"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Méně rozvinuté regiony</w:t>
            </w:r>
          </w:p>
        </w:tc>
        <w:tc>
          <w:tcPr>
            <w:tcW w:w="870" w:type="dxa"/>
            <w:shd w:val="clear" w:color="auto" w:fill="auto"/>
            <w:vAlign w:val="center"/>
            <w:hideMark/>
          </w:tcPr>
          <w:p w14:paraId="78CFB17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632,000</w:t>
            </w:r>
          </w:p>
        </w:tc>
        <w:tc>
          <w:tcPr>
            <w:tcW w:w="869" w:type="dxa"/>
            <w:shd w:val="clear" w:color="auto" w:fill="auto"/>
            <w:vAlign w:val="center"/>
            <w:hideMark/>
          </w:tcPr>
          <w:p w14:paraId="52D7012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D53617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22CF3CE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10,240</w:t>
            </w:r>
          </w:p>
        </w:tc>
        <w:tc>
          <w:tcPr>
            <w:tcW w:w="869" w:type="dxa"/>
            <w:shd w:val="clear" w:color="auto" w:fill="auto"/>
            <w:vAlign w:val="center"/>
            <w:hideMark/>
          </w:tcPr>
          <w:p w14:paraId="0360D4A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76,080</w:t>
            </w:r>
          </w:p>
        </w:tc>
        <w:tc>
          <w:tcPr>
            <w:tcW w:w="869" w:type="dxa"/>
            <w:shd w:val="clear" w:color="auto" w:fill="auto"/>
            <w:vAlign w:val="center"/>
            <w:hideMark/>
          </w:tcPr>
          <w:p w14:paraId="34CB810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371,000</w:t>
            </w:r>
          </w:p>
        </w:tc>
        <w:tc>
          <w:tcPr>
            <w:tcW w:w="869" w:type="dxa"/>
            <w:shd w:val="clear" w:color="auto" w:fill="auto"/>
            <w:vAlign w:val="center"/>
            <w:hideMark/>
          </w:tcPr>
          <w:p w14:paraId="7E21F2B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347,260</w:t>
            </w:r>
          </w:p>
        </w:tc>
        <w:tc>
          <w:tcPr>
            <w:tcW w:w="869" w:type="dxa"/>
            <w:shd w:val="clear" w:color="auto" w:fill="auto"/>
            <w:vAlign w:val="center"/>
            <w:hideMark/>
          </w:tcPr>
          <w:p w14:paraId="776A068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414,208</w:t>
            </w:r>
          </w:p>
        </w:tc>
        <w:tc>
          <w:tcPr>
            <w:tcW w:w="869" w:type="dxa"/>
            <w:shd w:val="clear" w:color="auto" w:fill="auto"/>
            <w:vAlign w:val="center"/>
            <w:hideMark/>
          </w:tcPr>
          <w:p w14:paraId="3989B9D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298,862</w:t>
            </w:r>
          </w:p>
        </w:tc>
        <w:tc>
          <w:tcPr>
            <w:tcW w:w="869" w:type="dxa"/>
            <w:shd w:val="clear" w:color="auto" w:fill="auto"/>
            <w:vAlign w:val="center"/>
            <w:hideMark/>
          </w:tcPr>
          <w:p w14:paraId="73AC5C7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477,330</w:t>
            </w:r>
          </w:p>
        </w:tc>
        <w:tc>
          <w:tcPr>
            <w:tcW w:w="869" w:type="dxa"/>
            <w:shd w:val="clear" w:color="auto" w:fill="auto"/>
            <w:vAlign w:val="center"/>
            <w:hideMark/>
          </w:tcPr>
          <w:p w14:paraId="3664A490"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4E0A060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1 994,980</w:t>
            </w:r>
          </w:p>
        </w:tc>
        <w:tc>
          <w:tcPr>
            <w:tcW w:w="874" w:type="dxa"/>
            <w:gridSpan w:val="2"/>
            <w:shd w:val="clear" w:color="auto" w:fill="auto"/>
            <w:vAlign w:val="center"/>
            <w:hideMark/>
          </w:tcPr>
          <w:p w14:paraId="7196DD1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315,661%</w:t>
            </w:r>
          </w:p>
        </w:tc>
      </w:tr>
      <w:tr w:rsidR="00980BFE" w:rsidRPr="00980BFE" w14:paraId="3C567567" w14:textId="77777777" w:rsidTr="00980BFE">
        <w:trPr>
          <w:gridAfter w:val="1"/>
          <w:wAfter w:w="7" w:type="dxa"/>
          <w:trHeight w:val="171"/>
        </w:trPr>
        <w:tc>
          <w:tcPr>
            <w:tcW w:w="634" w:type="dxa"/>
            <w:vMerge/>
            <w:vAlign w:val="center"/>
            <w:hideMark/>
          </w:tcPr>
          <w:p w14:paraId="73B308FA"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366C6099"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76C29822"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2253464A"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6FBC5B1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800B71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E7CA68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F0D533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D3E84C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279972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DA93FA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0FB232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D80B8A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E38D9E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60D2B3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523FE02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7788209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570359AE" w14:textId="77777777" w:rsidTr="00980BFE">
        <w:trPr>
          <w:gridAfter w:val="1"/>
          <w:wAfter w:w="7" w:type="dxa"/>
          <w:trHeight w:val="171"/>
        </w:trPr>
        <w:tc>
          <w:tcPr>
            <w:tcW w:w="634" w:type="dxa"/>
            <w:vMerge/>
            <w:vAlign w:val="center"/>
            <w:hideMark/>
          </w:tcPr>
          <w:p w14:paraId="5BE2CDB4"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26FA51B4"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6C1D1BAA"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33BB2838"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2E02AFB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81B718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FDFC39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65ED5B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F38A15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A938A9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938648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3744B5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F7AC4A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3D6630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2A0E34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613BB9F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4B5A01C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2F3E8BB8" w14:textId="77777777" w:rsidTr="00980BFE">
        <w:trPr>
          <w:gridAfter w:val="1"/>
          <w:wAfter w:w="7" w:type="dxa"/>
          <w:trHeight w:val="171"/>
        </w:trPr>
        <w:tc>
          <w:tcPr>
            <w:tcW w:w="634" w:type="dxa"/>
            <w:vMerge w:val="restart"/>
            <w:shd w:val="clear" w:color="auto" w:fill="auto"/>
            <w:vAlign w:val="center"/>
            <w:hideMark/>
          </w:tcPr>
          <w:p w14:paraId="36944400"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80500</w:t>
            </w:r>
          </w:p>
        </w:tc>
        <w:tc>
          <w:tcPr>
            <w:tcW w:w="1789" w:type="dxa"/>
            <w:vMerge w:val="restart"/>
            <w:shd w:val="clear" w:color="auto" w:fill="auto"/>
            <w:vAlign w:val="center"/>
            <w:hideMark/>
          </w:tcPr>
          <w:p w14:paraId="71017B08"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Počet napsaných a zveřejněných analytických a strategických dokumentů (vč. evaluačních)</w:t>
            </w:r>
          </w:p>
        </w:tc>
        <w:tc>
          <w:tcPr>
            <w:tcW w:w="844" w:type="dxa"/>
            <w:vMerge w:val="restart"/>
            <w:shd w:val="clear" w:color="auto" w:fill="auto"/>
            <w:vAlign w:val="center"/>
            <w:hideMark/>
          </w:tcPr>
          <w:p w14:paraId="60D9C33D"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Dokumenty</w:t>
            </w:r>
          </w:p>
        </w:tc>
        <w:tc>
          <w:tcPr>
            <w:tcW w:w="972" w:type="dxa"/>
            <w:vMerge w:val="restart"/>
            <w:shd w:val="clear" w:color="auto" w:fill="auto"/>
            <w:vAlign w:val="center"/>
            <w:hideMark/>
          </w:tcPr>
          <w:p w14:paraId="1D23D334"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Více rozvinuté regiony</w:t>
            </w:r>
          </w:p>
        </w:tc>
        <w:tc>
          <w:tcPr>
            <w:tcW w:w="870" w:type="dxa"/>
            <w:shd w:val="clear" w:color="auto" w:fill="auto"/>
            <w:vAlign w:val="center"/>
            <w:hideMark/>
          </w:tcPr>
          <w:p w14:paraId="026A35C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128,000</w:t>
            </w:r>
          </w:p>
        </w:tc>
        <w:tc>
          <w:tcPr>
            <w:tcW w:w="869" w:type="dxa"/>
            <w:shd w:val="clear" w:color="auto" w:fill="auto"/>
            <w:vAlign w:val="center"/>
            <w:hideMark/>
          </w:tcPr>
          <w:p w14:paraId="3F9DDC8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2620DFB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563419D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2,760</w:t>
            </w:r>
          </w:p>
        </w:tc>
        <w:tc>
          <w:tcPr>
            <w:tcW w:w="869" w:type="dxa"/>
            <w:shd w:val="clear" w:color="auto" w:fill="auto"/>
            <w:vAlign w:val="center"/>
            <w:hideMark/>
          </w:tcPr>
          <w:p w14:paraId="27D0588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8,930</w:t>
            </w:r>
          </w:p>
        </w:tc>
        <w:tc>
          <w:tcPr>
            <w:tcW w:w="869" w:type="dxa"/>
            <w:shd w:val="clear" w:color="auto" w:fill="auto"/>
            <w:vAlign w:val="center"/>
            <w:hideMark/>
          </w:tcPr>
          <w:p w14:paraId="7EE1CDF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29,780</w:t>
            </w:r>
          </w:p>
        </w:tc>
        <w:tc>
          <w:tcPr>
            <w:tcW w:w="869" w:type="dxa"/>
            <w:shd w:val="clear" w:color="auto" w:fill="auto"/>
            <w:vAlign w:val="center"/>
            <w:hideMark/>
          </w:tcPr>
          <w:p w14:paraId="37A79E8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32,960</w:t>
            </w:r>
          </w:p>
        </w:tc>
        <w:tc>
          <w:tcPr>
            <w:tcW w:w="869" w:type="dxa"/>
            <w:shd w:val="clear" w:color="auto" w:fill="auto"/>
            <w:vAlign w:val="center"/>
            <w:hideMark/>
          </w:tcPr>
          <w:p w14:paraId="347874A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43,183</w:t>
            </w:r>
          </w:p>
        </w:tc>
        <w:tc>
          <w:tcPr>
            <w:tcW w:w="869" w:type="dxa"/>
            <w:shd w:val="clear" w:color="auto" w:fill="auto"/>
            <w:vAlign w:val="center"/>
            <w:hideMark/>
          </w:tcPr>
          <w:p w14:paraId="0C1F466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55,837</w:t>
            </w:r>
          </w:p>
        </w:tc>
        <w:tc>
          <w:tcPr>
            <w:tcW w:w="869" w:type="dxa"/>
            <w:shd w:val="clear" w:color="auto" w:fill="auto"/>
            <w:vAlign w:val="center"/>
            <w:hideMark/>
          </w:tcPr>
          <w:p w14:paraId="26DD290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99,880</w:t>
            </w:r>
          </w:p>
        </w:tc>
        <w:tc>
          <w:tcPr>
            <w:tcW w:w="869" w:type="dxa"/>
            <w:shd w:val="clear" w:color="auto" w:fill="auto"/>
            <w:vAlign w:val="center"/>
            <w:hideMark/>
          </w:tcPr>
          <w:p w14:paraId="0D7AAC56"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36320FB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273,330</w:t>
            </w:r>
          </w:p>
        </w:tc>
        <w:tc>
          <w:tcPr>
            <w:tcW w:w="874" w:type="dxa"/>
            <w:gridSpan w:val="2"/>
            <w:shd w:val="clear" w:color="auto" w:fill="auto"/>
            <w:vAlign w:val="center"/>
            <w:hideMark/>
          </w:tcPr>
          <w:p w14:paraId="3991F3B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213,539%</w:t>
            </w:r>
          </w:p>
        </w:tc>
      </w:tr>
      <w:tr w:rsidR="00980BFE" w:rsidRPr="00980BFE" w14:paraId="29C49CDB" w14:textId="77777777" w:rsidTr="00980BFE">
        <w:trPr>
          <w:gridAfter w:val="1"/>
          <w:wAfter w:w="7" w:type="dxa"/>
          <w:trHeight w:val="171"/>
        </w:trPr>
        <w:tc>
          <w:tcPr>
            <w:tcW w:w="634" w:type="dxa"/>
            <w:vMerge/>
            <w:vAlign w:val="center"/>
            <w:hideMark/>
          </w:tcPr>
          <w:p w14:paraId="0D82D116"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6E9BF827"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708BF517"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44465630"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5965396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B5795E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A1DCFC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4B9B70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3AE586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283879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AF4BF6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A60E58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25274F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05CEF8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85F08A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70DBFF5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42E0164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56BDA76E" w14:textId="77777777" w:rsidTr="00980BFE">
        <w:trPr>
          <w:gridAfter w:val="1"/>
          <w:wAfter w:w="7" w:type="dxa"/>
          <w:trHeight w:val="171"/>
        </w:trPr>
        <w:tc>
          <w:tcPr>
            <w:tcW w:w="634" w:type="dxa"/>
            <w:vMerge/>
            <w:vAlign w:val="center"/>
            <w:hideMark/>
          </w:tcPr>
          <w:p w14:paraId="76C25453"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1829DB08"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18C48485" w14:textId="77777777" w:rsidR="00980BFE" w:rsidRPr="00980BFE" w:rsidRDefault="00980BFE" w:rsidP="00980BFE">
            <w:pPr>
              <w:rPr>
                <w:rFonts w:ascii="Arial" w:eastAsia="Times New Roman" w:hAnsi="Arial" w:cs="Arial"/>
                <w:color w:val="000000"/>
                <w:sz w:val="14"/>
                <w:szCs w:val="14"/>
                <w:lang w:eastAsia="cs-CZ"/>
              </w:rPr>
            </w:pPr>
          </w:p>
        </w:tc>
        <w:tc>
          <w:tcPr>
            <w:tcW w:w="972" w:type="dxa"/>
            <w:vMerge/>
            <w:vAlign w:val="center"/>
            <w:hideMark/>
          </w:tcPr>
          <w:p w14:paraId="461CA826"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546B9EB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FB55F7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C1C823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CBD63D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8ABBE0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FA57EE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B029A3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DE32D9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F57B14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2389A9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08FED6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9" w:type="dxa"/>
            <w:gridSpan w:val="2"/>
            <w:shd w:val="clear" w:color="auto" w:fill="auto"/>
            <w:vAlign w:val="center"/>
            <w:hideMark/>
          </w:tcPr>
          <w:p w14:paraId="0C941C2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4" w:type="dxa"/>
            <w:gridSpan w:val="2"/>
            <w:shd w:val="clear" w:color="auto" w:fill="auto"/>
            <w:vAlign w:val="center"/>
            <w:hideMark/>
          </w:tcPr>
          <w:p w14:paraId="2908EEC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bl>
    <w:p w14:paraId="0AADFDC1"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03.2.65 Strategie komunitně vedeného místního rozvoje</w:t>
      </w:r>
    </w:p>
    <w:tbl>
      <w:tblPr>
        <w:tblW w:w="15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5"/>
        <w:gridCol w:w="1787"/>
        <w:gridCol w:w="850"/>
        <w:gridCol w:w="971"/>
        <w:gridCol w:w="869"/>
        <w:gridCol w:w="868"/>
        <w:gridCol w:w="868"/>
        <w:gridCol w:w="868"/>
        <w:gridCol w:w="868"/>
        <w:gridCol w:w="868"/>
        <w:gridCol w:w="868"/>
        <w:gridCol w:w="868"/>
        <w:gridCol w:w="868"/>
        <w:gridCol w:w="868"/>
        <w:gridCol w:w="869"/>
        <w:gridCol w:w="1004"/>
        <w:gridCol w:w="872"/>
      </w:tblGrid>
      <w:tr w:rsidR="00980BFE" w:rsidRPr="00980BFE" w14:paraId="091E6147" w14:textId="77777777" w:rsidTr="00980BFE">
        <w:trPr>
          <w:trHeight w:val="190"/>
        </w:trPr>
        <w:tc>
          <w:tcPr>
            <w:tcW w:w="634" w:type="dxa"/>
            <w:vMerge w:val="restart"/>
            <w:shd w:val="clear" w:color="000000" w:fill="FFFFFF"/>
            <w:vAlign w:val="center"/>
            <w:hideMark/>
          </w:tcPr>
          <w:p w14:paraId="17BF571C"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ID</w:t>
            </w:r>
          </w:p>
        </w:tc>
        <w:tc>
          <w:tcPr>
            <w:tcW w:w="1789" w:type="dxa"/>
            <w:vMerge w:val="restart"/>
            <w:shd w:val="clear" w:color="000000" w:fill="FFFFFF"/>
            <w:vAlign w:val="center"/>
            <w:hideMark/>
          </w:tcPr>
          <w:p w14:paraId="227D8213"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Indikátor</w:t>
            </w:r>
          </w:p>
        </w:tc>
        <w:tc>
          <w:tcPr>
            <w:tcW w:w="844" w:type="dxa"/>
            <w:vMerge w:val="restart"/>
            <w:shd w:val="clear" w:color="000000" w:fill="FFFFFF"/>
            <w:vAlign w:val="center"/>
            <w:hideMark/>
          </w:tcPr>
          <w:p w14:paraId="43F3CF85"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Měrná jednotka</w:t>
            </w:r>
          </w:p>
        </w:tc>
        <w:tc>
          <w:tcPr>
            <w:tcW w:w="971" w:type="dxa"/>
            <w:vMerge w:val="restart"/>
            <w:shd w:val="clear" w:color="000000" w:fill="FFFFFF"/>
            <w:vAlign w:val="center"/>
            <w:hideMark/>
          </w:tcPr>
          <w:p w14:paraId="7B6CF921"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Kategorie regionu (je-li relevantní)</w:t>
            </w:r>
          </w:p>
        </w:tc>
        <w:tc>
          <w:tcPr>
            <w:tcW w:w="870" w:type="dxa"/>
            <w:shd w:val="clear" w:color="000000" w:fill="FFFFFF"/>
            <w:vAlign w:val="center"/>
            <w:hideMark/>
          </w:tcPr>
          <w:p w14:paraId="1E9E62B2"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Cílová hodnota (2023)</w:t>
            </w:r>
          </w:p>
        </w:tc>
        <w:tc>
          <w:tcPr>
            <w:tcW w:w="869" w:type="dxa"/>
            <w:shd w:val="clear" w:color="000000" w:fill="FFFFFF"/>
            <w:vAlign w:val="center"/>
            <w:hideMark/>
          </w:tcPr>
          <w:p w14:paraId="3D3D1C4F"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2014</w:t>
            </w:r>
          </w:p>
        </w:tc>
        <w:tc>
          <w:tcPr>
            <w:tcW w:w="869" w:type="dxa"/>
            <w:shd w:val="clear" w:color="000000" w:fill="FFFFFF"/>
            <w:vAlign w:val="center"/>
            <w:hideMark/>
          </w:tcPr>
          <w:p w14:paraId="6C73CDC6"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2015</w:t>
            </w:r>
          </w:p>
        </w:tc>
        <w:tc>
          <w:tcPr>
            <w:tcW w:w="869" w:type="dxa"/>
            <w:shd w:val="clear" w:color="000000" w:fill="FFFFFF"/>
            <w:vAlign w:val="center"/>
            <w:hideMark/>
          </w:tcPr>
          <w:p w14:paraId="31AA2548"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2016</w:t>
            </w:r>
          </w:p>
        </w:tc>
        <w:tc>
          <w:tcPr>
            <w:tcW w:w="869" w:type="dxa"/>
            <w:shd w:val="clear" w:color="000000" w:fill="FFFFFF"/>
            <w:vAlign w:val="center"/>
            <w:hideMark/>
          </w:tcPr>
          <w:p w14:paraId="67651AD6"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2017</w:t>
            </w:r>
          </w:p>
        </w:tc>
        <w:tc>
          <w:tcPr>
            <w:tcW w:w="869" w:type="dxa"/>
            <w:shd w:val="clear" w:color="000000" w:fill="FFFFFF"/>
            <w:vAlign w:val="center"/>
            <w:hideMark/>
          </w:tcPr>
          <w:p w14:paraId="2CC38239"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2018</w:t>
            </w:r>
          </w:p>
        </w:tc>
        <w:tc>
          <w:tcPr>
            <w:tcW w:w="869" w:type="dxa"/>
            <w:shd w:val="clear" w:color="000000" w:fill="FFFFFF"/>
            <w:vAlign w:val="center"/>
            <w:hideMark/>
          </w:tcPr>
          <w:p w14:paraId="63678F8F"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2019</w:t>
            </w:r>
          </w:p>
        </w:tc>
        <w:tc>
          <w:tcPr>
            <w:tcW w:w="869" w:type="dxa"/>
            <w:shd w:val="clear" w:color="000000" w:fill="FFFFFF"/>
            <w:vAlign w:val="center"/>
            <w:hideMark/>
          </w:tcPr>
          <w:p w14:paraId="16FB4C66"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2020</w:t>
            </w:r>
          </w:p>
        </w:tc>
        <w:tc>
          <w:tcPr>
            <w:tcW w:w="869" w:type="dxa"/>
            <w:shd w:val="clear" w:color="000000" w:fill="FFFFFF"/>
            <w:vAlign w:val="center"/>
            <w:hideMark/>
          </w:tcPr>
          <w:p w14:paraId="41AEAAAA"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2021</w:t>
            </w:r>
          </w:p>
        </w:tc>
        <w:tc>
          <w:tcPr>
            <w:tcW w:w="869" w:type="dxa"/>
            <w:shd w:val="clear" w:color="000000" w:fill="FFFFFF"/>
            <w:vAlign w:val="center"/>
            <w:hideMark/>
          </w:tcPr>
          <w:p w14:paraId="64D60BC8"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2022</w:t>
            </w:r>
          </w:p>
        </w:tc>
        <w:tc>
          <w:tcPr>
            <w:tcW w:w="869" w:type="dxa"/>
            <w:shd w:val="clear" w:color="000000" w:fill="FFFFFF"/>
            <w:vAlign w:val="center"/>
            <w:hideMark/>
          </w:tcPr>
          <w:p w14:paraId="028ED133"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2023</w:t>
            </w:r>
          </w:p>
        </w:tc>
        <w:tc>
          <w:tcPr>
            <w:tcW w:w="998" w:type="dxa"/>
            <w:shd w:val="clear" w:color="000000" w:fill="FFFFFF"/>
            <w:vAlign w:val="center"/>
            <w:hideMark/>
          </w:tcPr>
          <w:p w14:paraId="3BFC4754"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Kumulativní hodnota (vypočítána automaticky)</w:t>
            </w:r>
          </w:p>
        </w:tc>
        <w:tc>
          <w:tcPr>
            <w:tcW w:w="872" w:type="dxa"/>
            <w:shd w:val="clear" w:color="000000" w:fill="FFFFFF"/>
            <w:vAlign w:val="center"/>
            <w:hideMark/>
          </w:tcPr>
          <w:p w14:paraId="58492507"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Míra splnění</w:t>
            </w:r>
          </w:p>
        </w:tc>
      </w:tr>
      <w:tr w:rsidR="00980BFE" w:rsidRPr="00980BFE" w14:paraId="3E3DAEA4" w14:textId="77777777" w:rsidTr="00980BFE">
        <w:trPr>
          <w:trHeight w:val="190"/>
        </w:trPr>
        <w:tc>
          <w:tcPr>
            <w:tcW w:w="634" w:type="dxa"/>
            <w:vMerge/>
            <w:vAlign w:val="center"/>
            <w:hideMark/>
          </w:tcPr>
          <w:p w14:paraId="6D868B33" w14:textId="77777777" w:rsidR="00980BFE" w:rsidRPr="00980BFE" w:rsidRDefault="00980BFE" w:rsidP="00980BFE">
            <w:pPr>
              <w:rPr>
                <w:rFonts w:ascii="Arial" w:eastAsia="Times New Roman" w:hAnsi="Arial" w:cs="Arial"/>
                <w:b/>
                <w:bCs/>
                <w:color w:val="000000"/>
                <w:sz w:val="14"/>
                <w:szCs w:val="14"/>
                <w:lang w:eastAsia="cs-CZ"/>
              </w:rPr>
            </w:pPr>
          </w:p>
        </w:tc>
        <w:tc>
          <w:tcPr>
            <w:tcW w:w="1789" w:type="dxa"/>
            <w:vMerge/>
            <w:vAlign w:val="center"/>
            <w:hideMark/>
          </w:tcPr>
          <w:p w14:paraId="5D971C63" w14:textId="77777777" w:rsidR="00980BFE" w:rsidRPr="00980BFE" w:rsidRDefault="00980BFE" w:rsidP="00980BFE">
            <w:pPr>
              <w:rPr>
                <w:rFonts w:ascii="Arial" w:eastAsia="Times New Roman" w:hAnsi="Arial" w:cs="Arial"/>
                <w:b/>
                <w:bCs/>
                <w:color w:val="000000"/>
                <w:sz w:val="14"/>
                <w:szCs w:val="14"/>
                <w:lang w:eastAsia="cs-CZ"/>
              </w:rPr>
            </w:pPr>
          </w:p>
        </w:tc>
        <w:tc>
          <w:tcPr>
            <w:tcW w:w="844" w:type="dxa"/>
            <w:vMerge/>
            <w:vAlign w:val="center"/>
            <w:hideMark/>
          </w:tcPr>
          <w:p w14:paraId="0928DB5C" w14:textId="77777777" w:rsidR="00980BFE" w:rsidRPr="00980BFE" w:rsidRDefault="00980BFE" w:rsidP="00980BFE">
            <w:pPr>
              <w:rPr>
                <w:rFonts w:ascii="Arial" w:eastAsia="Times New Roman" w:hAnsi="Arial" w:cs="Arial"/>
                <w:b/>
                <w:bCs/>
                <w:color w:val="000000"/>
                <w:sz w:val="14"/>
                <w:szCs w:val="14"/>
                <w:lang w:eastAsia="cs-CZ"/>
              </w:rPr>
            </w:pPr>
          </w:p>
        </w:tc>
        <w:tc>
          <w:tcPr>
            <w:tcW w:w="971" w:type="dxa"/>
            <w:vMerge/>
            <w:vAlign w:val="center"/>
            <w:hideMark/>
          </w:tcPr>
          <w:p w14:paraId="7F740048" w14:textId="77777777" w:rsidR="00980BFE" w:rsidRPr="00980BFE" w:rsidRDefault="00980BFE" w:rsidP="00980BFE">
            <w:pPr>
              <w:rPr>
                <w:rFonts w:ascii="Arial" w:eastAsia="Times New Roman" w:hAnsi="Arial" w:cs="Arial"/>
                <w:b/>
                <w:bCs/>
                <w:color w:val="000000"/>
                <w:sz w:val="14"/>
                <w:szCs w:val="14"/>
                <w:lang w:eastAsia="cs-CZ"/>
              </w:rPr>
            </w:pPr>
          </w:p>
        </w:tc>
        <w:tc>
          <w:tcPr>
            <w:tcW w:w="870" w:type="dxa"/>
            <w:vMerge w:val="restart"/>
            <w:shd w:val="clear" w:color="000000" w:fill="FFFFFF"/>
            <w:vAlign w:val="center"/>
            <w:hideMark/>
          </w:tcPr>
          <w:p w14:paraId="203BBC46"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1" w:type="dxa"/>
            <w:gridSpan w:val="10"/>
            <w:shd w:val="clear" w:color="000000" w:fill="FFFFFF"/>
            <w:vAlign w:val="center"/>
            <w:hideMark/>
          </w:tcPr>
          <w:p w14:paraId="2EB2957C"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Roční hodnota</w:t>
            </w:r>
          </w:p>
        </w:tc>
        <w:tc>
          <w:tcPr>
            <w:tcW w:w="998" w:type="dxa"/>
            <w:vMerge w:val="restart"/>
            <w:shd w:val="clear" w:color="000000" w:fill="FFFFFF"/>
            <w:vAlign w:val="center"/>
            <w:hideMark/>
          </w:tcPr>
          <w:p w14:paraId="141D778A"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72" w:type="dxa"/>
            <w:vMerge w:val="restart"/>
            <w:shd w:val="clear" w:color="000000" w:fill="FFFFFF"/>
            <w:vAlign w:val="center"/>
            <w:hideMark/>
          </w:tcPr>
          <w:p w14:paraId="497F932B"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r>
      <w:tr w:rsidR="00980BFE" w:rsidRPr="00980BFE" w14:paraId="1BC127C9" w14:textId="77777777" w:rsidTr="00980BFE">
        <w:trPr>
          <w:trHeight w:val="190"/>
        </w:trPr>
        <w:tc>
          <w:tcPr>
            <w:tcW w:w="634" w:type="dxa"/>
            <w:vMerge/>
            <w:vAlign w:val="center"/>
            <w:hideMark/>
          </w:tcPr>
          <w:p w14:paraId="5F619122" w14:textId="77777777" w:rsidR="00980BFE" w:rsidRPr="00980BFE" w:rsidRDefault="00980BFE" w:rsidP="00980BFE">
            <w:pPr>
              <w:rPr>
                <w:rFonts w:ascii="Arial" w:eastAsia="Times New Roman" w:hAnsi="Arial" w:cs="Arial"/>
                <w:b/>
                <w:bCs/>
                <w:color w:val="000000"/>
                <w:sz w:val="14"/>
                <w:szCs w:val="14"/>
                <w:lang w:eastAsia="cs-CZ"/>
              </w:rPr>
            </w:pPr>
          </w:p>
        </w:tc>
        <w:tc>
          <w:tcPr>
            <w:tcW w:w="1789" w:type="dxa"/>
            <w:vMerge/>
            <w:vAlign w:val="center"/>
            <w:hideMark/>
          </w:tcPr>
          <w:p w14:paraId="3D09B119" w14:textId="77777777" w:rsidR="00980BFE" w:rsidRPr="00980BFE" w:rsidRDefault="00980BFE" w:rsidP="00980BFE">
            <w:pPr>
              <w:rPr>
                <w:rFonts w:ascii="Arial" w:eastAsia="Times New Roman" w:hAnsi="Arial" w:cs="Arial"/>
                <w:b/>
                <w:bCs/>
                <w:color w:val="000000"/>
                <w:sz w:val="14"/>
                <w:szCs w:val="14"/>
                <w:lang w:eastAsia="cs-CZ"/>
              </w:rPr>
            </w:pPr>
          </w:p>
        </w:tc>
        <w:tc>
          <w:tcPr>
            <w:tcW w:w="844" w:type="dxa"/>
            <w:vMerge/>
            <w:vAlign w:val="center"/>
            <w:hideMark/>
          </w:tcPr>
          <w:p w14:paraId="37DBED91" w14:textId="77777777" w:rsidR="00980BFE" w:rsidRPr="00980BFE" w:rsidRDefault="00980BFE" w:rsidP="00980BFE">
            <w:pPr>
              <w:rPr>
                <w:rFonts w:ascii="Arial" w:eastAsia="Times New Roman" w:hAnsi="Arial" w:cs="Arial"/>
                <w:b/>
                <w:bCs/>
                <w:color w:val="000000"/>
                <w:sz w:val="14"/>
                <w:szCs w:val="14"/>
                <w:lang w:eastAsia="cs-CZ"/>
              </w:rPr>
            </w:pPr>
          </w:p>
        </w:tc>
        <w:tc>
          <w:tcPr>
            <w:tcW w:w="971" w:type="dxa"/>
            <w:vMerge/>
            <w:vAlign w:val="center"/>
            <w:hideMark/>
          </w:tcPr>
          <w:p w14:paraId="0B359338" w14:textId="77777777" w:rsidR="00980BFE" w:rsidRPr="00980BFE" w:rsidRDefault="00980BFE" w:rsidP="00980BFE">
            <w:pPr>
              <w:rPr>
                <w:rFonts w:ascii="Arial" w:eastAsia="Times New Roman" w:hAnsi="Arial" w:cs="Arial"/>
                <w:b/>
                <w:bCs/>
                <w:color w:val="000000"/>
                <w:sz w:val="14"/>
                <w:szCs w:val="14"/>
                <w:lang w:eastAsia="cs-CZ"/>
              </w:rPr>
            </w:pPr>
          </w:p>
        </w:tc>
        <w:tc>
          <w:tcPr>
            <w:tcW w:w="870" w:type="dxa"/>
            <w:vMerge/>
            <w:vAlign w:val="center"/>
            <w:hideMark/>
          </w:tcPr>
          <w:p w14:paraId="215D8005" w14:textId="77777777" w:rsidR="00980BFE" w:rsidRPr="00980BFE" w:rsidRDefault="00980BFE" w:rsidP="00980BFE">
            <w:pPr>
              <w:rPr>
                <w:rFonts w:ascii="Arial" w:eastAsia="Times New Roman" w:hAnsi="Arial" w:cs="Arial"/>
                <w:b/>
                <w:bCs/>
                <w:color w:val="000000"/>
                <w:sz w:val="14"/>
                <w:szCs w:val="14"/>
                <w:lang w:eastAsia="cs-CZ"/>
              </w:rPr>
            </w:pPr>
          </w:p>
        </w:tc>
        <w:tc>
          <w:tcPr>
            <w:tcW w:w="869" w:type="dxa"/>
            <w:shd w:val="clear" w:color="000000" w:fill="FFFFFF"/>
            <w:vAlign w:val="center"/>
            <w:hideMark/>
          </w:tcPr>
          <w:p w14:paraId="1B050DE5"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2BF2C802"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1BEFC8F3"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58FCCC0C"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752CC3EB"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51650D39"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2CB9317A"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57ABF321"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7A9B22B5"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869" w:type="dxa"/>
            <w:shd w:val="clear" w:color="000000" w:fill="FFFFFF"/>
            <w:vAlign w:val="center"/>
            <w:hideMark/>
          </w:tcPr>
          <w:p w14:paraId="2C8F8546"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Celkem</w:t>
            </w:r>
          </w:p>
        </w:tc>
        <w:tc>
          <w:tcPr>
            <w:tcW w:w="998" w:type="dxa"/>
            <w:vMerge/>
            <w:vAlign w:val="center"/>
            <w:hideMark/>
          </w:tcPr>
          <w:p w14:paraId="18F88A4D" w14:textId="77777777" w:rsidR="00980BFE" w:rsidRPr="00980BFE" w:rsidRDefault="00980BFE" w:rsidP="00980BFE">
            <w:pPr>
              <w:rPr>
                <w:rFonts w:ascii="Arial" w:eastAsia="Times New Roman" w:hAnsi="Arial" w:cs="Arial"/>
                <w:b/>
                <w:bCs/>
                <w:color w:val="000000"/>
                <w:sz w:val="14"/>
                <w:szCs w:val="14"/>
                <w:lang w:eastAsia="cs-CZ"/>
              </w:rPr>
            </w:pPr>
          </w:p>
        </w:tc>
        <w:tc>
          <w:tcPr>
            <w:tcW w:w="872" w:type="dxa"/>
            <w:vMerge/>
            <w:vAlign w:val="center"/>
            <w:hideMark/>
          </w:tcPr>
          <w:p w14:paraId="11DE6479" w14:textId="77777777" w:rsidR="00980BFE" w:rsidRPr="00980BFE" w:rsidRDefault="00980BFE" w:rsidP="00980BFE">
            <w:pPr>
              <w:rPr>
                <w:rFonts w:ascii="Arial" w:eastAsia="Times New Roman" w:hAnsi="Arial" w:cs="Arial"/>
                <w:b/>
                <w:bCs/>
                <w:color w:val="000000"/>
                <w:sz w:val="14"/>
                <w:szCs w:val="14"/>
                <w:lang w:eastAsia="cs-CZ"/>
              </w:rPr>
            </w:pPr>
          </w:p>
        </w:tc>
      </w:tr>
      <w:tr w:rsidR="00980BFE" w:rsidRPr="00980BFE" w14:paraId="3CE22A62" w14:textId="77777777" w:rsidTr="00980BFE">
        <w:trPr>
          <w:trHeight w:val="190"/>
        </w:trPr>
        <w:tc>
          <w:tcPr>
            <w:tcW w:w="634" w:type="dxa"/>
            <w:vMerge/>
            <w:vAlign w:val="center"/>
            <w:hideMark/>
          </w:tcPr>
          <w:p w14:paraId="5C201BD7" w14:textId="77777777" w:rsidR="00980BFE" w:rsidRPr="00980BFE" w:rsidRDefault="00980BFE" w:rsidP="00980BFE">
            <w:pPr>
              <w:rPr>
                <w:rFonts w:ascii="Arial" w:eastAsia="Times New Roman" w:hAnsi="Arial" w:cs="Arial"/>
                <w:b/>
                <w:bCs/>
                <w:color w:val="000000"/>
                <w:sz w:val="14"/>
                <w:szCs w:val="14"/>
                <w:lang w:eastAsia="cs-CZ"/>
              </w:rPr>
            </w:pPr>
          </w:p>
        </w:tc>
        <w:tc>
          <w:tcPr>
            <w:tcW w:w="1789" w:type="dxa"/>
            <w:vMerge/>
            <w:vAlign w:val="center"/>
            <w:hideMark/>
          </w:tcPr>
          <w:p w14:paraId="56D8EE6E" w14:textId="77777777" w:rsidR="00980BFE" w:rsidRPr="00980BFE" w:rsidRDefault="00980BFE" w:rsidP="00980BFE">
            <w:pPr>
              <w:rPr>
                <w:rFonts w:ascii="Arial" w:eastAsia="Times New Roman" w:hAnsi="Arial" w:cs="Arial"/>
                <w:b/>
                <w:bCs/>
                <w:color w:val="000000"/>
                <w:sz w:val="14"/>
                <w:szCs w:val="14"/>
                <w:lang w:eastAsia="cs-CZ"/>
              </w:rPr>
            </w:pPr>
          </w:p>
        </w:tc>
        <w:tc>
          <w:tcPr>
            <w:tcW w:w="844" w:type="dxa"/>
            <w:vMerge/>
            <w:vAlign w:val="center"/>
            <w:hideMark/>
          </w:tcPr>
          <w:p w14:paraId="5B3FDE4E" w14:textId="77777777" w:rsidR="00980BFE" w:rsidRPr="00980BFE" w:rsidRDefault="00980BFE" w:rsidP="00980BFE">
            <w:pPr>
              <w:rPr>
                <w:rFonts w:ascii="Arial" w:eastAsia="Times New Roman" w:hAnsi="Arial" w:cs="Arial"/>
                <w:b/>
                <w:bCs/>
                <w:color w:val="000000"/>
                <w:sz w:val="14"/>
                <w:szCs w:val="14"/>
                <w:lang w:eastAsia="cs-CZ"/>
              </w:rPr>
            </w:pPr>
          </w:p>
        </w:tc>
        <w:tc>
          <w:tcPr>
            <w:tcW w:w="971" w:type="dxa"/>
            <w:vMerge/>
            <w:vAlign w:val="center"/>
            <w:hideMark/>
          </w:tcPr>
          <w:p w14:paraId="3C404934" w14:textId="77777777" w:rsidR="00980BFE" w:rsidRPr="00980BFE" w:rsidRDefault="00980BFE" w:rsidP="00980BFE">
            <w:pPr>
              <w:rPr>
                <w:rFonts w:ascii="Arial" w:eastAsia="Times New Roman" w:hAnsi="Arial" w:cs="Arial"/>
                <w:b/>
                <w:bCs/>
                <w:color w:val="000000"/>
                <w:sz w:val="14"/>
                <w:szCs w:val="14"/>
                <w:lang w:eastAsia="cs-CZ"/>
              </w:rPr>
            </w:pPr>
          </w:p>
        </w:tc>
        <w:tc>
          <w:tcPr>
            <w:tcW w:w="870" w:type="dxa"/>
            <w:shd w:val="clear" w:color="000000" w:fill="FFFFFF"/>
            <w:vAlign w:val="center"/>
            <w:hideMark/>
          </w:tcPr>
          <w:p w14:paraId="094514D4"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3A3CC0B0"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47B8F834"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1E16BBAF"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692AE56A"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2DB0003B"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5405A06A"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76E7D932"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37845970"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6B67E458"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69" w:type="dxa"/>
            <w:shd w:val="clear" w:color="000000" w:fill="FFFFFF"/>
            <w:vAlign w:val="center"/>
            <w:hideMark/>
          </w:tcPr>
          <w:p w14:paraId="0BAFE8D3"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998" w:type="dxa"/>
            <w:shd w:val="clear" w:color="000000" w:fill="FFFFFF"/>
            <w:vAlign w:val="center"/>
            <w:hideMark/>
          </w:tcPr>
          <w:p w14:paraId="7683AD02"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c>
          <w:tcPr>
            <w:tcW w:w="872" w:type="dxa"/>
            <w:shd w:val="clear" w:color="000000" w:fill="FFFFFF"/>
            <w:vAlign w:val="center"/>
            <w:hideMark/>
          </w:tcPr>
          <w:p w14:paraId="34911512"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M</w:t>
            </w:r>
          </w:p>
        </w:tc>
      </w:tr>
      <w:tr w:rsidR="00980BFE" w:rsidRPr="00980BFE" w14:paraId="61D35B81" w14:textId="77777777" w:rsidTr="00980BFE">
        <w:trPr>
          <w:trHeight w:val="190"/>
        </w:trPr>
        <w:tc>
          <w:tcPr>
            <w:tcW w:w="634" w:type="dxa"/>
            <w:vMerge/>
            <w:vAlign w:val="center"/>
            <w:hideMark/>
          </w:tcPr>
          <w:p w14:paraId="4B80B915" w14:textId="77777777" w:rsidR="00980BFE" w:rsidRPr="00980BFE" w:rsidRDefault="00980BFE" w:rsidP="00980BFE">
            <w:pPr>
              <w:rPr>
                <w:rFonts w:ascii="Arial" w:eastAsia="Times New Roman" w:hAnsi="Arial" w:cs="Arial"/>
                <w:b/>
                <w:bCs/>
                <w:color w:val="000000"/>
                <w:sz w:val="14"/>
                <w:szCs w:val="14"/>
                <w:lang w:eastAsia="cs-CZ"/>
              </w:rPr>
            </w:pPr>
          </w:p>
        </w:tc>
        <w:tc>
          <w:tcPr>
            <w:tcW w:w="1789" w:type="dxa"/>
            <w:vMerge/>
            <w:vAlign w:val="center"/>
            <w:hideMark/>
          </w:tcPr>
          <w:p w14:paraId="24493F69" w14:textId="77777777" w:rsidR="00980BFE" w:rsidRPr="00980BFE" w:rsidRDefault="00980BFE" w:rsidP="00980BFE">
            <w:pPr>
              <w:rPr>
                <w:rFonts w:ascii="Arial" w:eastAsia="Times New Roman" w:hAnsi="Arial" w:cs="Arial"/>
                <w:b/>
                <w:bCs/>
                <w:color w:val="000000"/>
                <w:sz w:val="14"/>
                <w:szCs w:val="14"/>
                <w:lang w:eastAsia="cs-CZ"/>
              </w:rPr>
            </w:pPr>
          </w:p>
        </w:tc>
        <w:tc>
          <w:tcPr>
            <w:tcW w:w="844" w:type="dxa"/>
            <w:vMerge/>
            <w:vAlign w:val="center"/>
            <w:hideMark/>
          </w:tcPr>
          <w:p w14:paraId="29125E63" w14:textId="77777777" w:rsidR="00980BFE" w:rsidRPr="00980BFE" w:rsidRDefault="00980BFE" w:rsidP="00980BFE">
            <w:pPr>
              <w:rPr>
                <w:rFonts w:ascii="Arial" w:eastAsia="Times New Roman" w:hAnsi="Arial" w:cs="Arial"/>
                <w:b/>
                <w:bCs/>
                <w:color w:val="000000"/>
                <w:sz w:val="14"/>
                <w:szCs w:val="14"/>
                <w:lang w:eastAsia="cs-CZ"/>
              </w:rPr>
            </w:pPr>
          </w:p>
        </w:tc>
        <w:tc>
          <w:tcPr>
            <w:tcW w:w="971" w:type="dxa"/>
            <w:vMerge/>
            <w:vAlign w:val="center"/>
            <w:hideMark/>
          </w:tcPr>
          <w:p w14:paraId="40BBBB21" w14:textId="77777777" w:rsidR="00980BFE" w:rsidRPr="00980BFE" w:rsidRDefault="00980BFE" w:rsidP="00980BFE">
            <w:pPr>
              <w:rPr>
                <w:rFonts w:ascii="Arial" w:eastAsia="Times New Roman" w:hAnsi="Arial" w:cs="Arial"/>
                <w:b/>
                <w:bCs/>
                <w:color w:val="000000"/>
                <w:sz w:val="14"/>
                <w:szCs w:val="14"/>
                <w:lang w:eastAsia="cs-CZ"/>
              </w:rPr>
            </w:pPr>
          </w:p>
        </w:tc>
        <w:tc>
          <w:tcPr>
            <w:tcW w:w="870" w:type="dxa"/>
            <w:shd w:val="clear" w:color="000000" w:fill="FFFFFF"/>
            <w:vAlign w:val="center"/>
            <w:hideMark/>
          </w:tcPr>
          <w:p w14:paraId="7D06BF8B"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06EF408B"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238BD084"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45CB1E63"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1C598BEA"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32596294"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2A27A80D"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4E66BDDC"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568E712B"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31986D11"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69" w:type="dxa"/>
            <w:shd w:val="clear" w:color="000000" w:fill="FFFFFF"/>
            <w:vAlign w:val="center"/>
            <w:hideMark/>
          </w:tcPr>
          <w:p w14:paraId="3F9CF4FA"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998" w:type="dxa"/>
            <w:shd w:val="clear" w:color="000000" w:fill="FFFFFF"/>
            <w:vAlign w:val="center"/>
            <w:hideMark/>
          </w:tcPr>
          <w:p w14:paraId="036EDF75"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c>
          <w:tcPr>
            <w:tcW w:w="872" w:type="dxa"/>
            <w:shd w:val="clear" w:color="000000" w:fill="FFFFFF"/>
            <w:vAlign w:val="center"/>
            <w:hideMark/>
          </w:tcPr>
          <w:p w14:paraId="4F7F4DAA" w14:textId="77777777" w:rsidR="00980BFE" w:rsidRPr="00980BFE" w:rsidRDefault="00980BFE" w:rsidP="00980BFE">
            <w:pPr>
              <w:jc w:val="center"/>
              <w:rPr>
                <w:rFonts w:ascii="Arial" w:eastAsia="Times New Roman" w:hAnsi="Arial" w:cs="Arial"/>
                <w:b/>
                <w:bCs/>
                <w:color w:val="000000"/>
                <w:sz w:val="14"/>
                <w:szCs w:val="14"/>
                <w:lang w:eastAsia="cs-CZ"/>
              </w:rPr>
            </w:pPr>
            <w:r w:rsidRPr="00980BFE">
              <w:rPr>
                <w:rFonts w:ascii="Arial" w:eastAsia="Times New Roman" w:hAnsi="Arial" w:cs="Arial"/>
                <w:b/>
                <w:bCs/>
                <w:color w:val="000000"/>
                <w:sz w:val="14"/>
                <w:szCs w:val="14"/>
                <w:lang w:eastAsia="cs-CZ"/>
              </w:rPr>
              <w:t>Ž</w:t>
            </w:r>
          </w:p>
        </w:tc>
      </w:tr>
      <w:tr w:rsidR="00980BFE" w:rsidRPr="00980BFE" w14:paraId="1B2C2C79" w14:textId="77777777" w:rsidTr="00980BFE">
        <w:trPr>
          <w:trHeight w:val="190"/>
        </w:trPr>
        <w:tc>
          <w:tcPr>
            <w:tcW w:w="634" w:type="dxa"/>
            <w:vMerge w:val="restart"/>
            <w:shd w:val="clear" w:color="auto" w:fill="auto"/>
            <w:vAlign w:val="center"/>
            <w:hideMark/>
          </w:tcPr>
          <w:p w14:paraId="046A6186"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60000</w:t>
            </w:r>
          </w:p>
        </w:tc>
        <w:tc>
          <w:tcPr>
            <w:tcW w:w="1789" w:type="dxa"/>
            <w:vMerge w:val="restart"/>
            <w:shd w:val="clear" w:color="auto" w:fill="auto"/>
            <w:vAlign w:val="center"/>
            <w:hideMark/>
          </w:tcPr>
          <w:p w14:paraId="002BF640"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Celkový počet účastníků</w:t>
            </w:r>
          </w:p>
        </w:tc>
        <w:tc>
          <w:tcPr>
            <w:tcW w:w="844" w:type="dxa"/>
            <w:vMerge w:val="restart"/>
            <w:shd w:val="clear" w:color="auto" w:fill="auto"/>
            <w:vAlign w:val="center"/>
            <w:hideMark/>
          </w:tcPr>
          <w:p w14:paraId="31929AF1"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Osoby</w:t>
            </w:r>
          </w:p>
        </w:tc>
        <w:tc>
          <w:tcPr>
            <w:tcW w:w="971" w:type="dxa"/>
            <w:vMerge w:val="restart"/>
            <w:shd w:val="clear" w:color="auto" w:fill="auto"/>
            <w:vAlign w:val="center"/>
            <w:hideMark/>
          </w:tcPr>
          <w:p w14:paraId="604ED10A"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Méně rozvinuté regiony</w:t>
            </w:r>
          </w:p>
        </w:tc>
        <w:tc>
          <w:tcPr>
            <w:tcW w:w="870" w:type="dxa"/>
            <w:shd w:val="clear" w:color="auto" w:fill="auto"/>
            <w:vAlign w:val="center"/>
            <w:hideMark/>
          </w:tcPr>
          <w:p w14:paraId="4AB64B6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22 279,000</w:t>
            </w:r>
          </w:p>
        </w:tc>
        <w:tc>
          <w:tcPr>
            <w:tcW w:w="869" w:type="dxa"/>
            <w:shd w:val="clear" w:color="auto" w:fill="auto"/>
            <w:vAlign w:val="center"/>
            <w:hideMark/>
          </w:tcPr>
          <w:p w14:paraId="4E78191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706783A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4E32D15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0E960CF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994,000</w:t>
            </w:r>
          </w:p>
        </w:tc>
        <w:tc>
          <w:tcPr>
            <w:tcW w:w="869" w:type="dxa"/>
            <w:shd w:val="clear" w:color="auto" w:fill="auto"/>
            <w:vAlign w:val="center"/>
            <w:hideMark/>
          </w:tcPr>
          <w:p w14:paraId="2D7D0E9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6 503,000</w:t>
            </w:r>
          </w:p>
        </w:tc>
        <w:tc>
          <w:tcPr>
            <w:tcW w:w="869" w:type="dxa"/>
            <w:shd w:val="clear" w:color="auto" w:fill="auto"/>
            <w:vAlign w:val="center"/>
            <w:hideMark/>
          </w:tcPr>
          <w:p w14:paraId="31A5980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10 012,000</w:t>
            </w:r>
          </w:p>
        </w:tc>
        <w:tc>
          <w:tcPr>
            <w:tcW w:w="869" w:type="dxa"/>
            <w:shd w:val="clear" w:color="auto" w:fill="auto"/>
            <w:vAlign w:val="center"/>
            <w:hideMark/>
          </w:tcPr>
          <w:p w14:paraId="38C681A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12 862,000</w:t>
            </w:r>
          </w:p>
        </w:tc>
        <w:tc>
          <w:tcPr>
            <w:tcW w:w="869" w:type="dxa"/>
            <w:shd w:val="clear" w:color="auto" w:fill="auto"/>
            <w:vAlign w:val="center"/>
            <w:hideMark/>
          </w:tcPr>
          <w:p w14:paraId="32691BE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15 551,000</w:t>
            </w:r>
          </w:p>
        </w:tc>
        <w:tc>
          <w:tcPr>
            <w:tcW w:w="869" w:type="dxa"/>
            <w:shd w:val="clear" w:color="auto" w:fill="auto"/>
            <w:vAlign w:val="center"/>
            <w:hideMark/>
          </w:tcPr>
          <w:p w14:paraId="0560D2F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10 316,000</w:t>
            </w:r>
          </w:p>
        </w:tc>
        <w:tc>
          <w:tcPr>
            <w:tcW w:w="869" w:type="dxa"/>
            <w:shd w:val="clear" w:color="auto" w:fill="auto"/>
            <w:vAlign w:val="center"/>
            <w:hideMark/>
          </w:tcPr>
          <w:p w14:paraId="6E89802D"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8" w:type="dxa"/>
            <w:shd w:val="clear" w:color="auto" w:fill="auto"/>
            <w:vAlign w:val="center"/>
            <w:hideMark/>
          </w:tcPr>
          <w:p w14:paraId="2C073EA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56 238,000</w:t>
            </w:r>
          </w:p>
        </w:tc>
        <w:tc>
          <w:tcPr>
            <w:tcW w:w="872" w:type="dxa"/>
            <w:shd w:val="clear" w:color="auto" w:fill="auto"/>
            <w:vAlign w:val="center"/>
            <w:hideMark/>
          </w:tcPr>
          <w:p w14:paraId="2CFA58C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252,426%</w:t>
            </w:r>
          </w:p>
        </w:tc>
      </w:tr>
      <w:tr w:rsidR="00980BFE" w:rsidRPr="00980BFE" w14:paraId="0CBD5F1C" w14:textId="77777777" w:rsidTr="00980BFE">
        <w:trPr>
          <w:trHeight w:val="190"/>
        </w:trPr>
        <w:tc>
          <w:tcPr>
            <w:tcW w:w="634" w:type="dxa"/>
            <w:vMerge/>
            <w:vAlign w:val="center"/>
            <w:hideMark/>
          </w:tcPr>
          <w:p w14:paraId="08B2EC8F"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5329F22E"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0B3CAC73" w14:textId="77777777" w:rsidR="00980BFE" w:rsidRPr="00980BFE" w:rsidRDefault="00980BFE" w:rsidP="00980BFE">
            <w:pPr>
              <w:rPr>
                <w:rFonts w:ascii="Arial" w:eastAsia="Times New Roman" w:hAnsi="Arial" w:cs="Arial"/>
                <w:color w:val="000000"/>
                <w:sz w:val="14"/>
                <w:szCs w:val="14"/>
                <w:lang w:eastAsia="cs-CZ"/>
              </w:rPr>
            </w:pPr>
          </w:p>
        </w:tc>
        <w:tc>
          <w:tcPr>
            <w:tcW w:w="971" w:type="dxa"/>
            <w:vMerge/>
            <w:vAlign w:val="center"/>
            <w:hideMark/>
          </w:tcPr>
          <w:p w14:paraId="31B0742C"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59657EE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25C1F8E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1D76640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61E722A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7B2A160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249,000</w:t>
            </w:r>
          </w:p>
        </w:tc>
        <w:tc>
          <w:tcPr>
            <w:tcW w:w="869" w:type="dxa"/>
            <w:shd w:val="clear" w:color="auto" w:fill="auto"/>
            <w:vAlign w:val="center"/>
            <w:hideMark/>
          </w:tcPr>
          <w:p w14:paraId="189CA3F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1 578,000</w:t>
            </w:r>
          </w:p>
        </w:tc>
        <w:tc>
          <w:tcPr>
            <w:tcW w:w="869" w:type="dxa"/>
            <w:shd w:val="clear" w:color="auto" w:fill="auto"/>
            <w:vAlign w:val="center"/>
            <w:hideMark/>
          </w:tcPr>
          <w:p w14:paraId="4C4B6A9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2 419,000</w:t>
            </w:r>
          </w:p>
        </w:tc>
        <w:tc>
          <w:tcPr>
            <w:tcW w:w="869" w:type="dxa"/>
            <w:shd w:val="clear" w:color="auto" w:fill="auto"/>
            <w:vAlign w:val="center"/>
            <w:hideMark/>
          </w:tcPr>
          <w:p w14:paraId="0444E24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3 289,000</w:t>
            </w:r>
          </w:p>
        </w:tc>
        <w:tc>
          <w:tcPr>
            <w:tcW w:w="869" w:type="dxa"/>
            <w:shd w:val="clear" w:color="auto" w:fill="auto"/>
            <w:vAlign w:val="center"/>
            <w:hideMark/>
          </w:tcPr>
          <w:p w14:paraId="61A857F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3 955,000</w:t>
            </w:r>
          </w:p>
        </w:tc>
        <w:tc>
          <w:tcPr>
            <w:tcW w:w="869" w:type="dxa"/>
            <w:shd w:val="clear" w:color="auto" w:fill="auto"/>
            <w:vAlign w:val="center"/>
            <w:hideMark/>
          </w:tcPr>
          <w:p w14:paraId="12445B3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2 650,000</w:t>
            </w:r>
          </w:p>
        </w:tc>
        <w:tc>
          <w:tcPr>
            <w:tcW w:w="869" w:type="dxa"/>
            <w:shd w:val="clear" w:color="auto" w:fill="auto"/>
            <w:vAlign w:val="center"/>
            <w:hideMark/>
          </w:tcPr>
          <w:p w14:paraId="636CA38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8" w:type="dxa"/>
            <w:shd w:val="clear" w:color="auto" w:fill="auto"/>
            <w:vAlign w:val="center"/>
            <w:hideMark/>
          </w:tcPr>
          <w:p w14:paraId="59C940C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14 140,000</w:t>
            </w:r>
          </w:p>
        </w:tc>
        <w:tc>
          <w:tcPr>
            <w:tcW w:w="872" w:type="dxa"/>
            <w:shd w:val="clear" w:color="auto" w:fill="auto"/>
            <w:vAlign w:val="center"/>
            <w:hideMark/>
          </w:tcPr>
          <w:p w14:paraId="18C65BD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N/A</w:t>
            </w:r>
          </w:p>
        </w:tc>
      </w:tr>
      <w:tr w:rsidR="00980BFE" w:rsidRPr="00980BFE" w14:paraId="20266298" w14:textId="77777777" w:rsidTr="00980BFE">
        <w:trPr>
          <w:trHeight w:val="190"/>
        </w:trPr>
        <w:tc>
          <w:tcPr>
            <w:tcW w:w="634" w:type="dxa"/>
            <w:vMerge/>
            <w:vAlign w:val="center"/>
            <w:hideMark/>
          </w:tcPr>
          <w:p w14:paraId="57F66427"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226D01BD"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4AE873C5" w14:textId="77777777" w:rsidR="00980BFE" w:rsidRPr="00980BFE" w:rsidRDefault="00980BFE" w:rsidP="00980BFE">
            <w:pPr>
              <w:rPr>
                <w:rFonts w:ascii="Arial" w:eastAsia="Times New Roman" w:hAnsi="Arial" w:cs="Arial"/>
                <w:color w:val="000000"/>
                <w:sz w:val="14"/>
                <w:szCs w:val="14"/>
                <w:lang w:eastAsia="cs-CZ"/>
              </w:rPr>
            </w:pPr>
          </w:p>
        </w:tc>
        <w:tc>
          <w:tcPr>
            <w:tcW w:w="971" w:type="dxa"/>
            <w:vMerge/>
            <w:vAlign w:val="center"/>
            <w:hideMark/>
          </w:tcPr>
          <w:p w14:paraId="52AE2AAD"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7EA80E1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1031104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454B175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6CCB356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hideMark/>
          </w:tcPr>
          <w:p w14:paraId="4ACB9CB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745,000</w:t>
            </w:r>
          </w:p>
        </w:tc>
        <w:tc>
          <w:tcPr>
            <w:tcW w:w="869" w:type="dxa"/>
            <w:shd w:val="clear" w:color="auto" w:fill="auto"/>
            <w:vAlign w:val="center"/>
            <w:hideMark/>
          </w:tcPr>
          <w:p w14:paraId="0048B1B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4 925,000</w:t>
            </w:r>
          </w:p>
        </w:tc>
        <w:tc>
          <w:tcPr>
            <w:tcW w:w="869" w:type="dxa"/>
            <w:shd w:val="clear" w:color="auto" w:fill="auto"/>
            <w:vAlign w:val="center"/>
            <w:hideMark/>
          </w:tcPr>
          <w:p w14:paraId="7FD57B2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7 593,000</w:t>
            </w:r>
          </w:p>
        </w:tc>
        <w:tc>
          <w:tcPr>
            <w:tcW w:w="869" w:type="dxa"/>
            <w:shd w:val="clear" w:color="auto" w:fill="auto"/>
            <w:vAlign w:val="center"/>
            <w:hideMark/>
          </w:tcPr>
          <w:p w14:paraId="3BE2C60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9 573,000</w:t>
            </w:r>
          </w:p>
        </w:tc>
        <w:tc>
          <w:tcPr>
            <w:tcW w:w="869" w:type="dxa"/>
            <w:shd w:val="clear" w:color="auto" w:fill="auto"/>
            <w:vAlign w:val="center"/>
            <w:hideMark/>
          </w:tcPr>
          <w:p w14:paraId="05D33B8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11 596,000</w:t>
            </w:r>
          </w:p>
        </w:tc>
        <w:tc>
          <w:tcPr>
            <w:tcW w:w="869" w:type="dxa"/>
            <w:shd w:val="clear" w:color="auto" w:fill="auto"/>
            <w:vAlign w:val="center"/>
            <w:hideMark/>
          </w:tcPr>
          <w:p w14:paraId="139F8D1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7 666,000</w:t>
            </w:r>
          </w:p>
        </w:tc>
        <w:tc>
          <w:tcPr>
            <w:tcW w:w="869" w:type="dxa"/>
            <w:shd w:val="clear" w:color="auto" w:fill="auto"/>
            <w:vAlign w:val="center"/>
            <w:hideMark/>
          </w:tcPr>
          <w:p w14:paraId="6AF4D6D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8" w:type="dxa"/>
            <w:shd w:val="clear" w:color="auto" w:fill="auto"/>
            <w:vAlign w:val="center"/>
            <w:hideMark/>
          </w:tcPr>
          <w:p w14:paraId="4DE3D3D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42 098,000</w:t>
            </w:r>
          </w:p>
        </w:tc>
        <w:tc>
          <w:tcPr>
            <w:tcW w:w="872" w:type="dxa"/>
            <w:shd w:val="clear" w:color="auto" w:fill="auto"/>
            <w:vAlign w:val="center"/>
            <w:hideMark/>
          </w:tcPr>
          <w:p w14:paraId="3843E7F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N/A</w:t>
            </w:r>
          </w:p>
        </w:tc>
      </w:tr>
      <w:tr w:rsidR="00980BFE" w:rsidRPr="00980BFE" w14:paraId="70E77A4F" w14:textId="77777777" w:rsidTr="00980BFE">
        <w:trPr>
          <w:trHeight w:val="190"/>
        </w:trPr>
        <w:tc>
          <w:tcPr>
            <w:tcW w:w="634" w:type="dxa"/>
            <w:vMerge w:val="restart"/>
            <w:shd w:val="clear" w:color="auto" w:fill="auto"/>
            <w:vAlign w:val="center"/>
            <w:hideMark/>
          </w:tcPr>
          <w:p w14:paraId="7BA12AB8"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67001</w:t>
            </w:r>
          </w:p>
        </w:tc>
        <w:tc>
          <w:tcPr>
            <w:tcW w:w="1789" w:type="dxa"/>
            <w:vMerge w:val="restart"/>
            <w:shd w:val="clear" w:color="auto" w:fill="auto"/>
            <w:vAlign w:val="center"/>
            <w:hideMark/>
          </w:tcPr>
          <w:p w14:paraId="70F0DC50"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Kapacita podpořených služeb</w:t>
            </w:r>
          </w:p>
        </w:tc>
        <w:tc>
          <w:tcPr>
            <w:tcW w:w="844" w:type="dxa"/>
            <w:vMerge w:val="restart"/>
            <w:shd w:val="clear" w:color="auto" w:fill="auto"/>
            <w:vAlign w:val="center"/>
            <w:hideMark/>
          </w:tcPr>
          <w:p w14:paraId="6340D27C"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Místa</w:t>
            </w:r>
          </w:p>
        </w:tc>
        <w:tc>
          <w:tcPr>
            <w:tcW w:w="971" w:type="dxa"/>
            <w:vMerge w:val="restart"/>
            <w:shd w:val="clear" w:color="auto" w:fill="auto"/>
            <w:vAlign w:val="center"/>
            <w:hideMark/>
          </w:tcPr>
          <w:p w14:paraId="48D7CEC4"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Méně rozvinuté regiony</w:t>
            </w:r>
          </w:p>
        </w:tc>
        <w:tc>
          <w:tcPr>
            <w:tcW w:w="870" w:type="dxa"/>
            <w:shd w:val="clear" w:color="auto" w:fill="auto"/>
            <w:vAlign w:val="center"/>
            <w:hideMark/>
          </w:tcPr>
          <w:p w14:paraId="1A24086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882,000</w:t>
            </w:r>
          </w:p>
        </w:tc>
        <w:tc>
          <w:tcPr>
            <w:tcW w:w="869" w:type="dxa"/>
            <w:shd w:val="clear" w:color="auto" w:fill="auto"/>
            <w:vAlign w:val="center"/>
            <w:hideMark/>
          </w:tcPr>
          <w:p w14:paraId="7362162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4F9AB3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492B3CC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AC723D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20,000</w:t>
            </w:r>
          </w:p>
        </w:tc>
        <w:tc>
          <w:tcPr>
            <w:tcW w:w="869" w:type="dxa"/>
            <w:shd w:val="clear" w:color="auto" w:fill="auto"/>
            <w:vAlign w:val="center"/>
            <w:hideMark/>
          </w:tcPr>
          <w:p w14:paraId="64B6B38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397,000</w:t>
            </w:r>
          </w:p>
        </w:tc>
        <w:tc>
          <w:tcPr>
            <w:tcW w:w="869" w:type="dxa"/>
            <w:shd w:val="clear" w:color="auto" w:fill="auto"/>
            <w:vAlign w:val="center"/>
            <w:hideMark/>
          </w:tcPr>
          <w:p w14:paraId="5011A29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1 189,000</w:t>
            </w:r>
          </w:p>
        </w:tc>
        <w:tc>
          <w:tcPr>
            <w:tcW w:w="869" w:type="dxa"/>
            <w:shd w:val="clear" w:color="auto" w:fill="auto"/>
            <w:vAlign w:val="center"/>
            <w:hideMark/>
          </w:tcPr>
          <w:p w14:paraId="4F96B02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1 291,500</w:t>
            </w:r>
          </w:p>
        </w:tc>
        <w:tc>
          <w:tcPr>
            <w:tcW w:w="869" w:type="dxa"/>
            <w:shd w:val="clear" w:color="auto" w:fill="auto"/>
            <w:vAlign w:val="center"/>
            <w:hideMark/>
          </w:tcPr>
          <w:p w14:paraId="62F09E5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1 515,500</w:t>
            </w:r>
          </w:p>
        </w:tc>
        <w:tc>
          <w:tcPr>
            <w:tcW w:w="869" w:type="dxa"/>
            <w:shd w:val="clear" w:color="auto" w:fill="auto"/>
            <w:vAlign w:val="center"/>
            <w:hideMark/>
          </w:tcPr>
          <w:p w14:paraId="43F71EB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410,000</w:t>
            </w:r>
          </w:p>
        </w:tc>
        <w:tc>
          <w:tcPr>
            <w:tcW w:w="869" w:type="dxa"/>
            <w:shd w:val="clear" w:color="auto" w:fill="auto"/>
            <w:vAlign w:val="center"/>
            <w:hideMark/>
          </w:tcPr>
          <w:p w14:paraId="7A62F5CC"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8" w:type="dxa"/>
            <w:shd w:val="clear" w:color="auto" w:fill="auto"/>
            <w:vAlign w:val="center"/>
            <w:hideMark/>
          </w:tcPr>
          <w:p w14:paraId="417C9BB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4 823,000</w:t>
            </w:r>
          </w:p>
        </w:tc>
        <w:tc>
          <w:tcPr>
            <w:tcW w:w="872" w:type="dxa"/>
            <w:shd w:val="clear" w:color="auto" w:fill="auto"/>
            <w:vAlign w:val="center"/>
            <w:hideMark/>
          </w:tcPr>
          <w:p w14:paraId="646E275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546,825%</w:t>
            </w:r>
          </w:p>
        </w:tc>
      </w:tr>
      <w:tr w:rsidR="00980BFE" w:rsidRPr="00980BFE" w14:paraId="3377AC56" w14:textId="77777777" w:rsidTr="00980BFE">
        <w:trPr>
          <w:trHeight w:val="190"/>
        </w:trPr>
        <w:tc>
          <w:tcPr>
            <w:tcW w:w="634" w:type="dxa"/>
            <w:vMerge/>
            <w:vAlign w:val="center"/>
            <w:hideMark/>
          </w:tcPr>
          <w:p w14:paraId="7B4C1CC3"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31F84C9E"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1DA012E8" w14:textId="77777777" w:rsidR="00980BFE" w:rsidRPr="00980BFE" w:rsidRDefault="00980BFE" w:rsidP="00980BFE">
            <w:pPr>
              <w:rPr>
                <w:rFonts w:ascii="Arial" w:eastAsia="Times New Roman" w:hAnsi="Arial" w:cs="Arial"/>
                <w:color w:val="000000"/>
                <w:sz w:val="14"/>
                <w:szCs w:val="14"/>
                <w:lang w:eastAsia="cs-CZ"/>
              </w:rPr>
            </w:pPr>
          </w:p>
        </w:tc>
        <w:tc>
          <w:tcPr>
            <w:tcW w:w="971" w:type="dxa"/>
            <w:vMerge/>
            <w:vAlign w:val="center"/>
            <w:hideMark/>
          </w:tcPr>
          <w:p w14:paraId="21020907"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6621149A"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E20479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767380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DDE66E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81D678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B19A32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195B5D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76EA1D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A42DA8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1C5E30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FA26A2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8" w:type="dxa"/>
            <w:shd w:val="clear" w:color="auto" w:fill="auto"/>
            <w:vAlign w:val="center"/>
            <w:hideMark/>
          </w:tcPr>
          <w:p w14:paraId="14CFAE1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2" w:type="dxa"/>
            <w:shd w:val="clear" w:color="auto" w:fill="auto"/>
            <w:vAlign w:val="center"/>
            <w:hideMark/>
          </w:tcPr>
          <w:p w14:paraId="7E558FB9"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36EC9941" w14:textId="77777777" w:rsidTr="00980BFE">
        <w:trPr>
          <w:trHeight w:val="190"/>
        </w:trPr>
        <w:tc>
          <w:tcPr>
            <w:tcW w:w="634" w:type="dxa"/>
            <w:vMerge/>
            <w:vAlign w:val="center"/>
            <w:hideMark/>
          </w:tcPr>
          <w:p w14:paraId="111B2A19"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5A2AC62A"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3601253B" w14:textId="77777777" w:rsidR="00980BFE" w:rsidRPr="00980BFE" w:rsidRDefault="00980BFE" w:rsidP="00980BFE">
            <w:pPr>
              <w:rPr>
                <w:rFonts w:ascii="Arial" w:eastAsia="Times New Roman" w:hAnsi="Arial" w:cs="Arial"/>
                <w:color w:val="000000"/>
                <w:sz w:val="14"/>
                <w:szCs w:val="14"/>
                <w:lang w:eastAsia="cs-CZ"/>
              </w:rPr>
            </w:pPr>
          </w:p>
        </w:tc>
        <w:tc>
          <w:tcPr>
            <w:tcW w:w="971" w:type="dxa"/>
            <w:vMerge/>
            <w:vAlign w:val="center"/>
            <w:hideMark/>
          </w:tcPr>
          <w:p w14:paraId="64FE1875"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02FD1A0C"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2DCF42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18F8C6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B0A558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67F535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DADE96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3E1083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B04E4F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5D1DB5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ED83DC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8C68C0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8" w:type="dxa"/>
            <w:shd w:val="clear" w:color="auto" w:fill="auto"/>
            <w:vAlign w:val="center"/>
            <w:hideMark/>
          </w:tcPr>
          <w:p w14:paraId="03F5C953"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2" w:type="dxa"/>
            <w:shd w:val="clear" w:color="auto" w:fill="auto"/>
            <w:vAlign w:val="center"/>
            <w:hideMark/>
          </w:tcPr>
          <w:p w14:paraId="07392928"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3927DE1A" w14:textId="77777777" w:rsidTr="00980BFE">
        <w:trPr>
          <w:trHeight w:val="190"/>
        </w:trPr>
        <w:tc>
          <w:tcPr>
            <w:tcW w:w="634" w:type="dxa"/>
            <w:vMerge w:val="restart"/>
            <w:shd w:val="clear" w:color="auto" w:fill="auto"/>
            <w:vAlign w:val="center"/>
            <w:hideMark/>
          </w:tcPr>
          <w:p w14:paraId="2DC03585"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80500</w:t>
            </w:r>
          </w:p>
        </w:tc>
        <w:tc>
          <w:tcPr>
            <w:tcW w:w="1789" w:type="dxa"/>
            <w:vMerge w:val="restart"/>
            <w:shd w:val="clear" w:color="auto" w:fill="auto"/>
            <w:vAlign w:val="center"/>
            <w:hideMark/>
          </w:tcPr>
          <w:p w14:paraId="41D2002A"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Počet napsaných a zveřejněných analytických a strategických dokumentů (vč. evaluačních)</w:t>
            </w:r>
          </w:p>
        </w:tc>
        <w:tc>
          <w:tcPr>
            <w:tcW w:w="844" w:type="dxa"/>
            <w:vMerge w:val="restart"/>
            <w:shd w:val="clear" w:color="auto" w:fill="auto"/>
            <w:vAlign w:val="center"/>
            <w:hideMark/>
          </w:tcPr>
          <w:p w14:paraId="305D24B9"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Dokumenty</w:t>
            </w:r>
          </w:p>
        </w:tc>
        <w:tc>
          <w:tcPr>
            <w:tcW w:w="971" w:type="dxa"/>
            <w:vMerge w:val="restart"/>
            <w:shd w:val="clear" w:color="auto" w:fill="auto"/>
            <w:vAlign w:val="center"/>
            <w:hideMark/>
          </w:tcPr>
          <w:p w14:paraId="0056A268"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Méně rozvinuté regiony</w:t>
            </w:r>
          </w:p>
        </w:tc>
        <w:tc>
          <w:tcPr>
            <w:tcW w:w="870" w:type="dxa"/>
            <w:shd w:val="clear" w:color="auto" w:fill="auto"/>
            <w:vAlign w:val="center"/>
            <w:hideMark/>
          </w:tcPr>
          <w:p w14:paraId="16A1110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88,000</w:t>
            </w:r>
          </w:p>
        </w:tc>
        <w:tc>
          <w:tcPr>
            <w:tcW w:w="869" w:type="dxa"/>
            <w:shd w:val="clear" w:color="auto" w:fill="auto"/>
            <w:vAlign w:val="center"/>
            <w:hideMark/>
          </w:tcPr>
          <w:p w14:paraId="3C17EC1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7CC880A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32FB89D7"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76E3BF9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A38FBF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0,000</w:t>
            </w:r>
          </w:p>
        </w:tc>
        <w:tc>
          <w:tcPr>
            <w:tcW w:w="869" w:type="dxa"/>
            <w:shd w:val="clear" w:color="auto" w:fill="auto"/>
            <w:vAlign w:val="center"/>
            <w:hideMark/>
          </w:tcPr>
          <w:p w14:paraId="1725ED2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6,000</w:t>
            </w:r>
          </w:p>
        </w:tc>
        <w:tc>
          <w:tcPr>
            <w:tcW w:w="869" w:type="dxa"/>
            <w:shd w:val="clear" w:color="auto" w:fill="auto"/>
            <w:vAlign w:val="center"/>
            <w:hideMark/>
          </w:tcPr>
          <w:p w14:paraId="25077EC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18,000</w:t>
            </w:r>
          </w:p>
        </w:tc>
        <w:tc>
          <w:tcPr>
            <w:tcW w:w="869" w:type="dxa"/>
            <w:shd w:val="clear" w:color="auto" w:fill="auto"/>
            <w:vAlign w:val="center"/>
            <w:hideMark/>
          </w:tcPr>
          <w:p w14:paraId="2B9880ED"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40,000</w:t>
            </w:r>
          </w:p>
        </w:tc>
        <w:tc>
          <w:tcPr>
            <w:tcW w:w="869" w:type="dxa"/>
            <w:shd w:val="clear" w:color="auto" w:fill="auto"/>
            <w:vAlign w:val="center"/>
            <w:hideMark/>
          </w:tcPr>
          <w:p w14:paraId="1496C0A5"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37,000</w:t>
            </w:r>
          </w:p>
        </w:tc>
        <w:tc>
          <w:tcPr>
            <w:tcW w:w="869" w:type="dxa"/>
            <w:shd w:val="clear" w:color="auto" w:fill="auto"/>
            <w:vAlign w:val="center"/>
            <w:hideMark/>
          </w:tcPr>
          <w:p w14:paraId="7669246C" w14:textId="77777777" w:rsidR="00980BFE" w:rsidRPr="00980BFE" w:rsidRDefault="00980BFE" w:rsidP="00980BFE">
            <w:pPr>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8" w:type="dxa"/>
            <w:shd w:val="clear" w:color="auto" w:fill="auto"/>
            <w:vAlign w:val="center"/>
            <w:hideMark/>
          </w:tcPr>
          <w:p w14:paraId="3AA7431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101,000</w:t>
            </w:r>
          </w:p>
        </w:tc>
        <w:tc>
          <w:tcPr>
            <w:tcW w:w="872" w:type="dxa"/>
            <w:shd w:val="clear" w:color="auto" w:fill="auto"/>
            <w:vAlign w:val="center"/>
            <w:hideMark/>
          </w:tcPr>
          <w:p w14:paraId="3DC4922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114,773%</w:t>
            </w:r>
          </w:p>
        </w:tc>
      </w:tr>
      <w:tr w:rsidR="00980BFE" w:rsidRPr="00980BFE" w14:paraId="5AAC26F8" w14:textId="77777777" w:rsidTr="00980BFE">
        <w:trPr>
          <w:trHeight w:val="190"/>
        </w:trPr>
        <w:tc>
          <w:tcPr>
            <w:tcW w:w="634" w:type="dxa"/>
            <w:vMerge/>
            <w:vAlign w:val="center"/>
            <w:hideMark/>
          </w:tcPr>
          <w:p w14:paraId="49804F8E"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5A78D8B2"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691E03E5" w14:textId="77777777" w:rsidR="00980BFE" w:rsidRPr="00980BFE" w:rsidRDefault="00980BFE" w:rsidP="00980BFE">
            <w:pPr>
              <w:rPr>
                <w:rFonts w:ascii="Arial" w:eastAsia="Times New Roman" w:hAnsi="Arial" w:cs="Arial"/>
                <w:color w:val="000000"/>
                <w:sz w:val="14"/>
                <w:szCs w:val="14"/>
                <w:lang w:eastAsia="cs-CZ"/>
              </w:rPr>
            </w:pPr>
          </w:p>
        </w:tc>
        <w:tc>
          <w:tcPr>
            <w:tcW w:w="971" w:type="dxa"/>
            <w:vMerge/>
            <w:vAlign w:val="center"/>
            <w:hideMark/>
          </w:tcPr>
          <w:p w14:paraId="3F886339"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6E53654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0618AB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9138F9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E781FB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164BDF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0D87F7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C9E4CF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6FFCB3E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4C8E2930"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4CEFDE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3EFCDEE"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8" w:type="dxa"/>
            <w:shd w:val="clear" w:color="auto" w:fill="auto"/>
            <w:vAlign w:val="center"/>
            <w:hideMark/>
          </w:tcPr>
          <w:p w14:paraId="71BBE7B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2" w:type="dxa"/>
            <w:shd w:val="clear" w:color="auto" w:fill="auto"/>
            <w:vAlign w:val="center"/>
            <w:hideMark/>
          </w:tcPr>
          <w:p w14:paraId="50B569E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r w:rsidR="00980BFE" w:rsidRPr="00980BFE" w14:paraId="1FA9B69D" w14:textId="77777777" w:rsidTr="00980BFE">
        <w:trPr>
          <w:trHeight w:val="190"/>
        </w:trPr>
        <w:tc>
          <w:tcPr>
            <w:tcW w:w="634" w:type="dxa"/>
            <w:vMerge/>
            <w:vAlign w:val="center"/>
            <w:hideMark/>
          </w:tcPr>
          <w:p w14:paraId="195FDB74" w14:textId="77777777" w:rsidR="00980BFE" w:rsidRPr="00980BFE" w:rsidRDefault="00980BFE" w:rsidP="00980BFE">
            <w:pPr>
              <w:rPr>
                <w:rFonts w:ascii="Arial" w:eastAsia="Times New Roman" w:hAnsi="Arial" w:cs="Arial"/>
                <w:color w:val="000000"/>
                <w:sz w:val="14"/>
                <w:szCs w:val="14"/>
                <w:lang w:eastAsia="cs-CZ"/>
              </w:rPr>
            </w:pPr>
          </w:p>
        </w:tc>
        <w:tc>
          <w:tcPr>
            <w:tcW w:w="1789" w:type="dxa"/>
            <w:vMerge/>
            <w:vAlign w:val="center"/>
            <w:hideMark/>
          </w:tcPr>
          <w:p w14:paraId="0D729F13" w14:textId="77777777" w:rsidR="00980BFE" w:rsidRPr="00980BFE" w:rsidRDefault="00980BFE" w:rsidP="00980BFE">
            <w:pPr>
              <w:rPr>
                <w:rFonts w:ascii="Arial" w:eastAsia="Times New Roman" w:hAnsi="Arial" w:cs="Arial"/>
                <w:color w:val="000000"/>
                <w:sz w:val="14"/>
                <w:szCs w:val="14"/>
                <w:lang w:eastAsia="cs-CZ"/>
              </w:rPr>
            </w:pPr>
          </w:p>
        </w:tc>
        <w:tc>
          <w:tcPr>
            <w:tcW w:w="844" w:type="dxa"/>
            <w:vMerge/>
            <w:vAlign w:val="center"/>
            <w:hideMark/>
          </w:tcPr>
          <w:p w14:paraId="014D5CA5" w14:textId="77777777" w:rsidR="00980BFE" w:rsidRPr="00980BFE" w:rsidRDefault="00980BFE" w:rsidP="00980BFE">
            <w:pPr>
              <w:rPr>
                <w:rFonts w:ascii="Arial" w:eastAsia="Times New Roman" w:hAnsi="Arial" w:cs="Arial"/>
                <w:color w:val="000000"/>
                <w:sz w:val="14"/>
                <w:szCs w:val="14"/>
                <w:lang w:eastAsia="cs-CZ"/>
              </w:rPr>
            </w:pPr>
          </w:p>
        </w:tc>
        <w:tc>
          <w:tcPr>
            <w:tcW w:w="971" w:type="dxa"/>
            <w:vMerge/>
            <w:vAlign w:val="center"/>
            <w:hideMark/>
          </w:tcPr>
          <w:p w14:paraId="0FE7D706" w14:textId="77777777" w:rsidR="00980BFE" w:rsidRPr="00980BFE" w:rsidRDefault="00980BFE" w:rsidP="00980BFE">
            <w:pPr>
              <w:rPr>
                <w:rFonts w:ascii="Arial" w:eastAsia="Times New Roman" w:hAnsi="Arial" w:cs="Arial"/>
                <w:color w:val="000000"/>
                <w:sz w:val="14"/>
                <w:szCs w:val="14"/>
                <w:lang w:eastAsia="cs-CZ"/>
              </w:rPr>
            </w:pPr>
          </w:p>
        </w:tc>
        <w:tc>
          <w:tcPr>
            <w:tcW w:w="870" w:type="dxa"/>
            <w:shd w:val="clear" w:color="auto" w:fill="auto"/>
            <w:vAlign w:val="center"/>
            <w:hideMark/>
          </w:tcPr>
          <w:p w14:paraId="4C30B3A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36A0FE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6F04864"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B15DE66"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3101C021"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B3479FF"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1738F47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7F07685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5A3B067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2574891B"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69" w:type="dxa"/>
            <w:shd w:val="clear" w:color="auto" w:fill="auto"/>
            <w:vAlign w:val="center"/>
            <w:hideMark/>
          </w:tcPr>
          <w:p w14:paraId="02BCA448"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998" w:type="dxa"/>
            <w:shd w:val="clear" w:color="auto" w:fill="auto"/>
            <w:vAlign w:val="center"/>
            <w:hideMark/>
          </w:tcPr>
          <w:p w14:paraId="19F71EF9"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c>
          <w:tcPr>
            <w:tcW w:w="872" w:type="dxa"/>
            <w:shd w:val="clear" w:color="auto" w:fill="auto"/>
            <w:vAlign w:val="center"/>
            <w:hideMark/>
          </w:tcPr>
          <w:p w14:paraId="386BEE82" w14:textId="77777777" w:rsidR="00980BFE" w:rsidRPr="00980BFE" w:rsidRDefault="00980BFE" w:rsidP="00980BFE">
            <w:pPr>
              <w:jc w:val="right"/>
              <w:rPr>
                <w:rFonts w:ascii="Arial" w:eastAsia="Times New Roman" w:hAnsi="Arial" w:cs="Arial"/>
                <w:color w:val="000000"/>
                <w:sz w:val="14"/>
                <w:szCs w:val="14"/>
                <w:lang w:eastAsia="cs-CZ"/>
              </w:rPr>
            </w:pPr>
            <w:r w:rsidRPr="00980BFE">
              <w:rPr>
                <w:rFonts w:ascii="Arial" w:eastAsia="Times New Roman" w:hAnsi="Arial" w:cs="Arial"/>
                <w:color w:val="000000"/>
                <w:sz w:val="14"/>
                <w:szCs w:val="14"/>
                <w:lang w:eastAsia="cs-CZ"/>
              </w:rPr>
              <w:t> </w:t>
            </w:r>
          </w:p>
        </w:tc>
      </w:tr>
    </w:tbl>
    <w:p w14:paraId="1AE6FFE6" w14:textId="77777777" w:rsidR="00CB2183" w:rsidRDefault="00CB2183" w:rsidP="00CB2183">
      <w:pPr>
        <w:keepNext/>
        <w:spacing w:before="240"/>
        <w:ind w:right="106"/>
        <w:jc w:val="both"/>
        <w:rPr>
          <w:rFonts w:ascii="Arial" w:eastAsia="Arial" w:hAnsi="Arial" w:cs="Arial"/>
          <w:color w:val="000000"/>
          <w:sz w:val="20"/>
        </w:rPr>
      </w:pPr>
    </w:p>
    <w:p w14:paraId="2B016C08" w14:textId="2AF3E183" w:rsidR="002F52E0" w:rsidRDefault="00CB2183" w:rsidP="00CB2183">
      <w:pPr>
        <w:keepNext/>
        <w:spacing w:before="240"/>
        <w:ind w:right="106"/>
        <w:jc w:val="both"/>
        <w:rPr>
          <w:rFonts w:ascii="Arial" w:eastAsia="Arial" w:hAnsi="Arial" w:cs="Arial"/>
          <w:color w:val="000000"/>
          <w:sz w:val="20"/>
        </w:rPr>
      </w:pPr>
      <w:r>
        <w:rPr>
          <w:rFonts w:ascii="Arial" w:eastAsia="Arial" w:hAnsi="Arial" w:cs="Arial"/>
          <w:color w:val="000000"/>
          <w:sz w:val="20"/>
        </w:rPr>
        <w:t xml:space="preserve"> </w:t>
      </w:r>
      <w:r w:rsidR="002F52E0">
        <w:rPr>
          <w:rFonts w:ascii="Arial" w:eastAsia="Arial" w:hAnsi="Arial" w:cs="Arial"/>
          <w:color w:val="000000"/>
          <w:sz w:val="20"/>
        </w:rPr>
        <w:t>Investiční priorita: 03.3.48 Přístup k zaměstnání pro osoby hledající zaměstnání a neaktivní osoby, včetně dlouhodobě nezaměstnaných a osob vzdálených trhu práce, také prostřednictvím místních iniciativ na podporu zaměstnanosti a mobility pracovníků</w:t>
      </w:r>
    </w:p>
    <w:tbl>
      <w:tblPr>
        <w:tblW w:w="15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1800"/>
        <w:gridCol w:w="856"/>
        <w:gridCol w:w="976"/>
        <w:gridCol w:w="875"/>
        <w:gridCol w:w="873"/>
        <w:gridCol w:w="873"/>
        <w:gridCol w:w="873"/>
        <w:gridCol w:w="874"/>
        <w:gridCol w:w="874"/>
        <w:gridCol w:w="874"/>
        <w:gridCol w:w="874"/>
        <w:gridCol w:w="873"/>
        <w:gridCol w:w="874"/>
        <w:gridCol w:w="873"/>
        <w:gridCol w:w="1004"/>
        <w:gridCol w:w="877"/>
      </w:tblGrid>
      <w:tr w:rsidR="00AB4581" w:rsidRPr="00AB4581" w14:paraId="1FA4526F" w14:textId="77777777" w:rsidTr="00AB4581">
        <w:trPr>
          <w:trHeight w:val="170"/>
        </w:trPr>
        <w:tc>
          <w:tcPr>
            <w:tcW w:w="640" w:type="dxa"/>
            <w:vMerge w:val="restart"/>
            <w:shd w:val="clear" w:color="000000" w:fill="FFFFFF"/>
            <w:vAlign w:val="center"/>
            <w:hideMark/>
          </w:tcPr>
          <w:p w14:paraId="2CE3FE2F"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ID</w:t>
            </w:r>
          </w:p>
        </w:tc>
        <w:tc>
          <w:tcPr>
            <w:tcW w:w="1820" w:type="dxa"/>
            <w:vMerge w:val="restart"/>
            <w:shd w:val="clear" w:color="000000" w:fill="FFFFFF"/>
            <w:vAlign w:val="center"/>
            <w:hideMark/>
          </w:tcPr>
          <w:p w14:paraId="419B1389"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Indikátor</w:t>
            </w:r>
          </w:p>
        </w:tc>
        <w:tc>
          <w:tcPr>
            <w:tcW w:w="820" w:type="dxa"/>
            <w:vMerge w:val="restart"/>
            <w:shd w:val="clear" w:color="000000" w:fill="FFFFFF"/>
            <w:vAlign w:val="center"/>
            <w:hideMark/>
          </w:tcPr>
          <w:p w14:paraId="75494D07"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Měrná jednotka</w:t>
            </w:r>
          </w:p>
        </w:tc>
        <w:tc>
          <w:tcPr>
            <w:tcW w:w="980" w:type="dxa"/>
            <w:vMerge w:val="restart"/>
            <w:shd w:val="clear" w:color="000000" w:fill="FFFFFF"/>
            <w:vAlign w:val="center"/>
            <w:hideMark/>
          </w:tcPr>
          <w:p w14:paraId="181CF2B7"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Kategorie regionu (je-li relevantní)</w:t>
            </w:r>
          </w:p>
        </w:tc>
        <w:tc>
          <w:tcPr>
            <w:tcW w:w="880" w:type="dxa"/>
            <w:shd w:val="clear" w:color="000000" w:fill="FFFFFF"/>
            <w:vAlign w:val="center"/>
            <w:hideMark/>
          </w:tcPr>
          <w:p w14:paraId="299822FC"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Cílová hodnota (2023)</w:t>
            </w:r>
          </w:p>
        </w:tc>
        <w:tc>
          <w:tcPr>
            <w:tcW w:w="880" w:type="dxa"/>
            <w:shd w:val="clear" w:color="000000" w:fill="FFFFFF"/>
            <w:vAlign w:val="center"/>
            <w:hideMark/>
          </w:tcPr>
          <w:p w14:paraId="4C82E27B"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2014</w:t>
            </w:r>
          </w:p>
        </w:tc>
        <w:tc>
          <w:tcPr>
            <w:tcW w:w="880" w:type="dxa"/>
            <w:shd w:val="clear" w:color="000000" w:fill="FFFFFF"/>
            <w:vAlign w:val="center"/>
            <w:hideMark/>
          </w:tcPr>
          <w:p w14:paraId="543766B8"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2015</w:t>
            </w:r>
          </w:p>
        </w:tc>
        <w:tc>
          <w:tcPr>
            <w:tcW w:w="880" w:type="dxa"/>
            <w:shd w:val="clear" w:color="000000" w:fill="FFFFFF"/>
            <w:vAlign w:val="center"/>
            <w:hideMark/>
          </w:tcPr>
          <w:p w14:paraId="6C6C791B"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2016</w:t>
            </w:r>
          </w:p>
        </w:tc>
        <w:tc>
          <w:tcPr>
            <w:tcW w:w="880" w:type="dxa"/>
            <w:shd w:val="clear" w:color="000000" w:fill="FFFFFF"/>
            <w:vAlign w:val="center"/>
            <w:hideMark/>
          </w:tcPr>
          <w:p w14:paraId="186EFFF7"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2017</w:t>
            </w:r>
          </w:p>
        </w:tc>
        <w:tc>
          <w:tcPr>
            <w:tcW w:w="880" w:type="dxa"/>
            <w:shd w:val="clear" w:color="000000" w:fill="FFFFFF"/>
            <w:vAlign w:val="center"/>
            <w:hideMark/>
          </w:tcPr>
          <w:p w14:paraId="755E63A5"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2018</w:t>
            </w:r>
          </w:p>
        </w:tc>
        <w:tc>
          <w:tcPr>
            <w:tcW w:w="880" w:type="dxa"/>
            <w:shd w:val="clear" w:color="000000" w:fill="FFFFFF"/>
            <w:vAlign w:val="center"/>
            <w:hideMark/>
          </w:tcPr>
          <w:p w14:paraId="4121A4A2"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2019</w:t>
            </w:r>
          </w:p>
        </w:tc>
        <w:tc>
          <w:tcPr>
            <w:tcW w:w="880" w:type="dxa"/>
            <w:shd w:val="clear" w:color="000000" w:fill="FFFFFF"/>
            <w:vAlign w:val="center"/>
            <w:hideMark/>
          </w:tcPr>
          <w:p w14:paraId="42B59FB6"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2020</w:t>
            </w:r>
          </w:p>
        </w:tc>
        <w:tc>
          <w:tcPr>
            <w:tcW w:w="880" w:type="dxa"/>
            <w:shd w:val="clear" w:color="000000" w:fill="FFFFFF"/>
            <w:vAlign w:val="center"/>
            <w:hideMark/>
          </w:tcPr>
          <w:p w14:paraId="4CBCE02F"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2021</w:t>
            </w:r>
          </w:p>
        </w:tc>
        <w:tc>
          <w:tcPr>
            <w:tcW w:w="880" w:type="dxa"/>
            <w:shd w:val="clear" w:color="000000" w:fill="FFFFFF"/>
            <w:vAlign w:val="center"/>
            <w:hideMark/>
          </w:tcPr>
          <w:p w14:paraId="04F14777"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2022</w:t>
            </w:r>
          </w:p>
        </w:tc>
        <w:tc>
          <w:tcPr>
            <w:tcW w:w="880" w:type="dxa"/>
            <w:shd w:val="clear" w:color="000000" w:fill="FFFFFF"/>
            <w:vAlign w:val="center"/>
            <w:hideMark/>
          </w:tcPr>
          <w:p w14:paraId="374F5249"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2023</w:t>
            </w:r>
          </w:p>
        </w:tc>
        <w:tc>
          <w:tcPr>
            <w:tcW w:w="940" w:type="dxa"/>
            <w:shd w:val="clear" w:color="000000" w:fill="FFFFFF"/>
            <w:vAlign w:val="center"/>
            <w:hideMark/>
          </w:tcPr>
          <w:p w14:paraId="79147AE1"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Kumulativní hodnota (vypočítána automaticky)</w:t>
            </w:r>
          </w:p>
        </w:tc>
        <w:tc>
          <w:tcPr>
            <w:tcW w:w="880" w:type="dxa"/>
            <w:shd w:val="clear" w:color="000000" w:fill="FFFFFF"/>
            <w:vAlign w:val="center"/>
            <w:hideMark/>
          </w:tcPr>
          <w:p w14:paraId="21BB0B11"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Míra splnění</w:t>
            </w:r>
          </w:p>
        </w:tc>
      </w:tr>
      <w:tr w:rsidR="00AB4581" w:rsidRPr="00AB4581" w14:paraId="79B0B1E1" w14:textId="77777777" w:rsidTr="00AB4581">
        <w:trPr>
          <w:trHeight w:val="170"/>
        </w:trPr>
        <w:tc>
          <w:tcPr>
            <w:tcW w:w="640" w:type="dxa"/>
            <w:vMerge/>
            <w:vAlign w:val="center"/>
            <w:hideMark/>
          </w:tcPr>
          <w:p w14:paraId="7DFB3C32" w14:textId="77777777" w:rsidR="00AB4581" w:rsidRPr="00AB4581" w:rsidRDefault="00AB4581" w:rsidP="00AB4581">
            <w:pPr>
              <w:rPr>
                <w:rFonts w:ascii="Arial" w:eastAsia="Times New Roman" w:hAnsi="Arial" w:cs="Arial"/>
                <w:b/>
                <w:bCs/>
                <w:color w:val="000000"/>
                <w:sz w:val="14"/>
                <w:szCs w:val="14"/>
                <w:lang w:eastAsia="cs-CZ"/>
              </w:rPr>
            </w:pPr>
          </w:p>
        </w:tc>
        <w:tc>
          <w:tcPr>
            <w:tcW w:w="1820" w:type="dxa"/>
            <w:vMerge/>
            <w:vAlign w:val="center"/>
            <w:hideMark/>
          </w:tcPr>
          <w:p w14:paraId="2A413C22" w14:textId="77777777" w:rsidR="00AB4581" w:rsidRPr="00AB4581" w:rsidRDefault="00AB4581" w:rsidP="00AB4581">
            <w:pPr>
              <w:rPr>
                <w:rFonts w:ascii="Arial" w:eastAsia="Times New Roman" w:hAnsi="Arial" w:cs="Arial"/>
                <w:b/>
                <w:bCs/>
                <w:color w:val="000000"/>
                <w:sz w:val="14"/>
                <w:szCs w:val="14"/>
                <w:lang w:eastAsia="cs-CZ"/>
              </w:rPr>
            </w:pPr>
          </w:p>
        </w:tc>
        <w:tc>
          <w:tcPr>
            <w:tcW w:w="820" w:type="dxa"/>
            <w:vMerge/>
            <w:vAlign w:val="center"/>
            <w:hideMark/>
          </w:tcPr>
          <w:p w14:paraId="23ACA278" w14:textId="77777777" w:rsidR="00AB4581" w:rsidRPr="00AB4581" w:rsidRDefault="00AB4581" w:rsidP="00AB4581">
            <w:pPr>
              <w:rPr>
                <w:rFonts w:ascii="Arial" w:eastAsia="Times New Roman" w:hAnsi="Arial" w:cs="Arial"/>
                <w:b/>
                <w:bCs/>
                <w:color w:val="000000"/>
                <w:sz w:val="14"/>
                <w:szCs w:val="14"/>
                <w:lang w:eastAsia="cs-CZ"/>
              </w:rPr>
            </w:pPr>
          </w:p>
        </w:tc>
        <w:tc>
          <w:tcPr>
            <w:tcW w:w="980" w:type="dxa"/>
            <w:vMerge/>
            <w:vAlign w:val="center"/>
            <w:hideMark/>
          </w:tcPr>
          <w:p w14:paraId="30E19F53"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vMerge w:val="restart"/>
            <w:shd w:val="clear" w:color="000000" w:fill="FFFFFF"/>
            <w:vAlign w:val="center"/>
            <w:hideMark/>
          </w:tcPr>
          <w:p w14:paraId="5AAA02C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0" w:type="dxa"/>
            <w:gridSpan w:val="10"/>
            <w:shd w:val="clear" w:color="000000" w:fill="FFFFFF"/>
            <w:vAlign w:val="center"/>
            <w:hideMark/>
          </w:tcPr>
          <w:p w14:paraId="473A4F89"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Roční hodnota</w:t>
            </w:r>
          </w:p>
        </w:tc>
        <w:tc>
          <w:tcPr>
            <w:tcW w:w="940" w:type="dxa"/>
            <w:vMerge w:val="restart"/>
            <w:shd w:val="clear" w:color="000000" w:fill="FFFFFF"/>
            <w:vAlign w:val="center"/>
            <w:hideMark/>
          </w:tcPr>
          <w:p w14:paraId="230A052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vMerge w:val="restart"/>
            <w:shd w:val="clear" w:color="000000" w:fill="FFFFFF"/>
            <w:vAlign w:val="center"/>
            <w:hideMark/>
          </w:tcPr>
          <w:p w14:paraId="527550FC"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r>
      <w:tr w:rsidR="00AB4581" w:rsidRPr="00AB4581" w14:paraId="51E8FFE7" w14:textId="77777777" w:rsidTr="00AB4581">
        <w:trPr>
          <w:trHeight w:val="170"/>
        </w:trPr>
        <w:tc>
          <w:tcPr>
            <w:tcW w:w="640" w:type="dxa"/>
            <w:vMerge/>
            <w:vAlign w:val="center"/>
            <w:hideMark/>
          </w:tcPr>
          <w:p w14:paraId="0AA4F8E1" w14:textId="77777777" w:rsidR="00AB4581" w:rsidRPr="00AB4581" w:rsidRDefault="00AB4581" w:rsidP="00AB4581">
            <w:pPr>
              <w:rPr>
                <w:rFonts w:ascii="Arial" w:eastAsia="Times New Roman" w:hAnsi="Arial" w:cs="Arial"/>
                <w:b/>
                <w:bCs/>
                <w:color w:val="000000"/>
                <w:sz w:val="14"/>
                <w:szCs w:val="14"/>
                <w:lang w:eastAsia="cs-CZ"/>
              </w:rPr>
            </w:pPr>
          </w:p>
        </w:tc>
        <w:tc>
          <w:tcPr>
            <w:tcW w:w="1820" w:type="dxa"/>
            <w:vMerge/>
            <w:vAlign w:val="center"/>
            <w:hideMark/>
          </w:tcPr>
          <w:p w14:paraId="75EC9831" w14:textId="77777777" w:rsidR="00AB4581" w:rsidRPr="00AB4581" w:rsidRDefault="00AB4581" w:rsidP="00AB4581">
            <w:pPr>
              <w:rPr>
                <w:rFonts w:ascii="Arial" w:eastAsia="Times New Roman" w:hAnsi="Arial" w:cs="Arial"/>
                <w:b/>
                <w:bCs/>
                <w:color w:val="000000"/>
                <w:sz w:val="14"/>
                <w:szCs w:val="14"/>
                <w:lang w:eastAsia="cs-CZ"/>
              </w:rPr>
            </w:pPr>
          </w:p>
        </w:tc>
        <w:tc>
          <w:tcPr>
            <w:tcW w:w="820" w:type="dxa"/>
            <w:vMerge/>
            <w:vAlign w:val="center"/>
            <w:hideMark/>
          </w:tcPr>
          <w:p w14:paraId="10978272" w14:textId="77777777" w:rsidR="00AB4581" w:rsidRPr="00AB4581" w:rsidRDefault="00AB4581" w:rsidP="00AB4581">
            <w:pPr>
              <w:rPr>
                <w:rFonts w:ascii="Arial" w:eastAsia="Times New Roman" w:hAnsi="Arial" w:cs="Arial"/>
                <w:b/>
                <w:bCs/>
                <w:color w:val="000000"/>
                <w:sz w:val="14"/>
                <w:szCs w:val="14"/>
                <w:lang w:eastAsia="cs-CZ"/>
              </w:rPr>
            </w:pPr>
          </w:p>
        </w:tc>
        <w:tc>
          <w:tcPr>
            <w:tcW w:w="980" w:type="dxa"/>
            <w:vMerge/>
            <w:vAlign w:val="center"/>
            <w:hideMark/>
          </w:tcPr>
          <w:p w14:paraId="1F73FF98"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vMerge/>
            <w:vAlign w:val="center"/>
            <w:hideMark/>
          </w:tcPr>
          <w:p w14:paraId="40213C31"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560EF2B3"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1681A122"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060F629B"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17469234"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096389B8"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4AA70D7E"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05BD76B7"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507FF916"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58839A15"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4BBAF058"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940" w:type="dxa"/>
            <w:vMerge/>
            <w:vAlign w:val="center"/>
            <w:hideMark/>
          </w:tcPr>
          <w:p w14:paraId="5DA33C34"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vMerge/>
            <w:vAlign w:val="center"/>
            <w:hideMark/>
          </w:tcPr>
          <w:p w14:paraId="5A4987BB" w14:textId="77777777" w:rsidR="00AB4581" w:rsidRPr="00AB4581" w:rsidRDefault="00AB4581" w:rsidP="00AB4581">
            <w:pPr>
              <w:rPr>
                <w:rFonts w:ascii="Arial" w:eastAsia="Times New Roman" w:hAnsi="Arial" w:cs="Arial"/>
                <w:b/>
                <w:bCs/>
                <w:color w:val="000000"/>
                <w:sz w:val="14"/>
                <w:szCs w:val="14"/>
                <w:lang w:eastAsia="cs-CZ"/>
              </w:rPr>
            </w:pPr>
          </w:p>
        </w:tc>
      </w:tr>
      <w:tr w:rsidR="00AB4581" w:rsidRPr="00AB4581" w14:paraId="6A236B3B" w14:textId="77777777" w:rsidTr="00AB4581">
        <w:trPr>
          <w:trHeight w:val="170"/>
        </w:trPr>
        <w:tc>
          <w:tcPr>
            <w:tcW w:w="640" w:type="dxa"/>
            <w:vMerge/>
            <w:vAlign w:val="center"/>
            <w:hideMark/>
          </w:tcPr>
          <w:p w14:paraId="72AE1B21" w14:textId="77777777" w:rsidR="00AB4581" w:rsidRPr="00AB4581" w:rsidRDefault="00AB4581" w:rsidP="00AB4581">
            <w:pPr>
              <w:rPr>
                <w:rFonts w:ascii="Arial" w:eastAsia="Times New Roman" w:hAnsi="Arial" w:cs="Arial"/>
                <w:b/>
                <w:bCs/>
                <w:color w:val="000000"/>
                <w:sz w:val="14"/>
                <w:szCs w:val="14"/>
                <w:lang w:eastAsia="cs-CZ"/>
              </w:rPr>
            </w:pPr>
          </w:p>
        </w:tc>
        <w:tc>
          <w:tcPr>
            <w:tcW w:w="1820" w:type="dxa"/>
            <w:vMerge/>
            <w:vAlign w:val="center"/>
            <w:hideMark/>
          </w:tcPr>
          <w:p w14:paraId="1C53B581" w14:textId="77777777" w:rsidR="00AB4581" w:rsidRPr="00AB4581" w:rsidRDefault="00AB4581" w:rsidP="00AB4581">
            <w:pPr>
              <w:rPr>
                <w:rFonts w:ascii="Arial" w:eastAsia="Times New Roman" w:hAnsi="Arial" w:cs="Arial"/>
                <w:b/>
                <w:bCs/>
                <w:color w:val="000000"/>
                <w:sz w:val="14"/>
                <w:szCs w:val="14"/>
                <w:lang w:eastAsia="cs-CZ"/>
              </w:rPr>
            </w:pPr>
          </w:p>
        </w:tc>
        <w:tc>
          <w:tcPr>
            <w:tcW w:w="820" w:type="dxa"/>
            <w:vMerge/>
            <w:vAlign w:val="center"/>
            <w:hideMark/>
          </w:tcPr>
          <w:p w14:paraId="5266DAB9" w14:textId="77777777" w:rsidR="00AB4581" w:rsidRPr="00AB4581" w:rsidRDefault="00AB4581" w:rsidP="00AB4581">
            <w:pPr>
              <w:rPr>
                <w:rFonts w:ascii="Arial" w:eastAsia="Times New Roman" w:hAnsi="Arial" w:cs="Arial"/>
                <w:b/>
                <w:bCs/>
                <w:color w:val="000000"/>
                <w:sz w:val="14"/>
                <w:szCs w:val="14"/>
                <w:lang w:eastAsia="cs-CZ"/>
              </w:rPr>
            </w:pPr>
          </w:p>
        </w:tc>
        <w:tc>
          <w:tcPr>
            <w:tcW w:w="980" w:type="dxa"/>
            <w:vMerge/>
            <w:vAlign w:val="center"/>
            <w:hideMark/>
          </w:tcPr>
          <w:p w14:paraId="4EE1C246"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45E6D3D1"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358D157"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163DD55"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2F2EE0D8"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34748594"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753540B3"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17000D3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78089A86"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7D1CFDD0"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5C420D92"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6D0F815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940" w:type="dxa"/>
            <w:shd w:val="clear" w:color="000000" w:fill="FFFFFF"/>
            <w:vAlign w:val="center"/>
            <w:hideMark/>
          </w:tcPr>
          <w:p w14:paraId="06E2B923"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2E51A01"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r>
      <w:tr w:rsidR="00AB4581" w:rsidRPr="00AB4581" w14:paraId="24379E1E" w14:textId="77777777" w:rsidTr="00AB4581">
        <w:trPr>
          <w:trHeight w:val="170"/>
        </w:trPr>
        <w:tc>
          <w:tcPr>
            <w:tcW w:w="640" w:type="dxa"/>
            <w:vMerge/>
            <w:vAlign w:val="center"/>
            <w:hideMark/>
          </w:tcPr>
          <w:p w14:paraId="6BD5B296" w14:textId="77777777" w:rsidR="00AB4581" w:rsidRPr="00AB4581" w:rsidRDefault="00AB4581" w:rsidP="00AB4581">
            <w:pPr>
              <w:rPr>
                <w:rFonts w:ascii="Arial" w:eastAsia="Times New Roman" w:hAnsi="Arial" w:cs="Arial"/>
                <w:b/>
                <w:bCs/>
                <w:color w:val="000000"/>
                <w:sz w:val="14"/>
                <w:szCs w:val="14"/>
                <w:lang w:eastAsia="cs-CZ"/>
              </w:rPr>
            </w:pPr>
          </w:p>
        </w:tc>
        <w:tc>
          <w:tcPr>
            <w:tcW w:w="1820" w:type="dxa"/>
            <w:vMerge/>
            <w:vAlign w:val="center"/>
            <w:hideMark/>
          </w:tcPr>
          <w:p w14:paraId="003123E0" w14:textId="77777777" w:rsidR="00AB4581" w:rsidRPr="00AB4581" w:rsidRDefault="00AB4581" w:rsidP="00AB4581">
            <w:pPr>
              <w:rPr>
                <w:rFonts w:ascii="Arial" w:eastAsia="Times New Roman" w:hAnsi="Arial" w:cs="Arial"/>
                <w:b/>
                <w:bCs/>
                <w:color w:val="000000"/>
                <w:sz w:val="14"/>
                <w:szCs w:val="14"/>
                <w:lang w:eastAsia="cs-CZ"/>
              </w:rPr>
            </w:pPr>
          </w:p>
        </w:tc>
        <w:tc>
          <w:tcPr>
            <w:tcW w:w="820" w:type="dxa"/>
            <w:vMerge/>
            <w:vAlign w:val="center"/>
            <w:hideMark/>
          </w:tcPr>
          <w:p w14:paraId="7839F3C1" w14:textId="77777777" w:rsidR="00AB4581" w:rsidRPr="00AB4581" w:rsidRDefault="00AB4581" w:rsidP="00AB4581">
            <w:pPr>
              <w:rPr>
                <w:rFonts w:ascii="Arial" w:eastAsia="Times New Roman" w:hAnsi="Arial" w:cs="Arial"/>
                <w:b/>
                <w:bCs/>
                <w:color w:val="000000"/>
                <w:sz w:val="14"/>
                <w:szCs w:val="14"/>
                <w:lang w:eastAsia="cs-CZ"/>
              </w:rPr>
            </w:pPr>
          </w:p>
        </w:tc>
        <w:tc>
          <w:tcPr>
            <w:tcW w:w="980" w:type="dxa"/>
            <w:vMerge/>
            <w:vAlign w:val="center"/>
            <w:hideMark/>
          </w:tcPr>
          <w:p w14:paraId="624939D6"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2E3C9F3C"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66B58820"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D3430D4"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364222D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224036B4"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147F56A2"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742B4403"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3ADD2C03"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1EE51EB"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3EC9949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657289F"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940" w:type="dxa"/>
            <w:shd w:val="clear" w:color="000000" w:fill="FFFFFF"/>
            <w:vAlign w:val="center"/>
            <w:hideMark/>
          </w:tcPr>
          <w:p w14:paraId="68BE3094"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635A8F48"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r>
      <w:tr w:rsidR="00AB4581" w:rsidRPr="00AB4581" w14:paraId="28D1E4F4" w14:textId="77777777" w:rsidTr="00AB4581">
        <w:trPr>
          <w:trHeight w:val="170"/>
        </w:trPr>
        <w:tc>
          <w:tcPr>
            <w:tcW w:w="640" w:type="dxa"/>
            <w:vMerge w:val="restart"/>
            <w:shd w:val="clear" w:color="auto" w:fill="auto"/>
            <w:vAlign w:val="center"/>
            <w:hideMark/>
          </w:tcPr>
          <w:p w14:paraId="04B99A07"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60000</w:t>
            </w:r>
          </w:p>
        </w:tc>
        <w:tc>
          <w:tcPr>
            <w:tcW w:w="1820" w:type="dxa"/>
            <w:vMerge w:val="restart"/>
            <w:shd w:val="clear" w:color="auto" w:fill="auto"/>
            <w:vAlign w:val="center"/>
            <w:hideMark/>
          </w:tcPr>
          <w:p w14:paraId="5F56A9B3"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Celkový počet účastníků</w:t>
            </w:r>
          </w:p>
        </w:tc>
        <w:tc>
          <w:tcPr>
            <w:tcW w:w="820" w:type="dxa"/>
            <w:vMerge w:val="restart"/>
            <w:shd w:val="clear" w:color="auto" w:fill="auto"/>
            <w:vAlign w:val="center"/>
            <w:hideMark/>
          </w:tcPr>
          <w:p w14:paraId="1AB929D9"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Osoby</w:t>
            </w:r>
          </w:p>
        </w:tc>
        <w:tc>
          <w:tcPr>
            <w:tcW w:w="980" w:type="dxa"/>
            <w:vMerge w:val="restart"/>
            <w:shd w:val="clear" w:color="auto" w:fill="auto"/>
            <w:vAlign w:val="center"/>
            <w:hideMark/>
          </w:tcPr>
          <w:p w14:paraId="4C8719F0"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75FAD73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860,000</w:t>
            </w:r>
          </w:p>
        </w:tc>
        <w:tc>
          <w:tcPr>
            <w:tcW w:w="880" w:type="dxa"/>
            <w:shd w:val="clear" w:color="auto" w:fill="auto"/>
            <w:vAlign w:val="center"/>
            <w:hideMark/>
          </w:tcPr>
          <w:p w14:paraId="331E45D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2B696D0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0688299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83,000</w:t>
            </w:r>
          </w:p>
        </w:tc>
        <w:tc>
          <w:tcPr>
            <w:tcW w:w="880" w:type="dxa"/>
            <w:shd w:val="clear" w:color="auto" w:fill="auto"/>
            <w:vAlign w:val="center"/>
            <w:hideMark/>
          </w:tcPr>
          <w:p w14:paraId="30B0585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641,000</w:t>
            </w:r>
          </w:p>
        </w:tc>
        <w:tc>
          <w:tcPr>
            <w:tcW w:w="880" w:type="dxa"/>
            <w:shd w:val="clear" w:color="auto" w:fill="auto"/>
            <w:vAlign w:val="center"/>
            <w:hideMark/>
          </w:tcPr>
          <w:p w14:paraId="783A4E0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374,000</w:t>
            </w:r>
          </w:p>
        </w:tc>
        <w:tc>
          <w:tcPr>
            <w:tcW w:w="880" w:type="dxa"/>
            <w:shd w:val="clear" w:color="auto" w:fill="auto"/>
            <w:vAlign w:val="center"/>
            <w:hideMark/>
          </w:tcPr>
          <w:p w14:paraId="6FCF905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353,000</w:t>
            </w:r>
          </w:p>
        </w:tc>
        <w:tc>
          <w:tcPr>
            <w:tcW w:w="880" w:type="dxa"/>
            <w:shd w:val="clear" w:color="auto" w:fill="auto"/>
            <w:vAlign w:val="center"/>
            <w:hideMark/>
          </w:tcPr>
          <w:p w14:paraId="08E1764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189,000</w:t>
            </w:r>
          </w:p>
        </w:tc>
        <w:tc>
          <w:tcPr>
            <w:tcW w:w="880" w:type="dxa"/>
            <w:shd w:val="clear" w:color="auto" w:fill="auto"/>
            <w:vAlign w:val="center"/>
            <w:hideMark/>
          </w:tcPr>
          <w:p w14:paraId="4C837AC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78,000</w:t>
            </w:r>
          </w:p>
        </w:tc>
        <w:tc>
          <w:tcPr>
            <w:tcW w:w="880" w:type="dxa"/>
            <w:shd w:val="clear" w:color="auto" w:fill="auto"/>
            <w:vAlign w:val="center"/>
            <w:hideMark/>
          </w:tcPr>
          <w:p w14:paraId="6B0AF1B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160,000</w:t>
            </w:r>
          </w:p>
        </w:tc>
        <w:tc>
          <w:tcPr>
            <w:tcW w:w="880" w:type="dxa"/>
            <w:shd w:val="clear" w:color="auto" w:fill="auto"/>
            <w:vAlign w:val="center"/>
            <w:hideMark/>
          </w:tcPr>
          <w:p w14:paraId="1DE82B96"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6EDCEA3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1 878,000</w:t>
            </w:r>
          </w:p>
        </w:tc>
        <w:tc>
          <w:tcPr>
            <w:tcW w:w="880" w:type="dxa"/>
            <w:shd w:val="clear" w:color="auto" w:fill="auto"/>
            <w:vAlign w:val="center"/>
            <w:hideMark/>
          </w:tcPr>
          <w:p w14:paraId="2C11255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218,372%</w:t>
            </w:r>
          </w:p>
        </w:tc>
      </w:tr>
      <w:tr w:rsidR="00AB4581" w:rsidRPr="00AB4581" w14:paraId="164FB89F" w14:textId="77777777" w:rsidTr="00AB4581">
        <w:trPr>
          <w:trHeight w:val="170"/>
        </w:trPr>
        <w:tc>
          <w:tcPr>
            <w:tcW w:w="640" w:type="dxa"/>
            <w:vMerge/>
            <w:vAlign w:val="center"/>
            <w:hideMark/>
          </w:tcPr>
          <w:p w14:paraId="17492B87"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6D178713"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3AA5C41C"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046148B5"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232EF5C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5B97018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4B232B2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1F3C5CF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43,000</w:t>
            </w:r>
          </w:p>
        </w:tc>
        <w:tc>
          <w:tcPr>
            <w:tcW w:w="880" w:type="dxa"/>
            <w:shd w:val="clear" w:color="auto" w:fill="auto"/>
            <w:hideMark/>
          </w:tcPr>
          <w:p w14:paraId="69C6BCE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253,000</w:t>
            </w:r>
          </w:p>
        </w:tc>
        <w:tc>
          <w:tcPr>
            <w:tcW w:w="880" w:type="dxa"/>
            <w:shd w:val="clear" w:color="auto" w:fill="auto"/>
            <w:vAlign w:val="center"/>
            <w:hideMark/>
          </w:tcPr>
          <w:p w14:paraId="084ACA7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82,000</w:t>
            </w:r>
          </w:p>
        </w:tc>
        <w:tc>
          <w:tcPr>
            <w:tcW w:w="880" w:type="dxa"/>
            <w:shd w:val="clear" w:color="auto" w:fill="auto"/>
            <w:vAlign w:val="center"/>
            <w:hideMark/>
          </w:tcPr>
          <w:p w14:paraId="3845B5B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159,000</w:t>
            </w:r>
          </w:p>
        </w:tc>
        <w:tc>
          <w:tcPr>
            <w:tcW w:w="880" w:type="dxa"/>
            <w:shd w:val="clear" w:color="auto" w:fill="auto"/>
            <w:vAlign w:val="center"/>
            <w:hideMark/>
          </w:tcPr>
          <w:p w14:paraId="6559AED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82,000</w:t>
            </w:r>
          </w:p>
        </w:tc>
        <w:tc>
          <w:tcPr>
            <w:tcW w:w="880" w:type="dxa"/>
            <w:shd w:val="clear" w:color="auto" w:fill="auto"/>
            <w:vAlign w:val="center"/>
            <w:hideMark/>
          </w:tcPr>
          <w:p w14:paraId="3C96054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37,000</w:t>
            </w:r>
          </w:p>
        </w:tc>
        <w:tc>
          <w:tcPr>
            <w:tcW w:w="880" w:type="dxa"/>
            <w:shd w:val="clear" w:color="auto" w:fill="auto"/>
            <w:vAlign w:val="center"/>
            <w:hideMark/>
          </w:tcPr>
          <w:p w14:paraId="6255B9C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81,000</w:t>
            </w:r>
          </w:p>
        </w:tc>
        <w:tc>
          <w:tcPr>
            <w:tcW w:w="880" w:type="dxa"/>
            <w:shd w:val="clear" w:color="auto" w:fill="auto"/>
            <w:vAlign w:val="center"/>
            <w:hideMark/>
          </w:tcPr>
          <w:p w14:paraId="0DC4F59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580E63B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737,000</w:t>
            </w:r>
          </w:p>
        </w:tc>
        <w:tc>
          <w:tcPr>
            <w:tcW w:w="880" w:type="dxa"/>
            <w:shd w:val="clear" w:color="auto" w:fill="auto"/>
            <w:vAlign w:val="center"/>
            <w:hideMark/>
          </w:tcPr>
          <w:p w14:paraId="3B1456B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N/A</w:t>
            </w:r>
          </w:p>
        </w:tc>
      </w:tr>
      <w:tr w:rsidR="00AB4581" w:rsidRPr="00AB4581" w14:paraId="5058F61F" w14:textId="77777777" w:rsidTr="00AB4581">
        <w:trPr>
          <w:trHeight w:val="170"/>
        </w:trPr>
        <w:tc>
          <w:tcPr>
            <w:tcW w:w="640" w:type="dxa"/>
            <w:vMerge/>
            <w:vAlign w:val="center"/>
            <w:hideMark/>
          </w:tcPr>
          <w:p w14:paraId="0B6A7532"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0E1EB2F1"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4AC38EBB"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4B478B34"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12B4199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2247801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2C08D27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697EBAE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40,000</w:t>
            </w:r>
          </w:p>
        </w:tc>
        <w:tc>
          <w:tcPr>
            <w:tcW w:w="880" w:type="dxa"/>
            <w:shd w:val="clear" w:color="auto" w:fill="auto"/>
            <w:hideMark/>
          </w:tcPr>
          <w:p w14:paraId="3DD4248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388,000</w:t>
            </w:r>
          </w:p>
        </w:tc>
        <w:tc>
          <w:tcPr>
            <w:tcW w:w="880" w:type="dxa"/>
            <w:shd w:val="clear" w:color="auto" w:fill="auto"/>
            <w:vAlign w:val="center"/>
            <w:hideMark/>
          </w:tcPr>
          <w:p w14:paraId="0E8B14C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292,000</w:t>
            </w:r>
          </w:p>
        </w:tc>
        <w:tc>
          <w:tcPr>
            <w:tcW w:w="880" w:type="dxa"/>
            <w:shd w:val="clear" w:color="auto" w:fill="auto"/>
            <w:vAlign w:val="center"/>
            <w:hideMark/>
          </w:tcPr>
          <w:p w14:paraId="08A820A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194,000</w:t>
            </w:r>
          </w:p>
        </w:tc>
        <w:tc>
          <w:tcPr>
            <w:tcW w:w="880" w:type="dxa"/>
            <w:shd w:val="clear" w:color="auto" w:fill="auto"/>
            <w:vAlign w:val="center"/>
            <w:hideMark/>
          </w:tcPr>
          <w:p w14:paraId="34F9A02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107,000</w:t>
            </w:r>
          </w:p>
        </w:tc>
        <w:tc>
          <w:tcPr>
            <w:tcW w:w="880" w:type="dxa"/>
            <w:shd w:val="clear" w:color="auto" w:fill="auto"/>
            <w:vAlign w:val="center"/>
            <w:hideMark/>
          </w:tcPr>
          <w:p w14:paraId="6780D65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41,000</w:t>
            </w:r>
          </w:p>
        </w:tc>
        <w:tc>
          <w:tcPr>
            <w:tcW w:w="880" w:type="dxa"/>
            <w:shd w:val="clear" w:color="auto" w:fill="auto"/>
            <w:vAlign w:val="center"/>
            <w:hideMark/>
          </w:tcPr>
          <w:p w14:paraId="54AAFAC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79,000</w:t>
            </w:r>
          </w:p>
        </w:tc>
        <w:tc>
          <w:tcPr>
            <w:tcW w:w="880" w:type="dxa"/>
            <w:shd w:val="clear" w:color="auto" w:fill="auto"/>
            <w:vAlign w:val="center"/>
            <w:hideMark/>
          </w:tcPr>
          <w:p w14:paraId="3E6483B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311D8C8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1 141,000</w:t>
            </w:r>
          </w:p>
        </w:tc>
        <w:tc>
          <w:tcPr>
            <w:tcW w:w="880" w:type="dxa"/>
            <w:shd w:val="clear" w:color="auto" w:fill="auto"/>
            <w:vAlign w:val="center"/>
            <w:hideMark/>
          </w:tcPr>
          <w:p w14:paraId="55A5AFE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N/A</w:t>
            </w:r>
          </w:p>
        </w:tc>
      </w:tr>
      <w:tr w:rsidR="00AB4581" w:rsidRPr="00AB4581" w14:paraId="7BE0EB92" w14:textId="77777777" w:rsidTr="00AB4581">
        <w:trPr>
          <w:trHeight w:val="170"/>
        </w:trPr>
        <w:tc>
          <w:tcPr>
            <w:tcW w:w="640" w:type="dxa"/>
            <w:vMerge w:val="restart"/>
            <w:shd w:val="clear" w:color="auto" w:fill="auto"/>
            <w:vAlign w:val="center"/>
            <w:hideMark/>
          </w:tcPr>
          <w:p w14:paraId="7FE6E39E"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60000</w:t>
            </w:r>
          </w:p>
        </w:tc>
        <w:tc>
          <w:tcPr>
            <w:tcW w:w="1820" w:type="dxa"/>
            <w:vMerge w:val="restart"/>
            <w:shd w:val="clear" w:color="auto" w:fill="auto"/>
            <w:vAlign w:val="center"/>
            <w:hideMark/>
          </w:tcPr>
          <w:p w14:paraId="57B714DD"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Celkový počet účastníků</w:t>
            </w:r>
          </w:p>
        </w:tc>
        <w:tc>
          <w:tcPr>
            <w:tcW w:w="820" w:type="dxa"/>
            <w:vMerge w:val="restart"/>
            <w:shd w:val="clear" w:color="auto" w:fill="auto"/>
            <w:vAlign w:val="center"/>
            <w:hideMark/>
          </w:tcPr>
          <w:p w14:paraId="25A854DA"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Osoby</w:t>
            </w:r>
          </w:p>
        </w:tc>
        <w:tc>
          <w:tcPr>
            <w:tcW w:w="980" w:type="dxa"/>
            <w:vMerge w:val="restart"/>
            <w:shd w:val="clear" w:color="auto" w:fill="auto"/>
            <w:vAlign w:val="center"/>
            <w:hideMark/>
          </w:tcPr>
          <w:p w14:paraId="45CBFE9F"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3DF3E1E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115,000</w:t>
            </w:r>
          </w:p>
        </w:tc>
        <w:tc>
          <w:tcPr>
            <w:tcW w:w="880" w:type="dxa"/>
            <w:shd w:val="clear" w:color="auto" w:fill="auto"/>
            <w:vAlign w:val="center"/>
            <w:hideMark/>
          </w:tcPr>
          <w:p w14:paraId="502ECB2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2E33E49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17D55DC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11,000</w:t>
            </w:r>
          </w:p>
        </w:tc>
        <w:tc>
          <w:tcPr>
            <w:tcW w:w="880" w:type="dxa"/>
            <w:shd w:val="clear" w:color="auto" w:fill="auto"/>
            <w:vAlign w:val="center"/>
            <w:hideMark/>
          </w:tcPr>
          <w:p w14:paraId="6F7A9A5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83,000</w:t>
            </w:r>
          </w:p>
        </w:tc>
        <w:tc>
          <w:tcPr>
            <w:tcW w:w="880" w:type="dxa"/>
            <w:shd w:val="clear" w:color="auto" w:fill="auto"/>
            <w:vAlign w:val="center"/>
            <w:hideMark/>
          </w:tcPr>
          <w:p w14:paraId="4D7FE4A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53,000</w:t>
            </w:r>
          </w:p>
        </w:tc>
        <w:tc>
          <w:tcPr>
            <w:tcW w:w="880" w:type="dxa"/>
            <w:shd w:val="clear" w:color="auto" w:fill="auto"/>
            <w:vAlign w:val="center"/>
            <w:hideMark/>
          </w:tcPr>
          <w:p w14:paraId="3E73CDF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47,000</w:t>
            </w:r>
          </w:p>
        </w:tc>
        <w:tc>
          <w:tcPr>
            <w:tcW w:w="880" w:type="dxa"/>
            <w:shd w:val="clear" w:color="auto" w:fill="auto"/>
            <w:vAlign w:val="center"/>
            <w:hideMark/>
          </w:tcPr>
          <w:p w14:paraId="7BB204E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26,000</w:t>
            </w:r>
          </w:p>
        </w:tc>
        <w:tc>
          <w:tcPr>
            <w:tcW w:w="880" w:type="dxa"/>
            <w:shd w:val="clear" w:color="auto" w:fill="auto"/>
            <w:vAlign w:val="center"/>
            <w:hideMark/>
          </w:tcPr>
          <w:p w14:paraId="7773E3C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10,000</w:t>
            </w:r>
          </w:p>
        </w:tc>
        <w:tc>
          <w:tcPr>
            <w:tcW w:w="880" w:type="dxa"/>
            <w:shd w:val="clear" w:color="auto" w:fill="auto"/>
            <w:vAlign w:val="center"/>
            <w:hideMark/>
          </w:tcPr>
          <w:p w14:paraId="33F5D72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22,000</w:t>
            </w:r>
          </w:p>
        </w:tc>
        <w:tc>
          <w:tcPr>
            <w:tcW w:w="880" w:type="dxa"/>
            <w:shd w:val="clear" w:color="auto" w:fill="auto"/>
            <w:vAlign w:val="center"/>
            <w:hideMark/>
          </w:tcPr>
          <w:p w14:paraId="794BE43B"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6F7FAF4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252,000</w:t>
            </w:r>
          </w:p>
        </w:tc>
        <w:tc>
          <w:tcPr>
            <w:tcW w:w="880" w:type="dxa"/>
            <w:shd w:val="clear" w:color="auto" w:fill="auto"/>
            <w:vAlign w:val="center"/>
            <w:hideMark/>
          </w:tcPr>
          <w:p w14:paraId="1075378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219,130%</w:t>
            </w:r>
          </w:p>
        </w:tc>
      </w:tr>
      <w:tr w:rsidR="00AB4581" w:rsidRPr="00AB4581" w14:paraId="50599395" w14:textId="77777777" w:rsidTr="00AB4581">
        <w:trPr>
          <w:trHeight w:val="170"/>
        </w:trPr>
        <w:tc>
          <w:tcPr>
            <w:tcW w:w="640" w:type="dxa"/>
            <w:vMerge/>
            <w:vAlign w:val="center"/>
            <w:hideMark/>
          </w:tcPr>
          <w:p w14:paraId="7EBA2796"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468DA6E5"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43486D57"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4C978DC1"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6D25F53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643CF91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122E18A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0D751C0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6,000</w:t>
            </w:r>
          </w:p>
        </w:tc>
        <w:tc>
          <w:tcPr>
            <w:tcW w:w="880" w:type="dxa"/>
            <w:shd w:val="clear" w:color="auto" w:fill="auto"/>
            <w:hideMark/>
          </w:tcPr>
          <w:p w14:paraId="60C041E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32,000</w:t>
            </w:r>
          </w:p>
        </w:tc>
        <w:tc>
          <w:tcPr>
            <w:tcW w:w="880" w:type="dxa"/>
            <w:shd w:val="clear" w:color="auto" w:fill="auto"/>
            <w:vAlign w:val="center"/>
            <w:hideMark/>
          </w:tcPr>
          <w:p w14:paraId="4AAE330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12,000</w:t>
            </w:r>
          </w:p>
        </w:tc>
        <w:tc>
          <w:tcPr>
            <w:tcW w:w="880" w:type="dxa"/>
            <w:shd w:val="clear" w:color="auto" w:fill="auto"/>
            <w:vAlign w:val="center"/>
            <w:hideMark/>
          </w:tcPr>
          <w:p w14:paraId="17E999F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22,000</w:t>
            </w:r>
          </w:p>
        </w:tc>
        <w:tc>
          <w:tcPr>
            <w:tcW w:w="880" w:type="dxa"/>
            <w:shd w:val="clear" w:color="auto" w:fill="auto"/>
            <w:vAlign w:val="center"/>
            <w:hideMark/>
          </w:tcPr>
          <w:p w14:paraId="77C5936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11,000</w:t>
            </w:r>
          </w:p>
        </w:tc>
        <w:tc>
          <w:tcPr>
            <w:tcW w:w="880" w:type="dxa"/>
            <w:shd w:val="clear" w:color="auto" w:fill="auto"/>
            <w:vAlign w:val="center"/>
            <w:hideMark/>
          </w:tcPr>
          <w:p w14:paraId="71B54A2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5,000</w:t>
            </w:r>
          </w:p>
        </w:tc>
        <w:tc>
          <w:tcPr>
            <w:tcW w:w="880" w:type="dxa"/>
            <w:shd w:val="clear" w:color="auto" w:fill="auto"/>
            <w:vAlign w:val="center"/>
            <w:hideMark/>
          </w:tcPr>
          <w:p w14:paraId="52EADC1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11,000</w:t>
            </w:r>
          </w:p>
        </w:tc>
        <w:tc>
          <w:tcPr>
            <w:tcW w:w="880" w:type="dxa"/>
            <w:shd w:val="clear" w:color="auto" w:fill="auto"/>
            <w:vAlign w:val="center"/>
            <w:hideMark/>
          </w:tcPr>
          <w:p w14:paraId="170A261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7B63072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99,000</w:t>
            </w:r>
          </w:p>
        </w:tc>
        <w:tc>
          <w:tcPr>
            <w:tcW w:w="880" w:type="dxa"/>
            <w:shd w:val="clear" w:color="auto" w:fill="auto"/>
            <w:vAlign w:val="center"/>
            <w:hideMark/>
          </w:tcPr>
          <w:p w14:paraId="21157C9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N/A</w:t>
            </w:r>
          </w:p>
        </w:tc>
      </w:tr>
      <w:tr w:rsidR="00AB4581" w:rsidRPr="00AB4581" w14:paraId="3A093DD5" w14:textId="77777777" w:rsidTr="00AB4581">
        <w:trPr>
          <w:trHeight w:val="170"/>
        </w:trPr>
        <w:tc>
          <w:tcPr>
            <w:tcW w:w="640" w:type="dxa"/>
            <w:vMerge/>
            <w:vAlign w:val="center"/>
            <w:hideMark/>
          </w:tcPr>
          <w:p w14:paraId="177F9618"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14ADDDD4"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6D23CFF3"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11ED977D"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62D953C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466FCA1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49A7C0A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43975FC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5,000</w:t>
            </w:r>
          </w:p>
        </w:tc>
        <w:tc>
          <w:tcPr>
            <w:tcW w:w="880" w:type="dxa"/>
            <w:shd w:val="clear" w:color="auto" w:fill="auto"/>
            <w:hideMark/>
          </w:tcPr>
          <w:p w14:paraId="214302B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51,000</w:t>
            </w:r>
          </w:p>
        </w:tc>
        <w:tc>
          <w:tcPr>
            <w:tcW w:w="880" w:type="dxa"/>
            <w:shd w:val="clear" w:color="auto" w:fill="auto"/>
            <w:vAlign w:val="center"/>
            <w:hideMark/>
          </w:tcPr>
          <w:p w14:paraId="22CC8FC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41,000</w:t>
            </w:r>
          </w:p>
        </w:tc>
        <w:tc>
          <w:tcPr>
            <w:tcW w:w="880" w:type="dxa"/>
            <w:shd w:val="clear" w:color="auto" w:fill="auto"/>
            <w:vAlign w:val="center"/>
            <w:hideMark/>
          </w:tcPr>
          <w:p w14:paraId="1CB5C3C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25,000</w:t>
            </w:r>
          </w:p>
        </w:tc>
        <w:tc>
          <w:tcPr>
            <w:tcW w:w="880" w:type="dxa"/>
            <w:shd w:val="clear" w:color="auto" w:fill="auto"/>
            <w:vAlign w:val="center"/>
            <w:hideMark/>
          </w:tcPr>
          <w:p w14:paraId="042573E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15,000</w:t>
            </w:r>
          </w:p>
        </w:tc>
        <w:tc>
          <w:tcPr>
            <w:tcW w:w="880" w:type="dxa"/>
            <w:shd w:val="clear" w:color="auto" w:fill="auto"/>
            <w:vAlign w:val="center"/>
            <w:hideMark/>
          </w:tcPr>
          <w:p w14:paraId="2BDB418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5,000</w:t>
            </w:r>
          </w:p>
        </w:tc>
        <w:tc>
          <w:tcPr>
            <w:tcW w:w="880" w:type="dxa"/>
            <w:shd w:val="clear" w:color="auto" w:fill="auto"/>
            <w:vAlign w:val="center"/>
            <w:hideMark/>
          </w:tcPr>
          <w:p w14:paraId="156C9F4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11,000</w:t>
            </w:r>
          </w:p>
        </w:tc>
        <w:tc>
          <w:tcPr>
            <w:tcW w:w="880" w:type="dxa"/>
            <w:shd w:val="clear" w:color="auto" w:fill="auto"/>
            <w:vAlign w:val="center"/>
            <w:hideMark/>
          </w:tcPr>
          <w:p w14:paraId="0326F6C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08D5180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153,000</w:t>
            </w:r>
          </w:p>
        </w:tc>
        <w:tc>
          <w:tcPr>
            <w:tcW w:w="880" w:type="dxa"/>
            <w:shd w:val="clear" w:color="auto" w:fill="auto"/>
            <w:vAlign w:val="center"/>
            <w:hideMark/>
          </w:tcPr>
          <w:p w14:paraId="72080DE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N/A</w:t>
            </w:r>
          </w:p>
        </w:tc>
      </w:tr>
      <w:tr w:rsidR="00AB4581" w:rsidRPr="00AB4581" w14:paraId="2B217E36" w14:textId="77777777" w:rsidTr="00AB4581">
        <w:trPr>
          <w:trHeight w:val="170"/>
        </w:trPr>
        <w:tc>
          <w:tcPr>
            <w:tcW w:w="640" w:type="dxa"/>
            <w:vMerge w:val="restart"/>
            <w:shd w:val="clear" w:color="auto" w:fill="auto"/>
            <w:vAlign w:val="center"/>
            <w:hideMark/>
          </w:tcPr>
          <w:p w14:paraId="0F95DB7D"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67101</w:t>
            </w:r>
          </w:p>
        </w:tc>
        <w:tc>
          <w:tcPr>
            <w:tcW w:w="1820" w:type="dxa"/>
            <w:vMerge w:val="restart"/>
            <w:shd w:val="clear" w:color="auto" w:fill="auto"/>
            <w:vAlign w:val="center"/>
            <w:hideMark/>
          </w:tcPr>
          <w:p w14:paraId="03120C5A"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podpořených podpůrných institucí</w:t>
            </w:r>
          </w:p>
        </w:tc>
        <w:tc>
          <w:tcPr>
            <w:tcW w:w="820" w:type="dxa"/>
            <w:vMerge w:val="restart"/>
            <w:shd w:val="clear" w:color="auto" w:fill="auto"/>
            <w:vAlign w:val="center"/>
            <w:hideMark/>
          </w:tcPr>
          <w:p w14:paraId="6670862D"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Organizace</w:t>
            </w:r>
          </w:p>
        </w:tc>
        <w:tc>
          <w:tcPr>
            <w:tcW w:w="980" w:type="dxa"/>
            <w:vMerge w:val="restart"/>
            <w:shd w:val="clear" w:color="auto" w:fill="auto"/>
            <w:vAlign w:val="center"/>
            <w:hideMark/>
          </w:tcPr>
          <w:p w14:paraId="05D85002"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5682172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1,000</w:t>
            </w:r>
          </w:p>
        </w:tc>
        <w:tc>
          <w:tcPr>
            <w:tcW w:w="880" w:type="dxa"/>
            <w:shd w:val="clear" w:color="auto" w:fill="auto"/>
            <w:vAlign w:val="center"/>
            <w:hideMark/>
          </w:tcPr>
          <w:p w14:paraId="57BFC08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724A218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20F54F7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7DF6B28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1,376</w:t>
            </w:r>
          </w:p>
        </w:tc>
        <w:tc>
          <w:tcPr>
            <w:tcW w:w="880" w:type="dxa"/>
            <w:shd w:val="clear" w:color="auto" w:fill="auto"/>
            <w:vAlign w:val="center"/>
            <w:hideMark/>
          </w:tcPr>
          <w:p w14:paraId="7C2C535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4B85159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0,344</w:t>
            </w:r>
          </w:p>
        </w:tc>
        <w:tc>
          <w:tcPr>
            <w:tcW w:w="880" w:type="dxa"/>
            <w:shd w:val="clear" w:color="auto" w:fill="auto"/>
            <w:vAlign w:val="center"/>
            <w:hideMark/>
          </w:tcPr>
          <w:p w14:paraId="4B99AFC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5,159</w:t>
            </w:r>
          </w:p>
        </w:tc>
        <w:tc>
          <w:tcPr>
            <w:tcW w:w="880" w:type="dxa"/>
            <w:shd w:val="clear" w:color="auto" w:fill="auto"/>
            <w:vAlign w:val="center"/>
            <w:hideMark/>
          </w:tcPr>
          <w:p w14:paraId="61FA079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0,344</w:t>
            </w:r>
          </w:p>
        </w:tc>
        <w:tc>
          <w:tcPr>
            <w:tcW w:w="880" w:type="dxa"/>
            <w:shd w:val="clear" w:color="auto" w:fill="auto"/>
            <w:vAlign w:val="center"/>
            <w:hideMark/>
          </w:tcPr>
          <w:p w14:paraId="5001131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0,020</w:t>
            </w:r>
          </w:p>
        </w:tc>
        <w:tc>
          <w:tcPr>
            <w:tcW w:w="880" w:type="dxa"/>
            <w:shd w:val="clear" w:color="auto" w:fill="auto"/>
            <w:vAlign w:val="center"/>
            <w:hideMark/>
          </w:tcPr>
          <w:p w14:paraId="5445B218"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10CE15A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7,243</w:t>
            </w:r>
          </w:p>
        </w:tc>
        <w:tc>
          <w:tcPr>
            <w:tcW w:w="880" w:type="dxa"/>
            <w:shd w:val="clear" w:color="auto" w:fill="auto"/>
            <w:vAlign w:val="center"/>
            <w:hideMark/>
          </w:tcPr>
          <w:p w14:paraId="4D21F78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724,300%</w:t>
            </w:r>
          </w:p>
        </w:tc>
      </w:tr>
      <w:tr w:rsidR="00AB4581" w:rsidRPr="00AB4581" w14:paraId="667A3ADE" w14:textId="77777777" w:rsidTr="00AB4581">
        <w:trPr>
          <w:trHeight w:val="170"/>
        </w:trPr>
        <w:tc>
          <w:tcPr>
            <w:tcW w:w="640" w:type="dxa"/>
            <w:vMerge/>
            <w:vAlign w:val="center"/>
            <w:hideMark/>
          </w:tcPr>
          <w:p w14:paraId="3EF3AFBD"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25A9C280"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7C975DFF"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55FDF400"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0A86814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51AACD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B651CA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109122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4093F3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1CA5EC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BA194C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0D6B7B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852FB9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28B93D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FB3AF3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2B54CFF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FBAA5DE"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42AD5E15" w14:textId="77777777" w:rsidTr="00AB4581">
        <w:trPr>
          <w:trHeight w:val="170"/>
        </w:trPr>
        <w:tc>
          <w:tcPr>
            <w:tcW w:w="640" w:type="dxa"/>
            <w:vMerge/>
            <w:vAlign w:val="center"/>
            <w:hideMark/>
          </w:tcPr>
          <w:p w14:paraId="7A315559"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51A43D74"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24D66A60"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50BBB98B"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4CC9ED1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998DB1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81A4F2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45C96B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F0EBFD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3E1D73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A0A69D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C8A550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1ED198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FF83E8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183CAF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580F0ED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4B86FFF"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59D9292A" w14:textId="77777777" w:rsidTr="00AB4581">
        <w:trPr>
          <w:trHeight w:val="170"/>
        </w:trPr>
        <w:tc>
          <w:tcPr>
            <w:tcW w:w="640" w:type="dxa"/>
            <w:vMerge w:val="restart"/>
            <w:shd w:val="clear" w:color="auto" w:fill="auto"/>
            <w:vAlign w:val="center"/>
            <w:hideMark/>
          </w:tcPr>
          <w:p w14:paraId="0FFF1A4F"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67101</w:t>
            </w:r>
          </w:p>
        </w:tc>
        <w:tc>
          <w:tcPr>
            <w:tcW w:w="1820" w:type="dxa"/>
            <w:vMerge w:val="restart"/>
            <w:shd w:val="clear" w:color="auto" w:fill="auto"/>
            <w:vAlign w:val="center"/>
            <w:hideMark/>
          </w:tcPr>
          <w:p w14:paraId="48A0F189"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podpořených podpůrných institucí</w:t>
            </w:r>
          </w:p>
        </w:tc>
        <w:tc>
          <w:tcPr>
            <w:tcW w:w="820" w:type="dxa"/>
            <w:vMerge w:val="restart"/>
            <w:shd w:val="clear" w:color="auto" w:fill="auto"/>
            <w:vAlign w:val="center"/>
            <w:hideMark/>
          </w:tcPr>
          <w:p w14:paraId="615EEE62"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Organizace</w:t>
            </w:r>
          </w:p>
        </w:tc>
        <w:tc>
          <w:tcPr>
            <w:tcW w:w="980" w:type="dxa"/>
            <w:vMerge w:val="restart"/>
            <w:shd w:val="clear" w:color="auto" w:fill="auto"/>
            <w:vAlign w:val="center"/>
            <w:hideMark/>
          </w:tcPr>
          <w:p w14:paraId="11EC08BC"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2717D3B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5820D40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7E7359F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2A4EA2B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25C4D51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0,184</w:t>
            </w:r>
          </w:p>
        </w:tc>
        <w:tc>
          <w:tcPr>
            <w:tcW w:w="880" w:type="dxa"/>
            <w:shd w:val="clear" w:color="auto" w:fill="auto"/>
            <w:vAlign w:val="center"/>
            <w:hideMark/>
          </w:tcPr>
          <w:p w14:paraId="0B2FBD4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417E2D0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0,046</w:t>
            </w:r>
          </w:p>
        </w:tc>
        <w:tc>
          <w:tcPr>
            <w:tcW w:w="880" w:type="dxa"/>
            <w:shd w:val="clear" w:color="auto" w:fill="auto"/>
            <w:vAlign w:val="center"/>
            <w:hideMark/>
          </w:tcPr>
          <w:p w14:paraId="209261A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0,691</w:t>
            </w:r>
          </w:p>
        </w:tc>
        <w:tc>
          <w:tcPr>
            <w:tcW w:w="880" w:type="dxa"/>
            <w:shd w:val="clear" w:color="auto" w:fill="auto"/>
            <w:vAlign w:val="center"/>
            <w:hideMark/>
          </w:tcPr>
          <w:p w14:paraId="2AB8092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0,046</w:t>
            </w:r>
          </w:p>
        </w:tc>
        <w:tc>
          <w:tcPr>
            <w:tcW w:w="880" w:type="dxa"/>
            <w:shd w:val="clear" w:color="auto" w:fill="auto"/>
            <w:vAlign w:val="center"/>
            <w:hideMark/>
          </w:tcPr>
          <w:p w14:paraId="7144B2D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738E352D"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319AF36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0,967</w:t>
            </w:r>
          </w:p>
        </w:tc>
        <w:tc>
          <w:tcPr>
            <w:tcW w:w="880" w:type="dxa"/>
            <w:shd w:val="clear" w:color="auto" w:fill="auto"/>
            <w:vAlign w:val="center"/>
            <w:hideMark/>
          </w:tcPr>
          <w:p w14:paraId="2078EAE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N/A</w:t>
            </w:r>
          </w:p>
        </w:tc>
      </w:tr>
      <w:tr w:rsidR="00AB4581" w:rsidRPr="00AB4581" w14:paraId="642F28AA" w14:textId="77777777" w:rsidTr="00AB4581">
        <w:trPr>
          <w:trHeight w:val="170"/>
        </w:trPr>
        <w:tc>
          <w:tcPr>
            <w:tcW w:w="640" w:type="dxa"/>
            <w:vMerge/>
            <w:vAlign w:val="center"/>
            <w:hideMark/>
          </w:tcPr>
          <w:p w14:paraId="7B0D0A65"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3E54B23D"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52469737"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7923F6A3"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73B9CD5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A08564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CE1E3F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0F43BB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4A407B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3C9CE3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FF873F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986753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64CBE8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936870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BE6072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32AD628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0AA669B"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67AFA9FC" w14:textId="77777777" w:rsidTr="00AB4581">
        <w:trPr>
          <w:trHeight w:val="170"/>
        </w:trPr>
        <w:tc>
          <w:tcPr>
            <w:tcW w:w="640" w:type="dxa"/>
            <w:vMerge/>
            <w:vAlign w:val="center"/>
            <w:hideMark/>
          </w:tcPr>
          <w:p w14:paraId="0037F23B"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7D546732"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2A07D7FC"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09F5B94A"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32D1FE1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D0D604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533EFF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489C4F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4557F8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F0A7BE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040B55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D79DC0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6FB5B2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3E3BF4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32CF84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4F3DA99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B9ED720"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438A96FD" w14:textId="77777777" w:rsidTr="00AB4581">
        <w:trPr>
          <w:trHeight w:val="170"/>
        </w:trPr>
        <w:tc>
          <w:tcPr>
            <w:tcW w:w="640" w:type="dxa"/>
            <w:vMerge w:val="restart"/>
            <w:shd w:val="clear" w:color="auto" w:fill="auto"/>
            <w:vAlign w:val="center"/>
            <w:hideMark/>
          </w:tcPr>
          <w:p w14:paraId="59190DB3"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69301</w:t>
            </w:r>
          </w:p>
        </w:tc>
        <w:tc>
          <w:tcPr>
            <w:tcW w:w="1820" w:type="dxa"/>
            <w:vMerge w:val="restart"/>
            <w:shd w:val="clear" w:color="auto" w:fill="auto"/>
            <w:vAlign w:val="center"/>
            <w:hideMark/>
          </w:tcPr>
          <w:p w14:paraId="312F6E1C"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experimentálně či kvazi-experimentálně ověřených nových nástrojů</w:t>
            </w:r>
          </w:p>
        </w:tc>
        <w:tc>
          <w:tcPr>
            <w:tcW w:w="820" w:type="dxa"/>
            <w:vMerge w:val="restart"/>
            <w:shd w:val="clear" w:color="auto" w:fill="auto"/>
            <w:vAlign w:val="center"/>
            <w:hideMark/>
          </w:tcPr>
          <w:p w14:paraId="039FF919"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Nástroje</w:t>
            </w:r>
          </w:p>
        </w:tc>
        <w:tc>
          <w:tcPr>
            <w:tcW w:w="980" w:type="dxa"/>
            <w:vMerge w:val="restart"/>
            <w:shd w:val="clear" w:color="auto" w:fill="auto"/>
            <w:vAlign w:val="center"/>
            <w:hideMark/>
          </w:tcPr>
          <w:p w14:paraId="2B23EE27"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1C741F3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14,000</w:t>
            </w:r>
          </w:p>
        </w:tc>
        <w:tc>
          <w:tcPr>
            <w:tcW w:w="880" w:type="dxa"/>
            <w:shd w:val="clear" w:color="auto" w:fill="auto"/>
            <w:vAlign w:val="center"/>
            <w:hideMark/>
          </w:tcPr>
          <w:p w14:paraId="2DDF558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6BE10B3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3378EBE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40FF583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1EE8C2A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0,690</w:t>
            </w:r>
          </w:p>
        </w:tc>
        <w:tc>
          <w:tcPr>
            <w:tcW w:w="880" w:type="dxa"/>
            <w:shd w:val="clear" w:color="auto" w:fill="auto"/>
            <w:vAlign w:val="center"/>
            <w:hideMark/>
          </w:tcPr>
          <w:p w14:paraId="6281284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7,220</w:t>
            </w:r>
          </w:p>
        </w:tc>
        <w:tc>
          <w:tcPr>
            <w:tcW w:w="880" w:type="dxa"/>
            <w:shd w:val="clear" w:color="auto" w:fill="auto"/>
            <w:vAlign w:val="center"/>
            <w:hideMark/>
          </w:tcPr>
          <w:p w14:paraId="0FF25BC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8,941</w:t>
            </w:r>
          </w:p>
        </w:tc>
        <w:tc>
          <w:tcPr>
            <w:tcW w:w="880" w:type="dxa"/>
            <w:shd w:val="clear" w:color="auto" w:fill="auto"/>
            <w:vAlign w:val="center"/>
            <w:hideMark/>
          </w:tcPr>
          <w:p w14:paraId="5FB76EB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2,064</w:t>
            </w:r>
          </w:p>
        </w:tc>
        <w:tc>
          <w:tcPr>
            <w:tcW w:w="880" w:type="dxa"/>
            <w:shd w:val="clear" w:color="auto" w:fill="auto"/>
            <w:vAlign w:val="center"/>
            <w:hideMark/>
          </w:tcPr>
          <w:p w14:paraId="1B1EDCF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6,540</w:t>
            </w:r>
          </w:p>
        </w:tc>
        <w:tc>
          <w:tcPr>
            <w:tcW w:w="880" w:type="dxa"/>
            <w:shd w:val="clear" w:color="auto" w:fill="auto"/>
            <w:vAlign w:val="center"/>
            <w:hideMark/>
          </w:tcPr>
          <w:p w14:paraId="0A0EAC19"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6FECE47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25,455</w:t>
            </w:r>
          </w:p>
        </w:tc>
        <w:tc>
          <w:tcPr>
            <w:tcW w:w="880" w:type="dxa"/>
            <w:shd w:val="clear" w:color="auto" w:fill="auto"/>
            <w:vAlign w:val="center"/>
            <w:hideMark/>
          </w:tcPr>
          <w:p w14:paraId="6E04A71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181,821%</w:t>
            </w:r>
          </w:p>
        </w:tc>
      </w:tr>
      <w:tr w:rsidR="00AB4581" w:rsidRPr="00AB4581" w14:paraId="1A972B38" w14:textId="77777777" w:rsidTr="00AB4581">
        <w:trPr>
          <w:trHeight w:val="170"/>
        </w:trPr>
        <w:tc>
          <w:tcPr>
            <w:tcW w:w="640" w:type="dxa"/>
            <w:vMerge/>
            <w:vAlign w:val="center"/>
            <w:hideMark/>
          </w:tcPr>
          <w:p w14:paraId="36CF30F7"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45965164"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32BD451E"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221156EF"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0E40C9C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68A48B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214516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083836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0540B7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34884F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020A13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ED56D0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CC4C9A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478441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4D9D48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53BBA15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028DC45"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2D365453" w14:textId="77777777" w:rsidTr="00AB4581">
        <w:trPr>
          <w:trHeight w:val="170"/>
        </w:trPr>
        <w:tc>
          <w:tcPr>
            <w:tcW w:w="640" w:type="dxa"/>
            <w:vMerge/>
            <w:vAlign w:val="center"/>
            <w:hideMark/>
          </w:tcPr>
          <w:p w14:paraId="3461C941"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26728826"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12DDE2DD"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6554EF95"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067802E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514B86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6F328C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96F25B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806C0C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61DC63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F4B045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BF2C3A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B48476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EE8895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9EACF8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4027B1C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DDCDDD0"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37879D34" w14:textId="77777777" w:rsidTr="00AB4581">
        <w:trPr>
          <w:trHeight w:val="170"/>
        </w:trPr>
        <w:tc>
          <w:tcPr>
            <w:tcW w:w="640" w:type="dxa"/>
            <w:vMerge w:val="restart"/>
            <w:shd w:val="clear" w:color="auto" w:fill="auto"/>
            <w:vAlign w:val="center"/>
            <w:hideMark/>
          </w:tcPr>
          <w:p w14:paraId="184DACE0"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69301</w:t>
            </w:r>
          </w:p>
        </w:tc>
        <w:tc>
          <w:tcPr>
            <w:tcW w:w="1820" w:type="dxa"/>
            <w:vMerge w:val="restart"/>
            <w:shd w:val="clear" w:color="auto" w:fill="auto"/>
            <w:vAlign w:val="center"/>
            <w:hideMark/>
          </w:tcPr>
          <w:p w14:paraId="76EDD41B"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experimentálně či kvazi-experimentálně ověřených nových nástrojů</w:t>
            </w:r>
          </w:p>
        </w:tc>
        <w:tc>
          <w:tcPr>
            <w:tcW w:w="820" w:type="dxa"/>
            <w:vMerge w:val="restart"/>
            <w:shd w:val="clear" w:color="auto" w:fill="auto"/>
            <w:vAlign w:val="center"/>
            <w:hideMark/>
          </w:tcPr>
          <w:p w14:paraId="1CEEFBA2"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Nástroje</w:t>
            </w:r>
          </w:p>
        </w:tc>
        <w:tc>
          <w:tcPr>
            <w:tcW w:w="980" w:type="dxa"/>
            <w:vMerge w:val="restart"/>
            <w:shd w:val="clear" w:color="auto" w:fill="auto"/>
            <w:vAlign w:val="center"/>
            <w:hideMark/>
          </w:tcPr>
          <w:p w14:paraId="17383804"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62C9B3D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2,000</w:t>
            </w:r>
          </w:p>
        </w:tc>
        <w:tc>
          <w:tcPr>
            <w:tcW w:w="880" w:type="dxa"/>
            <w:shd w:val="clear" w:color="auto" w:fill="auto"/>
            <w:vAlign w:val="center"/>
            <w:hideMark/>
          </w:tcPr>
          <w:p w14:paraId="6F05166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313911F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7573BC9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7417216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366A6FE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0,090</w:t>
            </w:r>
          </w:p>
        </w:tc>
        <w:tc>
          <w:tcPr>
            <w:tcW w:w="880" w:type="dxa"/>
            <w:shd w:val="clear" w:color="auto" w:fill="auto"/>
            <w:vAlign w:val="center"/>
            <w:hideMark/>
          </w:tcPr>
          <w:p w14:paraId="2C52A20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0,970</w:t>
            </w:r>
          </w:p>
        </w:tc>
        <w:tc>
          <w:tcPr>
            <w:tcW w:w="880" w:type="dxa"/>
            <w:shd w:val="clear" w:color="auto" w:fill="auto"/>
            <w:vAlign w:val="center"/>
            <w:hideMark/>
          </w:tcPr>
          <w:p w14:paraId="791F464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1,199</w:t>
            </w:r>
          </w:p>
        </w:tc>
        <w:tc>
          <w:tcPr>
            <w:tcW w:w="880" w:type="dxa"/>
            <w:shd w:val="clear" w:color="auto" w:fill="auto"/>
            <w:vAlign w:val="center"/>
            <w:hideMark/>
          </w:tcPr>
          <w:p w14:paraId="3FD7FA2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0,276</w:t>
            </w:r>
          </w:p>
        </w:tc>
        <w:tc>
          <w:tcPr>
            <w:tcW w:w="880" w:type="dxa"/>
            <w:shd w:val="clear" w:color="auto" w:fill="auto"/>
            <w:vAlign w:val="center"/>
            <w:hideMark/>
          </w:tcPr>
          <w:p w14:paraId="5BA51E8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0,870</w:t>
            </w:r>
          </w:p>
        </w:tc>
        <w:tc>
          <w:tcPr>
            <w:tcW w:w="880" w:type="dxa"/>
            <w:shd w:val="clear" w:color="auto" w:fill="auto"/>
            <w:vAlign w:val="center"/>
            <w:hideMark/>
          </w:tcPr>
          <w:p w14:paraId="689047BA"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021C96F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3,405</w:t>
            </w:r>
          </w:p>
        </w:tc>
        <w:tc>
          <w:tcPr>
            <w:tcW w:w="880" w:type="dxa"/>
            <w:shd w:val="clear" w:color="auto" w:fill="auto"/>
            <w:vAlign w:val="center"/>
            <w:hideMark/>
          </w:tcPr>
          <w:p w14:paraId="1DD961B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170,250%</w:t>
            </w:r>
          </w:p>
        </w:tc>
      </w:tr>
      <w:tr w:rsidR="00AB4581" w:rsidRPr="00AB4581" w14:paraId="00277531" w14:textId="77777777" w:rsidTr="00AB4581">
        <w:trPr>
          <w:trHeight w:val="170"/>
        </w:trPr>
        <w:tc>
          <w:tcPr>
            <w:tcW w:w="640" w:type="dxa"/>
            <w:vMerge/>
            <w:vAlign w:val="center"/>
            <w:hideMark/>
          </w:tcPr>
          <w:p w14:paraId="68A6A2F0"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5BC5C33A"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4CDF7371"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335C9B0E"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02B53C3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DD47C9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BBCD94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6E7F4D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BA8047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7BF291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B98EAA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46E7CC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DB4D68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D96A76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7A1C4C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640711B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E403468"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5FCFF596" w14:textId="77777777" w:rsidTr="00AB4581">
        <w:trPr>
          <w:trHeight w:val="170"/>
        </w:trPr>
        <w:tc>
          <w:tcPr>
            <w:tcW w:w="640" w:type="dxa"/>
            <w:vMerge/>
            <w:vAlign w:val="center"/>
            <w:hideMark/>
          </w:tcPr>
          <w:p w14:paraId="04C79293"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774EC69A"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2425E8CF"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5D611F3F"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71F889C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6C9911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DD039C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845955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07FACE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D18385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5370E9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C37A9B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E76E32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1F4BA1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494C2C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7A020B4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B77038C"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0C1B9328" w14:textId="77777777" w:rsidTr="00AB4581">
        <w:trPr>
          <w:trHeight w:val="170"/>
        </w:trPr>
        <w:tc>
          <w:tcPr>
            <w:tcW w:w="640" w:type="dxa"/>
            <w:vMerge w:val="restart"/>
            <w:shd w:val="clear" w:color="auto" w:fill="auto"/>
            <w:vAlign w:val="center"/>
            <w:hideMark/>
          </w:tcPr>
          <w:p w14:paraId="480D72A1"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80500</w:t>
            </w:r>
          </w:p>
        </w:tc>
        <w:tc>
          <w:tcPr>
            <w:tcW w:w="1820" w:type="dxa"/>
            <w:vMerge w:val="restart"/>
            <w:shd w:val="clear" w:color="auto" w:fill="auto"/>
            <w:vAlign w:val="center"/>
            <w:hideMark/>
          </w:tcPr>
          <w:p w14:paraId="46F35CFC"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napsaných a zveřejněných analytických a strategických dokumentů (vč. evaluačních)</w:t>
            </w:r>
          </w:p>
        </w:tc>
        <w:tc>
          <w:tcPr>
            <w:tcW w:w="820" w:type="dxa"/>
            <w:vMerge w:val="restart"/>
            <w:shd w:val="clear" w:color="auto" w:fill="auto"/>
            <w:vAlign w:val="center"/>
            <w:hideMark/>
          </w:tcPr>
          <w:p w14:paraId="014308DE"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Dokumenty</w:t>
            </w:r>
          </w:p>
        </w:tc>
        <w:tc>
          <w:tcPr>
            <w:tcW w:w="980" w:type="dxa"/>
            <w:vMerge w:val="restart"/>
            <w:shd w:val="clear" w:color="auto" w:fill="auto"/>
            <w:vAlign w:val="center"/>
            <w:hideMark/>
          </w:tcPr>
          <w:p w14:paraId="03B7CD8C"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3D551D5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24,000</w:t>
            </w:r>
          </w:p>
        </w:tc>
        <w:tc>
          <w:tcPr>
            <w:tcW w:w="880" w:type="dxa"/>
            <w:shd w:val="clear" w:color="auto" w:fill="auto"/>
            <w:vAlign w:val="center"/>
            <w:hideMark/>
          </w:tcPr>
          <w:p w14:paraId="05549C9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1A08F81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652382D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2,650</w:t>
            </w:r>
          </w:p>
        </w:tc>
        <w:tc>
          <w:tcPr>
            <w:tcW w:w="880" w:type="dxa"/>
            <w:shd w:val="clear" w:color="auto" w:fill="auto"/>
            <w:vAlign w:val="center"/>
            <w:hideMark/>
          </w:tcPr>
          <w:p w14:paraId="1E60750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5,890</w:t>
            </w:r>
          </w:p>
        </w:tc>
        <w:tc>
          <w:tcPr>
            <w:tcW w:w="880" w:type="dxa"/>
            <w:shd w:val="clear" w:color="auto" w:fill="auto"/>
            <w:vAlign w:val="center"/>
            <w:hideMark/>
          </w:tcPr>
          <w:p w14:paraId="7576B3C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18,760</w:t>
            </w:r>
          </w:p>
        </w:tc>
        <w:tc>
          <w:tcPr>
            <w:tcW w:w="880" w:type="dxa"/>
            <w:shd w:val="clear" w:color="auto" w:fill="auto"/>
            <w:vAlign w:val="center"/>
            <w:hideMark/>
          </w:tcPr>
          <w:p w14:paraId="65DCE85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35,050</w:t>
            </w:r>
          </w:p>
        </w:tc>
        <w:tc>
          <w:tcPr>
            <w:tcW w:w="880" w:type="dxa"/>
            <w:shd w:val="clear" w:color="auto" w:fill="auto"/>
            <w:vAlign w:val="center"/>
            <w:hideMark/>
          </w:tcPr>
          <w:p w14:paraId="66CAFB7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34,390</w:t>
            </w:r>
          </w:p>
        </w:tc>
        <w:tc>
          <w:tcPr>
            <w:tcW w:w="880" w:type="dxa"/>
            <w:shd w:val="clear" w:color="auto" w:fill="auto"/>
            <w:vAlign w:val="center"/>
            <w:hideMark/>
          </w:tcPr>
          <w:p w14:paraId="141D1F1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23,044</w:t>
            </w:r>
          </w:p>
        </w:tc>
        <w:tc>
          <w:tcPr>
            <w:tcW w:w="880" w:type="dxa"/>
            <w:shd w:val="clear" w:color="auto" w:fill="auto"/>
            <w:vAlign w:val="center"/>
            <w:hideMark/>
          </w:tcPr>
          <w:p w14:paraId="3C3E13D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14,100</w:t>
            </w:r>
          </w:p>
        </w:tc>
        <w:tc>
          <w:tcPr>
            <w:tcW w:w="880" w:type="dxa"/>
            <w:shd w:val="clear" w:color="auto" w:fill="auto"/>
            <w:vAlign w:val="center"/>
            <w:hideMark/>
          </w:tcPr>
          <w:p w14:paraId="348CD7B5"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1A3C0D1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133,884</w:t>
            </w:r>
          </w:p>
        </w:tc>
        <w:tc>
          <w:tcPr>
            <w:tcW w:w="880" w:type="dxa"/>
            <w:shd w:val="clear" w:color="auto" w:fill="auto"/>
            <w:vAlign w:val="center"/>
            <w:hideMark/>
          </w:tcPr>
          <w:p w14:paraId="0CCF69D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557,850%</w:t>
            </w:r>
          </w:p>
        </w:tc>
      </w:tr>
      <w:tr w:rsidR="00AB4581" w:rsidRPr="00AB4581" w14:paraId="7D6FD2E5" w14:textId="77777777" w:rsidTr="00AB4581">
        <w:trPr>
          <w:trHeight w:val="170"/>
        </w:trPr>
        <w:tc>
          <w:tcPr>
            <w:tcW w:w="640" w:type="dxa"/>
            <w:vMerge/>
            <w:vAlign w:val="center"/>
            <w:hideMark/>
          </w:tcPr>
          <w:p w14:paraId="18E90E4C"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3FD625E4"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15788315"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4B497BA5"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5D19399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BC2343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45AC35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905409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98AD19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D9782A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87CBAC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4164A6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631DAD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1A445A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610638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4DC6AEF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A334F23"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77A62852" w14:textId="77777777" w:rsidTr="00AB4581">
        <w:trPr>
          <w:trHeight w:val="170"/>
        </w:trPr>
        <w:tc>
          <w:tcPr>
            <w:tcW w:w="640" w:type="dxa"/>
            <w:vMerge/>
            <w:vAlign w:val="center"/>
            <w:hideMark/>
          </w:tcPr>
          <w:p w14:paraId="45FA8B95"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37C9BEA7"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51A3D93E"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15D211CB"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37014C4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7D8D84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4ECE48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F0790E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04F4F9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DADA4A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99389F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C20B20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D59B21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51130F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F91023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090F13E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27B84E6"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39E775DB" w14:textId="77777777" w:rsidTr="00AB4581">
        <w:trPr>
          <w:trHeight w:val="170"/>
        </w:trPr>
        <w:tc>
          <w:tcPr>
            <w:tcW w:w="640" w:type="dxa"/>
            <w:vMerge w:val="restart"/>
            <w:shd w:val="clear" w:color="auto" w:fill="auto"/>
            <w:vAlign w:val="center"/>
            <w:hideMark/>
          </w:tcPr>
          <w:p w14:paraId="3C65B78B"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80500</w:t>
            </w:r>
          </w:p>
        </w:tc>
        <w:tc>
          <w:tcPr>
            <w:tcW w:w="1820" w:type="dxa"/>
            <w:vMerge w:val="restart"/>
            <w:shd w:val="clear" w:color="auto" w:fill="auto"/>
            <w:vAlign w:val="center"/>
            <w:hideMark/>
          </w:tcPr>
          <w:p w14:paraId="253F1CC0"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napsaných a zveřejněných analytických a strategických dokumentů (vč. evaluačních)</w:t>
            </w:r>
          </w:p>
        </w:tc>
        <w:tc>
          <w:tcPr>
            <w:tcW w:w="820" w:type="dxa"/>
            <w:vMerge w:val="restart"/>
            <w:shd w:val="clear" w:color="auto" w:fill="auto"/>
            <w:vAlign w:val="center"/>
            <w:hideMark/>
          </w:tcPr>
          <w:p w14:paraId="013EAFA5"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Dokumenty</w:t>
            </w:r>
          </w:p>
        </w:tc>
        <w:tc>
          <w:tcPr>
            <w:tcW w:w="980" w:type="dxa"/>
            <w:vMerge w:val="restart"/>
            <w:shd w:val="clear" w:color="auto" w:fill="auto"/>
            <w:vAlign w:val="center"/>
            <w:hideMark/>
          </w:tcPr>
          <w:p w14:paraId="5CE501C4"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5881983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3,000</w:t>
            </w:r>
          </w:p>
        </w:tc>
        <w:tc>
          <w:tcPr>
            <w:tcW w:w="880" w:type="dxa"/>
            <w:shd w:val="clear" w:color="auto" w:fill="auto"/>
            <w:vAlign w:val="center"/>
            <w:hideMark/>
          </w:tcPr>
          <w:p w14:paraId="7EB95D6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2840458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44B9210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0,360</w:t>
            </w:r>
          </w:p>
        </w:tc>
        <w:tc>
          <w:tcPr>
            <w:tcW w:w="880" w:type="dxa"/>
            <w:shd w:val="clear" w:color="auto" w:fill="auto"/>
            <w:vAlign w:val="center"/>
            <w:hideMark/>
          </w:tcPr>
          <w:p w14:paraId="0D356F4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1,010</w:t>
            </w:r>
          </w:p>
        </w:tc>
        <w:tc>
          <w:tcPr>
            <w:tcW w:w="880" w:type="dxa"/>
            <w:shd w:val="clear" w:color="auto" w:fill="auto"/>
            <w:vAlign w:val="center"/>
            <w:hideMark/>
          </w:tcPr>
          <w:p w14:paraId="55FAA6D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2,300</w:t>
            </w:r>
          </w:p>
        </w:tc>
        <w:tc>
          <w:tcPr>
            <w:tcW w:w="880" w:type="dxa"/>
            <w:shd w:val="clear" w:color="auto" w:fill="auto"/>
            <w:vAlign w:val="center"/>
            <w:hideMark/>
          </w:tcPr>
          <w:p w14:paraId="0BDEB0B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4,690</w:t>
            </w:r>
          </w:p>
        </w:tc>
        <w:tc>
          <w:tcPr>
            <w:tcW w:w="880" w:type="dxa"/>
            <w:shd w:val="clear" w:color="auto" w:fill="auto"/>
            <w:vAlign w:val="center"/>
            <w:hideMark/>
          </w:tcPr>
          <w:p w14:paraId="792D271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4,610</w:t>
            </w:r>
          </w:p>
        </w:tc>
        <w:tc>
          <w:tcPr>
            <w:tcW w:w="880" w:type="dxa"/>
            <w:shd w:val="clear" w:color="auto" w:fill="auto"/>
            <w:vAlign w:val="center"/>
            <w:hideMark/>
          </w:tcPr>
          <w:p w14:paraId="54410D9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3,086</w:t>
            </w:r>
          </w:p>
        </w:tc>
        <w:tc>
          <w:tcPr>
            <w:tcW w:w="880" w:type="dxa"/>
            <w:shd w:val="clear" w:color="auto" w:fill="auto"/>
            <w:vAlign w:val="center"/>
            <w:hideMark/>
          </w:tcPr>
          <w:p w14:paraId="5EB4613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1,890</w:t>
            </w:r>
          </w:p>
        </w:tc>
        <w:tc>
          <w:tcPr>
            <w:tcW w:w="880" w:type="dxa"/>
            <w:shd w:val="clear" w:color="auto" w:fill="auto"/>
            <w:vAlign w:val="center"/>
            <w:hideMark/>
          </w:tcPr>
          <w:p w14:paraId="4901FCEE"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6C5105A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17,946</w:t>
            </w:r>
          </w:p>
        </w:tc>
        <w:tc>
          <w:tcPr>
            <w:tcW w:w="880" w:type="dxa"/>
            <w:shd w:val="clear" w:color="auto" w:fill="auto"/>
            <w:vAlign w:val="center"/>
            <w:hideMark/>
          </w:tcPr>
          <w:p w14:paraId="7B52FE0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598,200%</w:t>
            </w:r>
          </w:p>
        </w:tc>
      </w:tr>
      <w:tr w:rsidR="00AB4581" w:rsidRPr="00AB4581" w14:paraId="55C7BE66" w14:textId="77777777" w:rsidTr="00AB4581">
        <w:trPr>
          <w:trHeight w:val="170"/>
        </w:trPr>
        <w:tc>
          <w:tcPr>
            <w:tcW w:w="640" w:type="dxa"/>
            <w:vMerge/>
            <w:vAlign w:val="center"/>
            <w:hideMark/>
          </w:tcPr>
          <w:p w14:paraId="7FA13862"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66FD0208"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1343E59E"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2ECCA9C7"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7C9A06C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C0368D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9DB05A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274E54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98CE08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C8EB86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A44BF4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A69DBC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A225AB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2FEA8A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E999CF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36265D7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8DD1DA8"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04346377" w14:textId="77777777" w:rsidTr="00AB4581">
        <w:trPr>
          <w:trHeight w:val="170"/>
        </w:trPr>
        <w:tc>
          <w:tcPr>
            <w:tcW w:w="640" w:type="dxa"/>
            <w:vMerge/>
            <w:vAlign w:val="center"/>
            <w:hideMark/>
          </w:tcPr>
          <w:p w14:paraId="6AE03F5F"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37EC0411"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7464D105"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5AB3ACA5"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39F30B4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C04C51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E09C77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835FE5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A6B2ED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CF0C2D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B6FE96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F59135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746E58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5E0B42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86D027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1905045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0839D3F"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bl>
    <w:p w14:paraId="6DD8C4BA" w14:textId="7D125A2F" w:rsidR="00CB2183" w:rsidRDefault="00CB2183" w:rsidP="002F52E0">
      <w:pPr>
        <w:keepNext/>
        <w:spacing w:before="240"/>
        <w:ind w:left="115" w:right="106"/>
        <w:jc w:val="both"/>
        <w:rPr>
          <w:rFonts w:ascii="Arial" w:eastAsia="Arial" w:hAnsi="Arial" w:cs="Arial"/>
          <w:color w:val="000000"/>
          <w:sz w:val="20"/>
        </w:rPr>
      </w:pPr>
    </w:p>
    <w:p w14:paraId="441AC9DD" w14:textId="77777777" w:rsidR="00CB2183" w:rsidRDefault="00CB2183">
      <w:pPr>
        <w:rPr>
          <w:rFonts w:ascii="Arial" w:eastAsia="Arial" w:hAnsi="Arial" w:cs="Arial"/>
          <w:color w:val="000000"/>
          <w:sz w:val="20"/>
        </w:rPr>
      </w:pPr>
      <w:r>
        <w:rPr>
          <w:rFonts w:ascii="Arial" w:eastAsia="Arial" w:hAnsi="Arial" w:cs="Arial"/>
          <w:color w:val="000000"/>
          <w:sz w:val="20"/>
        </w:rPr>
        <w:br w:type="page"/>
      </w:r>
    </w:p>
    <w:p w14:paraId="51F3ECAA" w14:textId="05C1F220" w:rsidR="002F52E0" w:rsidRDefault="00CB2183" w:rsidP="00CB2183">
      <w:pPr>
        <w:keepNext/>
        <w:spacing w:before="240"/>
        <w:ind w:right="106"/>
        <w:jc w:val="both"/>
        <w:rPr>
          <w:rFonts w:ascii="Arial" w:eastAsia="Arial" w:hAnsi="Arial" w:cs="Arial"/>
          <w:color w:val="000000"/>
          <w:sz w:val="20"/>
        </w:rPr>
      </w:pPr>
      <w:r>
        <w:rPr>
          <w:rFonts w:ascii="Arial" w:eastAsia="Arial" w:hAnsi="Arial" w:cs="Arial"/>
          <w:color w:val="000000"/>
          <w:sz w:val="20"/>
        </w:rPr>
        <w:lastRenderedPageBreak/>
        <w:t xml:space="preserve">  </w:t>
      </w:r>
      <w:r w:rsidR="002F52E0">
        <w:rPr>
          <w:rFonts w:ascii="Arial" w:eastAsia="Arial" w:hAnsi="Arial" w:cs="Arial"/>
          <w:color w:val="000000"/>
          <w:sz w:val="20"/>
        </w:rPr>
        <w:t>Investiční priorita: 03.3.60 Aktivní začleňování, včetně začleňování s ohledem na podporu rovných příležitostí a aktivní účast a zlepšení zaměstnatelnosti</w:t>
      </w:r>
    </w:p>
    <w:tbl>
      <w:tblPr>
        <w:tblW w:w="15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1800"/>
        <w:gridCol w:w="856"/>
        <w:gridCol w:w="976"/>
        <w:gridCol w:w="875"/>
        <w:gridCol w:w="873"/>
        <w:gridCol w:w="873"/>
        <w:gridCol w:w="873"/>
        <w:gridCol w:w="874"/>
        <w:gridCol w:w="874"/>
        <w:gridCol w:w="874"/>
        <w:gridCol w:w="874"/>
        <w:gridCol w:w="873"/>
        <w:gridCol w:w="874"/>
        <w:gridCol w:w="873"/>
        <w:gridCol w:w="1004"/>
        <w:gridCol w:w="877"/>
      </w:tblGrid>
      <w:tr w:rsidR="00AB4581" w:rsidRPr="00AB4581" w14:paraId="5A3BA9D7" w14:textId="77777777" w:rsidTr="00AB4581">
        <w:trPr>
          <w:trHeight w:val="170"/>
        </w:trPr>
        <w:tc>
          <w:tcPr>
            <w:tcW w:w="640" w:type="dxa"/>
            <w:vMerge w:val="restart"/>
            <w:shd w:val="clear" w:color="000000" w:fill="FFFFFF"/>
            <w:vAlign w:val="center"/>
            <w:hideMark/>
          </w:tcPr>
          <w:p w14:paraId="00ED6CC9"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ID</w:t>
            </w:r>
          </w:p>
        </w:tc>
        <w:tc>
          <w:tcPr>
            <w:tcW w:w="1820" w:type="dxa"/>
            <w:vMerge w:val="restart"/>
            <w:shd w:val="clear" w:color="000000" w:fill="FFFFFF"/>
            <w:vAlign w:val="center"/>
            <w:hideMark/>
          </w:tcPr>
          <w:p w14:paraId="2F72FC70"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Indikátor</w:t>
            </w:r>
          </w:p>
        </w:tc>
        <w:tc>
          <w:tcPr>
            <w:tcW w:w="820" w:type="dxa"/>
            <w:vMerge w:val="restart"/>
            <w:shd w:val="clear" w:color="000000" w:fill="FFFFFF"/>
            <w:vAlign w:val="center"/>
            <w:hideMark/>
          </w:tcPr>
          <w:p w14:paraId="694B2EFA"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Měrná jednotka</w:t>
            </w:r>
          </w:p>
        </w:tc>
        <w:tc>
          <w:tcPr>
            <w:tcW w:w="980" w:type="dxa"/>
            <w:vMerge w:val="restart"/>
            <w:shd w:val="clear" w:color="000000" w:fill="FFFFFF"/>
            <w:vAlign w:val="center"/>
            <w:hideMark/>
          </w:tcPr>
          <w:p w14:paraId="04560D72"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Kategorie regionu (je-li relevantní)</w:t>
            </w:r>
          </w:p>
        </w:tc>
        <w:tc>
          <w:tcPr>
            <w:tcW w:w="880" w:type="dxa"/>
            <w:shd w:val="clear" w:color="000000" w:fill="FFFFFF"/>
            <w:vAlign w:val="center"/>
            <w:hideMark/>
          </w:tcPr>
          <w:p w14:paraId="744E7752"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Cílová hodnota (2023)</w:t>
            </w:r>
          </w:p>
        </w:tc>
        <w:tc>
          <w:tcPr>
            <w:tcW w:w="880" w:type="dxa"/>
            <w:shd w:val="clear" w:color="000000" w:fill="FFFFFF"/>
            <w:vAlign w:val="center"/>
            <w:hideMark/>
          </w:tcPr>
          <w:p w14:paraId="01448BB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2014</w:t>
            </w:r>
          </w:p>
        </w:tc>
        <w:tc>
          <w:tcPr>
            <w:tcW w:w="880" w:type="dxa"/>
            <w:shd w:val="clear" w:color="000000" w:fill="FFFFFF"/>
            <w:vAlign w:val="center"/>
            <w:hideMark/>
          </w:tcPr>
          <w:p w14:paraId="3DB18A62"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2015</w:t>
            </w:r>
          </w:p>
        </w:tc>
        <w:tc>
          <w:tcPr>
            <w:tcW w:w="880" w:type="dxa"/>
            <w:shd w:val="clear" w:color="000000" w:fill="FFFFFF"/>
            <w:vAlign w:val="center"/>
            <w:hideMark/>
          </w:tcPr>
          <w:p w14:paraId="5F169855"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2016</w:t>
            </w:r>
          </w:p>
        </w:tc>
        <w:tc>
          <w:tcPr>
            <w:tcW w:w="880" w:type="dxa"/>
            <w:shd w:val="clear" w:color="000000" w:fill="FFFFFF"/>
            <w:vAlign w:val="center"/>
            <w:hideMark/>
          </w:tcPr>
          <w:p w14:paraId="00DEEC2B"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2017</w:t>
            </w:r>
          </w:p>
        </w:tc>
        <w:tc>
          <w:tcPr>
            <w:tcW w:w="880" w:type="dxa"/>
            <w:shd w:val="clear" w:color="000000" w:fill="FFFFFF"/>
            <w:vAlign w:val="center"/>
            <w:hideMark/>
          </w:tcPr>
          <w:p w14:paraId="0316E7B2"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2018</w:t>
            </w:r>
          </w:p>
        </w:tc>
        <w:tc>
          <w:tcPr>
            <w:tcW w:w="880" w:type="dxa"/>
            <w:shd w:val="clear" w:color="000000" w:fill="FFFFFF"/>
            <w:vAlign w:val="center"/>
            <w:hideMark/>
          </w:tcPr>
          <w:p w14:paraId="20C34260"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2019</w:t>
            </w:r>
          </w:p>
        </w:tc>
        <w:tc>
          <w:tcPr>
            <w:tcW w:w="880" w:type="dxa"/>
            <w:shd w:val="clear" w:color="000000" w:fill="FFFFFF"/>
            <w:vAlign w:val="center"/>
            <w:hideMark/>
          </w:tcPr>
          <w:p w14:paraId="7DD63060"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2020</w:t>
            </w:r>
          </w:p>
        </w:tc>
        <w:tc>
          <w:tcPr>
            <w:tcW w:w="880" w:type="dxa"/>
            <w:shd w:val="clear" w:color="000000" w:fill="FFFFFF"/>
            <w:vAlign w:val="center"/>
            <w:hideMark/>
          </w:tcPr>
          <w:p w14:paraId="1D0AE014"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2021</w:t>
            </w:r>
          </w:p>
        </w:tc>
        <w:tc>
          <w:tcPr>
            <w:tcW w:w="880" w:type="dxa"/>
            <w:shd w:val="clear" w:color="000000" w:fill="FFFFFF"/>
            <w:vAlign w:val="center"/>
            <w:hideMark/>
          </w:tcPr>
          <w:p w14:paraId="4543319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2022</w:t>
            </w:r>
          </w:p>
        </w:tc>
        <w:tc>
          <w:tcPr>
            <w:tcW w:w="880" w:type="dxa"/>
            <w:shd w:val="clear" w:color="000000" w:fill="FFFFFF"/>
            <w:vAlign w:val="center"/>
            <w:hideMark/>
          </w:tcPr>
          <w:p w14:paraId="3DD31F6A"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2023</w:t>
            </w:r>
          </w:p>
        </w:tc>
        <w:tc>
          <w:tcPr>
            <w:tcW w:w="940" w:type="dxa"/>
            <w:shd w:val="clear" w:color="000000" w:fill="FFFFFF"/>
            <w:vAlign w:val="center"/>
            <w:hideMark/>
          </w:tcPr>
          <w:p w14:paraId="6768F501"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Kumulativní hodnota (vypočítána automaticky)</w:t>
            </w:r>
          </w:p>
        </w:tc>
        <w:tc>
          <w:tcPr>
            <w:tcW w:w="880" w:type="dxa"/>
            <w:shd w:val="clear" w:color="000000" w:fill="FFFFFF"/>
            <w:vAlign w:val="center"/>
            <w:hideMark/>
          </w:tcPr>
          <w:p w14:paraId="408C1CDA"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Míra splnění</w:t>
            </w:r>
          </w:p>
        </w:tc>
      </w:tr>
      <w:tr w:rsidR="00AB4581" w:rsidRPr="00AB4581" w14:paraId="1F177082" w14:textId="77777777" w:rsidTr="00AB4581">
        <w:trPr>
          <w:trHeight w:val="170"/>
        </w:trPr>
        <w:tc>
          <w:tcPr>
            <w:tcW w:w="640" w:type="dxa"/>
            <w:vMerge/>
            <w:vAlign w:val="center"/>
            <w:hideMark/>
          </w:tcPr>
          <w:p w14:paraId="3DEF845B" w14:textId="77777777" w:rsidR="00AB4581" w:rsidRPr="00AB4581" w:rsidRDefault="00AB4581" w:rsidP="00AB4581">
            <w:pPr>
              <w:rPr>
                <w:rFonts w:ascii="Arial" w:eastAsia="Times New Roman" w:hAnsi="Arial" w:cs="Arial"/>
                <w:b/>
                <w:bCs/>
                <w:color w:val="000000"/>
                <w:sz w:val="14"/>
                <w:szCs w:val="14"/>
                <w:lang w:eastAsia="cs-CZ"/>
              </w:rPr>
            </w:pPr>
          </w:p>
        </w:tc>
        <w:tc>
          <w:tcPr>
            <w:tcW w:w="1820" w:type="dxa"/>
            <w:vMerge/>
            <w:vAlign w:val="center"/>
            <w:hideMark/>
          </w:tcPr>
          <w:p w14:paraId="28B57C70" w14:textId="77777777" w:rsidR="00AB4581" w:rsidRPr="00AB4581" w:rsidRDefault="00AB4581" w:rsidP="00AB4581">
            <w:pPr>
              <w:rPr>
                <w:rFonts w:ascii="Arial" w:eastAsia="Times New Roman" w:hAnsi="Arial" w:cs="Arial"/>
                <w:b/>
                <w:bCs/>
                <w:color w:val="000000"/>
                <w:sz w:val="14"/>
                <w:szCs w:val="14"/>
                <w:lang w:eastAsia="cs-CZ"/>
              </w:rPr>
            </w:pPr>
          </w:p>
        </w:tc>
        <w:tc>
          <w:tcPr>
            <w:tcW w:w="820" w:type="dxa"/>
            <w:vMerge/>
            <w:vAlign w:val="center"/>
            <w:hideMark/>
          </w:tcPr>
          <w:p w14:paraId="5573A54F" w14:textId="77777777" w:rsidR="00AB4581" w:rsidRPr="00AB4581" w:rsidRDefault="00AB4581" w:rsidP="00AB4581">
            <w:pPr>
              <w:rPr>
                <w:rFonts w:ascii="Arial" w:eastAsia="Times New Roman" w:hAnsi="Arial" w:cs="Arial"/>
                <w:b/>
                <w:bCs/>
                <w:color w:val="000000"/>
                <w:sz w:val="14"/>
                <w:szCs w:val="14"/>
                <w:lang w:eastAsia="cs-CZ"/>
              </w:rPr>
            </w:pPr>
          </w:p>
        </w:tc>
        <w:tc>
          <w:tcPr>
            <w:tcW w:w="980" w:type="dxa"/>
            <w:vMerge/>
            <w:vAlign w:val="center"/>
            <w:hideMark/>
          </w:tcPr>
          <w:p w14:paraId="5099B29F"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vMerge w:val="restart"/>
            <w:shd w:val="clear" w:color="000000" w:fill="FFFFFF"/>
            <w:vAlign w:val="center"/>
            <w:hideMark/>
          </w:tcPr>
          <w:p w14:paraId="33665F52"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0" w:type="dxa"/>
            <w:gridSpan w:val="10"/>
            <w:shd w:val="clear" w:color="000000" w:fill="FFFFFF"/>
            <w:vAlign w:val="center"/>
            <w:hideMark/>
          </w:tcPr>
          <w:p w14:paraId="7963934B"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Roční hodnota</w:t>
            </w:r>
          </w:p>
        </w:tc>
        <w:tc>
          <w:tcPr>
            <w:tcW w:w="940" w:type="dxa"/>
            <w:vMerge w:val="restart"/>
            <w:shd w:val="clear" w:color="000000" w:fill="FFFFFF"/>
            <w:vAlign w:val="center"/>
            <w:hideMark/>
          </w:tcPr>
          <w:p w14:paraId="7C16A186"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vMerge w:val="restart"/>
            <w:shd w:val="clear" w:color="000000" w:fill="FFFFFF"/>
            <w:vAlign w:val="center"/>
            <w:hideMark/>
          </w:tcPr>
          <w:p w14:paraId="0B3F867F"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r>
      <w:tr w:rsidR="00AB4581" w:rsidRPr="00AB4581" w14:paraId="521D8727" w14:textId="77777777" w:rsidTr="00AB4581">
        <w:trPr>
          <w:trHeight w:val="170"/>
        </w:trPr>
        <w:tc>
          <w:tcPr>
            <w:tcW w:w="640" w:type="dxa"/>
            <w:vMerge/>
            <w:vAlign w:val="center"/>
            <w:hideMark/>
          </w:tcPr>
          <w:p w14:paraId="6143F1CF" w14:textId="77777777" w:rsidR="00AB4581" w:rsidRPr="00AB4581" w:rsidRDefault="00AB4581" w:rsidP="00AB4581">
            <w:pPr>
              <w:rPr>
                <w:rFonts w:ascii="Arial" w:eastAsia="Times New Roman" w:hAnsi="Arial" w:cs="Arial"/>
                <w:b/>
                <w:bCs/>
                <w:color w:val="000000"/>
                <w:sz w:val="14"/>
                <w:szCs w:val="14"/>
                <w:lang w:eastAsia="cs-CZ"/>
              </w:rPr>
            </w:pPr>
          </w:p>
        </w:tc>
        <w:tc>
          <w:tcPr>
            <w:tcW w:w="1820" w:type="dxa"/>
            <w:vMerge/>
            <w:vAlign w:val="center"/>
            <w:hideMark/>
          </w:tcPr>
          <w:p w14:paraId="06A07017" w14:textId="77777777" w:rsidR="00AB4581" w:rsidRPr="00AB4581" w:rsidRDefault="00AB4581" w:rsidP="00AB4581">
            <w:pPr>
              <w:rPr>
                <w:rFonts w:ascii="Arial" w:eastAsia="Times New Roman" w:hAnsi="Arial" w:cs="Arial"/>
                <w:b/>
                <w:bCs/>
                <w:color w:val="000000"/>
                <w:sz w:val="14"/>
                <w:szCs w:val="14"/>
                <w:lang w:eastAsia="cs-CZ"/>
              </w:rPr>
            </w:pPr>
          </w:p>
        </w:tc>
        <w:tc>
          <w:tcPr>
            <w:tcW w:w="820" w:type="dxa"/>
            <w:vMerge/>
            <w:vAlign w:val="center"/>
            <w:hideMark/>
          </w:tcPr>
          <w:p w14:paraId="53F8C652" w14:textId="77777777" w:rsidR="00AB4581" w:rsidRPr="00AB4581" w:rsidRDefault="00AB4581" w:rsidP="00AB4581">
            <w:pPr>
              <w:rPr>
                <w:rFonts w:ascii="Arial" w:eastAsia="Times New Roman" w:hAnsi="Arial" w:cs="Arial"/>
                <w:b/>
                <w:bCs/>
                <w:color w:val="000000"/>
                <w:sz w:val="14"/>
                <w:szCs w:val="14"/>
                <w:lang w:eastAsia="cs-CZ"/>
              </w:rPr>
            </w:pPr>
          </w:p>
        </w:tc>
        <w:tc>
          <w:tcPr>
            <w:tcW w:w="980" w:type="dxa"/>
            <w:vMerge/>
            <w:vAlign w:val="center"/>
            <w:hideMark/>
          </w:tcPr>
          <w:p w14:paraId="09DD18D3"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vMerge/>
            <w:vAlign w:val="center"/>
            <w:hideMark/>
          </w:tcPr>
          <w:p w14:paraId="020E12C0"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70F1F6C9"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0D956F37"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38D854A4"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5E33F23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09E10620"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18B4A5B0"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6544FCEB"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22A7B51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16DBE909"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0D87CD66"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Celkem</w:t>
            </w:r>
          </w:p>
        </w:tc>
        <w:tc>
          <w:tcPr>
            <w:tcW w:w="940" w:type="dxa"/>
            <w:vMerge/>
            <w:vAlign w:val="center"/>
            <w:hideMark/>
          </w:tcPr>
          <w:p w14:paraId="2DDF6E57"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vMerge/>
            <w:vAlign w:val="center"/>
            <w:hideMark/>
          </w:tcPr>
          <w:p w14:paraId="6F98C07E" w14:textId="77777777" w:rsidR="00AB4581" w:rsidRPr="00AB4581" w:rsidRDefault="00AB4581" w:rsidP="00AB4581">
            <w:pPr>
              <w:rPr>
                <w:rFonts w:ascii="Arial" w:eastAsia="Times New Roman" w:hAnsi="Arial" w:cs="Arial"/>
                <w:b/>
                <w:bCs/>
                <w:color w:val="000000"/>
                <w:sz w:val="14"/>
                <w:szCs w:val="14"/>
                <w:lang w:eastAsia="cs-CZ"/>
              </w:rPr>
            </w:pPr>
          </w:p>
        </w:tc>
      </w:tr>
      <w:tr w:rsidR="00AB4581" w:rsidRPr="00AB4581" w14:paraId="519A35F3" w14:textId="77777777" w:rsidTr="00AB4581">
        <w:trPr>
          <w:trHeight w:val="170"/>
        </w:trPr>
        <w:tc>
          <w:tcPr>
            <w:tcW w:w="640" w:type="dxa"/>
            <w:vMerge/>
            <w:vAlign w:val="center"/>
            <w:hideMark/>
          </w:tcPr>
          <w:p w14:paraId="51D6B3DD" w14:textId="77777777" w:rsidR="00AB4581" w:rsidRPr="00AB4581" w:rsidRDefault="00AB4581" w:rsidP="00AB4581">
            <w:pPr>
              <w:rPr>
                <w:rFonts w:ascii="Arial" w:eastAsia="Times New Roman" w:hAnsi="Arial" w:cs="Arial"/>
                <w:b/>
                <w:bCs/>
                <w:color w:val="000000"/>
                <w:sz w:val="14"/>
                <w:szCs w:val="14"/>
                <w:lang w:eastAsia="cs-CZ"/>
              </w:rPr>
            </w:pPr>
          </w:p>
        </w:tc>
        <w:tc>
          <w:tcPr>
            <w:tcW w:w="1820" w:type="dxa"/>
            <w:vMerge/>
            <w:vAlign w:val="center"/>
            <w:hideMark/>
          </w:tcPr>
          <w:p w14:paraId="34BF172D" w14:textId="77777777" w:rsidR="00AB4581" w:rsidRPr="00AB4581" w:rsidRDefault="00AB4581" w:rsidP="00AB4581">
            <w:pPr>
              <w:rPr>
                <w:rFonts w:ascii="Arial" w:eastAsia="Times New Roman" w:hAnsi="Arial" w:cs="Arial"/>
                <w:b/>
                <w:bCs/>
                <w:color w:val="000000"/>
                <w:sz w:val="14"/>
                <w:szCs w:val="14"/>
                <w:lang w:eastAsia="cs-CZ"/>
              </w:rPr>
            </w:pPr>
          </w:p>
        </w:tc>
        <w:tc>
          <w:tcPr>
            <w:tcW w:w="820" w:type="dxa"/>
            <w:vMerge/>
            <w:vAlign w:val="center"/>
            <w:hideMark/>
          </w:tcPr>
          <w:p w14:paraId="21E8F6C9" w14:textId="77777777" w:rsidR="00AB4581" w:rsidRPr="00AB4581" w:rsidRDefault="00AB4581" w:rsidP="00AB4581">
            <w:pPr>
              <w:rPr>
                <w:rFonts w:ascii="Arial" w:eastAsia="Times New Roman" w:hAnsi="Arial" w:cs="Arial"/>
                <w:b/>
                <w:bCs/>
                <w:color w:val="000000"/>
                <w:sz w:val="14"/>
                <w:szCs w:val="14"/>
                <w:lang w:eastAsia="cs-CZ"/>
              </w:rPr>
            </w:pPr>
          </w:p>
        </w:tc>
        <w:tc>
          <w:tcPr>
            <w:tcW w:w="980" w:type="dxa"/>
            <w:vMerge/>
            <w:vAlign w:val="center"/>
            <w:hideMark/>
          </w:tcPr>
          <w:p w14:paraId="015043E8"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7F49C84F"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C968545"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5839623"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64239009"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3598282"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5BF09BE0"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3898DABC"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5B0C2986"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7CA1E19A"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6958CEAC"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0EFD94E6"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940" w:type="dxa"/>
            <w:shd w:val="clear" w:color="000000" w:fill="FFFFFF"/>
            <w:vAlign w:val="center"/>
            <w:hideMark/>
          </w:tcPr>
          <w:p w14:paraId="3145EB0F"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62577E6E"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M</w:t>
            </w:r>
          </w:p>
        </w:tc>
      </w:tr>
      <w:tr w:rsidR="00AB4581" w:rsidRPr="00AB4581" w14:paraId="24A2A364" w14:textId="77777777" w:rsidTr="00AB4581">
        <w:trPr>
          <w:trHeight w:val="170"/>
        </w:trPr>
        <w:tc>
          <w:tcPr>
            <w:tcW w:w="640" w:type="dxa"/>
            <w:vMerge/>
            <w:vAlign w:val="center"/>
            <w:hideMark/>
          </w:tcPr>
          <w:p w14:paraId="24148C03" w14:textId="77777777" w:rsidR="00AB4581" w:rsidRPr="00AB4581" w:rsidRDefault="00AB4581" w:rsidP="00AB4581">
            <w:pPr>
              <w:rPr>
                <w:rFonts w:ascii="Arial" w:eastAsia="Times New Roman" w:hAnsi="Arial" w:cs="Arial"/>
                <w:b/>
                <w:bCs/>
                <w:color w:val="000000"/>
                <w:sz w:val="14"/>
                <w:szCs w:val="14"/>
                <w:lang w:eastAsia="cs-CZ"/>
              </w:rPr>
            </w:pPr>
          </w:p>
        </w:tc>
        <w:tc>
          <w:tcPr>
            <w:tcW w:w="1820" w:type="dxa"/>
            <w:vMerge/>
            <w:vAlign w:val="center"/>
            <w:hideMark/>
          </w:tcPr>
          <w:p w14:paraId="434C15AC" w14:textId="77777777" w:rsidR="00AB4581" w:rsidRPr="00AB4581" w:rsidRDefault="00AB4581" w:rsidP="00AB4581">
            <w:pPr>
              <w:rPr>
                <w:rFonts w:ascii="Arial" w:eastAsia="Times New Roman" w:hAnsi="Arial" w:cs="Arial"/>
                <w:b/>
                <w:bCs/>
                <w:color w:val="000000"/>
                <w:sz w:val="14"/>
                <w:szCs w:val="14"/>
                <w:lang w:eastAsia="cs-CZ"/>
              </w:rPr>
            </w:pPr>
          </w:p>
        </w:tc>
        <w:tc>
          <w:tcPr>
            <w:tcW w:w="820" w:type="dxa"/>
            <w:vMerge/>
            <w:vAlign w:val="center"/>
            <w:hideMark/>
          </w:tcPr>
          <w:p w14:paraId="58E8455E" w14:textId="77777777" w:rsidR="00AB4581" w:rsidRPr="00AB4581" w:rsidRDefault="00AB4581" w:rsidP="00AB4581">
            <w:pPr>
              <w:rPr>
                <w:rFonts w:ascii="Arial" w:eastAsia="Times New Roman" w:hAnsi="Arial" w:cs="Arial"/>
                <w:b/>
                <w:bCs/>
                <w:color w:val="000000"/>
                <w:sz w:val="14"/>
                <w:szCs w:val="14"/>
                <w:lang w:eastAsia="cs-CZ"/>
              </w:rPr>
            </w:pPr>
          </w:p>
        </w:tc>
        <w:tc>
          <w:tcPr>
            <w:tcW w:w="980" w:type="dxa"/>
            <w:vMerge/>
            <w:vAlign w:val="center"/>
            <w:hideMark/>
          </w:tcPr>
          <w:p w14:paraId="61BA17D7" w14:textId="77777777" w:rsidR="00AB4581" w:rsidRPr="00AB4581" w:rsidRDefault="00AB4581" w:rsidP="00AB4581">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3B317423"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7341452B"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2A077663"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7B557FD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1A174191"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093B09F5"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38F9AAE9"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D1E7B3E"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756AE81D"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2157A4A3"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3A53BDAF"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940" w:type="dxa"/>
            <w:shd w:val="clear" w:color="000000" w:fill="FFFFFF"/>
            <w:vAlign w:val="center"/>
            <w:hideMark/>
          </w:tcPr>
          <w:p w14:paraId="39A0AC74"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6404BBB9" w14:textId="77777777" w:rsidR="00AB4581" w:rsidRPr="00AB4581" w:rsidRDefault="00AB4581" w:rsidP="00AB4581">
            <w:pPr>
              <w:jc w:val="center"/>
              <w:rPr>
                <w:rFonts w:ascii="Arial" w:eastAsia="Times New Roman" w:hAnsi="Arial" w:cs="Arial"/>
                <w:b/>
                <w:bCs/>
                <w:color w:val="000000"/>
                <w:sz w:val="14"/>
                <w:szCs w:val="14"/>
                <w:lang w:eastAsia="cs-CZ"/>
              </w:rPr>
            </w:pPr>
            <w:r w:rsidRPr="00AB4581">
              <w:rPr>
                <w:rFonts w:ascii="Arial" w:eastAsia="Times New Roman" w:hAnsi="Arial" w:cs="Arial"/>
                <w:b/>
                <w:bCs/>
                <w:color w:val="000000"/>
                <w:sz w:val="14"/>
                <w:szCs w:val="14"/>
                <w:lang w:eastAsia="cs-CZ"/>
              </w:rPr>
              <w:t>Ž</w:t>
            </w:r>
          </w:p>
        </w:tc>
      </w:tr>
      <w:tr w:rsidR="00AB4581" w:rsidRPr="00AB4581" w14:paraId="0FBC8631" w14:textId="77777777" w:rsidTr="00AB4581">
        <w:trPr>
          <w:trHeight w:val="170"/>
        </w:trPr>
        <w:tc>
          <w:tcPr>
            <w:tcW w:w="640" w:type="dxa"/>
            <w:vMerge w:val="restart"/>
            <w:shd w:val="clear" w:color="auto" w:fill="auto"/>
            <w:vAlign w:val="center"/>
            <w:hideMark/>
          </w:tcPr>
          <w:p w14:paraId="0E62FE7C"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60000</w:t>
            </w:r>
          </w:p>
        </w:tc>
        <w:tc>
          <w:tcPr>
            <w:tcW w:w="1820" w:type="dxa"/>
            <w:vMerge w:val="restart"/>
            <w:shd w:val="clear" w:color="auto" w:fill="auto"/>
            <w:vAlign w:val="center"/>
            <w:hideMark/>
          </w:tcPr>
          <w:p w14:paraId="06C995A5"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Celkový počet účastníků</w:t>
            </w:r>
          </w:p>
        </w:tc>
        <w:tc>
          <w:tcPr>
            <w:tcW w:w="820" w:type="dxa"/>
            <w:vMerge w:val="restart"/>
            <w:shd w:val="clear" w:color="auto" w:fill="auto"/>
            <w:vAlign w:val="center"/>
            <w:hideMark/>
          </w:tcPr>
          <w:p w14:paraId="7E7E9010"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Osoby</w:t>
            </w:r>
          </w:p>
        </w:tc>
        <w:tc>
          <w:tcPr>
            <w:tcW w:w="980" w:type="dxa"/>
            <w:vMerge w:val="restart"/>
            <w:shd w:val="clear" w:color="auto" w:fill="auto"/>
            <w:vAlign w:val="center"/>
            <w:hideMark/>
          </w:tcPr>
          <w:p w14:paraId="5869ADB2"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6939777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970,000</w:t>
            </w:r>
          </w:p>
        </w:tc>
        <w:tc>
          <w:tcPr>
            <w:tcW w:w="880" w:type="dxa"/>
            <w:shd w:val="clear" w:color="auto" w:fill="auto"/>
            <w:vAlign w:val="center"/>
            <w:hideMark/>
          </w:tcPr>
          <w:p w14:paraId="5CA9802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6DA6232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19A0220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2F45641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178,000</w:t>
            </w:r>
          </w:p>
        </w:tc>
        <w:tc>
          <w:tcPr>
            <w:tcW w:w="880" w:type="dxa"/>
            <w:shd w:val="clear" w:color="auto" w:fill="auto"/>
            <w:vAlign w:val="center"/>
            <w:hideMark/>
          </w:tcPr>
          <w:p w14:paraId="141DBD7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310,000</w:t>
            </w:r>
          </w:p>
        </w:tc>
        <w:tc>
          <w:tcPr>
            <w:tcW w:w="880" w:type="dxa"/>
            <w:shd w:val="clear" w:color="auto" w:fill="auto"/>
            <w:vAlign w:val="center"/>
            <w:hideMark/>
          </w:tcPr>
          <w:p w14:paraId="53FB5D4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379,000</w:t>
            </w:r>
          </w:p>
        </w:tc>
        <w:tc>
          <w:tcPr>
            <w:tcW w:w="880" w:type="dxa"/>
            <w:shd w:val="clear" w:color="auto" w:fill="auto"/>
            <w:vAlign w:val="center"/>
            <w:hideMark/>
          </w:tcPr>
          <w:p w14:paraId="6D35F96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226,000</w:t>
            </w:r>
          </w:p>
        </w:tc>
        <w:tc>
          <w:tcPr>
            <w:tcW w:w="880" w:type="dxa"/>
            <w:shd w:val="clear" w:color="auto" w:fill="auto"/>
            <w:vAlign w:val="center"/>
            <w:hideMark/>
          </w:tcPr>
          <w:p w14:paraId="4AACEBD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89,000</w:t>
            </w:r>
          </w:p>
        </w:tc>
        <w:tc>
          <w:tcPr>
            <w:tcW w:w="880" w:type="dxa"/>
            <w:shd w:val="clear" w:color="auto" w:fill="auto"/>
            <w:vAlign w:val="center"/>
            <w:hideMark/>
          </w:tcPr>
          <w:p w14:paraId="66E126D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180,000</w:t>
            </w:r>
          </w:p>
        </w:tc>
        <w:tc>
          <w:tcPr>
            <w:tcW w:w="880" w:type="dxa"/>
            <w:shd w:val="clear" w:color="auto" w:fill="auto"/>
            <w:vAlign w:val="center"/>
            <w:hideMark/>
          </w:tcPr>
          <w:p w14:paraId="669D0B95"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31D2336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1 362,000</w:t>
            </w:r>
          </w:p>
        </w:tc>
        <w:tc>
          <w:tcPr>
            <w:tcW w:w="880" w:type="dxa"/>
            <w:shd w:val="clear" w:color="auto" w:fill="auto"/>
            <w:vAlign w:val="center"/>
            <w:hideMark/>
          </w:tcPr>
          <w:p w14:paraId="680B2CA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140,412%</w:t>
            </w:r>
          </w:p>
        </w:tc>
      </w:tr>
      <w:tr w:rsidR="00AB4581" w:rsidRPr="00AB4581" w14:paraId="08837E7F" w14:textId="77777777" w:rsidTr="00AB4581">
        <w:trPr>
          <w:trHeight w:val="170"/>
        </w:trPr>
        <w:tc>
          <w:tcPr>
            <w:tcW w:w="640" w:type="dxa"/>
            <w:vMerge/>
            <w:vAlign w:val="center"/>
            <w:hideMark/>
          </w:tcPr>
          <w:p w14:paraId="4E74CDE2"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720B26E6"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30E0308E"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23B379C0"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37527D2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72977F0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38F03AA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73070B1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70410C7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50,000</w:t>
            </w:r>
          </w:p>
        </w:tc>
        <w:tc>
          <w:tcPr>
            <w:tcW w:w="880" w:type="dxa"/>
            <w:shd w:val="clear" w:color="auto" w:fill="auto"/>
            <w:vAlign w:val="center"/>
            <w:hideMark/>
          </w:tcPr>
          <w:p w14:paraId="0A889B3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77,000</w:t>
            </w:r>
          </w:p>
        </w:tc>
        <w:tc>
          <w:tcPr>
            <w:tcW w:w="880" w:type="dxa"/>
            <w:shd w:val="clear" w:color="auto" w:fill="auto"/>
            <w:vAlign w:val="center"/>
            <w:hideMark/>
          </w:tcPr>
          <w:p w14:paraId="35B80A7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181,000</w:t>
            </w:r>
          </w:p>
        </w:tc>
        <w:tc>
          <w:tcPr>
            <w:tcW w:w="880" w:type="dxa"/>
            <w:shd w:val="clear" w:color="auto" w:fill="auto"/>
            <w:vAlign w:val="center"/>
            <w:hideMark/>
          </w:tcPr>
          <w:p w14:paraId="70763D8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99,000</w:t>
            </w:r>
          </w:p>
        </w:tc>
        <w:tc>
          <w:tcPr>
            <w:tcW w:w="880" w:type="dxa"/>
            <w:shd w:val="clear" w:color="auto" w:fill="auto"/>
            <w:vAlign w:val="center"/>
            <w:hideMark/>
          </w:tcPr>
          <w:p w14:paraId="0322B2F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42,000</w:t>
            </w:r>
          </w:p>
        </w:tc>
        <w:tc>
          <w:tcPr>
            <w:tcW w:w="880" w:type="dxa"/>
            <w:shd w:val="clear" w:color="auto" w:fill="auto"/>
            <w:vAlign w:val="center"/>
            <w:hideMark/>
          </w:tcPr>
          <w:p w14:paraId="6538889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91,000</w:t>
            </w:r>
          </w:p>
        </w:tc>
        <w:tc>
          <w:tcPr>
            <w:tcW w:w="880" w:type="dxa"/>
            <w:shd w:val="clear" w:color="auto" w:fill="auto"/>
            <w:vAlign w:val="center"/>
            <w:hideMark/>
          </w:tcPr>
          <w:p w14:paraId="44DDFBE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1315A9F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540,000</w:t>
            </w:r>
          </w:p>
        </w:tc>
        <w:tc>
          <w:tcPr>
            <w:tcW w:w="880" w:type="dxa"/>
            <w:shd w:val="clear" w:color="auto" w:fill="auto"/>
            <w:vAlign w:val="center"/>
            <w:hideMark/>
          </w:tcPr>
          <w:p w14:paraId="4126CC9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N/A</w:t>
            </w:r>
          </w:p>
        </w:tc>
      </w:tr>
      <w:tr w:rsidR="00AB4581" w:rsidRPr="00AB4581" w14:paraId="324DA7CA" w14:textId="77777777" w:rsidTr="00AB4581">
        <w:trPr>
          <w:trHeight w:val="170"/>
        </w:trPr>
        <w:tc>
          <w:tcPr>
            <w:tcW w:w="640" w:type="dxa"/>
            <w:vMerge/>
            <w:vAlign w:val="center"/>
            <w:hideMark/>
          </w:tcPr>
          <w:p w14:paraId="3798861C"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715DADF2"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31E70B96"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07B437E9"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27D1A4E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30AF57A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51C19A0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0B3FA10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2311DEF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128,000</w:t>
            </w:r>
          </w:p>
        </w:tc>
        <w:tc>
          <w:tcPr>
            <w:tcW w:w="880" w:type="dxa"/>
            <w:shd w:val="clear" w:color="auto" w:fill="auto"/>
            <w:vAlign w:val="center"/>
            <w:hideMark/>
          </w:tcPr>
          <w:p w14:paraId="7FA2830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233,000</w:t>
            </w:r>
          </w:p>
        </w:tc>
        <w:tc>
          <w:tcPr>
            <w:tcW w:w="880" w:type="dxa"/>
            <w:shd w:val="clear" w:color="auto" w:fill="auto"/>
            <w:vAlign w:val="center"/>
            <w:hideMark/>
          </w:tcPr>
          <w:p w14:paraId="1889048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198,000</w:t>
            </w:r>
          </w:p>
        </w:tc>
        <w:tc>
          <w:tcPr>
            <w:tcW w:w="880" w:type="dxa"/>
            <w:shd w:val="clear" w:color="auto" w:fill="auto"/>
            <w:vAlign w:val="center"/>
            <w:hideMark/>
          </w:tcPr>
          <w:p w14:paraId="5B7F5B0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127,000</w:t>
            </w:r>
          </w:p>
        </w:tc>
        <w:tc>
          <w:tcPr>
            <w:tcW w:w="880" w:type="dxa"/>
            <w:shd w:val="clear" w:color="auto" w:fill="auto"/>
            <w:vAlign w:val="center"/>
            <w:hideMark/>
          </w:tcPr>
          <w:p w14:paraId="3FD3E6E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47,000</w:t>
            </w:r>
          </w:p>
        </w:tc>
        <w:tc>
          <w:tcPr>
            <w:tcW w:w="880" w:type="dxa"/>
            <w:shd w:val="clear" w:color="auto" w:fill="auto"/>
            <w:vAlign w:val="center"/>
            <w:hideMark/>
          </w:tcPr>
          <w:p w14:paraId="3F4EBB3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89,000</w:t>
            </w:r>
          </w:p>
        </w:tc>
        <w:tc>
          <w:tcPr>
            <w:tcW w:w="880" w:type="dxa"/>
            <w:shd w:val="clear" w:color="auto" w:fill="auto"/>
            <w:vAlign w:val="center"/>
            <w:hideMark/>
          </w:tcPr>
          <w:p w14:paraId="4A71BBE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08431F6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822,000</w:t>
            </w:r>
          </w:p>
        </w:tc>
        <w:tc>
          <w:tcPr>
            <w:tcW w:w="880" w:type="dxa"/>
            <w:shd w:val="clear" w:color="auto" w:fill="auto"/>
            <w:vAlign w:val="center"/>
            <w:hideMark/>
          </w:tcPr>
          <w:p w14:paraId="1217B37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N/A</w:t>
            </w:r>
          </w:p>
        </w:tc>
      </w:tr>
      <w:tr w:rsidR="00AB4581" w:rsidRPr="00AB4581" w14:paraId="34B47245" w14:textId="77777777" w:rsidTr="00AB4581">
        <w:trPr>
          <w:trHeight w:val="170"/>
        </w:trPr>
        <w:tc>
          <w:tcPr>
            <w:tcW w:w="640" w:type="dxa"/>
            <w:vMerge w:val="restart"/>
            <w:shd w:val="clear" w:color="auto" w:fill="auto"/>
            <w:vAlign w:val="center"/>
            <w:hideMark/>
          </w:tcPr>
          <w:p w14:paraId="682AC101"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60000</w:t>
            </w:r>
          </w:p>
        </w:tc>
        <w:tc>
          <w:tcPr>
            <w:tcW w:w="1820" w:type="dxa"/>
            <w:vMerge w:val="restart"/>
            <w:shd w:val="clear" w:color="auto" w:fill="auto"/>
            <w:vAlign w:val="center"/>
            <w:hideMark/>
          </w:tcPr>
          <w:p w14:paraId="4B3B2E49"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Celkový počet účastníků</w:t>
            </w:r>
          </w:p>
        </w:tc>
        <w:tc>
          <w:tcPr>
            <w:tcW w:w="820" w:type="dxa"/>
            <w:vMerge w:val="restart"/>
            <w:shd w:val="clear" w:color="auto" w:fill="auto"/>
            <w:vAlign w:val="center"/>
            <w:hideMark/>
          </w:tcPr>
          <w:p w14:paraId="386B8814"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Osoby</w:t>
            </w:r>
          </w:p>
        </w:tc>
        <w:tc>
          <w:tcPr>
            <w:tcW w:w="980" w:type="dxa"/>
            <w:vMerge w:val="restart"/>
            <w:shd w:val="clear" w:color="auto" w:fill="auto"/>
            <w:vAlign w:val="center"/>
            <w:hideMark/>
          </w:tcPr>
          <w:p w14:paraId="10502DC7"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6EF8DBD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130,000</w:t>
            </w:r>
          </w:p>
        </w:tc>
        <w:tc>
          <w:tcPr>
            <w:tcW w:w="880" w:type="dxa"/>
            <w:shd w:val="clear" w:color="auto" w:fill="auto"/>
            <w:vAlign w:val="center"/>
            <w:hideMark/>
          </w:tcPr>
          <w:p w14:paraId="5C16E24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74F3C4E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46D5256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7A090B2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24,000</w:t>
            </w:r>
          </w:p>
        </w:tc>
        <w:tc>
          <w:tcPr>
            <w:tcW w:w="880" w:type="dxa"/>
            <w:shd w:val="clear" w:color="auto" w:fill="auto"/>
            <w:vAlign w:val="center"/>
            <w:hideMark/>
          </w:tcPr>
          <w:p w14:paraId="47FEBBF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41,000</w:t>
            </w:r>
          </w:p>
        </w:tc>
        <w:tc>
          <w:tcPr>
            <w:tcW w:w="880" w:type="dxa"/>
            <w:shd w:val="clear" w:color="auto" w:fill="auto"/>
            <w:vAlign w:val="center"/>
            <w:hideMark/>
          </w:tcPr>
          <w:p w14:paraId="127E3EC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51,000</w:t>
            </w:r>
          </w:p>
        </w:tc>
        <w:tc>
          <w:tcPr>
            <w:tcW w:w="880" w:type="dxa"/>
            <w:shd w:val="clear" w:color="auto" w:fill="auto"/>
            <w:vAlign w:val="center"/>
            <w:hideMark/>
          </w:tcPr>
          <w:p w14:paraId="103A899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30,000</w:t>
            </w:r>
          </w:p>
        </w:tc>
        <w:tc>
          <w:tcPr>
            <w:tcW w:w="880" w:type="dxa"/>
            <w:shd w:val="clear" w:color="auto" w:fill="auto"/>
            <w:vAlign w:val="center"/>
            <w:hideMark/>
          </w:tcPr>
          <w:p w14:paraId="30BE56E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12,000</w:t>
            </w:r>
          </w:p>
        </w:tc>
        <w:tc>
          <w:tcPr>
            <w:tcW w:w="880" w:type="dxa"/>
            <w:shd w:val="clear" w:color="auto" w:fill="auto"/>
            <w:vAlign w:val="center"/>
            <w:hideMark/>
          </w:tcPr>
          <w:p w14:paraId="1117BF7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24,000</w:t>
            </w:r>
          </w:p>
        </w:tc>
        <w:tc>
          <w:tcPr>
            <w:tcW w:w="880" w:type="dxa"/>
            <w:shd w:val="clear" w:color="auto" w:fill="auto"/>
            <w:vAlign w:val="center"/>
            <w:hideMark/>
          </w:tcPr>
          <w:p w14:paraId="57192E3E"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7C0FDD9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182,000</w:t>
            </w:r>
          </w:p>
        </w:tc>
        <w:tc>
          <w:tcPr>
            <w:tcW w:w="880" w:type="dxa"/>
            <w:shd w:val="clear" w:color="auto" w:fill="auto"/>
            <w:vAlign w:val="center"/>
            <w:hideMark/>
          </w:tcPr>
          <w:p w14:paraId="07B48DE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140,000%</w:t>
            </w:r>
          </w:p>
        </w:tc>
      </w:tr>
      <w:tr w:rsidR="00AB4581" w:rsidRPr="00AB4581" w14:paraId="7069DFD8" w14:textId="77777777" w:rsidTr="00AB4581">
        <w:trPr>
          <w:trHeight w:val="170"/>
        </w:trPr>
        <w:tc>
          <w:tcPr>
            <w:tcW w:w="640" w:type="dxa"/>
            <w:vMerge/>
            <w:vAlign w:val="center"/>
            <w:hideMark/>
          </w:tcPr>
          <w:p w14:paraId="09908003"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078B9663"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1114F649"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6C390956"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632818A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1445EA6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593D317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1B9EFB0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3D11AEE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7,000</w:t>
            </w:r>
          </w:p>
        </w:tc>
        <w:tc>
          <w:tcPr>
            <w:tcW w:w="880" w:type="dxa"/>
            <w:shd w:val="clear" w:color="auto" w:fill="auto"/>
            <w:vAlign w:val="center"/>
            <w:hideMark/>
          </w:tcPr>
          <w:p w14:paraId="6A6FF94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10,000</w:t>
            </w:r>
          </w:p>
        </w:tc>
        <w:tc>
          <w:tcPr>
            <w:tcW w:w="880" w:type="dxa"/>
            <w:shd w:val="clear" w:color="auto" w:fill="auto"/>
            <w:vAlign w:val="center"/>
            <w:hideMark/>
          </w:tcPr>
          <w:p w14:paraId="64BB3AC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24,000</w:t>
            </w:r>
          </w:p>
        </w:tc>
        <w:tc>
          <w:tcPr>
            <w:tcW w:w="880" w:type="dxa"/>
            <w:shd w:val="clear" w:color="auto" w:fill="auto"/>
            <w:vAlign w:val="center"/>
            <w:hideMark/>
          </w:tcPr>
          <w:p w14:paraId="7DCB25F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13,000</w:t>
            </w:r>
          </w:p>
        </w:tc>
        <w:tc>
          <w:tcPr>
            <w:tcW w:w="880" w:type="dxa"/>
            <w:shd w:val="clear" w:color="auto" w:fill="auto"/>
            <w:vAlign w:val="center"/>
            <w:hideMark/>
          </w:tcPr>
          <w:p w14:paraId="757CFCC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6,000</w:t>
            </w:r>
          </w:p>
        </w:tc>
        <w:tc>
          <w:tcPr>
            <w:tcW w:w="880" w:type="dxa"/>
            <w:shd w:val="clear" w:color="auto" w:fill="auto"/>
            <w:vAlign w:val="center"/>
            <w:hideMark/>
          </w:tcPr>
          <w:p w14:paraId="56FA3C0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12,000</w:t>
            </w:r>
          </w:p>
        </w:tc>
        <w:tc>
          <w:tcPr>
            <w:tcW w:w="880" w:type="dxa"/>
            <w:shd w:val="clear" w:color="auto" w:fill="auto"/>
            <w:vAlign w:val="center"/>
            <w:hideMark/>
          </w:tcPr>
          <w:p w14:paraId="58DDBB5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4D6A1BC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72,000</w:t>
            </w:r>
          </w:p>
        </w:tc>
        <w:tc>
          <w:tcPr>
            <w:tcW w:w="880" w:type="dxa"/>
            <w:shd w:val="clear" w:color="auto" w:fill="auto"/>
            <w:vAlign w:val="center"/>
            <w:hideMark/>
          </w:tcPr>
          <w:p w14:paraId="7AB798B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N/A</w:t>
            </w:r>
          </w:p>
        </w:tc>
      </w:tr>
      <w:tr w:rsidR="00AB4581" w:rsidRPr="00AB4581" w14:paraId="560BCAF8" w14:textId="77777777" w:rsidTr="00AB4581">
        <w:trPr>
          <w:trHeight w:val="170"/>
        </w:trPr>
        <w:tc>
          <w:tcPr>
            <w:tcW w:w="640" w:type="dxa"/>
            <w:vMerge/>
            <w:vAlign w:val="center"/>
            <w:hideMark/>
          </w:tcPr>
          <w:p w14:paraId="28BD52FD"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02256E95"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71100638"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0ECB861D"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30E4C30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5319C73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1EFD731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7C35CDF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hideMark/>
          </w:tcPr>
          <w:p w14:paraId="372C546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17,000</w:t>
            </w:r>
          </w:p>
        </w:tc>
        <w:tc>
          <w:tcPr>
            <w:tcW w:w="880" w:type="dxa"/>
            <w:shd w:val="clear" w:color="auto" w:fill="auto"/>
            <w:vAlign w:val="center"/>
            <w:hideMark/>
          </w:tcPr>
          <w:p w14:paraId="3AAFBAA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31,000</w:t>
            </w:r>
          </w:p>
        </w:tc>
        <w:tc>
          <w:tcPr>
            <w:tcW w:w="880" w:type="dxa"/>
            <w:shd w:val="clear" w:color="auto" w:fill="auto"/>
            <w:vAlign w:val="center"/>
            <w:hideMark/>
          </w:tcPr>
          <w:p w14:paraId="029794F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27,000</w:t>
            </w:r>
          </w:p>
        </w:tc>
        <w:tc>
          <w:tcPr>
            <w:tcW w:w="880" w:type="dxa"/>
            <w:shd w:val="clear" w:color="auto" w:fill="auto"/>
            <w:vAlign w:val="center"/>
            <w:hideMark/>
          </w:tcPr>
          <w:p w14:paraId="0C39D55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17,000</w:t>
            </w:r>
          </w:p>
        </w:tc>
        <w:tc>
          <w:tcPr>
            <w:tcW w:w="880" w:type="dxa"/>
            <w:shd w:val="clear" w:color="auto" w:fill="auto"/>
            <w:vAlign w:val="center"/>
            <w:hideMark/>
          </w:tcPr>
          <w:p w14:paraId="21B9504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6,000</w:t>
            </w:r>
          </w:p>
        </w:tc>
        <w:tc>
          <w:tcPr>
            <w:tcW w:w="880" w:type="dxa"/>
            <w:shd w:val="clear" w:color="auto" w:fill="auto"/>
            <w:vAlign w:val="center"/>
            <w:hideMark/>
          </w:tcPr>
          <w:p w14:paraId="5D48B78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12,000</w:t>
            </w:r>
          </w:p>
        </w:tc>
        <w:tc>
          <w:tcPr>
            <w:tcW w:w="880" w:type="dxa"/>
            <w:shd w:val="clear" w:color="auto" w:fill="auto"/>
            <w:vAlign w:val="center"/>
            <w:hideMark/>
          </w:tcPr>
          <w:p w14:paraId="49B6870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7A67282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110,000</w:t>
            </w:r>
          </w:p>
        </w:tc>
        <w:tc>
          <w:tcPr>
            <w:tcW w:w="880" w:type="dxa"/>
            <w:shd w:val="clear" w:color="auto" w:fill="auto"/>
            <w:vAlign w:val="center"/>
            <w:hideMark/>
          </w:tcPr>
          <w:p w14:paraId="627C4FB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N/A</w:t>
            </w:r>
          </w:p>
        </w:tc>
      </w:tr>
      <w:tr w:rsidR="00AB4581" w:rsidRPr="00AB4581" w14:paraId="4FC74289" w14:textId="77777777" w:rsidTr="00AB4581">
        <w:trPr>
          <w:trHeight w:val="170"/>
        </w:trPr>
        <w:tc>
          <w:tcPr>
            <w:tcW w:w="640" w:type="dxa"/>
            <w:vMerge w:val="restart"/>
            <w:shd w:val="clear" w:color="auto" w:fill="auto"/>
            <w:vAlign w:val="center"/>
            <w:hideMark/>
          </w:tcPr>
          <w:p w14:paraId="1D76669C"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67101</w:t>
            </w:r>
          </w:p>
        </w:tc>
        <w:tc>
          <w:tcPr>
            <w:tcW w:w="1820" w:type="dxa"/>
            <w:vMerge w:val="restart"/>
            <w:shd w:val="clear" w:color="auto" w:fill="auto"/>
            <w:vAlign w:val="center"/>
            <w:hideMark/>
          </w:tcPr>
          <w:p w14:paraId="624B3255"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podpořených podpůrných institucí</w:t>
            </w:r>
          </w:p>
        </w:tc>
        <w:tc>
          <w:tcPr>
            <w:tcW w:w="820" w:type="dxa"/>
            <w:vMerge w:val="restart"/>
            <w:shd w:val="clear" w:color="auto" w:fill="auto"/>
            <w:vAlign w:val="center"/>
            <w:hideMark/>
          </w:tcPr>
          <w:p w14:paraId="79D6C18A"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Organizace</w:t>
            </w:r>
          </w:p>
        </w:tc>
        <w:tc>
          <w:tcPr>
            <w:tcW w:w="980" w:type="dxa"/>
            <w:vMerge w:val="restart"/>
            <w:shd w:val="clear" w:color="auto" w:fill="auto"/>
            <w:vAlign w:val="center"/>
            <w:hideMark/>
          </w:tcPr>
          <w:p w14:paraId="3ECBC318"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2A08423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2,000</w:t>
            </w:r>
          </w:p>
        </w:tc>
        <w:tc>
          <w:tcPr>
            <w:tcW w:w="880" w:type="dxa"/>
            <w:shd w:val="clear" w:color="auto" w:fill="auto"/>
            <w:vAlign w:val="center"/>
            <w:hideMark/>
          </w:tcPr>
          <w:p w14:paraId="19E1114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6A6157D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3374AF8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1E7E734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1,552</w:t>
            </w:r>
          </w:p>
        </w:tc>
        <w:tc>
          <w:tcPr>
            <w:tcW w:w="880" w:type="dxa"/>
            <w:shd w:val="clear" w:color="auto" w:fill="auto"/>
            <w:vAlign w:val="center"/>
            <w:hideMark/>
          </w:tcPr>
          <w:p w14:paraId="7419758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0FBFD81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0,388</w:t>
            </w:r>
          </w:p>
        </w:tc>
        <w:tc>
          <w:tcPr>
            <w:tcW w:w="880" w:type="dxa"/>
            <w:shd w:val="clear" w:color="auto" w:fill="auto"/>
            <w:vAlign w:val="center"/>
            <w:hideMark/>
          </w:tcPr>
          <w:p w14:paraId="4DD124B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5,820</w:t>
            </w:r>
          </w:p>
        </w:tc>
        <w:tc>
          <w:tcPr>
            <w:tcW w:w="880" w:type="dxa"/>
            <w:shd w:val="clear" w:color="auto" w:fill="auto"/>
            <w:vAlign w:val="center"/>
            <w:hideMark/>
          </w:tcPr>
          <w:p w14:paraId="6B7B970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0,388</w:t>
            </w:r>
          </w:p>
        </w:tc>
        <w:tc>
          <w:tcPr>
            <w:tcW w:w="880" w:type="dxa"/>
            <w:shd w:val="clear" w:color="auto" w:fill="auto"/>
            <w:vAlign w:val="center"/>
            <w:hideMark/>
          </w:tcPr>
          <w:p w14:paraId="7F5E4AC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0,010</w:t>
            </w:r>
          </w:p>
        </w:tc>
        <w:tc>
          <w:tcPr>
            <w:tcW w:w="880" w:type="dxa"/>
            <w:shd w:val="clear" w:color="auto" w:fill="auto"/>
            <w:vAlign w:val="center"/>
            <w:hideMark/>
          </w:tcPr>
          <w:p w14:paraId="5F68712A"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44CA383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8,158</w:t>
            </w:r>
          </w:p>
        </w:tc>
        <w:tc>
          <w:tcPr>
            <w:tcW w:w="880" w:type="dxa"/>
            <w:shd w:val="clear" w:color="auto" w:fill="auto"/>
            <w:vAlign w:val="center"/>
            <w:hideMark/>
          </w:tcPr>
          <w:p w14:paraId="1CDC702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407,900%</w:t>
            </w:r>
          </w:p>
        </w:tc>
      </w:tr>
      <w:tr w:rsidR="00AB4581" w:rsidRPr="00AB4581" w14:paraId="28E1CCDC" w14:textId="77777777" w:rsidTr="00AB4581">
        <w:trPr>
          <w:trHeight w:val="170"/>
        </w:trPr>
        <w:tc>
          <w:tcPr>
            <w:tcW w:w="640" w:type="dxa"/>
            <w:vMerge/>
            <w:vAlign w:val="center"/>
            <w:hideMark/>
          </w:tcPr>
          <w:p w14:paraId="2A506EB8"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6AB4405D"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2016207B"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0BE8C95B"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7C81642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AEBF99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9D221F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D6CF47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7EB51D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9B0AD4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9F471C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1BCE7B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711E87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510E62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45AC28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18E5BD1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094D5FB"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7CCCA241" w14:textId="77777777" w:rsidTr="00AB4581">
        <w:trPr>
          <w:trHeight w:val="170"/>
        </w:trPr>
        <w:tc>
          <w:tcPr>
            <w:tcW w:w="640" w:type="dxa"/>
            <w:vMerge/>
            <w:vAlign w:val="center"/>
            <w:hideMark/>
          </w:tcPr>
          <w:p w14:paraId="797CE31E"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4721F5E0"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7CE27580"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16C2BB9E"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47A469A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975E99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B8DEE2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EF590B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DBE0B8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ECC4F3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F070A4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C21385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17ACAC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EC1189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0D947D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5AA543D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12969CD"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7782DE99" w14:textId="77777777" w:rsidTr="00AB4581">
        <w:trPr>
          <w:trHeight w:val="170"/>
        </w:trPr>
        <w:tc>
          <w:tcPr>
            <w:tcW w:w="640" w:type="dxa"/>
            <w:vMerge w:val="restart"/>
            <w:shd w:val="clear" w:color="auto" w:fill="auto"/>
            <w:vAlign w:val="center"/>
            <w:hideMark/>
          </w:tcPr>
          <w:p w14:paraId="51798E13"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67101</w:t>
            </w:r>
          </w:p>
        </w:tc>
        <w:tc>
          <w:tcPr>
            <w:tcW w:w="1820" w:type="dxa"/>
            <w:vMerge w:val="restart"/>
            <w:shd w:val="clear" w:color="auto" w:fill="auto"/>
            <w:vAlign w:val="center"/>
            <w:hideMark/>
          </w:tcPr>
          <w:p w14:paraId="3F4C4F7C"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podpořených podpůrných institucí</w:t>
            </w:r>
          </w:p>
        </w:tc>
        <w:tc>
          <w:tcPr>
            <w:tcW w:w="820" w:type="dxa"/>
            <w:vMerge w:val="restart"/>
            <w:shd w:val="clear" w:color="auto" w:fill="auto"/>
            <w:vAlign w:val="center"/>
            <w:hideMark/>
          </w:tcPr>
          <w:p w14:paraId="6D92270E"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Organizace</w:t>
            </w:r>
          </w:p>
        </w:tc>
        <w:tc>
          <w:tcPr>
            <w:tcW w:w="980" w:type="dxa"/>
            <w:vMerge w:val="restart"/>
            <w:shd w:val="clear" w:color="auto" w:fill="auto"/>
            <w:vAlign w:val="center"/>
            <w:hideMark/>
          </w:tcPr>
          <w:p w14:paraId="1AF12A37"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30ED49A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1,000</w:t>
            </w:r>
          </w:p>
        </w:tc>
        <w:tc>
          <w:tcPr>
            <w:tcW w:w="880" w:type="dxa"/>
            <w:shd w:val="clear" w:color="auto" w:fill="auto"/>
            <w:vAlign w:val="center"/>
            <w:hideMark/>
          </w:tcPr>
          <w:p w14:paraId="1A2EBAE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0DC4C46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50AE60E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4CC8697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0,208</w:t>
            </w:r>
          </w:p>
        </w:tc>
        <w:tc>
          <w:tcPr>
            <w:tcW w:w="880" w:type="dxa"/>
            <w:shd w:val="clear" w:color="auto" w:fill="auto"/>
            <w:vAlign w:val="center"/>
            <w:hideMark/>
          </w:tcPr>
          <w:p w14:paraId="3F81E0A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74934C6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0,052</w:t>
            </w:r>
          </w:p>
        </w:tc>
        <w:tc>
          <w:tcPr>
            <w:tcW w:w="880" w:type="dxa"/>
            <w:shd w:val="clear" w:color="auto" w:fill="auto"/>
            <w:vAlign w:val="center"/>
            <w:hideMark/>
          </w:tcPr>
          <w:p w14:paraId="51E6723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0,780</w:t>
            </w:r>
          </w:p>
        </w:tc>
        <w:tc>
          <w:tcPr>
            <w:tcW w:w="880" w:type="dxa"/>
            <w:shd w:val="clear" w:color="auto" w:fill="auto"/>
            <w:vAlign w:val="center"/>
            <w:hideMark/>
          </w:tcPr>
          <w:p w14:paraId="10B98D2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0,052</w:t>
            </w:r>
          </w:p>
        </w:tc>
        <w:tc>
          <w:tcPr>
            <w:tcW w:w="880" w:type="dxa"/>
            <w:shd w:val="clear" w:color="auto" w:fill="auto"/>
            <w:vAlign w:val="center"/>
            <w:hideMark/>
          </w:tcPr>
          <w:p w14:paraId="3969598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199C5EA5"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1EE7A82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1,092</w:t>
            </w:r>
          </w:p>
        </w:tc>
        <w:tc>
          <w:tcPr>
            <w:tcW w:w="880" w:type="dxa"/>
            <w:shd w:val="clear" w:color="auto" w:fill="auto"/>
            <w:vAlign w:val="center"/>
            <w:hideMark/>
          </w:tcPr>
          <w:p w14:paraId="382B7DB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109,200%</w:t>
            </w:r>
          </w:p>
        </w:tc>
      </w:tr>
      <w:tr w:rsidR="00AB4581" w:rsidRPr="00AB4581" w14:paraId="4A2D3AB3" w14:textId="77777777" w:rsidTr="00AB4581">
        <w:trPr>
          <w:trHeight w:val="170"/>
        </w:trPr>
        <w:tc>
          <w:tcPr>
            <w:tcW w:w="640" w:type="dxa"/>
            <w:vMerge/>
            <w:vAlign w:val="center"/>
            <w:hideMark/>
          </w:tcPr>
          <w:p w14:paraId="72A27CDB"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5E9CBF57"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3E654818"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4E8B923D"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5B761FF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DB5904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96D31E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D1FA47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1F60CC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754FF1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2CA01A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AAEFCC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6250BB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63FEBD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D464D1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7D089D4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E87C8C0"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4563039B" w14:textId="77777777" w:rsidTr="00AB4581">
        <w:trPr>
          <w:trHeight w:val="170"/>
        </w:trPr>
        <w:tc>
          <w:tcPr>
            <w:tcW w:w="640" w:type="dxa"/>
            <w:vMerge/>
            <w:vAlign w:val="center"/>
            <w:hideMark/>
          </w:tcPr>
          <w:p w14:paraId="4431D3C5"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4696183D"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072CB6AD"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5968CE82"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24C72BE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7EB9B6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4B6770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700CD2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4CB8FB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0550F9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A43B87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309B32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62AE94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743801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396AB0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262C2B3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782F0F8"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4FBF677C" w14:textId="77777777" w:rsidTr="00AB4581">
        <w:trPr>
          <w:trHeight w:val="170"/>
        </w:trPr>
        <w:tc>
          <w:tcPr>
            <w:tcW w:w="640" w:type="dxa"/>
            <w:vMerge w:val="restart"/>
            <w:shd w:val="clear" w:color="auto" w:fill="auto"/>
            <w:vAlign w:val="center"/>
            <w:hideMark/>
          </w:tcPr>
          <w:p w14:paraId="028E1CEA"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69301</w:t>
            </w:r>
          </w:p>
        </w:tc>
        <w:tc>
          <w:tcPr>
            <w:tcW w:w="1820" w:type="dxa"/>
            <w:vMerge w:val="restart"/>
            <w:shd w:val="clear" w:color="auto" w:fill="auto"/>
            <w:vAlign w:val="center"/>
            <w:hideMark/>
          </w:tcPr>
          <w:p w14:paraId="20F7FB0D"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experimentálně či kvazi-experimentálně ověřených nových nástrojů</w:t>
            </w:r>
          </w:p>
        </w:tc>
        <w:tc>
          <w:tcPr>
            <w:tcW w:w="820" w:type="dxa"/>
            <w:vMerge w:val="restart"/>
            <w:shd w:val="clear" w:color="auto" w:fill="auto"/>
            <w:vAlign w:val="center"/>
            <w:hideMark/>
          </w:tcPr>
          <w:p w14:paraId="6466E47C"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Nástroje</w:t>
            </w:r>
          </w:p>
        </w:tc>
        <w:tc>
          <w:tcPr>
            <w:tcW w:w="980" w:type="dxa"/>
            <w:vMerge w:val="restart"/>
            <w:shd w:val="clear" w:color="auto" w:fill="auto"/>
            <w:vAlign w:val="center"/>
            <w:hideMark/>
          </w:tcPr>
          <w:p w14:paraId="5A5853D2"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099472E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15,000</w:t>
            </w:r>
          </w:p>
        </w:tc>
        <w:tc>
          <w:tcPr>
            <w:tcW w:w="880" w:type="dxa"/>
            <w:shd w:val="clear" w:color="auto" w:fill="auto"/>
            <w:vAlign w:val="center"/>
            <w:hideMark/>
          </w:tcPr>
          <w:p w14:paraId="1F09236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3C9FAFD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552A606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55C1A60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010AA35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3,320</w:t>
            </w:r>
          </w:p>
        </w:tc>
        <w:tc>
          <w:tcPr>
            <w:tcW w:w="880" w:type="dxa"/>
            <w:shd w:val="clear" w:color="auto" w:fill="auto"/>
            <w:vAlign w:val="center"/>
            <w:hideMark/>
          </w:tcPr>
          <w:p w14:paraId="10285FA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7,370</w:t>
            </w:r>
          </w:p>
        </w:tc>
        <w:tc>
          <w:tcPr>
            <w:tcW w:w="880" w:type="dxa"/>
            <w:shd w:val="clear" w:color="auto" w:fill="auto"/>
            <w:vAlign w:val="center"/>
            <w:hideMark/>
          </w:tcPr>
          <w:p w14:paraId="77EA3B7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10,088</w:t>
            </w:r>
          </w:p>
        </w:tc>
        <w:tc>
          <w:tcPr>
            <w:tcW w:w="880" w:type="dxa"/>
            <w:shd w:val="clear" w:color="auto" w:fill="auto"/>
            <w:vAlign w:val="center"/>
            <w:hideMark/>
          </w:tcPr>
          <w:p w14:paraId="6FF9547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3,207</w:t>
            </w:r>
          </w:p>
        </w:tc>
        <w:tc>
          <w:tcPr>
            <w:tcW w:w="880" w:type="dxa"/>
            <w:shd w:val="clear" w:color="auto" w:fill="auto"/>
            <w:vAlign w:val="center"/>
            <w:hideMark/>
          </w:tcPr>
          <w:p w14:paraId="4B2A028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7,380</w:t>
            </w:r>
          </w:p>
        </w:tc>
        <w:tc>
          <w:tcPr>
            <w:tcW w:w="880" w:type="dxa"/>
            <w:shd w:val="clear" w:color="auto" w:fill="auto"/>
            <w:vAlign w:val="center"/>
            <w:hideMark/>
          </w:tcPr>
          <w:p w14:paraId="25AF5F17"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53DFC6B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31,365</w:t>
            </w:r>
          </w:p>
        </w:tc>
        <w:tc>
          <w:tcPr>
            <w:tcW w:w="880" w:type="dxa"/>
            <w:shd w:val="clear" w:color="auto" w:fill="auto"/>
            <w:vAlign w:val="center"/>
            <w:hideMark/>
          </w:tcPr>
          <w:p w14:paraId="4AD7B17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209,100%</w:t>
            </w:r>
          </w:p>
        </w:tc>
      </w:tr>
      <w:tr w:rsidR="00AB4581" w:rsidRPr="00AB4581" w14:paraId="3D209010" w14:textId="77777777" w:rsidTr="00AB4581">
        <w:trPr>
          <w:trHeight w:val="170"/>
        </w:trPr>
        <w:tc>
          <w:tcPr>
            <w:tcW w:w="640" w:type="dxa"/>
            <w:vMerge/>
            <w:vAlign w:val="center"/>
            <w:hideMark/>
          </w:tcPr>
          <w:p w14:paraId="7CF1F0A9"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68AA83D2"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708FF603"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5DDDD26A"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21DE1A2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09D33D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9DB70E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28698D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0A365C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78430B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54D1FB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AC67D6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BC5D50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F8A23B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18909D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114B0ED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7861000"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391C56F8" w14:textId="77777777" w:rsidTr="00AB4581">
        <w:trPr>
          <w:trHeight w:val="170"/>
        </w:trPr>
        <w:tc>
          <w:tcPr>
            <w:tcW w:w="640" w:type="dxa"/>
            <w:vMerge/>
            <w:vAlign w:val="center"/>
            <w:hideMark/>
          </w:tcPr>
          <w:p w14:paraId="25439B44"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2DA8574C"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2E29BF0D"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1293114B"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2F0B2D3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AD3191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F77177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6CD323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90B273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BEB4EC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D3A092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67ED7D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B2C354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A05495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7DACF2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304977B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D816C17"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3259DFF6" w14:textId="77777777" w:rsidTr="00AB4581">
        <w:trPr>
          <w:trHeight w:val="170"/>
        </w:trPr>
        <w:tc>
          <w:tcPr>
            <w:tcW w:w="640" w:type="dxa"/>
            <w:vMerge w:val="restart"/>
            <w:shd w:val="clear" w:color="auto" w:fill="auto"/>
            <w:vAlign w:val="center"/>
            <w:hideMark/>
          </w:tcPr>
          <w:p w14:paraId="0F412CCE"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69301</w:t>
            </w:r>
          </w:p>
        </w:tc>
        <w:tc>
          <w:tcPr>
            <w:tcW w:w="1820" w:type="dxa"/>
            <w:vMerge w:val="restart"/>
            <w:shd w:val="clear" w:color="auto" w:fill="auto"/>
            <w:vAlign w:val="center"/>
            <w:hideMark/>
          </w:tcPr>
          <w:p w14:paraId="5260A3F7"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experimentálně či kvazi-experimentálně ověřených nových nástrojů</w:t>
            </w:r>
          </w:p>
        </w:tc>
        <w:tc>
          <w:tcPr>
            <w:tcW w:w="820" w:type="dxa"/>
            <w:vMerge w:val="restart"/>
            <w:shd w:val="clear" w:color="auto" w:fill="auto"/>
            <w:vAlign w:val="center"/>
            <w:hideMark/>
          </w:tcPr>
          <w:p w14:paraId="607F1F5C"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Nástroje</w:t>
            </w:r>
          </w:p>
        </w:tc>
        <w:tc>
          <w:tcPr>
            <w:tcW w:w="980" w:type="dxa"/>
            <w:vMerge w:val="restart"/>
            <w:shd w:val="clear" w:color="auto" w:fill="auto"/>
            <w:vAlign w:val="center"/>
            <w:hideMark/>
          </w:tcPr>
          <w:p w14:paraId="07E2E417"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26550DC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2,000</w:t>
            </w:r>
          </w:p>
        </w:tc>
        <w:tc>
          <w:tcPr>
            <w:tcW w:w="880" w:type="dxa"/>
            <w:shd w:val="clear" w:color="auto" w:fill="auto"/>
            <w:vAlign w:val="center"/>
            <w:hideMark/>
          </w:tcPr>
          <w:p w14:paraId="27FDCFA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4F13FD0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4CDEDAB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1C78C0B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5F87304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0,440</w:t>
            </w:r>
          </w:p>
        </w:tc>
        <w:tc>
          <w:tcPr>
            <w:tcW w:w="880" w:type="dxa"/>
            <w:shd w:val="clear" w:color="auto" w:fill="auto"/>
            <w:vAlign w:val="center"/>
            <w:hideMark/>
          </w:tcPr>
          <w:p w14:paraId="6055272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0,990</w:t>
            </w:r>
          </w:p>
        </w:tc>
        <w:tc>
          <w:tcPr>
            <w:tcW w:w="880" w:type="dxa"/>
            <w:shd w:val="clear" w:color="auto" w:fill="auto"/>
            <w:vAlign w:val="center"/>
            <w:hideMark/>
          </w:tcPr>
          <w:p w14:paraId="3DCB146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1,352</w:t>
            </w:r>
          </w:p>
        </w:tc>
        <w:tc>
          <w:tcPr>
            <w:tcW w:w="880" w:type="dxa"/>
            <w:shd w:val="clear" w:color="auto" w:fill="auto"/>
            <w:vAlign w:val="center"/>
            <w:hideMark/>
          </w:tcPr>
          <w:p w14:paraId="32DB619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0,433</w:t>
            </w:r>
          </w:p>
        </w:tc>
        <w:tc>
          <w:tcPr>
            <w:tcW w:w="880" w:type="dxa"/>
            <w:shd w:val="clear" w:color="auto" w:fill="auto"/>
            <w:vAlign w:val="center"/>
            <w:hideMark/>
          </w:tcPr>
          <w:p w14:paraId="253C402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0,980</w:t>
            </w:r>
          </w:p>
        </w:tc>
        <w:tc>
          <w:tcPr>
            <w:tcW w:w="880" w:type="dxa"/>
            <w:shd w:val="clear" w:color="auto" w:fill="auto"/>
            <w:vAlign w:val="center"/>
            <w:hideMark/>
          </w:tcPr>
          <w:p w14:paraId="13756DD6"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1B036C8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4,195</w:t>
            </w:r>
          </w:p>
        </w:tc>
        <w:tc>
          <w:tcPr>
            <w:tcW w:w="880" w:type="dxa"/>
            <w:shd w:val="clear" w:color="auto" w:fill="auto"/>
            <w:vAlign w:val="center"/>
            <w:hideMark/>
          </w:tcPr>
          <w:p w14:paraId="6D67635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209,750%</w:t>
            </w:r>
          </w:p>
        </w:tc>
      </w:tr>
      <w:tr w:rsidR="00AB4581" w:rsidRPr="00AB4581" w14:paraId="49D6EE6B" w14:textId="77777777" w:rsidTr="00AB4581">
        <w:trPr>
          <w:trHeight w:val="170"/>
        </w:trPr>
        <w:tc>
          <w:tcPr>
            <w:tcW w:w="640" w:type="dxa"/>
            <w:vMerge/>
            <w:vAlign w:val="center"/>
            <w:hideMark/>
          </w:tcPr>
          <w:p w14:paraId="3CF1A96C"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1DFD71E6"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1F0739FB"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73481936"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2FFC345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96FB91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E1D04B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A49EA0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0A394F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E97793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411FB8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00EAA3D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49C1B0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3C52CD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E56F95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59A9783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576CE58"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0F0A13AF" w14:textId="77777777" w:rsidTr="00AB4581">
        <w:trPr>
          <w:trHeight w:val="170"/>
        </w:trPr>
        <w:tc>
          <w:tcPr>
            <w:tcW w:w="640" w:type="dxa"/>
            <w:vMerge/>
            <w:vAlign w:val="center"/>
            <w:hideMark/>
          </w:tcPr>
          <w:p w14:paraId="558560A7"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78D9C214"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54F76A2E"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32B15CB9"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593F024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146DB7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65E729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05F0F8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9E4886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F52FFF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E32611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DC3E90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FCF8F6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8BE394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4A8ACE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35FE6F7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D06F5A1"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2F73C86B" w14:textId="77777777" w:rsidTr="00AB4581">
        <w:trPr>
          <w:trHeight w:val="170"/>
        </w:trPr>
        <w:tc>
          <w:tcPr>
            <w:tcW w:w="640" w:type="dxa"/>
            <w:vMerge w:val="restart"/>
            <w:shd w:val="clear" w:color="auto" w:fill="auto"/>
            <w:vAlign w:val="center"/>
            <w:hideMark/>
          </w:tcPr>
          <w:p w14:paraId="10A1CD29"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80500</w:t>
            </w:r>
          </w:p>
        </w:tc>
        <w:tc>
          <w:tcPr>
            <w:tcW w:w="1820" w:type="dxa"/>
            <w:vMerge w:val="restart"/>
            <w:shd w:val="clear" w:color="auto" w:fill="auto"/>
            <w:vAlign w:val="center"/>
            <w:hideMark/>
          </w:tcPr>
          <w:p w14:paraId="2A48544B"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napsaných a zveřejněných analytických a strategických dokumentů (vč. evaluačních)</w:t>
            </w:r>
          </w:p>
        </w:tc>
        <w:tc>
          <w:tcPr>
            <w:tcW w:w="820" w:type="dxa"/>
            <w:vMerge w:val="restart"/>
            <w:shd w:val="clear" w:color="auto" w:fill="auto"/>
            <w:vAlign w:val="center"/>
            <w:hideMark/>
          </w:tcPr>
          <w:p w14:paraId="33D69624"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Dokumenty</w:t>
            </w:r>
          </w:p>
        </w:tc>
        <w:tc>
          <w:tcPr>
            <w:tcW w:w="980" w:type="dxa"/>
            <w:vMerge w:val="restart"/>
            <w:shd w:val="clear" w:color="auto" w:fill="auto"/>
            <w:vAlign w:val="center"/>
            <w:hideMark/>
          </w:tcPr>
          <w:p w14:paraId="4A4AB533"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2F16425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27,000</w:t>
            </w:r>
          </w:p>
        </w:tc>
        <w:tc>
          <w:tcPr>
            <w:tcW w:w="880" w:type="dxa"/>
            <w:shd w:val="clear" w:color="auto" w:fill="auto"/>
            <w:vAlign w:val="center"/>
            <w:hideMark/>
          </w:tcPr>
          <w:p w14:paraId="03FCC5A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13373F4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4984708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78DE833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23,970</w:t>
            </w:r>
          </w:p>
        </w:tc>
        <w:tc>
          <w:tcPr>
            <w:tcW w:w="880" w:type="dxa"/>
            <w:shd w:val="clear" w:color="auto" w:fill="auto"/>
            <w:vAlign w:val="center"/>
            <w:hideMark/>
          </w:tcPr>
          <w:p w14:paraId="0B5C1B4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57,550</w:t>
            </w:r>
          </w:p>
        </w:tc>
        <w:tc>
          <w:tcPr>
            <w:tcW w:w="880" w:type="dxa"/>
            <w:shd w:val="clear" w:color="auto" w:fill="auto"/>
            <w:vAlign w:val="center"/>
            <w:hideMark/>
          </w:tcPr>
          <w:p w14:paraId="678F9EC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29,070</w:t>
            </w:r>
          </w:p>
        </w:tc>
        <w:tc>
          <w:tcPr>
            <w:tcW w:w="880" w:type="dxa"/>
            <w:shd w:val="clear" w:color="auto" w:fill="auto"/>
            <w:vAlign w:val="center"/>
            <w:hideMark/>
          </w:tcPr>
          <w:p w14:paraId="0BCA26C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50,263</w:t>
            </w:r>
          </w:p>
        </w:tc>
        <w:tc>
          <w:tcPr>
            <w:tcW w:w="880" w:type="dxa"/>
            <w:shd w:val="clear" w:color="auto" w:fill="auto"/>
            <w:vAlign w:val="center"/>
            <w:hideMark/>
          </w:tcPr>
          <w:p w14:paraId="653EAA3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25,992</w:t>
            </w:r>
          </w:p>
        </w:tc>
        <w:tc>
          <w:tcPr>
            <w:tcW w:w="880" w:type="dxa"/>
            <w:shd w:val="clear" w:color="auto" w:fill="auto"/>
            <w:vAlign w:val="center"/>
            <w:hideMark/>
          </w:tcPr>
          <w:p w14:paraId="3015A8F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15,910</w:t>
            </w:r>
          </w:p>
        </w:tc>
        <w:tc>
          <w:tcPr>
            <w:tcW w:w="880" w:type="dxa"/>
            <w:shd w:val="clear" w:color="auto" w:fill="auto"/>
            <w:vAlign w:val="center"/>
            <w:hideMark/>
          </w:tcPr>
          <w:p w14:paraId="4A011960"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2737507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202,755</w:t>
            </w:r>
          </w:p>
        </w:tc>
        <w:tc>
          <w:tcPr>
            <w:tcW w:w="880" w:type="dxa"/>
            <w:shd w:val="clear" w:color="auto" w:fill="auto"/>
            <w:vAlign w:val="center"/>
            <w:hideMark/>
          </w:tcPr>
          <w:p w14:paraId="1015CD5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750,944%</w:t>
            </w:r>
          </w:p>
        </w:tc>
      </w:tr>
      <w:tr w:rsidR="00AB4581" w:rsidRPr="00AB4581" w14:paraId="41BEBC9A" w14:textId="77777777" w:rsidTr="00AB4581">
        <w:trPr>
          <w:trHeight w:val="170"/>
        </w:trPr>
        <w:tc>
          <w:tcPr>
            <w:tcW w:w="640" w:type="dxa"/>
            <w:vMerge/>
            <w:vAlign w:val="center"/>
            <w:hideMark/>
          </w:tcPr>
          <w:p w14:paraId="07DC78BB"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301058D4"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7E2C8E02"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0E50F07F"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5226DEB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83B4DF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62A4EF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0239AC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0F6216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D6C6D7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3AF800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ECEC58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D7C04E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9D6369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9F8285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502FD53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6136962"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203FFFDE" w14:textId="77777777" w:rsidTr="00AB4581">
        <w:trPr>
          <w:trHeight w:val="170"/>
        </w:trPr>
        <w:tc>
          <w:tcPr>
            <w:tcW w:w="640" w:type="dxa"/>
            <w:vMerge/>
            <w:vAlign w:val="center"/>
            <w:hideMark/>
          </w:tcPr>
          <w:p w14:paraId="4D563E48"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00A01DF0"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19A92222"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088F30B2"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784BE06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1EDFAA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1B4846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548005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641E7F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96BD65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90A1CD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40088F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39456E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CD6EBE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C25E7A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65348B2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BCADAFE"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30F29083" w14:textId="77777777" w:rsidTr="00AB4581">
        <w:trPr>
          <w:trHeight w:val="170"/>
        </w:trPr>
        <w:tc>
          <w:tcPr>
            <w:tcW w:w="640" w:type="dxa"/>
            <w:vMerge w:val="restart"/>
            <w:shd w:val="clear" w:color="auto" w:fill="auto"/>
            <w:vAlign w:val="center"/>
            <w:hideMark/>
          </w:tcPr>
          <w:p w14:paraId="5247A6F6"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80500</w:t>
            </w:r>
          </w:p>
        </w:tc>
        <w:tc>
          <w:tcPr>
            <w:tcW w:w="1820" w:type="dxa"/>
            <w:vMerge w:val="restart"/>
            <w:shd w:val="clear" w:color="auto" w:fill="auto"/>
            <w:vAlign w:val="center"/>
            <w:hideMark/>
          </w:tcPr>
          <w:p w14:paraId="21DD17DE"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Počet napsaných a zveřejněných analytických a strategických dokumentů (vč. evaluačních)</w:t>
            </w:r>
          </w:p>
        </w:tc>
        <w:tc>
          <w:tcPr>
            <w:tcW w:w="820" w:type="dxa"/>
            <w:vMerge w:val="restart"/>
            <w:shd w:val="clear" w:color="auto" w:fill="auto"/>
            <w:vAlign w:val="center"/>
            <w:hideMark/>
          </w:tcPr>
          <w:p w14:paraId="39E953B9"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Dokumenty</w:t>
            </w:r>
          </w:p>
        </w:tc>
        <w:tc>
          <w:tcPr>
            <w:tcW w:w="980" w:type="dxa"/>
            <w:vMerge w:val="restart"/>
            <w:shd w:val="clear" w:color="auto" w:fill="auto"/>
            <w:vAlign w:val="center"/>
            <w:hideMark/>
          </w:tcPr>
          <w:p w14:paraId="473DC343"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2778C02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4,000</w:t>
            </w:r>
          </w:p>
        </w:tc>
        <w:tc>
          <w:tcPr>
            <w:tcW w:w="880" w:type="dxa"/>
            <w:shd w:val="clear" w:color="auto" w:fill="auto"/>
            <w:vAlign w:val="center"/>
            <w:hideMark/>
          </w:tcPr>
          <w:p w14:paraId="5E6F5CD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7149C6C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365B80E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0,000</w:t>
            </w:r>
          </w:p>
        </w:tc>
        <w:tc>
          <w:tcPr>
            <w:tcW w:w="880" w:type="dxa"/>
            <w:shd w:val="clear" w:color="auto" w:fill="auto"/>
            <w:vAlign w:val="center"/>
            <w:hideMark/>
          </w:tcPr>
          <w:p w14:paraId="6F6C27C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3,430</w:t>
            </w:r>
          </w:p>
        </w:tc>
        <w:tc>
          <w:tcPr>
            <w:tcW w:w="880" w:type="dxa"/>
            <w:shd w:val="clear" w:color="auto" w:fill="auto"/>
            <w:vAlign w:val="center"/>
            <w:hideMark/>
          </w:tcPr>
          <w:p w14:paraId="233E062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4,740</w:t>
            </w:r>
          </w:p>
        </w:tc>
        <w:tc>
          <w:tcPr>
            <w:tcW w:w="880" w:type="dxa"/>
            <w:shd w:val="clear" w:color="auto" w:fill="auto"/>
            <w:vAlign w:val="center"/>
            <w:hideMark/>
          </w:tcPr>
          <w:p w14:paraId="1D7F0DD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6,650</w:t>
            </w:r>
          </w:p>
        </w:tc>
        <w:tc>
          <w:tcPr>
            <w:tcW w:w="880" w:type="dxa"/>
            <w:shd w:val="clear" w:color="auto" w:fill="auto"/>
            <w:vAlign w:val="center"/>
            <w:hideMark/>
          </w:tcPr>
          <w:p w14:paraId="2E43AF41"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6,737</w:t>
            </w:r>
          </w:p>
        </w:tc>
        <w:tc>
          <w:tcPr>
            <w:tcW w:w="880" w:type="dxa"/>
            <w:shd w:val="clear" w:color="auto" w:fill="auto"/>
            <w:vAlign w:val="center"/>
            <w:hideMark/>
          </w:tcPr>
          <w:p w14:paraId="75A70D8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3,488</w:t>
            </w:r>
          </w:p>
        </w:tc>
        <w:tc>
          <w:tcPr>
            <w:tcW w:w="880" w:type="dxa"/>
            <w:shd w:val="clear" w:color="auto" w:fill="auto"/>
            <w:vAlign w:val="center"/>
            <w:hideMark/>
          </w:tcPr>
          <w:p w14:paraId="24BEE7B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2,130</w:t>
            </w:r>
          </w:p>
        </w:tc>
        <w:tc>
          <w:tcPr>
            <w:tcW w:w="880" w:type="dxa"/>
            <w:shd w:val="clear" w:color="auto" w:fill="auto"/>
            <w:vAlign w:val="center"/>
            <w:hideMark/>
          </w:tcPr>
          <w:p w14:paraId="4ACCDC28"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3026C199"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27,175</w:t>
            </w:r>
          </w:p>
        </w:tc>
        <w:tc>
          <w:tcPr>
            <w:tcW w:w="880" w:type="dxa"/>
            <w:shd w:val="clear" w:color="auto" w:fill="auto"/>
            <w:vAlign w:val="center"/>
            <w:hideMark/>
          </w:tcPr>
          <w:p w14:paraId="59DDE6F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679,375%</w:t>
            </w:r>
          </w:p>
        </w:tc>
      </w:tr>
      <w:tr w:rsidR="00AB4581" w:rsidRPr="00AB4581" w14:paraId="36B9B73F" w14:textId="77777777" w:rsidTr="00AB4581">
        <w:trPr>
          <w:trHeight w:val="170"/>
        </w:trPr>
        <w:tc>
          <w:tcPr>
            <w:tcW w:w="640" w:type="dxa"/>
            <w:vMerge/>
            <w:vAlign w:val="center"/>
            <w:hideMark/>
          </w:tcPr>
          <w:p w14:paraId="649EB1F4"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371DB89B"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0A3FD96B"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4E849FCF"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50F39C0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2CB635A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5351178"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FEC259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16A515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6BF67BF"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7FBEEDE"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7078460"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66E4CE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0887D86"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6F446E7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2F4DF36A"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C8007D7" w14:textId="77777777" w:rsidR="00AB4581" w:rsidRPr="00AB4581" w:rsidRDefault="00AB4581" w:rsidP="00AB4581">
            <w:pPr>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r w:rsidR="00AB4581" w:rsidRPr="00AB4581" w14:paraId="651399AA" w14:textId="77777777" w:rsidTr="00AB4581">
        <w:trPr>
          <w:trHeight w:val="170"/>
        </w:trPr>
        <w:tc>
          <w:tcPr>
            <w:tcW w:w="640" w:type="dxa"/>
            <w:vMerge/>
            <w:vAlign w:val="center"/>
            <w:hideMark/>
          </w:tcPr>
          <w:p w14:paraId="0DB7B432" w14:textId="77777777" w:rsidR="00AB4581" w:rsidRPr="00AB4581" w:rsidRDefault="00AB4581" w:rsidP="00AB4581">
            <w:pPr>
              <w:rPr>
                <w:rFonts w:ascii="Arial" w:eastAsia="Times New Roman" w:hAnsi="Arial" w:cs="Arial"/>
                <w:color w:val="000000"/>
                <w:sz w:val="14"/>
                <w:szCs w:val="14"/>
                <w:lang w:eastAsia="cs-CZ"/>
              </w:rPr>
            </w:pPr>
          </w:p>
        </w:tc>
        <w:tc>
          <w:tcPr>
            <w:tcW w:w="1820" w:type="dxa"/>
            <w:vMerge/>
            <w:vAlign w:val="center"/>
            <w:hideMark/>
          </w:tcPr>
          <w:p w14:paraId="5B88A081" w14:textId="77777777" w:rsidR="00AB4581" w:rsidRPr="00AB4581" w:rsidRDefault="00AB4581" w:rsidP="00AB4581">
            <w:pPr>
              <w:rPr>
                <w:rFonts w:ascii="Arial" w:eastAsia="Times New Roman" w:hAnsi="Arial" w:cs="Arial"/>
                <w:color w:val="000000"/>
                <w:sz w:val="14"/>
                <w:szCs w:val="14"/>
                <w:lang w:eastAsia="cs-CZ"/>
              </w:rPr>
            </w:pPr>
          </w:p>
        </w:tc>
        <w:tc>
          <w:tcPr>
            <w:tcW w:w="820" w:type="dxa"/>
            <w:vMerge/>
            <w:vAlign w:val="center"/>
            <w:hideMark/>
          </w:tcPr>
          <w:p w14:paraId="23825380" w14:textId="77777777" w:rsidR="00AB4581" w:rsidRPr="00AB4581" w:rsidRDefault="00AB4581" w:rsidP="00AB4581">
            <w:pPr>
              <w:rPr>
                <w:rFonts w:ascii="Arial" w:eastAsia="Times New Roman" w:hAnsi="Arial" w:cs="Arial"/>
                <w:color w:val="000000"/>
                <w:sz w:val="14"/>
                <w:szCs w:val="14"/>
                <w:lang w:eastAsia="cs-CZ"/>
              </w:rPr>
            </w:pPr>
          </w:p>
        </w:tc>
        <w:tc>
          <w:tcPr>
            <w:tcW w:w="980" w:type="dxa"/>
            <w:vMerge/>
            <w:vAlign w:val="center"/>
            <w:hideMark/>
          </w:tcPr>
          <w:p w14:paraId="59CA18C9" w14:textId="77777777" w:rsidR="00AB4581" w:rsidRPr="00AB4581" w:rsidRDefault="00AB4581" w:rsidP="00AB4581">
            <w:pPr>
              <w:rPr>
                <w:rFonts w:ascii="Arial" w:eastAsia="Times New Roman" w:hAnsi="Arial" w:cs="Arial"/>
                <w:color w:val="000000"/>
                <w:sz w:val="14"/>
                <w:szCs w:val="14"/>
                <w:lang w:eastAsia="cs-CZ"/>
              </w:rPr>
            </w:pPr>
          </w:p>
        </w:tc>
        <w:tc>
          <w:tcPr>
            <w:tcW w:w="880" w:type="dxa"/>
            <w:shd w:val="clear" w:color="auto" w:fill="auto"/>
            <w:vAlign w:val="center"/>
            <w:hideMark/>
          </w:tcPr>
          <w:p w14:paraId="3925B53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6A57217"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416D34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3AB3BBB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C35E195"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A1BD324"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87FE6E3"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DC9985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19E6F20B"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4BE043B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7591EA3D"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940" w:type="dxa"/>
            <w:shd w:val="clear" w:color="auto" w:fill="auto"/>
            <w:vAlign w:val="center"/>
            <w:hideMark/>
          </w:tcPr>
          <w:p w14:paraId="79D4198C"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c>
          <w:tcPr>
            <w:tcW w:w="880" w:type="dxa"/>
            <w:shd w:val="clear" w:color="auto" w:fill="auto"/>
            <w:vAlign w:val="center"/>
            <w:hideMark/>
          </w:tcPr>
          <w:p w14:paraId="58E50592" w14:textId="77777777" w:rsidR="00AB4581" w:rsidRPr="00AB4581" w:rsidRDefault="00AB4581" w:rsidP="00AB4581">
            <w:pPr>
              <w:jc w:val="right"/>
              <w:rPr>
                <w:rFonts w:ascii="Arial" w:eastAsia="Times New Roman" w:hAnsi="Arial" w:cs="Arial"/>
                <w:color w:val="000000"/>
                <w:sz w:val="14"/>
                <w:szCs w:val="14"/>
                <w:lang w:eastAsia="cs-CZ"/>
              </w:rPr>
            </w:pPr>
            <w:r w:rsidRPr="00AB4581">
              <w:rPr>
                <w:rFonts w:ascii="Arial" w:eastAsia="Times New Roman" w:hAnsi="Arial" w:cs="Arial"/>
                <w:color w:val="000000"/>
                <w:sz w:val="14"/>
                <w:szCs w:val="14"/>
                <w:lang w:eastAsia="cs-CZ"/>
              </w:rPr>
              <w:t> </w:t>
            </w:r>
          </w:p>
        </w:tc>
      </w:tr>
    </w:tbl>
    <w:p w14:paraId="33A42D5F"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03.3.74 Investice do institucionální kapacity a efektivnosti veřejné správy a veřejných služeb na celostátní, regionální a místní úrovni za účelem reforem, zlepšování právní úpravy a řádné správy</w:t>
      </w:r>
    </w:p>
    <w:tbl>
      <w:tblPr>
        <w:tblW w:w="15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8"/>
        <w:gridCol w:w="1801"/>
        <w:gridCol w:w="857"/>
        <w:gridCol w:w="977"/>
        <w:gridCol w:w="875"/>
        <w:gridCol w:w="873"/>
        <w:gridCol w:w="873"/>
        <w:gridCol w:w="873"/>
        <w:gridCol w:w="873"/>
        <w:gridCol w:w="873"/>
        <w:gridCol w:w="874"/>
        <w:gridCol w:w="873"/>
        <w:gridCol w:w="873"/>
        <w:gridCol w:w="873"/>
        <w:gridCol w:w="873"/>
        <w:gridCol w:w="1004"/>
        <w:gridCol w:w="877"/>
      </w:tblGrid>
      <w:tr w:rsidR="003C0C09" w:rsidRPr="003C0C09" w14:paraId="4CF867BE" w14:textId="77777777" w:rsidTr="003C0C09">
        <w:trPr>
          <w:trHeight w:val="170"/>
        </w:trPr>
        <w:tc>
          <w:tcPr>
            <w:tcW w:w="640" w:type="dxa"/>
            <w:vMerge w:val="restart"/>
            <w:shd w:val="clear" w:color="000000" w:fill="FFFFFF"/>
            <w:vAlign w:val="center"/>
            <w:hideMark/>
          </w:tcPr>
          <w:p w14:paraId="4EA9A201"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ID</w:t>
            </w:r>
          </w:p>
        </w:tc>
        <w:tc>
          <w:tcPr>
            <w:tcW w:w="1820" w:type="dxa"/>
            <w:vMerge w:val="restart"/>
            <w:shd w:val="clear" w:color="000000" w:fill="FFFFFF"/>
            <w:vAlign w:val="center"/>
            <w:hideMark/>
          </w:tcPr>
          <w:p w14:paraId="5CB8F04E"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Indikátor</w:t>
            </w:r>
          </w:p>
        </w:tc>
        <w:tc>
          <w:tcPr>
            <w:tcW w:w="820" w:type="dxa"/>
            <w:vMerge w:val="restart"/>
            <w:shd w:val="clear" w:color="000000" w:fill="FFFFFF"/>
            <w:vAlign w:val="center"/>
            <w:hideMark/>
          </w:tcPr>
          <w:p w14:paraId="3DE7C869"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Měrná jednotka</w:t>
            </w:r>
          </w:p>
        </w:tc>
        <w:tc>
          <w:tcPr>
            <w:tcW w:w="980" w:type="dxa"/>
            <w:vMerge w:val="restart"/>
            <w:shd w:val="clear" w:color="000000" w:fill="FFFFFF"/>
            <w:vAlign w:val="center"/>
            <w:hideMark/>
          </w:tcPr>
          <w:p w14:paraId="00004974"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Kategorie regionu (je-li relevantní)</w:t>
            </w:r>
          </w:p>
        </w:tc>
        <w:tc>
          <w:tcPr>
            <w:tcW w:w="880" w:type="dxa"/>
            <w:shd w:val="clear" w:color="000000" w:fill="FFFFFF"/>
            <w:vAlign w:val="center"/>
            <w:hideMark/>
          </w:tcPr>
          <w:p w14:paraId="260E8A6F"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Cílová hodnota (2023)</w:t>
            </w:r>
          </w:p>
        </w:tc>
        <w:tc>
          <w:tcPr>
            <w:tcW w:w="880" w:type="dxa"/>
            <w:shd w:val="clear" w:color="000000" w:fill="FFFFFF"/>
            <w:vAlign w:val="center"/>
            <w:hideMark/>
          </w:tcPr>
          <w:p w14:paraId="16E18D02"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2014</w:t>
            </w:r>
          </w:p>
        </w:tc>
        <w:tc>
          <w:tcPr>
            <w:tcW w:w="880" w:type="dxa"/>
            <w:shd w:val="clear" w:color="000000" w:fill="FFFFFF"/>
            <w:vAlign w:val="center"/>
            <w:hideMark/>
          </w:tcPr>
          <w:p w14:paraId="65EB4E55"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2015</w:t>
            </w:r>
          </w:p>
        </w:tc>
        <w:tc>
          <w:tcPr>
            <w:tcW w:w="880" w:type="dxa"/>
            <w:shd w:val="clear" w:color="000000" w:fill="FFFFFF"/>
            <w:vAlign w:val="center"/>
            <w:hideMark/>
          </w:tcPr>
          <w:p w14:paraId="0F28ED19"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2016</w:t>
            </w:r>
          </w:p>
        </w:tc>
        <w:tc>
          <w:tcPr>
            <w:tcW w:w="880" w:type="dxa"/>
            <w:shd w:val="clear" w:color="000000" w:fill="FFFFFF"/>
            <w:vAlign w:val="center"/>
            <w:hideMark/>
          </w:tcPr>
          <w:p w14:paraId="301C7FDF"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2017</w:t>
            </w:r>
          </w:p>
        </w:tc>
        <w:tc>
          <w:tcPr>
            <w:tcW w:w="880" w:type="dxa"/>
            <w:shd w:val="clear" w:color="000000" w:fill="FFFFFF"/>
            <w:vAlign w:val="center"/>
            <w:hideMark/>
          </w:tcPr>
          <w:p w14:paraId="506252CC"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2018</w:t>
            </w:r>
          </w:p>
        </w:tc>
        <w:tc>
          <w:tcPr>
            <w:tcW w:w="880" w:type="dxa"/>
            <w:shd w:val="clear" w:color="000000" w:fill="FFFFFF"/>
            <w:vAlign w:val="center"/>
            <w:hideMark/>
          </w:tcPr>
          <w:p w14:paraId="670F2C35"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2019</w:t>
            </w:r>
          </w:p>
        </w:tc>
        <w:tc>
          <w:tcPr>
            <w:tcW w:w="880" w:type="dxa"/>
            <w:shd w:val="clear" w:color="000000" w:fill="FFFFFF"/>
            <w:vAlign w:val="center"/>
            <w:hideMark/>
          </w:tcPr>
          <w:p w14:paraId="4C1FCDC3"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2020</w:t>
            </w:r>
          </w:p>
        </w:tc>
        <w:tc>
          <w:tcPr>
            <w:tcW w:w="880" w:type="dxa"/>
            <w:shd w:val="clear" w:color="000000" w:fill="FFFFFF"/>
            <w:vAlign w:val="center"/>
            <w:hideMark/>
          </w:tcPr>
          <w:p w14:paraId="7B2589E1"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2021</w:t>
            </w:r>
          </w:p>
        </w:tc>
        <w:tc>
          <w:tcPr>
            <w:tcW w:w="880" w:type="dxa"/>
            <w:shd w:val="clear" w:color="000000" w:fill="FFFFFF"/>
            <w:vAlign w:val="center"/>
            <w:hideMark/>
          </w:tcPr>
          <w:p w14:paraId="6A2766FC"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2022</w:t>
            </w:r>
          </w:p>
        </w:tc>
        <w:tc>
          <w:tcPr>
            <w:tcW w:w="880" w:type="dxa"/>
            <w:shd w:val="clear" w:color="000000" w:fill="FFFFFF"/>
            <w:vAlign w:val="center"/>
            <w:hideMark/>
          </w:tcPr>
          <w:p w14:paraId="04A6C145"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2023</w:t>
            </w:r>
          </w:p>
        </w:tc>
        <w:tc>
          <w:tcPr>
            <w:tcW w:w="940" w:type="dxa"/>
            <w:shd w:val="clear" w:color="000000" w:fill="FFFFFF"/>
            <w:vAlign w:val="center"/>
            <w:hideMark/>
          </w:tcPr>
          <w:p w14:paraId="0C5120E1"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Kumulativní hodnota (vypočítána automaticky)</w:t>
            </w:r>
          </w:p>
        </w:tc>
        <w:tc>
          <w:tcPr>
            <w:tcW w:w="880" w:type="dxa"/>
            <w:shd w:val="clear" w:color="000000" w:fill="FFFFFF"/>
            <w:vAlign w:val="center"/>
            <w:hideMark/>
          </w:tcPr>
          <w:p w14:paraId="1F66FCAE"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Míra splnění</w:t>
            </w:r>
          </w:p>
        </w:tc>
      </w:tr>
      <w:tr w:rsidR="003C0C09" w:rsidRPr="003C0C09" w14:paraId="48742683" w14:textId="77777777" w:rsidTr="003C0C09">
        <w:trPr>
          <w:trHeight w:val="170"/>
        </w:trPr>
        <w:tc>
          <w:tcPr>
            <w:tcW w:w="640" w:type="dxa"/>
            <w:vMerge/>
            <w:vAlign w:val="center"/>
            <w:hideMark/>
          </w:tcPr>
          <w:p w14:paraId="70B0B744" w14:textId="77777777" w:rsidR="003C0C09" w:rsidRPr="003C0C09" w:rsidRDefault="003C0C09" w:rsidP="003C0C09">
            <w:pPr>
              <w:rPr>
                <w:rFonts w:ascii="Arial" w:eastAsia="Times New Roman" w:hAnsi="Arial" w:cs="Arial"/>
                <w:b/>
                <w:bCs/>
                <w:color w:val="000000"/>
                <w:sz w:val="14"/>
                <w:szCs w:val="14"/>
                <w:lang w:eastAsia="cs-CZ"/>
              </w:rPr>
            </w:pPr>
          </w:p>
        </w:tc>
        <w:tc>
          <w:tcPr>
            <w:tcW w:w="1820" w:type="dxa"/>
            <w:vMerge/>
            <w:vAlign w:val="center"/>
            <w:hideMark/>
          </w:tcPr>
          <w:p w14:paraId="4673A456" w14:textId="77777777" w:rsidR="003C0C09" w:rsidRPr="003C0C09" w:rsidRDefault="003C0C09" w:rsidP="003C0C09">
            <w:pPr>
              <w:rPr>
                <w:rFonts w:ascii="Arial" w:eastAsia="Times New Roman" w:hAnsi="Arial" w:cs="Arial"/>
                <w:b/>
                <w:bCs/>
                <w:color w:val="000000"/>
                <w:sz w:val="14"/>
                <w:szCs w:val="14"/>
                <w:lang w:eastAsia="cs-CZ"/>
              </w:rPr>
            </w:pPr>
          </w:p>
        </w:tc>
        <w:tc>
          <w:tcPr>
            <w:tcW w:w="820" w:type="dxa"/>
            <w:vMerge/>
            <w:vAlign w:val="center"/>
            <w:hideMark/>
          </w:tcPr>
          <w:p w14:paraId="5D74622A" w14:textId="77777777" w:rsidR="003C0C09" w:rsidRPr="003C0C09" w:rsidRDefault="003C0C09" w:rsidP="003C0C09">
            <w:pPr>
              <w:rPr>
                <w:rFonts w:ascii="Arial" w:eastAsia="Times New Roman" w:hAnsi="Arial" w:cs="Arial"/>
                <w:b/>
                <w:bCs/>
                <w:color w:val="000000"/>
                <w:sz w:val="14"/>
                <w:szCs w:val="14"/>
                <w:lang w:eastAsia="cs-CZ"/>
              </w:rPr>
            </w:pPr>
          </w:p>
        </w:tc>
        <w:tc>
          <w:tcPr>
            <w:tcW w:w="980" w:type="dxa"/>
            <w:vMerge/>
            <w:vAlign w:val="center"/>
            <w:hideMark/>
          </w:tcPr>
          <w:p w14:paraId="54E6C6D0" w14:textId="77777777" w:rsidR="003C0C09" w:rsidRPr="003C0C09" w:rsidRDefault="003C0C09" w:rsidP="003C0C09">
            <w:pPr>
              <w:rPr>
                <w:rFonts w:ascii="Arial" w:eastAsia="Times New Roman" w:hAnsi="Arial" w:cs="Arial"/>
                <w:b/>
                <w:bCs/>
                <w:color w:val="000000"/>
                <w:sz w:val="14"/>
                <w:szCs w:val="14"/>
                <w:lang w:eastAsia="cs-CZ"/>
              </w:rPr>
            </w:pPr>
          </w:p>
        </w:tc>
        <w:tc>
          <w:tcPr>
            <w:tcW w:w="880" w:type="dxa"/>
            <w:vMerge w:val="restart"/>
            <w:shd w:val="clear" w:color="000000" w:fill="FFFFFF"/>
            <w:vAlign w:val="center"/>
            <w:hideMark/>
          </w:tcPr>
          <w:p w14:paraId="3466066F"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8800" w:type="dxa"/>
            <w:gridSpan w:val="10"/>
            <w:shd w:val="clear" w:color="000000" w:fill="FFFFFF"/>
            <w:vAlign w:val="center"/>
            <w:hideMark/>
          </w:tcPr>
          <w:p w14:paraId="4911A73E"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Roční hodnota</w:t>
            </w:r>
          </w:p>
        </w:tc>
        <w:tc>
          <w:tcPr>
            <w:tcW w:w="940" w:type="dxa"/>
            <w:vMerge w:val="restart"/>
            <w:shd w:val="clear" w:color="000000" w:fill="FFFFFF"/>
            <w:vAlign w:val="center"/>
            <w:hideMark/>
          </w:tcPr>
          <w:p w14:paraId="4549C3F9"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880" w:type="dxa"/>
            <w:vMerge w:val="restart"/>
            <w:shd w:val="clear" w:color="000000" w:fill="FFFFFF"/>
            <w:vAlign w:val="center"/>
            <w:hideMark/>
          </w:tcPr>
          <w:p w14:paraId="39F0081D"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r>
      <w:tr w:rsidR="003C0C09" w:rsidRPr="003C0C09" w14:paraId="6B538AFC" w14:textId="77777777" w:rsidTr="003C0C09">
        <w:trPr>
          <w:trHeight w:val="170"/>
        </w:trPr>
        <w:tc>
          <w:tcPr>
            <w:tcW w:w="640" w:type="dxa"/>
            <w:vMerge/>
            <w:vAlign w:val="center"/>
            <w:hideMark/>
          </w:tcPr>
          <w:p w14:paraId="2AF65199" w14:textId="77777777" w:rsidR="003C0C09" w:rsidRPr="003C0C09" w:rsidRDefault="003C0C09" w:rsidP="003C0C09">
            <w:pPr>
              <w:rPr>
                <w:rFonts w:ascii="Arial" w:eastAsia="Times New Roman" w:hAnsi="Arial" w:cs="Arial"/>
                <w:b/>
                <w:bCs/>
                <w:color w:val="000000"/>
                <w:sz w:val="14"/>
                <w:szCs w:val="14"/>
                <w:lang w:eastAsia="cs-CZ"/>
              </w:rPr>
            </w:pPr>
          </w:p>
        </w:tc>
        <w:tc>
          <w:tcPr>
            <w:tcW w:w="1820" w:type="dxa"/>
            <w:vMerge/>
            <w:vAlign w:val="center"/>
            <w:hideMark/>
          </w:tcPr>
          <w:p w14:paraId="46A52489" w14:textId="77777777" w:rsidR="003C0C09" w:rsidRPr="003C0C09" w:rsidRDefault="003C0C09" w:rsidP="003C0C09">
            <w:pPr>
              <w:rPr>
                <w:rFonts w:ascii="Arial" w:eastAsia="Times New Roman" w:hAnsi="Arial" w:cs="Arial"/>
                <w:b/>
                <w:bCs/>
                <w:color w:val="000000"/>
                <w:sz w:val="14"/>
                <w:szCs w:val="14"/>
                <w:lang w:eastAsia="cs-CZ"/>
              </w:rPr>
            </w:pPr>
          </w:p>
        </w:tc>
        <w:tc>
          <w:tcPr>
            <w:tcW w:w="820" w:type="dxa"/>
            <w:vMerge/>
            <w:vAlign w:val="center"/>
            <w:hideMark/>
          </w:tcPr>
          <w:p w14:paraId="48778053" w14:textId="77777777" w:rsidR="003C0C09" w:rsidRPr="003C0C09" w:rsidRDefault="003C0C09" w:rsidP="003C0C09">
            <w:pPr>
              <w:rPr>
                <w:rFonts w:ascii="Arial" w:eastAsia="Times New Roman" w:hAnsi="Arial" w:cs="Arial"/>
                <w:b/>
                <w:bCs/>
                <w:color w:val="000000"/>
                <w:sz w:val="14"/>
                <w:szCs w:val="14"/>
                <w:lang w:eastAsia="cs-CZ"/>
              </w:rPr>
            </w:pPr>
          </w:p>
        </w:tc>
        <w:tc>
          <w:tcPr>
            <w:tcW w:w="980" w:type="dxa"/>
            <w:vMerge/>
            <w:vAlign w:val="center"/>
            <w:hideMark/>
          </w:tcPr>
          <w:p w14:paraId="2B82C0DA" w14:textId="77777777" w:rsidR="003C0C09" w:rsidRPr="003C0C09" w:rsidRDefault="003C0C09" w:rsidP="003C0C09">
            <w:pPr>
              <w:rPr>
                <w:rFonts w:ascii="Arial" w:eastAsia="Times New Roman" w:hAnsi="Arial" w:cs="Arial"/>
                <w:b/>
                <w:bCs/>
                <w:color w:val="000000"/>
                <w:sz w:val="14"/>
                <w:szCs w:val="14"/>
                <w:lang w:eastAsia="cs-CZ"/>
              </w:rPr>
            </w:pPr>
          </w:p>
        </w:tc>
        <w:tc>
          <w:tcPr>
            <w:tcW w:w="880" w:type="dxa"/>
            <w:vMerge/>
            <w:vAlign w:val="center"/>
            <w:hideMark/>
          </w:tcPr>
          <w:p w14:paraId="522D36B9" w14:textId="77777777" w:rsidR="003C0C09" w:rsidRPr="003C0C09" w:rsidRDefault="003C0C09" w:rsidP="003C0C09">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2B9934A5"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2F8564D3"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2B79C60D"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79AF9A90"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60C98F34"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2F87B8B3"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04C579B5"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26DABD97"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30A82379"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880" w:type="dxa"/>
            <w:shd w:val="clear" w:color="000000" w:fill="FFFFFF"/>
            <w:vAlign w:val="center"/>
            <w:hideMark/>
          </w:tcPr>
          <w:p w14:paraId="3D6595B9"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Celkem</w:t>
            </w:r>
          </w:p>
        </w:tc>
        <w:tc>
          <w:tcPr>
            <w:tcW w:w="940" w:type="dxa"/>
            <w:vMerge/>
            <w:vAlign w:val="center"/>
            <w:hideMark/>
          </w:tcPr>
          <w:p w14:paraId="7D2DBFF5" w14:textId="77777777" w:rsidR="003C0C09" w:rsidRPr="003C0C09" w:rsidRDefault="003C0C09" w:rsidP="003C0C09">
            <w:pPr>
              <w:rPr>
                <w:rFonts w:ascii="Arial" w:eastAsia="Times New Roman" w:hAnsi="Arial" w:cs="Arial"/>
                <w:b/>
                <w:bCs/>
                <w:color w:val="000000"/>
                <w:sz w:val="14"/>
                <w:szCs w:val="14"/>
                <w:lang w:eastAsia="cs-CZ"/>
              </w:rPr>
            </w:pPr>
          </w:p>
        </w:tc>
        <w:tc>
          <w:tcPr>
            <w:tcW w:w="880" w:type="dxa"/>
            <w:vMerge/>
            <w:vAlign w:val="center"/>
            <w:hideMark/>
          </w:tcPr>
          <w:p w14:paraId="5F2A0D78" w14:textId="77777777" w:rsidR="003C0C09" w:rsidRPr="003C0C09" w:rsidRDefault="003C0C09" w:rsidP="003C0C09">
            <w:pPr>
              <w:rPr>
                <w:rFonts w:ascii="Arial" w:eastAsia="Times New Roman" w:hAnsi="Arial" w:cs="Arial"/>
                <w:b/>
                <w:bCs/>
                <w:color w:val="000000"/>
                <w:sz w:val="14"/>
                <w:szCs w:val="14"/>
                <w:lang w:eastAsia="cs-CZ"/>
              </w:rPr>
            </w:pPr>
          </w:p>
        </w:tc>
      </w:tr>
      <w:tr w:rsidR="003C0C09" w:rsidRPr="003C0C09" w14:paraId="4A4180F5" w14:textId="77777777" w:rsidTr="003C0C09">
        <w:trPr>
          <w:trHeight w:val="170"/>
        </w:trPr>
        <w:tc>
          <w:tcPr>
            <w:tcW w:w="640" w:type="dxa"/>
            <w:vMerge/>
            <w:vAlign w:val="center"/>
            <w:hideMark/>
          </w:tcPr>
          <w:p w14:paraId="7F07CFF1" w14:textId="77777777" w:rsidR="003C0C09" w:rsidRPr="003C0C09" w:rsidRDefault="003C0C09" w:rsidP="003C0C09">
            <w:pPr>
              <w:rPr>
                <w:rFonts w:ascii="Arial" w:eastAsia="Times New Roman" w:hAnsi="Arial" w:cs="Arial"/>
                <w:b/>
                <w:bCs/>
                <w:color w:val="000000"/>
                <w:sz w:val="14"/>
                <w:szCs w:val="14"/>
                <w:lang w:eastAsia="cs-CZ"/>
              </w:rPr>
            </w:pPr>
          </w:p>
        </w:tc>
        <w:tc>
          <w:tcPr>
            <w:tcW w:w="1820" w:type="dxa"/>
            <w:vMerge/>
            <w:vAlign w:val="center"/>
            <w:hideMark/>
          </w:tcPr>
          <w:p w14:paraId="69C14E0E" w14:textId="77777777" w:rsidR="003C0C09" w:rsidRPr="003C0C09" w:rsidRDefault="003C0C09" w:rsidP="003C0C09">
            <w:pPr>
              <w:rPr>
                <w:rFonts w:ascii="Arial" w:eastAsia="Times New Roman" w:hAnsi="Arial" w:cs="Arial"/>
                <w:b/>
                <w:bCs/>
                <w:color w:val="000000"/>
                <w:sz w:val="14"/>
                <w:szCs w:val="14"/>
                <w:lang w:eastAsia="cs-CZ"/>
              </w:rPr>
            </w:pPr>
          </w:p>
        </w:tc>
        <w:tc>
          <w:tcPr>
            <w:tcW w:w="820" w:type="dxa"/>
            <w:vMerge/>
            <w:vAlign w:val="center"/>
            <w:hideMark/>
          </w:tcPr>
          <w:p w14:paraId="37DC5284" w14:textId="77777777" w:rsidR="003C0C09" w:rsidRPr="003C0C09" w:rsidRDefault="003C0C09" w:rsidP="003C0C09">
            <w:pPr>
              <w:rPr>
                <w:rFonts w:ascii="Arial" w:eastAsia="Times New Roman" w:hAnsi="Arial" w:cs="Arial"/>
                <w:b/>
                <w:bCs/>
                <w:color w:val="000000"/>
                <w:sz w:val="14"/>
                <w:szCs w:val="14"/>
                <w:lang w:eastAsia="cs-CZ"/>
              </w:rPr>
            </w:pPr>
          </w:p>
        </w:tc>
        <w:tc>
          <w:tcPr>
            <w:tcW w:w="980" w:type="dxa"/>
            <w:vMerge/>
            <w:vAlign w:val="center"/>
            <w:hideMark/>
          </w:tcPr>
          <w:p w14:paraId="1A566D38" w14:textId="77777777" w:rsidR="003C0C09" w:rsidRPr="003C0C09" w:rsidRDefault="003C0C09" w:rsidP="003C0C09">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00A8B9F7"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63F2EA2E"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790EE26A"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B1103E7"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66CF9772"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4F1EB26"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0FD6D884"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403CECE9"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7C597FE1"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108BE7C2"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6246AB42"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940" w:type="dxa"/>
            <w:shd w:val="clear" w:color="000000" w:fill="FFFFFF"/>
            <w:vAlign w:val="center"/>
            <w:hideMark/>
          </w:tcPr>
          <w:p w14:paraId="4C24DC24"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c>
          <w:tcPr>
            <w:tcW w:w="880" w:type="dxa"/>
            <w:shd w:val="clear" w:color="000000" w:fill="FFFFFF"/>
            <w:vAlign w:val="center"/>
            <w:hideMark/>
          </w:tcPr>
          <w:p w14:paraId="3D1E30C3"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M</w:t>
            </w:r>
          </w:p>
        </w:tc>
      </w:tr>
      <w:tr w:rsidR="003C0C09" w:rsidRPr="003C0C09" w14:paraId="15C4AD41" w14:textId="77777777" w:rsidTr="003C0C09">
        <w:trPr>
          <w:trHeight w:val="170"/>
        </w:trPr>
        <w:tc>
          <w:tcPr>
            <w:tcW w:w="640" w:type="dxa"/>
            <w:vMerge/>
            <w:vAlign w:val="center"/>
            <w:hideMark/>
          </w:tcPr>
          <w:p w14:paraId="4DFD01DB" w14:textId="77777777" w:rsidR="003C0C09" w:rsidRPr="003C0C09" w:rsidRDefault="003C0C09" w:rsidP="003C0C09">
            <w:pPr>
              <w:rPr>
                <w:rFonts w:ascii="Arial" w:eastAsia="Times New Roman" w:hAnsi="Arial" w:cs="Arial"/>
                <w:b/>
                <w:bCs/>
                <w:color w:val="000000"/>
                <w:sz w:val="14"/>
                <w:szCs w:val="14"/>
                <w:lang w:eastAsia="cs-CZ"/>
              </w:rPr>
            </w:pPr>
          </w:p>
        </w:tc>
        <w:tc>
          <w:tcPr>
            <w:tcW w:w="1820" w:type="dxa"/>
            <w:vMerge/>
            <w:vAlign w:val="center"/>
            <w:hideMark/>
          </w:tcPr>
          <w:p w14:paraId="7E3D1A01" w14:textId="77777777" w:rsidR="003C0C09" w:rsidRPr="003C0C09" w:rsidRDefault="003C0C09" w:rsidP="003C0C09">
            <w:pPr>
              <w:rPr>
                <w:rFonts w:ascii="Arial" w:eastAsia="Times New Roman" w:hAnsi="Arial" w:cs="Arial"/>
                <w:b/>
                <w:bCs/>
                <w:color w:val="000000"/>
                <w:sz w:val="14"/>
                <w:szCs w:val="14"/>
                <w:lang w:eastAsia="cs-CZ"/>
              </w:rPr>
            </w:pPr>
          </w:p>
        </w:tc>
        <w:tc>
          <w:tcPr>
            <w:tcW w:w="820" w:type="dxa"/>
            <w:vMerge/>
            <w:vAlign w:val="center"/>
            <w:hideMark/>
          </w:tcPr>
          <w:p w14:paraId="091B8457" w14:textId="77777777" w:rsidR="003C0C09" w:rsidRPr="003C0C09" w:rsidRDefault="003C0C09" w:rsidP="003C0C09">
            <w:pPr>
              <w:rPr>
                <w:rFonts w:ascii="Arial" w:eastAsia="Times New Roman" w:hAnsi="Arial" w:cs="Arial"/>
                <w:b/>
                <w:bCs/>
                <w:color w:val="000000"/>
                <w:sz w:val="14"/>
                <w:szCs w:val="14"/>
                <w:lang w:eastAsia="cs-CZ"/>
              </w:rPr>
            </w:pPr>
          </w:p>
        </w:tc>
        <w:tc>
          <w:tcPr>
            <w:tcW w:w="980" w:type="dxa"/>
            <w:vMerge/>
            <w:vAlign w:val="center"/>
            <w:hideMark/>
          </w:tcPr>
          <w:p w14:paraId="7FB0A756" w14:textId="77777777" w:rsidR="003C0C09" w:rsidRPr="003C0C09" w:rsidRDefault="003C0C09" w:rsidP="003C0C09">
            <w:pPr>
              <w:rPr>
                <w:rFonts w:ascii="Arial" w:eastAsia="Times New Roman" w:hAnsi="Arial" w:cs="Arial"/>
                <w:b/>
                <w:bCs/>
                <w:color w:val="000000"/>
                <w:sz w:val="14"/>
                <w:szCs w:val="14"/>
                <w:lang w:eastAsia="cs-CZ"/>
              </w:rPr>
            </w:pPr>
          </w:p>
        </w:tc>
        <w:tc>
          <w:tcPr>
            <w:tcW w:w="880" w:type="dxa"/>
            <w:shd w:val="clear" w:color="000000" w:fill="FFFFFF"/>
            <w:vAlign w:val="center"/>
            <w:hideMark/>
          </w:tcPr>
          <w:p w14:paraId="3710951D"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12355194"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22875EA7"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3E46F5E0"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4353579C"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6F54CF37"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239E5F21"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0DB42911"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3982DDE"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10247C70"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62C67F8B"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940" w:type="dxa"/>
            <w:shd w:val="clear" w:color="000000" w:fill="FFFFFF"/>
            <w:vAlign w:val="center"/>
            <w:hideMark/>
          </w:tcPr>
          <w:p w14:paraId="7417F3CD"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c>
          <w:tcPr>
            <w:tcW w:w="880" w:type="dxa"/>
            <w:shd w:val="clear" w:color="000000" w:fill="FFFFFF"/>
            <w:vAlign w:val="center"/>
            <w:hideMark/>
          </w:tcPr>
          <w:p w14:paraId="55F0E66C" w14:textId="77777777" w:rsidR="003C0C09" w:rsidRPr="003C0C09" w:rsidRDefault="003C0C09" w:rsidP="003C0C09">
            <w:pPr>
              <w:jc w:val="center"/>
              <w:rPr>
                <w:rFonts w:ascii="Arial" w:eastAsia="Times New Roman" w:hAnsi="Arial" w:cs="Arial"/>
                <w:b/>
                <w:bCs/>
                <w:color w:val="000000"/>
                <w:sz w:val="14"/>
                <w:szCs w:val="14"/>
                <w:lang w:eastAsia="cs-CZ"/>
              </w:rPr>
            </w:pPr>
            <w:r w:rsidRPr="003C0C09">
              <w:rPr>
                <w:rFonts w:ascii="Arial" w:eastAsia="Times New Roman" w:hAnsi="Arial" w:cs="Arial"/>
                <w:b/>
                <w:bCs/>
                <w:color w:val="000000"/>
                <w:sz w:val="14"/>
                <w:szCs w:val="14"/>
                <w:lang w:eastAsia="cs-CZ"/>
              </w:rPr>
              <w:t>Ž</w:t>
            </w:r>
          </w:p>
        </w:tc>
      </w:tr>
      <w:tr w:rsidR="003C0C09" w:rsidRPr="003C0C09" w14:paraId="3587FA88" w14:textId="77777777" w:rsidTr="003C0C09">
        <w:trPr>
          <w:trHeight w:val="170"/>
        </w:trPr>
        <w:tc>
          <w:tcPr>
            <w:tcW w:w="640" w:type="dxa"/>
            <w:vMerge w:val="restart"/>
            <w:shd w:val="clear" w:color="auto" w:fill="auto"/>
            <w:vAlign w:val="center"/>
            <w:hideMark/>
          </w:tcPr>
          <w:p w14:paraId="35375F4B"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60000</w:t>
            </w:r>
          </w:p>
        </w:tc>
        <w:tc>
          <w:tcPr>
            <w:tcW w:w="1820" w:type="dxa"/>
            <w:vMerge w:val="restart"/>
            <w:shd w:val="clear" w:color="auto" w:fill="auto"/>
            <w:vAlign w:val="center"/>
            <w:hideMark/>
          </w:tcPr>
          <w:p w14:paraId="284FA16E"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Celkový počet účastníků</w:t>
            </w:r>
          </w:p>
        </w:tc>
        <w:tc>
          <w:tcPr>
            <w:tcW w:w="820" w:type="dxa"/>
            <w:vMerge w:val="restart"/>
            <w:shd w:val="clear" w:color="auto" w:fill="auto"/>
            <w:vAlign w:val="center"/>
            <w:hideMark/>
          </w:tcPr>
          <w:p w14:paraId="11F0C2FE"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Osoby</w:t>
            </w:r>
          </w:p>
        </w:tc>
        <w:tc>
          <w:tcPr>
            <w:tcW w:w="980" w:type="dxa"/>
            <w:vMerge w:val="restart"/>
            <w:shd w:val="clear" w:color="auto" w:fill="auto"/>
            <w:vAlign w:val="center"/>
            <w:hideMark/>
          </w:tcPr>
          <w:p w14:paraId="5C754F6E"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1B7521E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374,000</w:t>
            </w:r>
          </w:p>
        </w:tc>
        <w:tc>
          <w:tcPr>
            <w:tcW w:w="880" w:type="dxa"/>
            <w:shd w:val="clear" w:color="auto" w:fill="auto"/>
            <w:vAlign w:val="center"/>
            <w:hideMark/>
          </w:tcPr>
          <w:p w14:paraId="77A266D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2C4F603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7C2A838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0604CDA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15,000</w:t>
            </w:r>
          </w:p>
        </w:tc>
        <w:tc>
          <w:tcPr>
            <w:tcW w:w="880" w:type="dxa"/>
            <w:shd w:val="clear" w:color="auto" w:fill="auto"/>
            <w:vAlign w:val="center"/>
            <w:hideMark/>
          </w:tcPr>
          <w:p w14:paraId="0153349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49,000</w:t>
            </w:r>
          </w:p>
        </w:tc>
        <w:tc>
          <w:tcPr>
            <w:tcW w:w="880" w:type="dxa"/>
            <w:shd w:val="clear" w:color="auto" w:fill="auto"/>
            <w:vAlign w:val="center"/>
            <w:hideMark/>
          </w:tcPr>
          <w:p w14:paraId="7015A7B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138,000</w:t>
            </w:r>
          </w:p>
        </w:tc>
        <w:tc>
          <w:tcPr>
            <w:tcW w:w="880" w:type="dxa"/>
            <w:shd w:val="clear" w:color="auto" w:fill="auto"/>
            <w:vAlign w:val="center"/>
            <w:hideMark/>
          </w:tcPr>
          <w:p w14:paraId="09D1463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82,000</w:t>
            </w:r>
          </w:p>
        </w:tc>
        <w:tc>
          <w:tcPr>
            <w:tcW w:w="880" w:type="dxa"/>
            <w:shd w:val="clear" w:color="auto" w:fill="auto"/>
            <w:vAlign w:val="center"/>
            <w:hideMark/>
          </w:tcPr>
          <w:p w14:paraId="3C80A7A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35,000</w:t>
            </w:r>
          </w:p>
        </w:tc>
        <w:tc>
          <w:tcPr>
            <w:tcW w:w="880" w:type="dxa"/>
            <w:shd w:val="clear" w:color="auto" w:fill="auto"/>
            <w:vAlign w:val="center"/>
            <w:hideMark/>
          </w:tcPr>
          <w:p w14:paraId="2EAC26B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69,000</w:t>
            </w:r>
          </w:p>
        </w:tc>
        <w:tc>
          <w:tcPr>
            <w:tcW w:w="880" w:type="dxa"/>
            <w:shd w:val="clear" w:color="auto" w:fill="auto"/>
            <w:vAlign w:val="center"/>
            <w:hideMark/>
          </w:tcPr>
          <w:p w14:paraId="1D5699D8"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1E58B90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388,000</w:t>
            </w:r>
          </w:p>
        </w:tc>
        <w:tc>
          <w:tcPr>
            <w:tcW w:w="880" w:type="dxa"/>
            <w:shd w:val="clear" w:color="auto" w:fill="auto"/>
            <w:vAlign w:val="center"/>
            <w:hideMark/>
          </w:tcPr>
          <w:p w14:paraId="4CBE246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103,743%</w:t>
            </w:r>
          </w:p>
        </w:tc>
      </w:tr>
      <w:tr w:rsidR="003C0C09" w:rsidRPr="003C0C09" w14:paraId="61F111E9" w14:textId="77777777" w:rsidTr="003C0C09">
        <w:trPr>
          <w:trHeight w:val="170"/>
        </w:trPr>
        <w:tc>
          <w:tcPr>
            <w:tcW w:w="640" w:type="dxa"/>
            <w:vMerge/>
            <w:vAlign w:val="center"/>
            <w:hideMark/>
          </w:tcPr>
          <w:p w14:paraId="3CA30F32"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568AB832"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22C9377F"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1C62DB1B"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177C57B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183E47E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2859076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7A7E449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591997C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4,000</w:t>
            </w:r>
          </w:p>
        </w:tc>
        <w:tc>
          <w:tcPr>
            <w:tcW w:w="880" w:type="dxa"/>
            <w:shd w:val="clear" w:color="auto" w:fill="auto"/>
            <w:vAlign w:val="center"/>
            <w:hideMark/>
          </w:tcPr>
          <w:p w14:paraId="45E0F8E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16,000</w:t>
            </w:r>
          </w:p>
        </w:tc>
        <w:tc>
          <w:tcPr>
            <w:tcW w:w="880" w:type="dxa"/>
            <w:shd w:val="clear" w:color="auto" w:fill="auto"/>
            <w:vAlign w:val="center"/>
            <w:hideMark/>
          </w:tcPr>
          <w:p w14:paraId="62B870B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68,000</w:t>
            </w:r>
          </w:p>
        </w:tc>
        <w:tc>
          <w:tcPr>
            <w:tcW w:w="880" w:type="dxa"/>
            <w:shd w:val="clear" w:color="auto" w:fill="auto"/>
            <w:vAlign w:val="center"/>
            <w:hideMark/>
          </w:tcPr>
          <w:p w14:paraId="58C8A69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35,000</w:t>
            </w:r>
          </w:p>
        </w:tc>
        <w:tc>
          <w:tcPr>
            <w:tcW w:w="880" w:type="dxa"/>
            <w:shd w:val="clear" w:color="auto" w:fill="auto"/>
            <w:vAlign w:val="center"/>
            <w:hideMark/>
          </w:tcPr>
          <w:p w14:paraId="24AC031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17,000</w:t>
            </w:r>
          </w:p>
        </w:tc>
        <w:tc>
          <w:tcPr>
            <w:tcW w:w="880" w:type="dxa"/>
            <w:shd w:val="clear" w:color="auto" w:fill="auto"/>
            <w:vAlign w:val="center"/>
            <w:hideMark/>
          </w:tcPr>
          <w:p w14:paraId="75FE619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35,000</w:t>
            </w:r>
          </w:p>
        </w:tc>
        <w:tc>
          <w:tcPr>
            <w:tcW w:w="880" w:type="dxa"/>
            <w:shd w:val="clear" w:color="auto" w:fill="auto"/>
            <w:vAlign w:val="center"/>
            <w:hideMark/>
          </w:tcPr>
          <w:p w14:paraId="3AF2C37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0E41450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175,000</w:t>
            </w:r>
          </w:p>
        </w:tc>
        <w:tc>
          <w:tcPr>
            <w:tcW w:w="880" w:type="dxa"/>
            <w:shd w:val="clear" w:color="auto" w:fill="auto"/>
            <w:vAlign w:val="center"/>
            <w:hideMark/>
          </w:tcPr>
          <w:p w14:paraId="7902227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N/A</w:t>
            </w:r>
          </w:p>
        </w:tc>
      </w:tr>
      <w:tr w:rsidR="003C0C09" w:rsidRPr="003C0C09" w14:paraId="10F490D8" w14:textId="77777777" w:rsidTr="003C0C09">
        <w:trPr>
          <w:trHeight w:val="170"/>
        </w:trPr>
        <w:tc>
          <w:tcPr>
            <w:tcW w:w="640" w:type="dxa"/>
            <w:vMerge/>
            <w:vAlign w:val="center"/>
            <w:hideMark/>
          </w:tcPr>
          <w:p w14:paraId="7848FA06"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22ACA4FA"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5441DAC5"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7D728A22"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2E2A410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260C603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43D3CED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2FB2ABB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7471E89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11,000</w:t>
            </w:r>
          </w:p>
        </w:tc>
        <w:tc>
          <w:tcPr>
            <w:tcW w:w="880" w:type="dxa"/>
            <w:shd w:val="clear" w:color="auto" w:fill="auto"/>
            <w:vAlign w:val="center"/>
            <w:hideMark/>
          </w:tcPr>
          <w:p w14:paraId="50F3C3C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33,000</w:t>
            </w:r>
          </w:p>
        </w:tc>
        <w:tc>
          <w:tcPr>
            <w:tcW w:w="880" w:type="dxa"/>
            <w:shd w:val="clear" w:color="auto" w:fill="auto"/>
            <w:vAlign w:val="center"/>
            <w:hideMark/>
          </w:tcPr>
          <w:p w14:paraId="32AAF06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70,000</w:t>
            </w:r>
          </w:p>
        </w:tc>
        <w:tc>
          <w:tcPr>
            <w:tcW w:w="880" w:type="dxa"/>
            <w:shd w:val="clear" w:color="auto" w:fill="auto"/>
            <w:vAlign w:val="center"/>
            <w:hideMark/>
          </w:tcPr>
          <w:p w14:paraId="62D4847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47,000</w:t>
            </w:r>
          </w:p>
        </w:tc>
        <w:tc>
          <w:tcPr>
            <w:tcW w:w="880" w:type="dxa"/>
            <w:shd w:val="clear" w:color="auto" w:fill="auto"/>
            <w:vAlign w:val="center"/>
            <w:hideMark/>
          </w:tcPr>
          <w:p w14:paraId="0DEAB12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18,000</w:t>
            </w:r>
          </w:p>
        </w:tc>
        <w:tc>
          <w:tcPr>
            <w:tcW w:w="880" w:type="dxa"/>
            <w:shd w:val="clear" w:color="auto" w:fill="auto"/>
            <w:vAlign w:val="center"/>
            <w:hideMark/>
          </w:tcPr>
          <w:p w14:paraId="7F9B22E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34,000</w:t>
            </w:r>
          </w:p>
        </w:tc>
        <w:tc>
          <w:tcPr>
            <w:tcW w:w="880" w:type="dxa"/>
            <w:shd w:val="clear" w:color="auto" w:fill="auto"/>
            <w:vAlign w:val="center"/>
            <w:hideMark/>
          </w:tcPr>
          <w:p w14:paraId="7D96A37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1709612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213,000</w:t>
            </w:r>
          </w:p>
        </w:tc>
        <w:tc>
          <w:tcPr>
            <w:tcW w:w="880" w:type="dxa"/>
            <w:shd w:val="clear" w:color="auto" w:fill="auto"/>
            <w:vAlign w:val="center"/>
            <w:hideMark/>
          </w:tcPr>
          <w:p w14:paraId="5DE0B7B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N/A</w:t>
            </w:r>
          </w:p>
        </w:tc>
      </w:tr>
      <w:tr w:rsidR="003C0C09" w:rsidRPr="003C0C09" w14:paraId="07D5675B" w14:textId="77777777" w:rsidTr="003C0C09">
        <w:trPr>
          <w:trHeight w:val="170"/>
        </w:trPr>
        <w:tc>
          <w:tcPr>
            <w:tcW w:w="640" w:type="dxa"/>
            <w:vMerge w:val="restart"/>
            <w:shd w:val="clear" w:color="auto" w:fill="auto"/>
            <w:vAlign w:val="center"/>
            <w:hideMark/>
          </w:tcPr>
          <w:p w14:paraId="11656C23"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lastRenderedPageBreak/>
              <w:t>60000</w:t>
            </w:r>
          </w:p>
        </w:tc>
        <w:tc>
          <w:tcPr>
            <w:tcW w:w="1820" w:type="dxa"/>
            <w:vMerge w:val="restart"/>
            <w:shd w:val="clear" w:color="auto" w:fill="auto"/>
            <w:vAlign w:val="center"/>
            <w:hideMark/>
          </w:tcPr>
          <w:p w14:paraId="7AF240FF"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Celkový počet účastníků</w:t>
            </w:r>
          </w:p>
        </w:tc>
        <w:tc>
          <w:tcPr>
            <w:tcW w:w="820" w:type="dxa"/>
            <w:vMerge w:val="restart"/>
            <w:shd w:val="clear" w:color="auto" w:fill="auto"/>
            <w:vAlign w:val="center"/>
            <w:hideMark/>
          </w:tcPr>
          <w:p w14:paraId="3AB45F03"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Osoby</w:t>
            </w:r>
          </w:p>
        </w:tc>
        <w:tc>
          <w:tcPr>
            <w:tcW w:w="980" w:type="dxa"/>
            <w:vMerge w:val="restart"/>
            <w:shd w:val="clear" w:color="auto" w:fill="auto"/>
            <w:vAlign w:val="center"/>
            <w:hideMark/>
          </w:tcPr>
          <w:p w14:paraId="34ADD0FB"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0B36ED5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51,000</w:t>
            </w:r>
          </w:p>
        </w:tc>
        <w:tc>
          <w:tcPr>
            <w:tcW w:w="880" w:type="dxa"/>
            <w:shd w:val="clear" w:color="auto" w:fill="auto"/>
            <w:vAlign w:val="center"/>
            <w:hideMark/>
          </w:tcPr>
          <w:p w14:paraId="553B4F3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5F5A9E1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326F992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7E53E50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2,000</w:t>
            </w:r>
          </w:p>
        </w:tc>
        <w:tc>
          <w:tcPr>
            <w:tcW w:w="880" w:type="dxa"/>
            <w:shd w:val="clear" w:color="auto" w:fill="auto"/>
            <w:vAlign w:val="center"/>
            <w:hideMark/>
          </w:tcPr>
          <w:p w14:paraId="738638A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7,000</w:t>
            </w:r>
          </w:p>
        </w:tc>
        <w:tc>
          <w:tcPr>
            <w:tcW w:w="880" w:type="dxa"/>
            <w:shd w:val="clear" w:color="auto" w:fill="auto"/>
            <w:vAlign w:val="center"/>
            <w:hideMark/>
          </w:tcPr>
          <w:p w14:paraId="7F3822E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18,000</w:t>
            </w:r>
          </w:p>
        </w:tc>
        <w:tc>
          <w:tcPr>
            <w:tcW w:w="880" w:type="dxa"/>
            <w:shd w:val="clear" w:color="auto" w:fill="auto"/>
            <w:vAlign w:val="center"/>
            <w:hideMark/>
          </w:tcPr>
          <w:p w14:paraId="27A0CA3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11,000</w:t>
            </w:r>
          </w:p>
        </w:tc>
        <w:tc>
          <w:tcPr>
            <w:tcW w:w="880" w:type="dxa"/>
            <w:shd w:val="clear" w:color="auto" w:fill="auto"/>
            <w:vAlign w:val="center"/>
            <w:hideMark/>
          </w:tcPr>
          <w:p w14:paraId="5E7AA46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5,000</w:t>
            </w:r>
          </w:p>
        </w:tc>
        <w:tc>
          <w:tcPr>
            <w:tcW w:w="880" w:type="dxa"/>
            <w:shd w:val="clear" w:color="auto" w:fill="auto"/>
            <w:vAlign w:val="center"/>
            <w:hideMark/>
          </w:tcPr>
          <w:p w14:paraId="2200F58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9,000</w:t>
            </w:r>
          </w:p>
        </w:tc>
        <w:tc>
          <w:tcPr>
            <w:tcW w:w="880" w:type="dxa"/>
            <w:shd w:val="clear" w:color="auto" w:fill="auto"/>
            <w:vAlign w:val="center"/>
            <w:hideMark/>
          </w:tcPr>
          <w:p w14:paraId="19D72EA8"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6F259FD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52,000</w:t>
            </w:r>
          </w:p>
        </w:tc>
        <w:tc>
          <w:tcPr>
            <w:tcW w:w="880" w:type="dxa"/>
            <w:shd w:val="clear" w:color="auto" w:fill="auto"/>
            <w:vAlign w:val="center"/>
            <w:hideMark/>
          </w:tcPr>
          <w:p w14:paraId="11731AB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101,961%</w:t>
            </w:r>
          </w:p>
        </w:tc>
      </w:tr>
      <w:tr w:rsidR="003C0C09" w:rsidRPr="003C0C09" w14:paraId="03FC0F8A" w14:textId="77777777" w:rsidTr="003C0C09">
        <w:trPr>
          <w:trHeight w:val="170"/>
        </w:trPr>
        <w:tc>
          <w:tcPr>
            <w:tcW w:w="640" w:type="dxa"/>
            <w:vMerge/>
            <w:vAlign w:val="center"/>
            <w:hideMark/>
          </w:tcPr>
          <w:p w14:paraId="20EAC55C"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69A20FD8"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0946BEDE"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7A15059D"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1385565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7D4F113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5D54463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05179BA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75BB3B6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1,000</w:t>
            </w:r>
          </w:p>
        </w:tc>
        <w:tc>
          <w:tcPr>
            <w:tcW w:w="880" w:type="dxa"/>
            <w:shd w:val="clear" w:color="auto" w:fill="auto"/>
            <w:vAlign w:val="center"/>
            <w:hideMark/>
          </w:tcPr>
          <w:p w14:paraId="2AE36B5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2,000</w:t>
            </w:r>
          </w:p>
        </w:tc>
        <w:tc>
          <w:tcPr>
            <w:tcW w:w="880" w:type="dxa"/>
            <w:shd w:val="clear" w:color="auto" w:fill="auto"/>
            <w:vAlign w:val="center"/>
            <w:hideMark/>
          </w:tcPr>
          <w:p w14:paraId="719998A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9,000</w:t>
            </w:r>
          </w:p>
        </w:tc>
        <w:tc>
          <w:tcPr>
            <w:tcW w:w="880" w:type="dxa"/>
            <w:shd w:val="clear" w:color="auto" w:fill="auto"/>
            <w:vAlign w:val="center"/>
            <w:hideMark/>
          </w:tcPr>
          <w:p w14:paraId="2C81694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5,000</w:t>
            </w:r>
          </w:p>
        </w:tc>
        <w:tc>
          <w:tcPr>
            <w:tcW w:w="880" w:type="dxa"/>
            <w:shd w:val="clear" w:color="auto" w:fill="auto"/>
            <w:vAlign w:val="center"/>
            <w:hideMark/>
          </w:tcPr>
          <w:p w14:paraId="7BAF936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2,000</w:t>
            </w:r>
          </w:p>
        </w:tc>
        <w:tc>
          <w:tcPr>
            <w:tcW w:w="880" w:type="dxa"/>
            <w:shd w:val="clear" w:color="auto" w:fill="auto"/>
            <w:vAlign w:val="center"/>
            <w:hideMark/>
          </w:tcPr>
          <w:p w14:paraId="19B646B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4,000</w:t>
            </w:r>
          </w:p>
        </w:tc>
        <w:tc>
          <w:tcPr>
            <w:tcW w:w="880" w:type="dxa"/>
            <w:shd w:val="clear" w:color="auto" w:fill="auto"/>
            <w:vAlign w:val="center"/>
            <w:hideMark/>
          </w:tcPr>
          <w:p w14:paraId="00C27C0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401C9A7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23,000</w:t>
            </w:r>
          </w:p>
        </w:tc>
        <w:tc>
          <w:tcPr>
            <w:tcW w:w="880" w:type="dxa"/>
            <w:shd w:val="clear" w:color="auto" w:fill="auto"/>
            <w:vAlign w:val="center"/>
            <w:hideMark/>
          </w:tcPr>
          <w:p w14:paraId="245FA2F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N/A</w:t>
            </w:r>
          </w:p>
        </w:tc>
      </w:tr>
      <w:tr w:rsidR="003C0C09" w:rsidRPr="003C0C09" w14:paraId="714D3C0A" w14:textId="77777777" w:rsidTr="003C0C09">
        <w:trPr>
          <w:trHeight w:val="170"/>
        </w:trPr>
        <w:tc>
          <w:tcPr>
            <w:tcW w:w="640" w:type="dxa"/>
            <w:vMerge/>
            <w:vAlign w:val="center"/>
            <w:hideMark/>
          </w:tcPr>
          <w:p w14:paraId="77ECD5E1"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53D61425"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56CFAF93"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788F75F6"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32AD5D3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3FDE1B1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46C3055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42B0EAB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18286D7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1,000</w:t>
            </w:r>
          </w:p>
        </w:tc>
        <w:tc>
          <w:tcPr>
            <w:tcW w:w="880" w:type="dxa"/>
            <w:shd w:val="clear" w:color="auto" w:fill="auto"/>
            <w:vAlign w:val="center"/>
            <w:hideMark/>
          </w:tcPr>
          <w:p w14:paraId="61FBDD3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5,000</w:t>
            </w:r>
          </w:p>
        </w:tc>
        <w:tc>
          <w:tcPr>
            <w:tcW w:w="880" w:type="dxa"/>
            <w:shd w:val="clear" w:color="auto" w:fill="auto"/>
            <w:vAlign w:val="center"/>
            <w:hideMark/>
          </w:tcPr>
          <w:p w14:paraId="1662A4A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9,000</w:t>
            </w:r>
          </w:p>
        </w:tc>
        <w:tc>
          <w:tcPr>
            <w:tcW w:w="880" w:type="dxa"/>
            <w:shd w:val="clear" w:color="auto" w:fill="auto"/>
            <w:vAlign w:val="center"/>
            <w:hideMark/>
          </w:tcPr>
          <w:p w14:paraId="615294E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6,000</w:t>
            </w:r>
          </w:p>
        </w:tc>
        <w:tc>
          <w:tcPr>
            <w:tcW w:w="880" w:type="dxa"/>
            <w:shd w:val="clear" w:color="auto" w:fill="auto"/>
            <w:vAlign w:val="center"/>
            <w:hideMark/>
          </w:tcPr>
          <w:p w14:paraId="3827F2C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3,000</w:t>
            </w:r>
          </w:p>
        </w:tc>
        <w:tc>
          <w:tcPr>
            <w:tcW w:w="880" w:type="dxa"/>
            <w:shd w:val="clear" w:color="auto" w:fill="auto"/>
            <w:vAlign w:val="center"/>
            <w:hideMark/>
          </w:tcPr>
          <w:p w14:paraId="6F9AB73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5,000</w:t>
            </w:r>
          </w:p>
        </w:tc>
        <w:tc>
          <w:tcPr>
            <w:tcW w:w="880" w:type="dxa"/>
            <w:shd w:val="clear" w:color="auto" w:fill="auto"/>
            <w:vAlign w:val="center"/>
            <w:hideMark/>
          </w:tcPr>
          <w:p w14:paraId="1D73351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67C855B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29,000</w:t>
            </w:r>
          </w:p>
        </w:tc>
        <w:tc>
          <w:tcPr>
            <w:tcW w:w="880" w:type="dxa"/>
            <w:shd w:val="clear" w:color="auto" w:fill="auto"/>
            <w:vAlign w:val="center"/>
            <w:hideMark/>
          </w:tcPr>
          <w:p w14:paraId="0B8E688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N/A</w:t>
            </w:r>
          </w:p>
        </w:tc>
      </w:tr>
      <w:tr w:rsidR="003C0C09" w:rsidRPr="003C0C09" w14:paraId="519DA99B" w14:textId="77777777" w:rsidTr="003C0C09">
        <w:trPr>
          <w:trHeight w:val="170"/>
        </w:trPr>
        <w:tc>
          <w:tcPr>
            <w:tcW w:w="640" w:type="dxa"/>
            <w:vMerge w:val="restart"/>
            <w:shd w:val="clear" w:color="auto" w:fill="auto"/>
            <w:vAlign w:val="center"/>
            <w:hideMark/>
          </w:tcPr>
          <w:p w14:paraId="3B053788"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67101</w:t>
            </w:r>
          </w:p>
        </w:tc>
        <w:tc>
          <w:tcPr>
            <w:tcW w:w="1820" w:type="dxa"/>
            <w:vMerge w:val="restart"/>
            <w:shd w:val="clear" w:color="auto" w:fill="auto"/>
            <w:vAlign w:val="center"/>
            <w:hideMark/>
          </w:tcPr>
          <w:p w14:paraId="52302576"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Počet podpořených podpůrných institucí</w:t>
            </w:r>
          </w:p>
        </w:tc>
        <w:tc>
          <w:tcPr>
            <w:tcW w:w="820" w:type="dxa"/>
            <w:vMerge w:val="restart"/>
            <w:shd w:val="clear" w:color="auto" w:fill="auto"/>
            <w:vAlign w:val="center"/>
            <w:hideMark/>
          </w:tcPr>
          <w:p w14:paraId="1C19FD88"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Organizace</w:t>
            </w:r>
          </w:p>
        </w:tc>
        <w:tc>
          <w:tcPr>
            <w:tcW w:w="980" w:type="dxa"/>
            <w:vMerge w:val="restart"/>
            <w:shd w:val="clear" w:color="auto" w:fill="auto"/>
            <w:vAlign w:val="center"/>
            <w:hideMark/>
          </w:tcPr>
          <w:p w14:paraId="2C1FFFD5"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62A6556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2,000</w:t>
            </w:r>
          </w:p>
        </w:tc>
        <w:tc>
          <w:tcPr>
            <w:tcW w:w="880" w:type="dxa"/>
            <w:shd w:val="clear" w:color="auto" w:fill="auto"/>
            <w:vAlign w:val="center"/>
            <w:hideMark/>
          </w:tcPr>
          <w:p w14:paraId="22277E7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602BE64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0F2E61C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016AC2C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0,600</w:t>
            </w:r>
          </w:p>
        </w:tc>
        <w:tc>
          <w:tcPr>
            <w:tcW w:w="880" w:type="dxa"/>
            <w:shd w:val="clear" w:color="auto" w:fill="auto"/>
            <w:vAlign w:val="center"/>
            <w:hideMark/>
          </w:tcPr>
          <w:p w14:paraId="77BFF75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1A804EF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0,150</w:t>
            </w:r>
          </w:p>
        </w:tc>
        <w:tc>
          <w:tcPr>
            <w:tcW w:w="880" w:type="dxa"/>
            <w:shd w:val="clear" w:color="auto" w:fill="auto"/>
            <w:vAlign w:val="center"/>
            <w:hideMark/>
          </w:tcPr>
          <w:p w14:paraId="476181D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2,249</w:t>
            </w:r>
          </w:p>
        </w:tc>
        <w:tc>
          <w:tcPr>
            <w:tcW w:w="880" w:type="dxa"/>
            <w:shd w:val="clear" w:color="auto" w:fill="auto"/>
            <w:vAlign w:val="center"/>
            <w:hideMark/>
          </w:tcPr>
          <w:p w14:paraId="02BEEC7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0,150</w:t>
            </w:r>
          </w:p>
        </w:tc>
        <w:tc>
          <w:tcPr>
            <w:tcW w:w="880" w:type="dxa"/>
            <w:shd w:val="clear" w:color="auto" w:fill="auto"/>
            <w:vAlign w:val="center"/>
            <w:hideMark/>
          </w:tcPr>
          <w:p w14:paraId="7182AFD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3DA12C7E"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6B34B6B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3,149</w:t>
            </w:r>
          </w:p>
        </w:tc>
        <w:tc>
          <w:tcPr>
            <w:tcW w:w="880" w:type="dxa"/>
            <w:shd w:val="clear" w:color="auto" w:fill="auto"/>
            <w:vAlign w:val="center"/>
            <w:hideMark/>
          </w:tcPr>
          <w:p w14:paraId="6052554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157,450%</w:t>
            </w:r>
          </w:p>
        </w:tc>
      </w:tr>
      <w:tr w:rsidR="003C0C09" w:rsidRPr="003C0C09" w14:paraId="0AAE74CB" w14:textId="77777777" w:rsidTr="003C0C09">
        <w:trPr>
          <w:trHeight w:val="170"/>
        </w:trPr>
        <w:tc>
          <w:tcPr>
            <w:tcW w:w="640" w:type="dxa"/>
            <w:vMerge/>
            <w:vAlign w:val="center"/>
            <w:hideMark/>
          </w:tcPr>
          <w:p w14:paraId="288076FA"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63611C3A"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1F84BAE2"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42023376"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697D1B0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F8270E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A31F87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A1640C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2BEFD3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403E29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418B7F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357256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143892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6F0C29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D6590D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7C716EB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6B1B661"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r w:rsidR="003C0C09" w:rsidRPr="003C0C09" w14:paraId="49BF8555" w14:textId="77777777" w:rsidTr="003C0C09">
        <w:trPr>
          <w:trHeight w:val="170"/>
        </w:trPr>
        <w:tc>
          <w:tcPr>
            <w:tcW w:w="640" w:type="dxa"/>
            <w:vMerge/>
            <w:vAlign w:val="center"/>
            <w:hideMark/>
          </w:tcPr>
          <w:p w14:paraId="61C34325"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1AF3D383"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1705FFBD"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5C30C382"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55C947D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5D6C9D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C0B28A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3239B2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58043D7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5B7330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502D9F3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141A44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E47DA1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587455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17C898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41B5C9B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608C6CC"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r w:rsidR="003C0C09" w:rsidRPr="003C0C09" w14:paraId="63B0C024" w14:textId="77777777" w:rsidTr="003C0C09">
        <w:trPr>
          <w:trHeight w:val="170"/>
        </w:trPr>
        <w:tc>
          <w:tcPr>
            <w:tcW w:w="640" w:type="dxa"/>
            <w:vMerge w:val="restart"/>
            <w:shd w:val="clear" w:color="auto" w:fill="auto"/>
            <w:vAlign w:val="center"/>
            <w:hideMark/>
          </w:tcPr>
          <w:p w14:paraId="536AE638"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67101</w:t>
            </w:r>
          </w:p>
        </w:tc>
        <w:tc>
          <w:tcPr>
            <w:tcW w:w="1820" w:type="dxa"/>
            <w:vMerge w:val="restart"/>
            <w:shd w:val="clear" w:color="auto" w:fill="auto"/>
            <w:vAlign w:val="center"/>
            <w:hideMark/>
          </w:tcPr>
          <w:p w14:paraId="470ED21A"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Počet podpořených podpůrných institucí</w:t>
            </w:r>
          </w:p>
        </w:tc>
        <w:tc>
          <w:tcPr>
            <w:tcW w:w="820" w:type="dxa"/>
            <w:vMerge w:val="restart"/>
            <w:shd w:val="clear" w:color="auto" w:fill="auto"/>
            <w:vAlign w:val="center"/>
            <w:hideMark/>
          </w:tcPr>
          <w:p w14:paraId="1E9F0E88"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Organizace</w:t>
            </w:r>
          </w:p>
        </w:tc>
        <w:tc>
          <w:tcPr>
            <w:tcW w:w="980" w:type="dxa"/>
            <w:vMerge w:val="restart"/>
            <w:shd w:val="clear" w:color="auto" w:fill="auto"/>
            <w:vAlign w:val="center"/>
            <w:hideMark/>
          </w:tcPr>
          <w:p w14:paraId="56FD3E23"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4C45B08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2892603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1282262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25FD750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077FCB3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0,080</w:t>
            </w:r>
          </w:p>
        </w:tc>
        <w:tc>
          <w:tcPr>
            <w:tcW w:w="880" w:type="dxa"/>
            <w:shd w:val="clear" w:color="auto" w:fill="auto"/>
            <w:vAlign w:val="center"/>
            <w:hideMark/>
          </w:tcPr>
          <w:p w14:paraId="4CA2C00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1AAD092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0,020</w:t>
            </w:r>
          </w:p>
        </w:tc>
        <w:tc>
          <w:tcPr>
            <w:tcW w:w="880" w:type="dxa"/>
            <w:shd w:val="clear" w:color="auto" w:fill="auto"/>
            <w:vAlign w:val="center"/>
            <w:hideMark/>
          </w:tcPr>
          <w:p w14:paraId="7B461E9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0,300</w:t>
            </w:r>
          </w:p>
        </w:tc>
        <w:tc>
          <w:tcPr>
            <w:tcW w:w="880" w:type="dxa"/>
            <w:shd w:val="clear" w:color="auto" w:fill="auto"/>
            <w:vAlign w:val="center"/>
            <w:hideMark/>
          </w:tcPr>
          <w:p w14:paraId="4C10BB3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0,020</w:t>
            </w:r>
          </w:p>
        </w:tc>
        <w:tc>
          <w:tcPr>
            <w:tcW w:w="880" w:type="dxa"/>
            <w:shd w:val="clear" w:color="auto" w:fill="auto"/>
            <w:vAlign w:val="center"/>
            <w:hideMark/>
          </w:tcPr>
          <w:p w14:paraId="38EAC23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21286E6D"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27210DE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0,420</w:t>
            </w:r>
          </w:p>
        </w:tc>
        <w:tc>
          <w:tcPr>
            <w:tcW w:w="880" w:type="dxa"/>
            <w:shd w:val="clear" w:color="auto" w:fill="auto"/>
            <w:vAlign w:val="center"/>
            <w:hideMark/>
          </w:tcPr>
          <w:p w14:paraId="3A1F73F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N/A</w:t>
            </w:r>
          </w:p>
        </w:tc>
      </w:tr>
      <w:tr w:rsidR="003C0C09" w:rsidRPr="003C0C09" w14:paraId="051AFA07" w14:textId="77777777" w:rsidTr="003C0C09">
        <w:trPr>
          <w:trHeight w:val="170"/>
        </w:trPr>
        <w:tc>
          <w:tcPr>
            <w:tcW w:w="640" w:type="dxa"/>
            <w:vMerge/>
            <w:vAlign w:val="center"/>
            <w:hideMark/>
          </w:tcPr>
          <w:p w14:paraId="0EC8171F"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2D2BC546"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033BCD13"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2836FFAF"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60FBB5B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3780A5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F31C76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53BAC64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F557D2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DAF994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497737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136353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7A4384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210BA1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6BFCF3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477D0FB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3D03200"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r w:rsidR="003C0C09" w:rsidRPr="003C0C09" w14:paraId="6205E1A4" w14:textId="77777777" w:rsidTr="003C0C09">
        <w:trPr>
          <w:trHeight w:val="170"/>
        </w:trPr>
        <w:tc>
          <w:tcPr>
            <w:tcW w:w="640" w:type="dxa"/>
            <w:vMerge/>
            <w:vAlign w:val="center"/>
            <w:hideMark/>
          </w:tcPr>
          <w:p w14:paraId="76F691B7"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6C411C01"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18DC3C64"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54057CB4"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718DDDF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A88CE4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D5F592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DEB3C2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470677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73ED17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5FF7B9B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D9BC33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B9D283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71C9CE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FBBF20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083FF11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81112AB"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r w:rsidR="003C0C09" w:rsidRPr="003C0C09" w14:paraId="3707E564" w14:textId="77777777" w:rsidTr="003C0C09">
        <w:trPr>
          <w:trHeight w:val="170"/>
        </w:trPr>
        <w:tc>
          <w:tcPr>
            <w:tcW w:w="640" w:type="dxa"/>
            <w:vMerge w:val="restart"/>
            <w:shd w:val="clear" w:color="auto" w:fill="auto"/>
            <w:vAlign w:val="center"/>
            <w:hideMark/>
          </w:tcPr>
          <w:p w14:paraId="16AE4146"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69301</w:t>
            </w:r>
          </w:p>
        </w:tc>
        <w:tc>
          <w:tcPr>
            <w:tcW w:w="1820" w:type="dxa"/>
            <w:vMerge w:val="restart"/>
            <w:shd w:val="clear" w:color="auto" w:fill="auto"/>
            <w:vAlign w:val="center"/>
            <w:hideMark/>
          </w:tcPr>
          <w:p w14:paraId="360AD519"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Počet experimentálně či kvazi-experimentálně ověřených nových nástrojů</w:t>
            </w:r>
          </w:p>
        </w:tc>
        <w:tc>
          <w:tcPr>
            <w:tcW w:w="820" w:type="dxa"/>
            <w:vMerge w:val="restart"/>
            <w:shd w:val="clear" w:color="auto" w:fill="auto"/>
            <w:vAlign w:val="center"/>
            <w:hideMark/>
          </w:tcPr>
          <w:p w14:paraId="589E0289"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Nástroje</w:t>
            </w:r>
          </w:p>
        </w:tc>
        <w:tc>
          <w:tcPr>
            <w:tcW w:w="980" w:type="dxa"/>
            <w:vMerge w:val="restart"/>
            <w:shd w:val="clear" w:color="auto" w:fill="auto"/>
            <w:vAlign w:val="center"/>
            <w:hideMark/>
          </w:tcPr>
          <w:p w14:paraId="40D43589"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2816949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6,000</w:t>
            </w:r>
          </w:p>
        </w:tc>
        <w:tc>
          <w:tcPr>
            <w:tcW w:w="880" w:type="dxa"/>
            <w:shd w:val="clear" w:color="auto" w:fill="auto"/>
            <w:vAlign w:val="center"/>
            <w:hideMark/>
          </w:tcPr>
          <w:p w14:paraId="054F848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569C0BC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3B7DB2B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603E820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59102FE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0,600</w:t>
            </w:r>
          </w:p>
        </w:tc>
        <w:tc>
          <w:tcPr>
            <w:tcW w:w="880" w:type="dxa"/>
            <w:shd w:val="clear" w:color="auto" w:fill="auto"/>
            <w:vAlign w:val="center"/>
            <w:hideMark/>
          </w:tcPr>
          <w:p w14:paraId="5D0B4C9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2,850</w:t>
            </w:r>
          </w:p>
        </w:tc>
        <w:tc>
          <w:tcPr>
            <w:tcW w:w="880" w:type="dxa"/>
            <w:shd w:val="clear" w:color="auto" w:fill="auto"/>
            <w:vAlign w:val="center"/>
            <w:hideMark/>
          </w:tcPr>
          <w:p w14:paraId="1586579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3,898</w:t>
            </w:r>
          </w:p>
        </w:tc>
        <w:tc>
          <w:tcPr>
            <w:tcW w:w="880" w:type="dxa"/>
            <w:shd w:val="clear" w:color="auto" w:fill="auto"/>
            <w:vAlign w:val="center"/>
            <w:hideMark/>
          </w:tcPr>
          <w:p w14:paraId="5DDACC5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0,090</w:t>
            </w:r>
          </w:p>
        </w:tc>
        <w:tc>
          <w:tcPr>
            <w:tcW w:w="880" w:type="dxa"/>
            <w:shd w:val="clear" w:color="auto" w:fill="auto"/>
            <w:vAlign w:val="center"/>
            <w:hideMark/>
          </w:tcPr>
          <w:p w14:paraId="2DDDFDF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3,650</w:t>
            </w:r>
          </w:p>
        </w:tc>
        <w:tc>
          <w:tcPr>
            <w:tcW w:w="880" w:type="dxa"/>
            <w:shd w:val="clear" w:color="auto" w:fill="auto"/>
            <w:vAlign w:val="center"/>
            <w:hideMark/>
          </w:tcPr>
          <w:p w14:paraId="38640CAC"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7147019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11,088</w:t>
            </w:r>
          </w:p>
        </w:tc>
        <w:tc>
          <w:tcPr>
            <w:tcW w:w="880" w:type="dxa"/>
            <w:shd w:val="clear" w:color="auto" w:fill="auto"/>
            <w:vAlign w:val="center"/>
            <w:hideMark/>
          </w:tcPr>
          <w:p w14:paraId="4C1404C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184,800%</w:t>
            </w:r>
          </w:p>
        </w:tc>
      </w:tr>
      <w:tr w:rsidR="003C0C09" w:rsidRPr="003C0C09" w14:paraId="237B6B04" w14:textId="77777777" w:rsidTr="003C0C09">
        <w:trPr>
          <w:trHeight w:val="170"/>
        </w:trPr>
        <w:tc>
          <w:tcPr>
            <w:tcW w:w="640" w:type="dxa"/>
            <w:vMerge/>
            <w:vAlign w:val="center"/>
            <w:hideMark/>
          </w:tcPr>
          <w:p w14:paraId="44F7EF6A"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76A89749"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3CC0CD4C"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4B90A72A"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0769C5D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FD7527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283BA7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295E85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BFE008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A6840F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C914DD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D63688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9ACCFF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5B30BE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0DD4AB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6488B44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B7931E1"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r w:rsidR="003C0C09" w:rsidRPr="003C0C09" w14:paraId="32A07A93" w14:textId="77777777" w:rsidTr="003C0C09">
        <w:trPr>
          <w:trHeight w:val="170"/>
        </w:trPr>
        <w:tc>
          <w:tcPr>
            <w:tcW w:w="640" w:type="dxa"/>
            <w:vMerge/>
            <w:vAlign w:val="center"/>
            <w:hideMark/>
          </w:tcPr>
          <w:p w14:paraId="50C5500B"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3C9C9CCC"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5F38200A"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073208FC"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258F6DD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A76614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A7D7CE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B2ECED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DC2DFD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810D4C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8BFA23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ABE321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D9401E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219F68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59144DD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7AFA5FE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23D3ED6"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r w:rsidR="003C0C09" w:rsidRPr="003C0C09" w14:paraId="5731B6D3" w14:textId="77777777" w:rsidTr="003C0C09">
        <w:trPr>
          <w:trHeight w:val="170"/>
        </w:trPr>
        <w:tc>
          <w:tcPr>
            <w:tcW w:w="640" w:type="dxa"/>
            <w:vMerge w:val="restart"/>
            <w:shd w:val="clear" w:color="auto" w:fill="auto"/>
            <w:vAlign w:val="center"/>
            <w:hideMark/>
          </w:tcPr>
          <w:p w14:paraId="518B235B"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69301</w:t>
            </w:r>
          </w:p>
        </w:tc>
        <w:tc>
          <w:tcPr>
            <w:tcW w:w="1820" w:type="dxa"/>
            <w:vMerge w:val="restart"/>
            <w:shd w:val="clear" w:color="auto" w:fill="auto"/>
            <w:vAlign w:val="center"/>
            <w:hideMark/>
          </w:tcPr>
          <w:p w14:paraId="61D83E9C"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Počet experimentálně či kvazi-experimentálně ověřených nových nástrojů</w:t>
            </w:r>
          </w:p>
        </w:tc>
        <w:tc>
          <w:tcPr>
            <w:tcW w:w="820" w:type="dxa"/>
            <w:vMerge w:val="restart"/>
            <w:shd w:val="clear" w:color="auto" w:fill="auto"/>
            <w:vAlign w:val="center"/>
            <w:hideMark/>
          </w:tcPr>
          <w:p w14:paraId="3FE6DDBC"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Nástroje</w:t>
            </w:r>
          </w:p>
        </w:tc>
        <w:tc>
          <w:tcPr>
            <w:tcW w:w="980" w:type="dxa"/>
            <w:vMerge w:val="restart"/>
            <w:shd w:val="clear" w:color="auto" w:fill="auto"/>
            <w:vAlign w:val="center"/>
            <w:hideMark/>
          </w:tcPr>
          <w:p w14:paraId="16D540D4"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Více rozvinuté regiony</w:t>
            </w:r>
          </w:p>
        </w:tc>
        <w:tc>
          <w:tcPr>
            <w:tcW w:w="880" w:type="dxa"/>
            <w:shd w:val="clear" w:color="auto" w:fill="auto"/>
            <w:vAlign w:val="center"/>
            <w:hideMark/>
          </w:tcPr>
          <w:p w14:paraId="0E24BC1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1,000</w:t>
            </w:r>
          </w:p>
        </w:tc>
        <w:tc>
          <w:tcPr>
            <w:tcW w:w="880" w:type="dxa"/>
            <w:shd w:val="clear" w:color="auto" w:fill="auto"/>
            <w:vAlign w:val="center"/>
            <w:hideMark/>
          </w:tcPr>
          <w:p w14:paraId="3250853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5614488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63304FC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4F72014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63A7D52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0,400</w:t>
            </w:r>
          </w:p>
        </w:tc>
        <w:tc>
          <w:tcPr>
            <w:tcW w:w="880" w:type="dxa"/>
            <w:shd w:val="clear" w:color="auto" w:fill="auto"/>
            <w:vAlign w:val="center"/>
            <w:hideMark/>
          </w:tcPr>
          <w:p w14:paraId="38A973F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0,060</w:t>
            </w:r>
          </w:p>
        </w:tc>
        <w:tc>
          <w:tcPr>
            <w:tcW w:w="880" w:type="dxa"/>
            <w:shd w:val="clear" w:color="auto" w:fill="auto"/>
            <w:vAlign w:val="center"/>
            <w:hideMark/>
          </w:tcPr>
          <w:p w14:paraId="57D29E0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0,522</w:t>
            </w:r>
          </w:p>
        </w:tc>
        <w:tc>
          <w:tcPr>
            <w:tcW w:w="880" w:type="dxa"/>
            <w:shd w:val="clear" w:color="auto" w:fill="auto"/>
            <w:vAlign w:val="center"/>
            <w:hideMark/>
          </w:tcPr>
          <w:p w14:paraId="460631F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0,123</w:t>
            </w:r>
          </w:p>
        </w:tc>
        <w:tc>
          <w:tcPr>
            <w:tcW w:w="880" w:type="dxa"/>
            <w:shd w:val="clear" w:color="auto" w:fill="auto"/>
            <w:vAlign w:val="center"/>
            <w:hideMark/>
          </w:tcPr>
          <w:p w14:paraId="76B7910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0,380</w:t>
            </w:r>
          </w:p>
        </w:tc>
        <w:tc>
          <w:tcPr>
            <w:tcW w:w="880" w:type="dxa"/>
            <w:shd w:val="clear" w:color="auto" w:fill="auto"/>
            <w:vAlign w:val="center"/>
            <w:hideMark/>
          </w:tcPr>
          <w:p w14:paraId="7B4340CF"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5E1A36D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1,485</w:t>
            </w:r>
          </w:p>
        </w:tc>
        <w:tc>
          <w:tcPr>
            <w:tcW w:w="880" w:type="dxa"/>
            <w:shd w:val="clear" w:color="auto" w:fill="auto"/>
            <w:vAlign w:val="center"/>
            <w:hideMark/>
          </w:tcPr>
          <w:p w14:paraId="2EB7AB4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148,500%</w:t>
            </w:r>
          </w:p>
        </w:tc>
      </w:tr>
      <w:tr w:rsidR="003C0C09" w:rsidRPr="003C0C09" w14:paraId="24FEA5EA" w14:textId="77777777" w:rsidTr="003C0C09">
        <w:trPr>
          <w:trHeight w:val="170"/>
        </w:trPr>
        <w:tc>
          <w:tcPr>
            <w:tcW w:w="640" w:type="dxa"/>
            <w:vMerge/>
            <w:vAlign w:val="center"/>
            <w:hideMark/>
          </w:tcPr>
          <w:p w14:paraId="293FB12B"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0B7C8369"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42C9FCE1"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59F7243F"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79365CE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597DA5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DA051B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A6AA01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578D1D7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5BB099D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10B137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0F5A85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B473C9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6EB33E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834269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33B8AB9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E9AD588"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r w:rsidR="003C0C09" w:rsidRPr="003C0C09" w14:paraId="6D0DECE2" w14:textId="77777777" w:rsidTr="003C0C09">
        <w:trPr>
          <w:trHeight w:val="170"/>
        </w:trPr>
        <w:tc>
          <w:tcPr>
            <w:tcW w:w="640" w:type="dxa"/>
            <w:vMerge/>
            <w:vAlign w:val="center"/>
            <w:hideMark/>
          </w:tcPr>
          <w:p w14:paraId="582FBDE0"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3A94193C"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5E98EAFC"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2B7BBDBC"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452A964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DD34E5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E7092A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FB6FBF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9ED10C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6A9077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5D905F6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6A815C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9596C8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6A672E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A93EB4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47B6D6E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C5ED493"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r w:rsidR="003C0C09" w:rsidRPr="003C0C09" w14:paraId="65891118" w14:textId="77777777" w:rsidTr="003C0C09">
        <w:trPr>
          <w:trHeight w:val="170"/>
        </w:trPr>
        <w:tc>
          <w:tcPr>
            <w:tcW w:w="640" w:type="dxa"/>
            <w:vMerge w:val="restart"/>
            <w:shd w:val="clear" w:color="auto" w:fill="auto"/>
            <w:vAlign w:val="center"/>
            <w:hideMark/>
          </w:tcPr>
          <w:p w14:paraId="4A458001"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80500</w:t>
            </w:r>
          </w:p>
        </w:tc>
        <w:tc>
          <w:tcPr>
            <w:tcW w:w="1820" w:type="dxa"/>
            <w:vMerge w:val="restart"/>
            <w:shd w:val="clear" w:color="auto" w:fill="auto"/>
            <w:vAlign w:val="center"/>
            <w:hideMark/>
          </w:tcPr>
          <w:p w14:paraId="674C8166"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Počet napsaných a zveřejněných analytických a strategických dokumentů (vč. evaluačních)</w:t>
            </w:r>
          </w:p>
        </w:tc>
        <w:tc>
          <w:tcPr>
            <w:tcW w:w="820" w:type="dxa"/>
            <w:vMerge w:val="restart"/>
            <w:shd w:val="clear" w:color="auto" w:fill="auto"/>
            <w:vAlign w:val="center"/>
            <w:hideMark/>
          </w:tcPr>
          <w:p w14:paraId="7D0D1A7D"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Dokumenty</w:t>
            </w:r>
          </w:p>
        </w:tc>
        <w:tc>
          <w:tcPr>
            <w:tcW w:w="980" w:type="dxa"/>
            <w:vMerge w:val="restart"/>
            <w:shd w:val="clear" w:color="auto" w:fill="auto"/>
            <w:vAlign w:val="center"/>
            <w:hideMark/>
          </w:tcPr>
          <w:p w14:paraId="7ABE37F3"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Méně rozvinuté regiony</w:t>
            </w:r>
          </w:p>
        </w:tc>
        <w:tc>
          <w:tcPr>
            <w:tcW w:w="880" w:type="dxa"/>
            <w:shd w:val="clear" w:color="auto" w:fill="auto"/>
            <w:vAlign w:val="center"/>
            <w:hideMark/>
          </w:tcPr>
          <w:p w14:paraId="6E755FE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11,000</w:t>
            </w:r>
          </w:p>
        </w:tc>
        <w:tc>
          <w:tcPr>
            <w:tcW w:w="880" w:type="dxa"/>
            <w:shd w:val="clear" w:color="auto" w:fill="auto"/>
            <w:vAlign w:val="center"/>
            <w:hideMark/>
          </w:tcPr>
          <w:p w14:paraId="27EE3B0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795A4D7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185B69C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auto" w:fill="auto"/>
            <w:vAlign w:val="center"/>
            <w:hideMark/>
          </w:tcPr>
          <w:p w14:paraId="05F51DE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0,320</w:t>
            </w:r>
          </w:p>
        </w:tc>
        <w:tc>
          <w:tcPr>
            <w:tcW w:w="880" w:type="dxa"/>
            <w:shd w:val="clear" w:color="auto" w:fill="auto"/>
            <w:vAlign w:val="center"/>
            <w:hideMark/>
          </w:tcPr>
          <w:p w14:paraId="27890C5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9,270</w:t>
            </w:r>
          </w:p>
        </w:tc>
        <w:tc>
          <w:tcPr>
            <w:tcW w:w="880" w:type="dxa"/>
            <w:shd w:val="clear" w:color="auto" w:fill="auto"/>
            <w:vAlign w:val="center"/>
            <w:hideMark/>
          </w:tcPr>
          <w:p w14:paraId="4FAC701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14,990</w:t>
            </w:r>
          </w:p>
        </w:tc>
        <w:tc>
          <w:tcPr>
            <w:tcW w:w="880" w:type="dxa"/>
            <w:shd w:val="clear" w:color="auto" w:fill="auto"/>
            <w:vAlign w:val="center"/>
            <w:hideMark/>
          </w:tcPr>
          <w:p w14:paraId="25557C4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14,991</w:t>
            </w:r>
          </w:p>
        </w:tc>
        <w:tc>
          <w:tcPr>
            <w:tcW w:w="880" w:type="dxa"/>
            <w:shd w:val="clear" w:color="auto" w:fill="auto"/>
            <w:vAlign w:val="center"/>
            <w:hideMark/>
          </w:tcPr>
          <w:p w14:paraId="5B8C5ED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10,048</w:t>
            </w:r>
          </w:p>
        </w:tc>
        <w:tc>
          <w:tcPr>
            <w:tcW w:w="880" w:type="dxa"/>
            <w:shd w:val="clear" w:color="auto" w:fill="auto"/>
            <w:vAlign w:val="center"/>
            <w:hideMark/>
          </w:tcPr>
          <w:p w14:paraId="331E614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6,150</w:t>
            </w:r>
          </w:p>
        </w:tc>
        <w:tc>
          <w:tcPr>
            <w:tcW w:w="880" w:type="dxa"/>
            <w:shd w:val="clear" w:color="auto" w:fill="auto"/>
            <w:vAlign w:val="center"/>
            <w:hideMark/>
          </w:tcPr>
          <w:p w14:paraId="2F86A31B"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5B2C132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55,769</w:t>
            </w:r>
          </w:p>
        </w:tc>
        <w:tc>
          <w:tcPr>
            <w:tcW w:w="880" w:type="dxa"/>
            <w:shd w:val="clear" w:color="auto" w:fill="auto"/>
            <w:vAlign w:val="center"/>
            <w:hideMark/>
          </w:tcPr>
          <w:p w14:paraId="44E6CE6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506,991%</w:t>
            </w:r>
          </w:p>
        </w:tc>
      </w:tr>
      <w:tr w:rsidR="003C0C09" w:rsidRPr="003C0C09" w14:paraId="5BD426C6" w14:textId="77777777" w:rsidTr="003C0C09">
        <w:trPr>
          <w:trHeight w:val="170"/>
        </w:trPr>
        <w:tc>
          <w:tcPr>
            <w:tcW w:w="640" w:type="dxa"/>
            <w:vMerge/>
            <w:vAlign w:val="center"/>
            <w:hideMark/>
          </w:tcPr>
          <w:p w14:paraId="5661B117"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7CD3A45B"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5E553191"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055B60EB"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1DA1D7A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4DB426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A8EC18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1A44C8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71814F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1E8CCE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B0981E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6CA2A0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4BA381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706880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09D1476"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0526DB3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EB5B456"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r w:rsidR="003C0C09" w:rsidRPr="003C0C09" w14:paraId="32CE0C97" w14:textId="77777777" w:rsidTr="003C0C09">
        <w:trPr>
          <w:trHeight w:val="170"/>
        </w:trPr>
        <w:tc>
          <w:tcPr>
            <w:tcW w:w="640" w:type="dxa"/>
            <w:vMerge/>
            <w:vAlign w:val="center"/>
            <w:hideMark/>
          </w:tcPr>
          <w:p w14:paraId="74E06A78"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6061770D"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16211880"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0EB593C3"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auto" w:fill="auto"/>
            <w:vAlign w:val="center"/>
            <w:hideMark/>
          </w:tcPr>
          <w:p w14:paraId="66F2483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7C9AF3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F548CA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9A4C64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156481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66184EB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4D91348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5697EC4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D4FB76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63BEE4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1431811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4A326B5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0B4D62A5"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r w:rsidR="003C0C09" w:rsidRPr="003C0C09" w14:paraId="25CFA67B" w14:textId="77777777" w:rsidTr="003C0C09">
        <w:trPr>
          <w:trHeight w:val="170"/>
        </w:trPr>
        <w:tc>
          <w:tcPr>
            <w:tcW w:w="640" w:type="dxa"/>
            <w:vMerge w:val="restart"/>
            <w:shd w:val="clear" w:color="000000" w:fill="FFFFFF"/>
            <w:vAlign w:val="center"/>
            <w:hideMark/>
          </w:tcPr>
          <w:p w14:paraId="25C5BC9F"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80500</w:t>
            </w:r>
          </w:p>
        </w:tc>
        <w:tc>
          <w:tcPr>
            <w:tcW w:w="1820" w:type="dxa"/>
            <w:vMerge w:val="restart"/>
            <w:shd w:val="clear" w:color="auto" w:fill="auto"/>
            <w:vAlign w:val="center"/>
            <w:hideMark/>
          </w:tcPr>
          <w:p w14:paraId="2DE1E958"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Počet napsaných a zveřejněných analytických a strategických dokumentů (vč. evaluačních)</w:t>
            </w:r>
          </w:p>
        </w:tc>
        <w:tc>
          <w:tcPr>
            <w:tcW w:w="820" w:type="dxa"/>
            <w:vMerge w:val="restart"/>
            <w:shd w:val="clear" w:color="000000" w:fill="FFFFFF"/>
            <w:vAlign w:val="center"/>
            <w:hideMark/>
          </w:tcPr>
          <w:p w14:paraId="4EC196AE"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Dokumenty</w:t>
            </w:r>
          </w:p>
        </w:tc>
        <w:tc>
          <w:tcPr>
            <w:tcW w:w="980" w:type="dxa"/>
            <w:vMerge w:val="restart"/>
            <w:shd w:val="clear" w:color="000000" w:fill="FFFFFF"/>
            <w:vAlign w:val="center"/>
            <w:hideMark/>
          </w:tcPr>
          <w:p w14:paraId="73BE7683"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Více rozvinuté regiony</w:t>
            </w:r>
          </w:p>
        </w:tc>
        <w:tc>
          <w:tcPr>
            <w:tcW w:w="880" w:type="dxa"/>
            <w:shd w:val="clear" w:color="000000" w:fill="FFFFFF"/>
            <w:vAlign w:val="center"/>
            <w:hideMark/>
          </w:tcPr>
          <w:p w14:paraId="6CD56F9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1,000</w:t>
            </w:r>
          </w:p>
        </w:tc>
        <w:tc>
          <w:tcPr>
            <w:tcW w:w="880" w:type="dxa"/>
            <w:shd w:val="clear" w:color="000000" w:fill="FFFFFF"/>
            <w:vAlign w:val="center"/>
            <w:hideMark/>
          </w:tcPr>
          <w:p w14:paraId="53277C6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000000" w:fill="FFFFFF"/>
            <w:vAlign w:val="center"/>
            <w:hideMark/>
          </w:tcPr>
          <w:p w14:paraId="2CDD49D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000000" w:fill="FFFFFF"/>
            <w:vAlign w:val="center"/>
            <w:hideMark/>
          </w:tcPr>
          <w:p w14:paraId="4065F08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0,000</w:t>
            </w:r>
          </w:p>
        </w:tc>
        <w:tc>
          <w:tcPr>
            <w:tcW w:w="880" w:type="dxa"/>
            <w:shd w:val="clear" w:color="000000" w:fill="FFFFFF"/>
            <w:vAlign w:val="center"/>
            <w:hideMark/>
          </w:tcPr>
          <w:p w14:paraId="21C952D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0,320</w:t>
            </w:r>
          </w:p>
        </w:tc>
        <w:tc>
          <w:tcPr>
            <w:tcW w:w="880" w:type="dxa"/>
            <w:shd w:val="clear" w:color="auto" w:fill="auto"/>
            <w:vAlign w:val="center"/>
            <w:hideMark/>
          </w:tcPr>
          <w:p w14:paraId="437B0BB8"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0,960</w:t>
            </w:r>
          </w:p>
        </w:tc>
        <w:tc>
          <w:tcPr>
            <w:tcW w:w="880" w:type="dxa"/>
            <w:shd w:val="clear" w:color="000000" w:fill="FFFFFF"/>
            <w:vAlign w:val="center"/>
            <w:hideMark/>
          </w:tcPr>
          <w:p w14:paraId="627D6BF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2,020</w:t>
            </w:r>
          </w:p>
        </w:tc>
        <w:tc>
          <w:tcPr>
            <w:tcW w:w="880" w:type="dxa"/>
            <w:shd w:val="clear" w:color="000000" w:fill="FFFFFF"/>
            <w:vAlign w:val="center"/>
            <w:hideMark/>
          </w:tcPr>
          <w:p w14:paraId="00A469B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2,009</w:t>
            </w:r>
          </w:p>
        </w:tc>
        <w:tc>
          <w:tcPr>
            <w:tcW w:w="880" w:type="dxa"/>
            <w:shd w:val="clear" w:color="000000" w:fill="FFFFFF"/>
            <w:vAlign w:val="center"/>
            <w:hideMark/>
          </w:tcPr>
          <w:p w14:paraId="3E78F3D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1,342</w:t>
            </w:r>
          </w:p>
        </w:tc>
        <w:tc>
          <w:tcPr>
            <w:tcW w:w="880" w:type="dxa"/>
            <w:shd w:val="clear" w:color="000000" w:fill="FFFFFF"/>
            <w:vAlign w:val="center"/>
            <w:hideMark/>
          </w:tcPr>
          <w:p w14:paraId="412F4ED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0,820</w:t>
            </w:r>
          </w:p>
        </w:tc>
        <w:tc>
          <w:tcPr>
            <w:tcW w:w="880" w:type="dxa"/>
            <w:shd w:val="clear" w:color="000000" w:fill="FFFFFF"/>
            <w:vAlign w:val="center"/>
            <w:hideMark/>
          </w:tcPr>
          <w:p w14:paraId="4EF00A82"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69D001D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7,471</w:t>
            </w:r>
          </w:p>
        </w:tc>
        <w:tc>
          <w:tcPr>
            <w:tcW w:w="880" w:type="dxa"/>
            <w:shd w:val="clear" w:color="auto" w:fill="auto"/>
            <w:vAlign w:val="center"/>
            <w:hideMark/>
          </w:tcPr>
          <w:p w14:paraId="6BE4063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747,100%</w:t>
            </w:r>
          </w:p>
        </w:tc>
      </w:tr>
      <w:tr w:rsidR="003C0C09" w:rsidRPr="003C0C09" w14:paraId="3C7E1153" w14:textId="77777777" w:rsidTr="003C0C09">
        <w:trPr>
          <w:trHeight w:val="170"/>
        </w:trPr>
        <w:tc>
          <w:tcPr>
            <w:tcW w:w="640" w:type="dxa"/>
            <w:vMerge/>
            <w:vAlign w:val="center"/>
            <w:hideMark/>
          </w:tcPr>
          <w:p w14:paraId="2A327435"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6CA0DF95"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72AE3829"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20AD5F6D"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000000" w:fill="FFFFFF"/>
            <w:vAlign w:val="center"/>
            <w:hideMark/>
          </w:tcPr>
          <w:p w14:paraId="3632AD0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51254DA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1F218EB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656BA930"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6E467991"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0B2956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7E1B6A35"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7CC67DD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65D7AF5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1E6ED35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1CAF24B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06209ECF"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2C791742" w14:textId="77777777" w:rsidR="003C0C09" w:rsidRPr="003C0C09" w:rsidRDefault="003C0C09" w:rsidP="003C0C09">
            <w:pPr>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r w:rsidR="003C0C09" w:rsidRPr="003C0C09" w14:paraId="6422655B" w14:textId="77777777" w:rsidTr="003C0C09">
        <w:trPr>
          <w:trHeight w:val="170"/>
        </w:trPr>
        <w:tc>
          <w:tcPr>
            <w:tcW w:w="640" w:type="dxa"/>
            <w:vMerge/>
            <w:vAlign w:val="center"/>
            <w:hideMark/>
          </w:tcPr>
          <w:p w14:paraId="4B6B6888" w14:textId="77777777" w:rsidR="003C0C09" w:rsidRPr="003C0C09" w:rsidRDefault="003C0C09" w:rsidP="003C0C09">
            <w:pPr>
              <w:rPr>
                <w:rFonts w:ascii="Arial" w:eastAsia="Times New Roman" w:hAnsi="Arial" w:cs="Arial"/>
                <w:color w:val="000000"/>
                <w:sz w:val="14"/>
                <w:szCs w:val="14"/>
                <w:lang w:eastAsia="cs-CZ"/>
              </w:rPr>
            </w:pPr>
          </w:p>
        </w:tc>
        <w:tc>
          <w:tcPr>
            <w:tcW w:w="1820" w:type="dxa"/>
            <w:vMerge/>
            <w:vAlign w:val="center"/>
            <w:hideMark/>
          </w:tcPr>
          <w:p w14:paraId="7295F8E7" w14:textId="77777777" w:rsidR="003C0C09" w:rsidRPr="003C0C09" w:rsidRDefault="003C0C09" w:rsidP="003C0C09">
            <w:pPr>
              <w:rPr>
                <w:rFonts w:ascii="Arial" w:eastAsia="Times New Roman" w:hAnsi="Arial" w:cs="Arial"/>
                <w:color w:val="000000"/>
                <w:sz w:val="14"/>
                <w:szCs w:val="14"/>
                <w:lang w:eastAsia="cs-CZ"/>
              </w:rPr>
            </w:pPr>
          </w:p>
        </w:tc>
        <w:tc>
          <w:tcPr>
            <w:tcW w:w="820" w:type="dxa"/>
            <w:vMerge/>
            <w:vAlign w:val="center"/>
            <w:hideMark/>
          </w:tcPr>
          <w:p w14:paraId="7E7AAB67" w14:textId="77777777" w:rsidR="003C0C09" w:rsidRPr="003C0C09" w:rsidRDefault="003C0C09" w:rsidP="003C0C09">
            <w:pPr>
              <w:rPr>
                <w:rFonts w:ascii="Arial" w:eastAsia="Times New Roman" w:hAnsi="Arial" w:cs="Arial"/>
                <w:color w:val="000000"/>
                <w:sz w:val="14"/>
                <w:szCs w:val="14"/>
                <w:lang w:eastAsia="cs-CZ"/>
              </w:rPr>
            </w:pPr>
          </w:p>
        </w:tc>
        <w:tc>
          <w:tcPr>
            <w:tcW w:w="980" w:type="dxa"/>
            <w:vMerge/>
            <w:vAlign w:val="center"/>
            <w:hideMark/>
          </w:tcPr>
          <w:p w14:paraId="430E876D" w14:textId="77777777" w:rsidR="003C0C09" w:rsidRPr="003C0C09" w:rsidRDefault="003C0C09" w:rsidP="003C0C09">
            <w:pPr>
              <w:rPr>
                <w:rFonts w:ascii="Arial" w:eastAsia="Times New Roman" w:hAnsi="Arial" w:cs="Arial"/>
                <w:color w:val="000000"/>
                <w:sz w:val="14"/>
                <w:szCs w:val="14"/>
                <w:lang w:eastAsia="cs-CZ"/>
              </w:rPr>
            </w:pPr>
          </w:p>
        </w:tc>
        <w:tc>
          <w:tcPr>
            <w:tcW w:w="880" w:type="dxa"/>
            <w:shd w:val="clear" w:color="000000" w:fill="FFFFFF"/>
            <w:vAlign w:val="center"/>
            <w:hideMark/>
          </w:tcPr>
          <w:p w14:paraId="1F6E47E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64CA1514"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3797932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4CF4444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51EC828E"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795959D9"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73D8D8FC"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61091ED3"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35F0786B"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65486CB2"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000000" w:fill="FFFFFF"/>
            <w:vAlign w:val="center"/>
            <w:hideMark/>
          </w:tcPr>
          <w:p w14:paraId="267EE1FA"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940" w:type="dxa"/>
            <w:shd w:val="clear" w:color="auto" w:fill="auto"/>
            <w:vAlign w:val="center"/>
            <w:hideMark/>
          </w:tcPr>
          <w:p w14:paraId="6CAFEA37"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c>
          <w:tcPr>
            <w:tcW w:w="880" w:type="dxa"/>
            <w:shd w:val="clear" w:color="auto" w:fill="auto"/>
            <w:vAlign w:val="center"/>
            <w:hideMark/>
          </w:tcPr>
          <w:p w14:paraId="33B93B3D" w14:textId="77777777" w:rsidR="003C0C09" w:rsidRPr="003C0C09" w:rsidRDefault="003C0C09" w:rsidP="003C0C09">
            <w:pPr>
              <w:jc w:val="right"/>
              <w:rPr>
                <w:rFonts w:ascii="Arial" w:eastAsia="Times New Roman" w:hAnsi="Arial" w:cs="Arial"/>
                <w:color w:val="000000"/>
                <w:sz w:val="14"/>
                <w:szCs w:val="14"/>
                <w:lang w:eastAsia="cs-CZ"/>
              </w:rPr>
            </w:pPr>
            <w:r w:rsidRPr="003C0C09">
              <w:rPr>
                <w:rFonts w:ascii="Arial" w:eastAsia="Times New Roman" w:hAnsi="Arial" w:cs="Arial"/>
                <w:color w:val="000000"/>
                <w:sz w:val="14"/>
                <w:szCs w:val="14"/>
                <w:lang w:eastAsia="cs-CZ"/>
              </w:rPr>
              <w:t> </w:t>
            </w:r>
          </w:p>
        </w:tc>
      </w:tr>
    </w:tbl>
    <w:p w14:paraId="73F1FA52" w14:textId="77777777"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t>Investiční priorita: 03.4.74 Investice do institucionální kapacity a efektivnosti veřejné správy a veřejných služeb na celostátní, regionální a místní úrovni za účelem reforem, zlepšování právní úpravy a řádné správy.</w:t>
      </w:r>
    </w:p>
    <w:tbl>
      <w:tblPr>
        <w:tblW w:w="15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7"/>
        <w:gridCol w:w="1842"/>
        <w:gridCol w:w="849"/>
        <w:gridCol w:w="961"/>
        <w:gridCol w:w="956"/>
        <w:gridCol w:w="858"/>
        <w:gridCol w:w="858"/>
        <w:gridCol w:w="858"/>
        <w:gridCol w:w="858"/>
        <w:gridCol w:w="858"/>
        <w:gridCol w:w="858"/>
        <w:gridCol w:w="858"/>
        <w:gridCol w:w="858"/>
        <w:gridCol w:w="858"/>
        <w:gridCol w:w="858"/>
        <w:gridCol w:w="1004"/>
        <w:gridCol w:w="861"/>
      </w:tblGrid>
      <w:tr w:rsidR="00242223" w:rsidRPr="00242223" w14:paraId="34605C0C" w14:textId="77777777" w:rsidTr="00242223">
        <w:trPr>
          <w:trHeight w:val="170"/>
        </w:trPr>
        <w:tc>
          <w:tcPr>
            <w:tcW w:w="627" w:type="dxa"/>
            <w:vMerge w:val="restart"/>
            <w:shd w:val="clear" w:color="000000" w:fill="FFFFFF"/>
            <w:vAlign w:val="center"/>
            <w:hideMark/>
          </w:tcPr>
          <w:p w14:paraId="3A9DDC59"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ID</w:t>
            </w:r>
          </w:p>
        </w:tc>
        <w:tc>
          <w:tcPr>
            <w:tcW w:w="1848" w:type="dxa"/>
            <w:vMerge w:val="restart"/>
            <w:shd w:val="clear" w:color="000000" w:fill="FFFFFF"/>
            <w:vAlign w:val="center"/>
            <w:hideMark/>
          </w:tcPr>
          <w:p w14:paraId="551B0744"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Indikátor</w:t>
            </w:r>
          </w:p>
        </w:tc>
        <w:tc>
          <w:tcPr>
            <w:tcW w:w="836" w:type="dxa"/>
            <w:vMerge w:val="restart"/>
            <w:shd w:val="clear" w:color="000000" w:fill="FFFFFF"/>
            <w:vAlign w:val="center"/>
            <w:hideMark/>
          </w:tcPr>
          <w:p w14:paraId="08F299BE"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Měrná jednotka</w:t>
            </w:r>
          </w:p>
        </w:tc>
        <w:tc>
          <w:tcPr>
            <w:tcW w:w="962" w:type="dxa"/>
            <w:vMerge w:val="restart"/>
            <w:shd w:val="clear" w:color="000000" w:fill="FFFFFF"/>
            <w:vAlign w:val="center"/>
            <w:hideMark/>
          </w:tcPr>
          <w:p w14:paraId="5E00BFED"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Kategorie regionu (je-li relevantní)</w:t>
            </w:r>
          </w:p>
        </w:tc>
        <w:tc>
          <w:tcPr>
            <w:tcW w:w="958" w:type="dxa"/>
            <w:shd w:val="clear" w:color="000000" w:fill="FFFFFF"/>
            <w:vAlign w:val="center"/>
            <w:hideMark/>
          </w:tcPr>
          <w:p w14:paraId="5DCFBFE3"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Cílová hodnota (2023)</w:t>
            </w:r>
          </w:p>
        </w:tc>
        <w:tc>
          <w:tcPr>
            <w:tcW w:w="860" w:type="dxa"/>
            <w:shd w:val="clear" w:color="000000" w:fill="FFFFFF"/>
            <w:vAlign w:val="center"/>
            <w:hideMark/>
          </w:tcPr>
          <w:p w14:paraId="06014AAC"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2014</w:t>
            </w:r>
          </w:p>
        </w:tc>
        <w:tc>
          <w:tcPr>
            <w:tcW w:w="860" w:type="dxa"/>
            <w:shd w:val="clear" w:color="000000" w:fill="FFFFFF"/>
            <w:vAlign w:val="center"/>
            <w:hideMark/>
          </w:tcPr>
          <w:p w14:paraId="7A9A6ED7"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2015</w:t>
            </w:r>
          </w:p>
        </w:tc>
        <w:tc>
          <w:tcPr>
            <w:tcW w:w="860" w:type="dxa"/>
            <w:shd w:val="clear" w:color="000000" w:fill="FFFFFF"/>
            <w:vAlign w:val="center"/>
            <w:hideMark/>
          </w:tcPr>
          <w:p w14:paraId="119B1D74"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2016</w:t>
            </w:r>
          </w:p>
        </w:tc>
        <w:tc>
          <w:tcPr>
            <w:tcW w:w="860" w:type="dxa"/>
            <w:shd w:val="clear" w:color="000000" w:fill="FFFFFF"/>
            <w:vAlign w:val="center"/>
            <w:hideMark/>
          </w:tcPr>
          <w:p w14:paraId="06C59BA0"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2017</w:t>
            </w:r>
          </w:p>
        </w:tc>
        <w:tc>
          <w:tcPr>
            <w:tcW w:w="860" w:type="dxa"/>
            <w:shd w:val="clear" w:color="000000" w:fill="FFFFFF"/>
            <w:vAlign w:val="center"/>
            <w:hideMark/>
          </w:tcPr>
          <w:p w14:paraId="65EFEA3E"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2018</w:t>
            </w:r>
          </w:p>
        </w:tc>
        <w:tc>
          <w:tcPr>
            <w:tcW w:w="860" w:type="dxa"/>
            <w:shd w:val="clear" w:color="000000" w:fill="FFFFFF"/>
            <w:vAlign w:val="center"/>
            <w:hideMark/>
          </w:tcPr>
          <w:p w14:paraId="3FFA314D"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2019</w:t>
            </w:r>
          </w:p>
        </w:tc>
        <w:tc>
          <w:tcPr>
            <w:tcW w:w="860" w:type="dxa"/>
            <w:shd w:val="clear" w:color="000000" w:fill="FFFFFF"/>
            <w:vAlign w:val="center"/>
            <w:hideMark/>
          </w:tcPr>
          <w:p w14:paraId="7C423C92"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2020</w:t>
            </w:r>
          </w:p>
        </w:tc>
        <w:tc>
          <w:tcPr>
            <w:tcW w:w="860" w:type="dxa"/>
            <w:shd w:val="clear" w:color="000000" w:fill="FFFFFF"/>
            <w:vAlign w:val="center"/>
            <w:hideMark/>
          </w:tcPr>
          <w:p w14:paraId="141AB8EF"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2021</w:t>
            </w:r>
          </w:p>
        </w:tc>
        <w:tc>
          <w:tcPr>
            <w:tcW w:w="860" w:type="dxa"/>
            <w:shd w:val="clear" w:color="000000" w:fill="FFFFFF"/>
            <w:vAlign w:val="center"/>
            <w:hideMark/>
          </w:tcPr>
          <w:p w14:paraId="60356118"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2022</w:t>
            </w:r>
          </w:p>
        </w:tc>
        <w:tc>
          <w:tcPr>
            <w:tcW w:w="860" w:type="dxa"/>
            <w:shd w:val="clear" w:color="000000" w:fill="FFFFFF"/>
            <w:vAlign w:val="center"/>
            <w:hideMark/>
          </w:tcPr>
          <w:p w14:paraId="7ADABF5D"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2023</w:t>
            </w:r>
          </w:p>
        </w:tc>
        <w:tc>
          <w:tcPr>
            <w:tcW w:w="987" w:type="dxa"/>
            <w:shd w:val="clear" w:color="000000" w:fill="FFFFFF"/>
            <w:vAlign w:val="center"/>
            <w:hideMark/>
          </w:tcPr>
          <w:p w14:paraId="34EC5756"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Kumulativní hodnota (vypočítána automaticky)</w:t>
            </w:r>
          </w:p>
        </w:tc>
        <w:tc>
          <w:tcPr>
            <w:tcW w:w="862" w:type="dxa"/>
            <w:shd w:val="clear" w:color="000000" w:fill="FFFFFF"/>
            <w:vAlign w:val="center"/>
            <w:hideMark/>
          </w:tcPr>
          <w:p w14:paraId="69DF3E27"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Míra splnění</w:t>
            </w:r>
          </w:p>
        </w:tc>
      </w:tr>
      <w:tr w:rsidR="00242223" w:rsidRPr="00242223" w14:paraId="7DE6F105" w14:textId="77777777" w:rsidTr="00242223">
        <w:trPr>
          <w:trHeight w:val="170"/>
        </w:trPr>
        <w:tc>
          <w:tcPr>
            <w:tcW w:w="627" w:type="dxa"/>
            <w:vMerge/>
            <w:vAlign w:val="center"/>
            <w:hideMark/>
          </w:tcPr>
          <w:p w14:paraId="6FB81831" w14:textId="77777777" w:rsidR="00242223" w:rsidRPr="00242223" w:rsidRDefault="00242223" w:rsidP="00242223">
            <w:pPr>
              <w:rPr>
                <w:rFonts w:ascii="Arial" w:eastAsia="Times New Roman" w:hAnsi="Arial" w:cs="Arial"/>
                <w:b/>
                <w:bCs/>
                <w:color w:val="000000"/>
                <w:sz w:val="14"/>
                <w:szCs w:val="14"/>
                <w:lang w:eastAsia="cs-CZ"/>
              </w:rPr>
            </w:pPr>
          </w:p>
        </w:tc>
        <w:tc>
          <w:tcPr>
            <w:tcW w:w="1848" w:type="dxa"/>
            <w:vMerge/>
            <w:vAlign w:val="center"/>
            <w:hideMark/>
          </w:tcPr>
          <w:p w14:paraId="0484F5DB" w14:textId="77777777" w:rsidR="00242223" w:rsidRPr="00242223" w:rsidRDefault="00242223" w:rsidP="00242223">
            <w:pPr>
              <w:rPr>
                <w:rFonts w:ascii="Arial" w:eastAsia="Times New Roman" w:hAnsi="Arial" w:cs="Arial"/>
                <w:b/>
                <w:bCs/>
                <w:color w:val="000000"/>
                <w:sz w:val="14"/>
                <w:szCs w:val="14"/>
                <w:lang w:eastAsia="cs-CZ"/>
              </w:rPr>
            </w:pPr>
          </w:p>
        </w:tc>
        <w:tc>
          <w:tcPr>
            <w:tcW w:w="836" w:type="dxa"/>
            <w:vMerge/>
            <w:vAlign w:val="center"/>
            <w:hideMark/>
          </w:tcPr>
          <w:p w14:paraId="7BD89551" w14:textId="77777777" w:rsidR="00242223" w:rsidRPr="00242223" w:rsidRDefault="00242223" w:rsidP="00242223">
            <w:pPr>
              <w:rPr>
                <w:rFonts w:ascii="Arial" w:eastAsia="Times New Roman" w:hAnsi="Arial" w:cs="Arial"/>
                <w:b/>
                <w:bCs/>
                <w:color w:val="000000"/>
                <w:sz w:val="14"/>
                <w:szCs w:val="14"/>
                <w:lang w:eastAsia="cs-CZ"/>
              </w:rPr>
            </w:pPr>
          </w:p>
        </w:tc>
        <w:tc>
          <w:tcPr>
            <w:tcW w:w="962" w:type="dxa"/>
            <w:vMerge/>
            <w:vAlign w:val="center"/>
            <w:hideMark/>
          </w:tcPr>
          <w:p w14:paraId="3EE53E8F" w14:textId="77777777" w:rsidR="00242223" w:rsidRPr="00242223" w:rsidRDefault="00242223" w:rsidP="00242223">
            <w:pPr>
              <w:rPr>
                <w:rFonts w:ascii="Arial" w:eastAsia="Times New Roman" w:hAnsi="Arial" w:cs="Arial"/>
                <w:b/>
                <w:bCs/>
                <w:color w:val="000000"/>
                <w:sz w:val="14"/>
                <w:szCs w:val="14"/>
                <w:lang w:eastAsia="cs-CZ"/>
              </w:rPr>
            </w:pPr>
          </w:p>
        </w:tc>
        <w:tc>
          <w:tcPr>
            <w:tcW w:w="958" w:type="dxa"/>
            <w:vMerge w:val="restart"/>
            <w:shd w:val="clear" w:color="000000" w:fill="FFFFFF"/>
            <w:vAlign w:val="center"/>
            <w:hideMark/>
          </w:tcPr>
          <w:p w14:paraId="7B9DD0C8"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8600" w:type="dxa"/>
            <w:gridSpan w:val="10"/>
            <w:shd w:val="clear" w:color="000000" w:fill="FFFFFF"/>
            <w:vAlign w:val="center"/>
            <w:hideMark/>
          </w:tcPr>
          <w:p w14:paraId="705F8AE1"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Roční hodnota</w:t>
            </w:r>
          </w:p>
        </w:tc>
        <w:tc>
          <w:tcPr>
            <w:tcW w:w="987" w:type="dxa"/>
            <w:vMerge w:val="restart"/>
            <w:shd w:val="clear" w:color="000000" w:fill="FFFFFF"/>
            <w:vAlign w:val="center"/>
            <w:hideMark/>
          </w:tcPr>
          <w:p w14:paraId="1C5FCE41"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862" w:type="dxa"/>
            <w:vMerge w:val="restart"/>
            <w:shd w:val="clear" w:color="000000" w:fill="FFFFFF"/>
            <w:vAlign w:val="center"/>
            <w:hideMark/>
          </w:tcPr>
          <w:p w14:paraId="22785879"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r>
      <w:tr w:rsidR="00242223" w:rsidRPr="00242223" w14:paraId="7D1EC8CF" w14:textId="77777777" w:rsidTr="00242223">
        <w:trPr>
          <w:trHeight w:val="170"/>
        </w:trPr>
        <w:tc>
          <w:tcPr>
            <w:tcW w:w="627" w:type="dxa"/>
            <w:vMerge/>
            <w:vAlign w:val="center"/>
            <w:hideMark/>
          </w:tcPr>
          <w:p w14:paraId="1FB94F92" w14:textId="77777777" w:rsidR="00242223" w:rsidRPr="00242223" w:rsidRDefault="00242223" w:rsidP="00242223">
            <w:pPr>
              <w:rPr>
                <w:rFonts w:ascii="Arial" w:eastAsia="Times New Roman" w:hAnsi="Arial" w:cs="Arial"/>
                <w:b/>
                <w:bCs/>
                <w:color w:val="000000"/>
                <w:sz w:val="14"/>
                <w:szCs w:val="14"/>
                <w:lang w:eastAsia="cs-CZ"/>
              </w:rPr>
            </w:pPr>
          </w:p>
        </w:tc>
        <w:tc>
          <w:tcPr>
            <w:tcW w:w="1848" w:type="dxa"/>
            <w:vMerge/>
            <w:vAlign w:val="center"/>
            <w:hideMark/>
          </w:tcPr>
          <w:p w14:paraId="232E462B" w14:textId="77777777" w:rsidR="00242223" w:rsidRPr="00242223" w:rsidRDefault="00242223" w:rsidP="00242223">
            <w:pPr>
              <w:rPr>
                <w:rFonts w:ascii="Arial" w:eastAsia="Times New Roman" w:hAnsi="Arial" w:cs="Arial"/>
                <w:b/>
                <w:bCs/>
                <w:color w:val="000000"/>
                <w:sz w:val="14"/>
                <w:szCs w:val="14"/>
                <w:lang w:eastAsia="cs-CZ"/>
              </w:rPr>
            </w:pPr>
          </w:p>
        </w:tc>
        <w:tc>
          <w:tcPr>
            <w:tcW w:w="836" w:type="dxa"/>
            <w:vMerge/>
            <w:vAlign w:val="center"/>
            <w:hideMark/>
          </w:tcPr>
          <w:p w14:paraId="4146A6F4" w14:textId="77777777" w:rsidR="00242223" w:rsidRPr="00242223" w:rsidRDefault="00242223" w:rsidP="00242223">
            <w:pPr>
              <w:rPr>
                <w:rFonts w:ascii="Arial" w:eastAsia="Times New Roman" w:hAnsi="Arial" w:cs="Arial"/>
                <w:b/>
                <w:bCs/>
                <w:color w:val="000000"/>
                <w:sz w:val="14"/>
                <w:szCs w:val="14"/>
                <w:lang w:eastAsia="cs-CZ"/>
              </w:rPr>
            </w:pPr>
          </w:p>
        </w:tc>
        <w:tc>
          <w:tcPr>
            <w:tcW w:w="962" w:type="dxa"/>
            <w:vMerge/>
            <w:vAlign w:val="center"/>
            <w:hideMark/>
          </w:tcPr>
          <w:p w14:paraId="4E7FB57B" w14:textId="77777777" w:rsidR="00242223" w:rsidRPr="00242223" w:rsidRDefault="00242223" w:rsidP="00242223">
            <w:pPr>
              <w:rPr>
                <w:rFonts w:ascii="Arial" w:eastAsia="Times New Roman" w:hAnsi="Arial" w:cs="Arial"/>
                <w:b/>
                <w:bCs/>
                <w:color w:val="000000"/>
                <w:sz w:val="14"/>
                <w:szCs w:val="14"/>
                <w:lang w:eastAsia="cs-CZ"/>
              </w:rPr>
            </w:pPr>
          </w:p>
        </w:tc>
        <w:tc>
          <w:tcPr>
            <w:tcW w:w="958" w:type="dxa"/>
            <w:vMerge/>
            <w:vAlign w:val="center"/>
            <w:hideMark/>
          </w:tcPr>
          <w:p w14:paraId="14621D88" w14:textId="77777777" w:rsidR="00242223" w:rsidRPr="00242223" w:rsidRDefault="00242223" w:rsidP="00242223">
            <w:pPr>
              <w:rPr>
                <w:rFonts w:ascii="Arial" w:eastAsia="Times New Roman" w:hAnsi="Arial" w:cs="Arial"/>
                <w:b/>
                <w:bCs/>
                <w:color w:val="000000"/>
                <w:sz w:val="14"/>
                <w:szCs w:val="14"/>
                <w:lang w:eastAsia="cs-CZ"/>
              </w:rPr>
            </w:pPr>
          </w:p>
        </w:tc>
        <w:tc>
          <w:tcPr>
            <w:tcW w:w="860" w:type="dxa"/>
            <w:shd w:val="clear" w:color="000000" w:fill="FFFFFF"/>
            <w:vAlign w:val="center"/>
            <w:hideMark/>
          </w:tcPr>
          <w:p w14:paraId="1313A8D3"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860" w:type="dxa"/>
            <w:shd w:val="clear" w:color="000000" w:fill="FFFFFF"/>
            <w:vAlign w:val="center"/>
            <w:hideMark/>
          </w:tcPr>
          <w:p w14:paraId="744065E4"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860" w:type="dxa"/>
            <w:shd w:val="clear" w:color="000000" w:fill="FFFFFF"/>
            <w:vAlign w:val="center"/>
            <w:hideMark/>
          </w:tcPr>
          <w:p w14:paraId="6591C15B"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860" w:type="dxa"/>
            <w:shd w:val="clear" w:color="000000" w:fill="FFFFFF"/>
            <w:vAlign w:val="center"/>
            <w:hideMark/>
          </w:tcPr>
          <w:p w14:paraId="23B39EB2"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860" w:type="dxa"/>
            <w:shd w:val="clear" w:color="000000" w:fill="FFFFFF"/>
            <w:vAlign w:val="center"/>
            <w:hideMark/>
          </w:tcPr>
          <w:p w14:paraId="3CDBD5F3"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860" w:type="dxa"/>
            <w:shd w:val="clear" w:color="000000" w:fill="FFFFFF"/>
            <w:vAlign w:val="center"/>
            <w:hideMark/>
          </w:tcPr>
          <w:p w14:paraId="58ABA976"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860" w:type="dxa"/>
            <w:shd w:val="clear" w:color="000000" w:fill="FFFFFF"/>
            <w:vAlign w:val="center"/>
            <w:hideMark/>
          </w:tcPr>
          <w:p w14:paraId="4C90FA12"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860" w:type="dxa"/>
            <w:shd w:val="clear" w:color="000000" w:fill="FFFFFF"/>
            <w:vAlign w:val="center"/>
            <w:hideMark/>
          </w:tcPr>
          <w:p w14:paraId="70D65516"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860" w:type="dxa"/>
            <w:shd w:val="clear" w:color="000000" w:fill="FFFFFF"/>
            <w:vAlign w:val="center"/>
            <w:hideMark/>
          </w:tcPr>
          <w:p w14:paraId="698B10F2"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860" w:type="dxa"/>
            <w:shd w:val="clear" w:color="000000" w:fill="FFFFFF"/>
            <w:vAlign w:val="center"/>
            <w:hideMark/>
          </w:tcPr>
          <w:p w14:paraId="1715F9BF"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Celkem</w:t>
            </w:r>
          </w:p>
        </w:tc>
        <w:tc>
          <w:tcPr>
            <w:tcW w:w="987" w:type="dxa"/>
            <w:vMerge/>
            <w:vAlign w:val="center"/>
            <w:hideMark/>
          </w:tcPr>
          <w:p w14:paraId="411AC218" w14:textId="77777777" w:rsidR="00242223" w:rsidRPr="00242223" w:rsidRDefault="00242223" w:rsidP="00242223">
            <w:pPr>
              <w:rPr>
                <w:rFonts w:ascii="Arial" w:eastAsia="Times New Roman" w:hAnsi="Arial" w:cs="Arial"/>
                <w:b/>
                <w:bCs/>
                <w:color w:val="000000"/>
                <w:sz w:val="14"/>
                <w:szCs w:val="14"/>
                <w:lang w:eastAsia="cs-CZ"/>
              </w:rPr>
            </w:pPr>
          </w:p>
        </w:tc>
        <w:tc>
          <w:tcPr>
            <w:tcW w:w="862" w:type="dxa"/>
            <w:vMerge/>
            <w:vAlign w:val="center"/>
            <w:hideMark/>
          </w:tcPr>
          <w:p w14:paraId="3A94E4EA" w14:textId="77777777" w:rsidR="00242223" w:rsidRPr="00242223" w:rsidRDefault="00242223" w:rsidP="00242223">
            <w:pPr>
              <w:rPr>
                <w:rFonts w:ascii="Arial" w:eastAsia="Times New Roman" w:hAnsi="Arial" w:cs="Arial"/>
                <w:b/>
                <w:bCs/>
                <w:color w:val="000000"/>
                <w:sz w:val="14"/>
                <w:szCs w:val="14"/>
                <w:lang w:eastAsia="cs-CZ"/>
              </w:rPr>
            </w:pPr>
          </w:p>
        </w:tc>
      </w:tr>
      <w:tr w:rsidR="00242223" w:rsidRPr="00242223" w14:paraId="7ECC8103" w14:textId="77777777" w:rsidTr="00242223">
        <w:trPr>
          <w:trHeight w:val="170"/>
        </w:trPr>
        <w:tc>
          <w:tcPr>
            <w:tcW w:w="627" w:type="dxa"/>
            <w:vMerge/>
            <w:vAlign w:val="center"/>
            <w:hideMark/>
          </w:tcPr>
          <w:p w14:paraId="210AAB4E" w14:textId="77777777" w:rsidR="00242223" w:rsidRPr="00242223" w:rsidRDefault="00242223" w:rsidP="00242223">
            <w:pPr>
              <w:rPr>
                <w:rFonts w:ascii="Arial" w:eastAsia="Times New Roman" w:hAnsi="Arial" w:cs="Arial"/>
                <w:b/>
                <w:bCs/>
                <w:color w:val="000000"/>
                <w:sz w:val="14"/>
                <w:szCs w:val="14"/>
                <w:lang w:eastAsia="cs-CZ"/>
              </w:rPr>
            </w:pPr>
          </w:p>
        </w:tc>
        <w:tc>
          <w:tcPr>
            <w:tcW w:w="1848" w:type="dxa"/>
            <w:vMerge/>
            <w:vAlign w:val="center"/>
            <w:hideMark/>
          </w:tcPr>
          <w:p w14:paraId="315A9DC9" w14:textId="77777777" w:rsidR="00242223" w:rsidRPr="00242223" w:rsidRDefault="00242223" w:rsidP="00242223">
            <w:pPr>
              <w:rPr>
                <w:rFonts w:ascii="Arial" w:eastAsia="Times New Roman" w:hAnsi="Arial" w:cs="Arial"/>
                <w:b/>
                <w:bCs/>
                <w:color w:val="000000"/>
                <w:sz w:val="14"/>
                <w:szCs w:val="14"/>
                <w:lang w:eastAsia="cs-CZ"/>
              </w:rPr>
            </w:pPr>
          </w:p>
        </w:tc>
        <w:tc>
          <w:tcPr>
            <w:tcW w:w="836" w:type="dxa"/>
            <w:vMerge/>
            <w:vAlign w:val="center"/>
            <w:hideMark/>
          </w:tcPr>
          <w:p w14:paraId="7C6408AC" w14:textId="77777777" w:rsidR="00242223" w:rsidRPr="00242223" w:rsidRDefault="00242223" w:rsidP="00242223">
            <w:pPr>
              <w:rPr>
                <w:rFonts w:ascii="Arial" w:eastAsia="Times New Roman" w:hAnsi="Arial" w:cs="Arial"/>
                <w:b/>
                <w:bCs/>
                <w:color w:val="000000"/>
                <w:sz w:val="14"/>
                <w:szCs w:val="14"/>
                <w:lang w:eastAsia="cs-CZ"/>
              </w:rPr>
            </w:pPr>
          </w:p>
        </w:tc>
        <w:tc>
          <w:tcPr>
            <w:tcW w:w="962" w:type="dxa"/>
            <w:vMerge/>
            <w:vAlign w:val="center"/>
            <w:hideMark/>
          </w:tcPr>
          <w:p w14:paraId="24ADBAD4" w14:textId="77777777" w:rsidR="00242223" w:rsidRPr="00242223" w:rsidRDefault="00242223" w:rsidP="00242223">
            <w:pPr>
              <w:rPr>
                <w:rFonts w:ascii="Arial" w:eastAsia="Times New Roman" w:hAnsi="Arial" w:cs="Arial"/>
                <w:b/>
                <w:bCs/>
                <w:color w:val="000000"/>
                <w:sz w:val="14"/>
                <w:szCs w:val="14"/>
                <w:lang w:eastAsia="cs-CZ"/>
              </w:rPr>
            </w:pPr>
          </w:p>
        </w:tc>
        <w:tc>
          <w:tcPr>
            <w:tcW w:w="958" w:type="dxa"/>
            <w:shd w:val="clear" w:color="000000" w:fill="FFFFFF"/>
            <w:vAlign w:val="center"/>
            <w:hideMark/>
          </w:tcPr>
          <w:p w14:paraId="37E512BC"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860" w:type="dxa"/>
            <w:shd w:val="clear" w:color="000000" w:fill="FFFFFF"/>
            <w:vAlign w:val="center"/>
            <w:hideMark/>
          </w:tcPr>
          <w:p w14:paraId="6A0C8738"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860" w:type="dxa"/>
            <w:shd w:val="clear" w:color="000000" w:fill="FFFFFF"/>
            <w:vAlign w:val="center"/>
            <w:hideMark/>
          </w:tcPr>
          <w:p w14:paraId="7DAC4FC6"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860" w:type="dxa"/>
            <w:shd w:val="clear" w:color="000000" w:fill="FFFFFF"/>
            <w:vAlign w:val="center"/>
            <w:hideMark/>
          </w:tcPr>
          <w:p w14:paraId="567D565D"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860" w:type="dxa"/>
            <w:shd w:val="clear" w:color="000000" w:fill="FFFFFF"/>
            <w:vAlign w:val="center"/>
            <w:hideMark/>
          </w:tcPr>
          <w:p w14:paraId="21671C4E"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860" w:type="dxa"/>
            <w:shd w:val="clear" w:color="000000" w:fill="FFFFFF"/>
            <w:vAlign w:val="center"/>
            <w:hideMark/>
          </w:tcPr>
          <w:p w14:paraId="0BB5B31B"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860" w:type="dxa"/>
            <w:shd w:val="clear" w:color="000000" w:fill="FFFFFF"/>
            <w:vAlign w:val="center"/>
            <w:hideMark/>
          </w:tcPr>
          <w:p w14:paraId="54A4D352"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860" w:type="dxa"/>
            <w:shd w:val="clear" w:color="000000" w:fill="FFFFFF"/>
            <w:vAlign w:val="center"/>
            <w:hideMark/>
          </w:tcPr>
          <w:p w14:paraId="524BD9B0"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860" w:type="dxa"/>
            <w:shd w:val="clear" w:color="000000" w:fill="FFFFFF"/>
            <w:vAlign w:val="center"/>
            <w:hideMark/>
          </w:tcPr>
          <w:p w14:paraId="42EB1A2A"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860" w:type="dxa"/>
            <w:shd w:val="clear" w:color="000000" w:fill="FFFFFF"/>
            <w:vAlign w:val="center"/>
            <w:hideMark/>
          </w:tcPr>
          <w:p w14:paraId="5057A64E"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860" w:type="dxa"/>
            <w:shd w:val="clear" w:color="000000" w:fill="FFFFFF"/>
            <w:vAlign w:val="center"/>
            <w:hideMark/>
          </w:tcPr>
          <w:p w14:paraId="4D93F180"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987" w:type="dxa"/>
            <w:shd w:val="clear" w:color="000000" w:fill="FFFFFF"/>
            <w:vAlign w:val="center"/>
            <w:hideMark/>
          </w:tcPr>
          <w:p w14:paraId="3FA49C4F"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c>
          <w:tcPr>
            <w:tcW w:w="862" w:type="dxa"/>
            <w:shd w:val="clear" w:color="000000" w:fill="FFFFFF"/>
            <w:vAlign w:val="center"/>
            <w:hideMark/>
          </w:tcPr>
          <w:p w14:paraId="290D5040"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M</w:t>
            </w:r>
          </w:p>
        </w:tc>
      </w:tr>
      <w:tr w:rsidR="00242223" w:rsidRPr="00242223" w14:paraId="1C40B7FB" w14:textId="77777777" w:rsidTr="00242223">
        <w:trPr>
          <w:trHeight w:val="170"/>
        </w:trPr>
        <w:tc>
          <w:tcPr>
            <w:tcW w:w="627" w:type="dxa"/>
            <w:vMerge/>
            <w:vAlign w:val="center"/>
            <w:hideMark/>
          </w:tcPr>
          <w:p w14:paraId="067E4129" w14:textId="77777777" w:rsidR="00242223" w:rsidRPr="00242223" w:rsidRDefault="00242223" w:rsidP="00242223">
            <w:pPr>
              <w:rPr>
                <w:rFonts w:ascii="Arial" w:eastAsia="Times New Roman" w:hAnsi="Arial" w:cs="Arial"/>
                <w:b/>
                <w:bCs/>
                <w:color w:val="000000"/>
                <w:sz w:val="14"/>
                <w:szCs w:val="14"/>
                <w:lang w:eastAsia="cs-CZ"/>
              </w:rPr>
            </w:pPr>
          </w:p>
        </w:tc>
        <w:tc>
          <w:tcPr>
            <w:tcW w:w="1848" w:type="dxa"/>
            <w:vMerge/>
            <w:vAlign w:val="center"/>
            <w:hideMark/>
          </w:tcPr>
          <w:p w14:paraId="3496791E" w14:textId="77777777" w:rsidR="00242223" w:rsidRPr="00242223" w:rsidRDefault="00242223" w:rsidP="00242223">
            <w:pPr>
              <w:rPr>
                <w:rFonts w:ascii="Arial" w:eastAsia="Times New Roman" w:hAnsi="Arial" w:cs="Arial"/>
                <w:b/>
                <w:bCs/>
                <w:color w:val="000000"/>
                <w:sz w:val="14"/>
                <w:szCs w:val="14"/>
                <w:lang w:eastAsia="cs-CZ"/>
              </w:rPr>
            </w:pPr>
          </w:p>
        </w:tc>
        <w:tc>
          <w:tcPr>
            <w:tcW w:w="836" w:type="dxa"/>
            <w:vMerge/>
            <w:vAlign w:val="center"/>
            <w:hideMark/>
          </w:tcPr>
          <w:p w14:paraId="0BB148B9" w14:textId="77777777" w:rsidR="00242223" w:rsidRPr="00242223" w:rsidRDefault="00242223" w:rsidP="00242223">
            <w:pPr>
              <w:rPr>
                <w:rFonts w:ascii="Arial" w:eastAsia="Times New Roman" w:hAnsi="Arial" w:cs="Arial"/>
                <w:b/>
                <w:bCs/>
                <w:color w:val="000000"/>
                <w:sz w:val="14"/>
                <w:szCs w:val="14"/>
                <w:lang w:eastAsia="cs-CZ"/>
              </w:rPr>
            </w:pPr>
          </w:p>
        </w:tc>
        <w:tc>
          <w:tcPr>
            <w:tcW w:w="962" w:type="dxa"/>
            <w:vMerge/>
            <w:vAlign w:val="center"/>
            <w:hideMark/>
          </w:tcPr>
          <w:p w14:paraId="2B3F8600" w14:textId="77777777" w:rsidR="00242223" w:rsidRPr="00242223" w:rsidRDefault="00242223" w:rsidP="00242223">
            <w:pPr>
              <w:rPr>
                <w:rFonts w:ascii="Arial" w:eastAsia="Times New Roman" w:hAnsi="Arial" w:cs="Arial"/>
                <w:b/>
                <w:bCs/>
                <w:color w:val="000000"/>
                <w:sz w:val="14"/>
                <w:szCs w:val="14"/>
                <w:lang w:eastAsia="cs-CZ"/>
              </w:rPr>
            </w:pPr>
          </w:p>
        </w:tc>
        <w:tc>
          <w:tcPr>
            <w:tcW w:w="958" w:type="dxa"/>
            <w:shd w:val="clear" w:color="000000" w:fill="FFFFFF"/>
            <w:vAlign w:val="center"/>
            <w:hideMark/>
          </w:tcPr>
          <w:p w14:paraId="3F046898"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860" w:type="dxa"/>
            <w:shd w:val="clear" w:color="000000" w:fill="FFFFFF"/>
            <w:vAlign w:val="center"/>
            <w:hideMark/>
          </w:tcPr>
          <w:p w14:paraId="272D6AB5"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860" w:type="dxa"/>
            <w:shd w:val="clear" w:color="000000" w:fill="FFFFFF"/>
            <w:vAlign w:val="center"/>
            <w:hideMark/>
          </w:tcPr>
          <w:p w14:paraId="14637347"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860" w:type="dxa"/>
            <w:shd w:val="clear" w:color="000000" w:fill="FFFFFF"/>
            <w:vAlign w:val="center"/>
            <w:hideMark/>
          </w:tcPr>
          <w:p w14:paraId="464A363F"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860" w:type="dxa"/>
            <w:shd w:val="clear" w:color="000000" w:fill="FFFFFF"/>
            <w:vAlign w:val="center"/>
            <w:hideMark/>
          </w:tcPr>
          <w:p w14:paraId="280FE55B"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860" w:type="dxa"/>
            <w:shd w:val="clear" w:color="000000" w:fill="FFFFFF"/>
            <w:vAlign w:val="center"/>
            <w:hideMark/>
          </w:tcPr>
          <w:p w14:paraId="04DE9F11"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860" w:type="dxa"/>
            <w:shd w:val="clear" w:color="000000" w:fill="FFFFFF"/>
            <w:vAlign w:val="center"/>
            <w:hideMark/>
          </w:tcPr>
          <w:p w14:paraId="6B88FBD5"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860" w:type="dxa"/>
            <w:shd w:val="clear" w:color="000000" w:fill="FFFFFF"/>
            <w:vAlign w:val="center"/>
            <w:hideMark/>
          </w:tcPr>
          <w:p w14:paraId="0131FE1D"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860" w:type="dxa"/>
            <w:shd w:val="clear" w:color="000000" w:fill="FFFFFF"/>
            <w:vAlign w:val="center"/>
            <w:hideMark/>
          </w:tcPr>
          <w:p w14:paraId="75EE4904"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860" w:type="dxa"/>
            <w:shd w:val="clear" w:color="000000" w:fill="FFFFFF"/>
            <w:vAlign w:val="center"/>
            <w:hideMark/>
          </w:tcPr>
          <w:p w14:paraId="51741E48"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860" w:type="dxa"/>
            <w:shd w:val="clear" w:color="000000" w:fill="FFFFFF"/>
            <w:vAlign w:val="center"/>
            <w:hideMark/>
          </w:tcPr>
          <w:p w14:paraId="6EBA90E3"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987" w:type="dxa"/>
            <w:shd w:val="clear" w:color="000000" w:fill="FFFFFF"/>
            <w:vAlign w:val="center"/>
            <w:hideMark/>
          </w:tcPr>
          <w:p w14:paraId="0655416A"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c>
          <w:tcPr>
            <w:tcW w:w="862" w:type="dxa"/>
            <w:shd w:val="clear" w:color="000000" w:fill="FFFFFF"/>
            <w:vAlign w:val="center"/>
            <w:hideMark/>
          </w:tcPr>
          <w:p w14:paraId="0FBB372F" w14:textId="77777777" w:rsidR="00242223" w:rsidRPr="00242223" w:rsidRDefault="00242223" w:rsidP="00242223">
            <w:pPr>
              <w:jc w:val="center"/>
              <w:rPr>
                <w:rFonts w:ascii="Arial" w:eastAsia="Times New Roman" w:hAnsi="Arial" w:cs="Arial"/>
                <w:b/>
                <w:bCs/>
                <w:color w:val="000000"/>
                <w:sz w:val="14"/>
                <w:szCs w:val="14"/>
                <w:lang w:eastAsia="cs-CZ"/>
              </w:rPr>
            </w:pPr>
            <w:r w:rsidRPr="00242223">
              <w:rPr>
                <w:rFonts w:ascii="Arial" w:eastAsia="Times New Roman" w:hAnsi="Arial" w:cs="Arial"/>
                <w:b/>
                <w:bCs/>
                <w:color w:val="000000"/>
                <w:sz w:val="14"/>
                <w:szCs w:val="14"/>
                <w:lang w:eastAsia="cs-CZ"/>
              </w:rPr>
              <w:t>Ž</w:t>
            </w:r>
          </w:p>
        </w:tc>
      </w:tr>
      <w:tr w:rsidR="00242223" w:rsidRPr="00242223" w14:paraId="326C116D" w14:textId="77777777" w:rsidTr="00242223">
        <w:trPr>
          <w:trHeight w:val="170"/>
        </w:trPr>
        <w:tc>
          <w:tcPr>
            <w:tcW w:w="627" w:type="dxa"/>
            <w:vMerge w:val="restart"/>
            <w:shd w:val="clear" w:color="auto" w:fill="auto"/>
            <w:vAlign w:val="center"/>
            <w:hideMark/>
          </w:tcPr>
          <w:p w14:paraId="79DECA9B"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60000</w:t>
            </w:r>
          </w:p>
        </w:tc>
        <w:tc>
          <w:tcPr>
            <w:tcW w:w="1848" w:type="dxa"/>
            <w:vMerge w:val="restart"/>
            <w:shd w:val="clear" w:color="auto" w:fill="auto"/>
            <w:vAlign w:val="center"/>
            <w:hideMark/>
          </w:tcPr>
          <w:p w14:paraId="730FA5E0"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Celkový počet účastníků</w:t>
            </w:r>
          </w:p>
        </w:tc>
        <w:tc>
          <w:tcPr>
            <w:tcW w:w="836" w:type="dxa"/>
            <w:vMerge w:val="restart"/>
            <w:shd w:val="clear" w:color="auto" w:fill="auto"/>
            <w:vAlign w:val="center"/>
            <w:hideMark/>
          </w:tcPr>
          <w:p w14:paraId="3A5B6F19"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Osoby</w:t>
            </w:r>
          </w:p>
        </w:tc>
        <w:tc>
          <w:tcPr>
            <w:tcW w:w="962" w:type="dxa"/>
            <w:vMerge w:val="restart"/>
            <w:shd w:val="clear" w:color="auto" w:fill="auto"/>
            <w:vAlign w:val="center"/>
            <w:hideMark/>
          </w:tcPr>
          <w:p w14:paraId="60C1DB23"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Méně rozvinuté regiony</w:t>
            </w:r>
          </w:p>
        </w:tc>
        <w:tc>
          <w:tcPr>
            <w:tcW w:w="958" w:type="dxa"/>
            <w:shd w:val="clear" w:color="auto" w:fill="auto"/>
            <w:vAlign w:val="center"/>
            <w:hideMark/>
          </w:tcPr>
          <w:p w14:paraId="0800AB6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19 977,000</w:t>
            </w:r>
          </w:p>
        </w:tc>
        <w:tc>
          <w:tcPr>
            <w:tcW w:w="860" w:type="dxa"/>
            <w:shd w:val="clear" w:color="auto" w:fill="auto"/>
            <w:vAlign w:val="center"/>
            <w:hideMark/>
          </w:tcPr>
          <w:p w14:paraId="1CBB5DA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5B0509C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6B556BB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4712237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262,000</w:t>
            </w:r>
          </w:p>
        </w:tc>
        <w:tc>
          <w:tcPr>
            <w:tcW w:w="860" w:type="dxa"/>
            <w:shd w:val="clear" w:color="auto" w:fill="auto"/>
            <w:vAlign w:val="center"/>
            <w:hideMark/>
          </w:tcPr>
          <w:p w14:paraId="1DE6AFD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2 627,000</w:t>
            </w:r>
          </w:p>
        </w:tc>
        <w:tc>
          <w:tcPr>
            <w:tcW w:w="860" w:type="dxa"/>
            <w:shd w:val="clear" w:color="auto" w:fill="auto"/>
            <w:vAlign w:val="center"/>
            <w:hideMark/>
          </w:tcPr>
          <w:p w14:paraId="35F4CCB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5 615,000</w:t>
            </w:r>
          </w:p>
        </w:tc>
        <w:tc>
          <w:tcPr>
            <w:tcW w:w="860" w:type="dxa"/>
            <w:shd w:val="clear" w:color="auto" w:fill="auto"/>
            <w:vAlign w:val="center"/>
            <w:hideMark/>
          </w:tcPr>
          <w:p w14:paraId="0B5F04E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2 295,000</w:t>
            </w:r>
          </w:p>
        </w:tc>
        <w:tc>
          <w:tcPr>
            <w:tcW w:w="860" w:type="dxa"/>
            <w:shd w:val="clear" w:color="auto" w:fill="auto"/>
            <w:vAlign w:val="center"/>
            <w:hideMark/>
          </w:tcPr>
          <w:p w14:paraId="574C5CD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3 190,000</w:t>
            </w:r>
          </w:p>
        </w:tc>
        <w:tc>
          <w:tcPr>
            <w:tcW w:w="860" w:type="dxa"/>
            <w:shd w:val="clear" w:color="auto" w:fill="auto"/>
            <w:vAlign w:val="center"/>
            <w:hideMark/>
          </w:tcPr>
          <w:p w14:paraId="2791DFF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2 936,000</w:t>
            </w:r>
          </w:p>
        </w:tc>
        <w:tc>
          <w:tcPr>
            <w:tcW w:w="860" w:type="dxa"/>
            <w:shd w:val="clear" w:color="auto" w:fill="auto"/>
            <w:vAlign w:val="center"/>
            <w:hideMark/>
          </w:tcPr>
          <w:p w14:paraId="224B0F35"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3493285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16 925,000</w:t>
            </w:r>
          </w:p>
        </w:tc>
        <w:tc>
          <w:tcPr>
            <w:tcW w:w="862" w:type="dxa"/>
            <w:shd w:val="clear" w:color="auto" w:fill="auto"/>
            <w:vAlign w:val="center"/>
            <w:hideMark/>
          </w:tcPr>
          <w:p w14:paraId="0C8055E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84,722%</w:t>
            </w:r>
          </w:p>
        </w:tc>
      </w:tr>
      <w:tr w:rsidR="00242223" w:rsidRPr="00242223" w14:paraId="48B06519" w14:textId="77777777" w:rsidTr="00242223">
        <w:trPr>
          <w:trHeight w:val="170"/>
        </w:trPr>
        <w:tc>
          <w:tcPr>
            <w:tcW w:w="627" w:type="dxa"/>
            <w:vMerge/>
            <w:vAlign w:val="center"/>
            <w:hideMark/>
          </w:tcPr>
          <w:p w14:paraId="76E55743"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5751AF48"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73BE466D"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65A0CBAA"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64B2339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2371105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438D1BE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1773F9C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574336F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100,000</w:t>
            </w:r>
          </w:p>
        </w:tc>
        <w:tc>
          <w:tcPr>
            <w:tcW w:w="860" w:type="dxa"/>
            <w:shd w:val="clear" w:color="auto" w:fill="auto"/>
            <w:vAlign w:val="center"/>
            <w:hideMark/>
          </w:tcPr>
          <w:p w14:paraId="48A0877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995,000</w:t>
            </w:r>
          </w:p>
        </w:tc>
        <w:tc>
          <w:tcPr>
            <w:tcW w:w="860" w:type="dxa"/>
            <w:shd w:val="clear" w:color="auto" w:fill="auto"/>
            <w:vAlign w:val="center"/>
            <w:hideMark/>
          </w:tcPr>
          <w:p w14:paraId="517A6D2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2 863,000</w:t>
            </w:r>
          </w:p>
        </w:tc>
        <w:tc>
          <w:tcPr>
            <w:tcW w:w="860" w:type="dxa"/>
            <w:shd w:val="clear" w:color="auto" w:fill="auto"/>
            <w:vAlign w:val="center"/>
            <w:hideMark/>
          </w:tcPr>
          <w:p w14:paraId="60BA211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819,000</w:t>
            </w:r>
          </w:p>
        </w:tc>
        <w:tc>
          <w:tcPr>
            <w:tcW w:w="860" w:type="dxa"/>
            <w:shd w:val="clear" w:color="auto" w:fill="auto"/>
            <w:vAlign w:val="center"/>
            <w:hideMark/>
          </w:tcPr>
          <w:p w14:paraId="5F9585B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1 026,000</w:t>
            </w:r>
          </w:p>
        </w:tc>
        <w:tc>
          <w:tcPr>
            <w:tcW w:w="860" w:type="dxa"/>
            <w:shd w:val="clear" w:color="auto" w:fill="auto"/>
            <w:vAlign w:val="center"/>
            <w:hideMark/>
          </w:tcPr>
          <w:p w14:paraId="0636B29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1 244,000</w:t>
            </w:r>
          </w:p>
        </w:tc>
        <w:tc>
          <w:tcPr>
            <w:tcW w:w="860" w:type="dxa"/>
            <w:shd w:val="clear" w:color="auto" w:fill="auto"/>
            <w:vAlign w:val="center"/>
            <w:hideMark/>
          </w:tcPr>
          <w:p w14:paraId="7B6D214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24A3121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7 047,000</w:t>
            </w:r>
          </w:p>
        </w:tc>
        <w:tc>
          <w:tcPr>
            <w:tcW w:w="862" w:type="dxa"/>
            <w:shd w:val="clear" w:color="auto" w:fill="auto"/>
            <w:vAlign w:val="center"/>
            <w:hideMark/>
          </w:tcPr>
          <w:p w14:paraId="1EF8C52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N/A</w:t>
            </w:r>
          </w:p>
        </w:tc>
      </w:tr>
      <w:tr w:rsidR="00242223" w:rsidRPr="00242223" w14:paraId="68CAA766" w14:textId="77777777" w:rsidTr="00242223">
        <w:trPr>
          <w:trHeight w:val="170"/>
        </w:trPr>
        <w:tc>
          <w:tcPr>
            <w:tcW w:w="627" w:type="dxa"/>
            <w:vMerge/>
            <w:vAlign w:val="center"/>
            <w:hideMark/>
          </w:tcPr>
          <w:p w14:paraId="32235A8E"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1155D7B3"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2540A6E6"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3C4F9A39"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54DC604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2566B9B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70EFA29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343D06B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2436A91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162,000</w:t>
            </w:r>
          </w:p>
        </w:tc>
        <w:tc>
          <w:tcPr>
            <w:tcW w:w="860" w:type="dxa"/>
            <w:shd w:val="clear" w:color="auto" w:fill="auto"/>
            <w:vAlign w:val="center"/>
            <w:hideMark/>
          </w:tcPr>
          <w:p w14:paraId="60029E3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1 632,000</w:t>
            </w:r>
          </w:p>
        </w:tc>
        <w:tc>
          <w:tcPr>
            <w:tcW w:w="860" w:type="dxa"/>
            <w:shd w:val="clear" w:color="auto" w:fill="auto"/>
            <w:vAlign w:val="center"/>
            <w:hideMark/>
          </w:tcPr>
          <w:p w14:paraId="5F7BA3C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2 752,000</w:t>
            </w:r>
          </w:p>
        </w:tc>
        <w:tc>
          <w:tcPr>
            <w:tcW w:w="860" w:type="dxa"/>
            <w:shd w:val="clear" w:color="auto" w:fill="auto"/>
            <w:vAlign w:val="center"/>
            <w:hideMark/>
          </w:tcPr>
          <w:p w14:paraId="2546EB4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1 476,000</w:t>
            </w:r>
          </w:p>
        </w:tc>
        <w:tc>
          <w:tcPr>
            <w:tcW w:w="860" w:type="dxa"/>
            <w:shd w:val="clear" w:color="auto" w:fill="auto"/>
            <w:vAlign w:val="center"/>
            <w:hideMark/>
          </w:tcPr>
          <w:p w14:paraId="2CBDB2E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2 164,000</w:t>
            </w:r>
          </w:p>
        </w:tc>
        <w:tc>
          <w:tcPr>
            <w:tcW w:w="860" w:type="dxa"/>
            <w:shd w:val="clear" w:color="auto" w:fill="auto"/>
            <w:vAlign w:val="center"/>
            <w:hideMark/>
          </w:tcPr>
          <w:p w14:paraId="048612A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1 692,000</w:t>
            </w:r>
          </w:p>
        </w:tc>
        <w:tc>
          <w:tcPr>
            <w:tcW w:w="860" w:type="dxa"/>
            <w:shd w:val="clear" w:color="auto" w:fill="auto"/>
            <w:vAlign w:val="center"/>
            <w:hideMark/>
          </w:tcPr>
          <w:p w14:paraId="2686615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0C521EA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9 878,000</w:t>
            </w:r>
          </w:p>
        </w:tc>
        <w:tc>
          <w:tcPr>
            <w:tcW w:w="862" w:type="dxa"/>
            <w:shd w:val="clear" w:color="auto" w:fill="auto"/>
            <w:vAlign w:val="center"/>
            <w:hideMark/>
          </w:tcPr>
          <w:p w14:paraId="456FB04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N/A</w:t>
            </w:r>
          </w:p>
        </w:tc>
      </w:tr>
      <w:tr w:rsidR="00242223" w:rsidRPr="00242223" w14:paraId="08AEC081" w14:textId="77777777" w:rsidTr="00242223">
        <w:trPr>
          <w:trHeight w:val="170"/>
        </w:trPr>
        <w:tc>
          <w:tcPr>
            <w:tcW w:w="627" w:type="dxa"/>
            <w:vMerge w:val="restart"/>
            <w:shd w:val="clear" w:color="auto" w:fill="auto"/>
            <w:vAlign w:val="center"/>
            <w:hideMark/>
          </w:tcPr>
          <w:p w14:paraId="4184EDD0"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60000</w:t>
            </w:r>
          </w:p>
        </w:tc>
        <w:tc>
          <w:tcPr>
            <w:tcW w:w="1848" w:type="dxa"/>
            <w:vMerge w:val="restart"/>
            <w:shd w:val="clear" w:color="auto" w:fill="auto"/>
            <w:vAlign w:val="center"/>
            <w:hideMark/>
          </w:tcPr>
          <w:p w14:paraId="23A424C6"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Celkový počet účastníků</w:t>
            </w:r>
          </w:p>
        </w:tc>
        <w:tc>
          <w:tcPr>
            <w:tcW w:w="836" w:type="dxa"/>
            <w:vMerge w:val="restart"/>
            <w:shd w:val="clear" w:color="auto" w:fill="auto"/>
            <w:vAlign w:val="center"/>
            <w:hideMark/>
          </w:tcPr>
          <w:p w14:paraId="6B237C18"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Osoby</w:t>
            </w:r>
          </w:p>
        </w:tc>
        <w:tc>
          <w:tcPr>
            <w:tcW w:w="962" w:type="dxa"/>
            <w:vMerge w:val="restart"/>
            <w:shd w:val="clear" w:color="auto" w:fill="auto"/>
            <w:vAlign w:val="center"/>
            <w:hideMark/>
          </w:tcPr>
          <w:p w14:paraId="4B5C9F73"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Více rozvinuté regiony</w:t>
            </w:r>
          </w:p>
        </w:tc>
        <w:tc>
          <w:tcPr>
            <w:tcW w:w="958" w:type="dxa"/>
            <w:shd w:val="clear" w:color="auto" w:fill="auto"/>
            <w:vAlign w:val="center"/>
            <w:hideMark/>
          </w:tcPr>
          <w:p w14:paraId="3B5DECF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2 006,000</w:t>
            </w:r>
          </w:p>
        </w:tc>
        <w:tc>
          <w:tcPr>
            <w:tcW w:w="860" w:type="dxa"/>
            <w:shd w:val="clear" w:color="auto" w:fill="auto"/>
            <w:vAlign w:val="center"/>
            <w:hideMark/>
          </w:tcPr>
          <w:p w14:paraId="1D59D3E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A22C93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438D1DD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7BE8E0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21,000</w:t>
            </w:r>
          </w:p>
        </w:tc>
        <w:tc>
          <w:tcPr>
            <w:tcW w:w="860" w:type="dxa"/>
            <w:shd w:val="clear" w:color="auto" w:fill="auto"/>
            <w:vAlign w:val="center"/>
            <w:hideMark/>
          </w:tcPr>
          <w:p w14:paraId="045C9DD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296,000</w:t>
            </w:r>
          </w:p>
        </w:tc>
        <w:tc>
          <w:tcPr>
            <w:tcW w:w="860" w:type="dxa"/>
            <w:shd w:val="clear" w:color="auto" w:fill="auto"/>
            <w:vAlign w:val="center"/>
            <w:hideMark/>
          </w:tcPr>
          <w:p w14:paraId="701FB9A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630,000</w:t>
            </w:r>
          </w:p>
        </w:tc>
        <w:tc>
          <w:tcPr>
            <w:tcW w:w="860" w:type="dxa"/>
            <w:shd w:val="clear" w:color="auto" w:fill="auto"/>
            <w:vAlign w:val="center"/>
            <w:hideMark/>
          </w:tcPr>
          <w:p w14:paraId="0C236F7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195,000</w:t>
            </w:r>
          </w:p>
        </w:tc>
        <w:tc>
          <w:tcPr>
            <w:tcW w:w="860" w:type="dxa"/>
            <w:shd w:val="clear" w:color="auto" w:fill="auto"/>
            <w:vAlign w:val="center"/>
            <w:hideMark/>
          </w:tcPr>
          <w:p w14:paraId="467778C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307,000</w:t>
            </w:r>
          </w:p>
        </w:tc>
        <w:tc>
          <w:tcPr>
            <w:tcW w:w="860" w:type="dxa"/>
            <w:shd w:val="clear" w:color="auto" w:fill="auto"/>
            <w:vAlign w:val="center"/>
            <w:hideMark/>
          </w:tcPr>
          <w:p w14:paraId="70622B2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321,000</w:t>
            </w:r>
          </w:p>
        </w:tc>
        <w:tc>
          <w:tcPr>
            <w:tcW w:w="860" w:type="dxa"/>
            <w:shd w:val="clear" w:color="auto" w:fill="auto"/>
            <w:vAlign w:val="center"/>
            <w:hideMark/>
          </w:tcPr>
          <w:p w14:paraId="011DAF51"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6ADB628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1 770,000</w:t>
            </w:r>
          </w:p>
        </w:tc>
        <w:tc>
          <w:tcPr>
            <w:tcW w:w="862" w:type="dxa"/>
            <w:shd w:val="clear" w:color="auto" w:fill="auto"/>
            <w:vAlign w:val="center"/>
            <w:hideMark/>
          </w:tcPr>
          <w:p w14:paraId="7D60E14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88,235%</w:t>
            </w:r>
          </w:p>
        </w:tc>
      </w:tr>
      <w:tr w:rsidR="00242223" w:rsidRPr="00242223" w14:paraId="31490CA8" w14:textId="77777777" w:rsidTr="00242223">
        <w:trPr>
          <w:trHeight w:val="170"/>
        </w:trPr>
        <w:tc>
          <w:tcPr>
            <w:tcW w:w="627" w:type="dxa"/>
            <w:vMerge/>
            <w:vAlign w:val="center"/>
            <w:hideMark/>
          </w:tcPr>
          <w:p w14:paraId="331BBD67"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4A3DD629"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414DB025"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5C6B5FB2"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1E430AD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0D04293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73ADB23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6999D6C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4DD11CC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8,000</w:t>
            </w:r>
          </w:p>
        </w:tc>
        <w:tc>
          <w:tcPr>
            <w:tcW w:w="860" w:type="dxa"/>
            <w:shd w:val="clear" w:color="auto" w:fill="auto"/>
            <w:vAlign w:val="center"/>
            <w:hideMark/>
          </w:tcPr>
          <w:p w14:paraId="6A4AF17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95,000</w:t>
            </w:r>
          </w:p>
        </w:tc>
        <w:tc>
          <w:tcPr>
            <w:tcW w:w="860" w:type="dxa"/>
            <w:shd w:val="clear" w:color="auto" w:fill="auto"/>
            <w:vAlign w:val="center"/>
            <w:hideMark/>
          </w:tcPr>
          <w:p w14:paraId="581F1C6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210,000</w:t>
            </w:r>
          </w:p>
        </w:tc>
        <w:tc>
          <w:tcPr>
            <w:tcW w:w="860" w:type="dxa"/>
            <w:shd w:val="clear" w:color="auto" w:fill="auto"/>
            <w:vAlign w:val="center"/>
            <w:hideMark/>
          </w:tcPr>
          <w:p w14:paraId="3C918D0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68,000</w:t>
            </w:r>
          </w:p>
        </w:tc>
        <w:tc>
          <w:tcPr>
            <w:tcW w:w="860" w:type="dxa"/>
            <w:shd w:val="clear" w:color="auto" w:fill="auto"/>
            <w:vAlign w:val="center"/>
            <w:hideMark/>
          </w:tcPr>
          <w:p w14:paraId="36DB6DA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108,000</w:t>
            </w:r>
          </w:p>
        </w:tc>
        <w:tc>
          <w:tcPr>
            <w:tcW w:w="860" w:type="dxa"/>
            <w:shd w:val="clear" w:color="auto" w:fill="auto"/>
            <w:vAlign w:val="center"/>
            <w:hideMark/>
          </w:tcPr>
          <w:p w14:paraId="1B0A770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141,000</w:t>
            </w:r>
          </w:p>
        </w:tc>
        <w:tc>
          <w:tcPr>
            <w:tcW w:w="860" w:type="dxa"/>
            <w:shd w:val="clear" w:color="auto" w:fill="auto"/>
            <w:vAlign w:val="center"/>
            <w:hideMark/>
          </w:tcPr>
          <w:p w14:paraId="7B85662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47AD478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630,000</w:t>
            </w:r>
          </w:p>
        </w:tc>
        <w:tc>
          <w:tcPr>
            <w:tcW w:w="862" w:type="dxa"/>
            <w:shd w:val="clear" w:color="auto" w:fill="auto"/>
            <w:vAlign w:val="center"/>
            <w:hideMark/>
          </w:tcPr>
          <w:p w14:paraId="5D9ED47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N/A</w:t>
            </w:r>
          </w:p>
        </w:tc>
      </w:tr>
      <w:tr w:rsidR="00242223" w:rsidRPr="00242223" w14:paraId="4BDA3443" w14:textId="77777777" w:rsidTr="00242223">
        <w:trPr>
          <w:trHeight w:val="170"/>
        </w:trPr>
        <w:tc>
          <w:tcPr>
            <w:tcW w:w="627" w:type="dxa"/>
            <w:vMerge/>
            <w:vAlign w:val="center"/>
            <w:hideMark/>
          </w:tcPr>
          <w:p w14:paraId="5A774A71"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2D6FC0D8"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3345F89C"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1E5F3FDB"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47217D7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6AD70DF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573F2DA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2DC7E5D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hideMark/>
          </w:tcPr>
          <w:p w14:paraId="68C9587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13,000</w:t>
            </w:r>
          </w:p>
        </w:tc>
        <w:tc>
          <w:tcPr>
            <w:tcW w:w="860" w:type="dxa"/>
            <w:shd w:val="clear" w:color="auto" w:fill="auto"/>
            <w:vAlign w:val="center"/>
            <w:hideMark/>
          </w:tcPr>
          <w:p w14:paraId="0F530A7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201,000</w:t>
            </w:r>
          </w:p>
        </w:tc>
        <w:tc>
          <w:tcPr>
            <w:tcW w:w="860" w:type="dxa"/>
            <w:shd w:val="clear" w:color="auto" w:fill="auto"/>
            <w:vAlign w:val="center"/>
            <w:hideMark/>
          </w:tcPr>
          <w:p w14:paraId="7FC57D8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420,000</w:t>
            </w:r>
          </w:p>
        </w:tc>
        <w:tc>
          <w:tcPr>
            <w:tcW w:w="860" w:type="dxa"/>
            <w:shd w:val="clear" w:color="auto" w:fill="auto"/>
            <w:vAlign w:val="center"/>
            <w:hideMark/>
          </w:tcPr>
          <w:p w14:paraId="566C848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127,000</w:t>
            </w:r>
          </w:p>
        </w:tc>
        <w:tc>
          <w:tcPr>
            <w:tcW w:w="860" w:type="dxa"/>
            <w:shd w:val="clear" w:color="auto" w:fill="auto"/>
            <w:vAlign w:val="center"/>
            <w:hideMark/>
          </w:tcPr>
          <w:p w14:paraId="1C24C73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199,000</w:t>
            </w:r>
          </w:p>
        </w:tc>
        <w:tc>
          <w:tcPr>
            <w:tcW w:w="860" w:type="dxa"/>
            <w:shd w:val="clear" w:color="auto" w:fill="auto"/>
            <w:vAlign w:val="center"/>
            <w:hideMark/>
          </w:tcPr>
          <w:p w14:paraId="49FC891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180,000</w:t>
            </w:r>
          </w:p>
        </w:tc>
        <w:tc>
          <w:tcPr>
            <w:tcW w:w="860" w:type="dxa"/>
            <w:shd w:val="clear" w:color="auto" w:fill="auto"/>
            <w:vAlign w:val="center"/>
            <w:hideMark/>
          </w:tcPr>
          <w:p w14:paraId="7823081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72FA866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1 140,000</w:t>
            </w:r>
          </w:p>
        </w:tc>
        <w:tc>
          <w:tcPr>
            <w:tcW w:w="862" w:type="dxa"/>
            <w:shd w:val="clear" w:color="auto" w:fill="auto"/>
            <w:vAlign w:val="center"/>
            <w:hideMark/>
          </w:tcPr>
          <w:p w14:paraId="100285F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N/A</w:t>
            </w:r>
          </w:p>
        </w:tc>
      </w:tr>
      <w:tr w:rsidR="00242223" w:rsidRPr="00242223" w14:paraId="30440DCE" w14:textId="77777777" w:rsidTr="00242223">
        <w:trPr>
          <w:trHeight w:val="170"/>
        </w:trPr>
        <w:tc>
          <w:tcPr>
            <w:tcW w:w="627" w:type="dxa"/>
            <w:vMerge w:val="restart"/>
            <w:shd w:val="clear" w:color="auto" w:fill="auto"/>
            <w:vAlign w:val="center"/>
            <w:hideMark/>
          </w:tcPr>
          <w:p w14:paraId="0D13DEE3"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68000</w:t>
            </w:r>
          </w:p>
        </w:tc>
        <w:tc>
          <w:tcPr>
            <w:tcW w:w="1848" w:type="dxa"/>
            <w:vMerge w:val="restart"/>
            <w:shd w:val="clear" w:color="auto" w:fill="auto"/>
            <w:vAlign w:val="center"/>
            <w:hideMark/>
          </w:tcPr>
          <w:p w14:paraId="4E5A5732"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Počet institucí podpořených za účelem zavedení opatření</w:t>
            </w:r>
          </w:p>
        </w:tc>
        <w:tc>
          <w:tcPr>
            <w:tcW w:w="836" w:type="dxa"/>
            <w:vMerge w:val="restart"/>
            <w:shd w:val="clear" w:color="auto" w:fill="auto"/>
            <w:vAlign w:val="center"/>
            <w:hideMark/>
          </w:tcPr>
          <w:p w14:paraId="7AD003DC"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instituce</w:t>
            </w:r>
          </w:p>
        </w:tc>
        <w:tc>
          <w:tcPr>
            <w:tcW w:w="962" w:type="dxa"/>
            <w:vMerge w:val="restart"/>
            <w:shd w:val="clear" w:color="auto" w:fill="auto"/>
            <w:vAlign w:val="center"/>
            <w:hideMark/>
          </w:tcPr>
          <w:p w14:paraId="193101F1"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Méně rozvinuté regiony</w:t>
            </w:r>
          </w:p>
        </w:tc>
        <w:tc>
          <w:tcPr>
            <w:tcW w:w="958" w:type="dxa"/>
            <w:shd w:val="clear" w:color="auto" w:fill="auto"/>
            <w:vAlign w:val="center"/>
            <w:hideMark/>
          </w:tcPr>
          <w:p w14:paraId="0824272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615,000</w:t>
            </w:r>
          </w:p>
        </w:tc>
        <w:tc>
          <w:tcPr>
            <w:tcW w:w="860" w:type="dxa"/>
            <w:shd w:val="clear" w:color="auto" w:fill="auto"/>
            <w:vAlign w:val="center"/>
            <w:hideMark/>
          </w:tcPr>
          <w:p w14:paraId="6DFE201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4922CD6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572FC72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1,770</w:t>
            </w:r>
          </w:p>
        </w:tc>
        <w:tc>
          <w:tcPr>
            <w:tcW w:w="860" w:type="dxa"/>
            <w:shd w:val="clear" w:color="auto" w:fill="auto"/>
            <w:vAlign w:val="center"/>
            <w:hideMark/>
          </w:tcPr>
          <w:p w14:paraId="5EF82D5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99,180</w:t>
            </w:r>
          </w:p>
        </w:tc>
        <w:tc>
          <w:tcPr>
            <w:tcW w:w="860" w:type="dxa"/>
            <w:shd w:val="clear" w:color="auto" w:fill="auto"/>
            <w:vAlign w:val="center"/>
            <w:hideMark/>
          </w:tcPr>
          <w:p w14:paraId="71F013F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65,810</w:t>
            </w:r>
          </w:p>
        </w:tc>
        <w:tc>
          <w:tcPr>
            <w:tcW w:w="860" w:type="dxa"/>
            <w:shd w:val="clear" w:color="auto" w:fill="auto"/>
            <w:vAlign w:val="center"/>
            <w:hideMark/>
          </w:tcPr>
          <w:p w14:paraId="223B78E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251,270</w:t>
            </w:r>
          </w:p>
        </w:tc>
        <w:tc>
          <w:tcPr>
            <w:tcW w:w="860" w:type="dxa"/>
            <w:shd w:val="clear" w:color="auto" w:fill="auto"/>
            <w:vAlign w:val="center"/>
            <w:hideMark/>
          </w:tcPr>
          <w:p w14:paraId="5E9ACF9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238,160</w:t>
            </w:r>
          </w:p>
        </w:tc>
        <w:tc>
          <w:tcPr>
            <w:tcW w:w="860" w:type="dxa"/>
            <w:shd w:val="clear" w:color="auto" w:fill="auto"/>
            <w:vAlign w:val="center"/>
            <w:hideMark/>
          </w:tcPr>
          <w:p w14:paraId="741A0C1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204,820</w:t>
            </w:r>
          </w:p>
        </w:tc>
        <w:tc>
          <w:tcPr>
            <w:tcW w:w="860" w:type="dxa"/>
            <w:shd w:val="clear" w:color="auto" w:fill="auto"/>
            <w:vAlign w:val="center"/>
            <w:hideMark/>
          </w:tcPr>
          <w:p w14:paraId="264E0E4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44,970</w:t>
            </w:r>
          </w:p>
        </w:tc>
        <w:tc>
          <w:tcPr>
            <w:tcW w:w="860" w:type="dxa"/>
            <w:shd w:val="clear" w:color="auto" w:fill="auto"/>
            <w:vAlign w:val="center"/>
            <w:hideMark/>
          </w:tcPr>
          <w:p w14:paraId="1B87218C"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2A1ECA9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905,980</w:t>
            </w:r>
          </w:p>
        </w:tc>
        <w:tc>
          <w:tcPr>
            <w:tcW w:w="862" w:type="dxa"/>
            <w:shd w:val="clear" w:color="auto" w:fill="auto"/>
            <w:vAlign w:val="center"/>
            <w:hideMark/>
          </w:tcPr>
          <w:p w14:paraId="7A4E7DF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147,314%</w:t>
            </w:r>
          </w:p>
        </w:tc>
      </w:tr>
      <w:tr w:rsidR="00242223" w:rsidRPr="00242223" w14:paraId="18AA4359" w14:textId="77777777" w:rsidTr="00242223">
        <w:trPr>
          <w:trHeight w:val="170"/>
        </w:trPr>
        <w:tc>
          <w:tcPr>
            <w:tcW w:w="627" w:type="dxa"/>
            <w:vMerge/>
            <w:vAlign w:val="center"/>
            <w:hideMark/>
          </w:tcPr>
          <w:p w14:paraId="3DD268FC"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4C125A85"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77278B63"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431B4475"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081E212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6E9ED0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736A03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5AD888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D5B19A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AF4E70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04ECD1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A1E6F8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CAA54A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D7E821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9520DD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5BE8D3D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0E13622E"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635A7EE0" w14:textId="77777777" w:rsidTr="00242223">
        <w:trPr>
          <w:trHeight w:val="170"/>
        </w:trPr>
        <w:tc>
          <w:tcPr>
            <w:tcW w:w="627" w:type="dxa"/>
            <w:vMerge/>
            <w:vAlign w:val="center"/>
            <w:hideMark/>
          </w:tcPr>
          <w:p w14:paraId="56E66F7E"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61501D85"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598974F8"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09593F64"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3FE1850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9B8D24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268CAB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936645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6B33EF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5840EE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63DA1F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57A807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79EBD2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FCC5BC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DEA123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47C902B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057B3986"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062FCC45" w14:textId="77777777" w:rsidTr="00242223">
        <w:trPr>
          <w:trHeight w:val="170"/>
        </w:trPr>
        <w:tc>
          <w:tcPr>
            <w:tcW w:w="627" w:type="dxa"/>
            <w:vMerge w:val="restart"/>
            <w:shd w:val="clear" w:color="auto" w:fill="auto"/>
            <w:vAlign w:val="center"/>
            <w:hideMark/>
          </w:tcPr>
          <w:p w14:paraId="21C2563B"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68000</w:t>
            </w:r>
          </w:p>
        </w:tc>
        <w:tc>
          <w:tcPr>
            <w:tcW w:w="1848" w:type="dxa"/>
            <w:vMerge w:val="restart"/>
            <w:shd w:val="clear" w:color="auto" w:fill="auto"/>
            <w:vAlign w:val="center"/>
            <w:hideMark/>
          </w:tcPr>
          <w:p w14:paraId="3772DCC4"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Počet institucí podpořených za účelem zavedení opatření</w:t>
            </w:r>
          </w:p>
        </w:tc>
        <w:tc>
          <w:tcPr>
            <w:tcW w:w="836" w:type="dxa"/>
            <w:vMerge w:val="restart"/>
            <w:shd w:val="clear" w:color="auto" w:fill="auto"/>
            <w:vAlign w:val="center"/>
            <w:hideMark/>
          </w:tcPr>
          <w:p w14:paraId="4C8C220B"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instituce</w:t>
            </w:r>
          </w:p>
        </w:tc>
        <w:tc>
          <w:tcPr>
            <w:tcW w:w="962" w:type="dxa"/>
            <w:vMerge w:val="restart"/>
            <w:shd w:val="clear" w:color="auto" w:fill="auto"/>
            <w:vAlign w:val="center"/>
            <w:hideMark/>
          </w:tcPr>
          <w:p w14:paraId="3702EDD8"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Více rozvinuté regiony</w:t>
            </w:r>
          </w:p>
        </w:tc>
        <w:tc>
          <w:tcPr>
            <w:tcW w:w="958" w:type="dxa"/>
            <w:shd w:val="clear" w:color="auto" w:fill="auto"/>
            <w:vAlign w:val="center"/>
            <w:hideMark/>
          </w:tcPr>
          <w:p w14:paraId="066B35E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63,000</w:t>
            </w:r>
          </w:p>
        </w:tc>
        <w:tc>
          <w:tcPr>
            <w:tcW w:w="860" w:type="dxa"/>
            <w:shd w:val="clear" w:color="auto" w:fill="auto"/>
            <w:vAlign w:val="center"/>
            <w:hideMark/>
          </w:tcPr>
          <w:p w14:paraId="59FF04B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276452E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4ECDDFE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0,230</w:t>
            </w:r>
          </w:p>
        </w:tc>
        <w:tc>
          <w:tcPr>
            <w:tcW w:w="860" w:type="dxa"/>
            <w:shd w:val="clear" w:color="auto" w:fill="auto"/>
            <w:vAlign w:val="center"/>
            <w:hideMark/>
          </w:tcPr>
          <w:p w14:paraId="4B14902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9,820</w:t>
            </w:r>
          </w:p>
        </w:tc>
        <w:tc>
          <w:tcPr>
            <w:tcW w:w="860" w:type="dxa"/>
            <w:shd w:val="clear" w:color="auto" w:fill="auto"/>
            <w:vAlign w:val="center"/>
            <w:hideMark/>
          </w:tcPr>
          <w:p w14:paraId="6EEA976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6,190</w:t>
            </w:r>
          </w:p>
        </w:tc>
        <w:tc>
          <w:tcPr>
            <w:tcW w:w="860" w:type="dxa"/>
            <w:shd w:val="clear" w:color="auto" w:fill="auto"/>
            <w:vAlign w:val="center"/>
            <w:hideMark/>
          </w:tcPr>
          <w:p w14:paraId="38BE706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8,730</w:t>
            </w:r>
          </w:p>
        </w:tc>
        <w:tc>
          <w:tcPr>
            <w:tcW w:w="860" w:type="dxa"/>
            <w:shd w:val="clear" w:color="auto" w:fill="auto"/>
            <w:vAlign w:val="center"/>
            <w:hideMark/>
          </w:tcPr>
          <w:p w14:paraId="7CEC001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5,840</w:t>
            </w:r>
          </w:p>
        </w:tc>
        <w:tc>
          <w:tcPr>
            <w:tcW w:w="860" w:type="dxa"/>
            <w:shd w:val="clear" w:color="auto" w:fill="auto"/>
            <w:vAlign w:val="center"/>
            <w:hideMark/>
          </w:tcPr>
          <w:p w14:paraId="04CCE4F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2,180</w:t>
            </w:r>
          </w:p>
        </w:tc>
        <w:tc>
          <w:tcPr>
            <w:tcW w:w="860" w:type="dxa"/>
            <w:shd w:val="clear" w:color="auto" w:fill="auto"/>
            <w:vAlign w:val="center"/>
            <w:hideMark/>
          </w:tcPr>
          <w:p w14:paraId="4379044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7,030</w:t>
            </w:r>
          </w:p>
        </w:tc>
        <w:tc>
          <w:tcPr>
            <w:tcW w:w="860" w:type="dxa"/>
            <w:shd w:val="clear" w:color="auto" w:fill="auto"/>
            <w:vAlign w:val="center"/>
            <w:hideMark/>
          </w:tcPr>
          <w:p w14:paraId="14A670F0"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504769C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40,020</w:t>
            </w:r>
          </w:p>
        </w:tc>
        <w:tc>
          <w:tcPr>
            <w:tcW w:w="862" w:type="dxa"/>
            <w:shd w:val="clear" w:color="auto" w:fill="auto"/>
            <w:vAlign w:val="center"/>
            <w:hideMark/>
          </w:tcPr>
          <w:p w14:paraId="5EB2A34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63,524%</w:t>
            </w:r>
          </w:p>
        </w:tc>
      </w:tr>
      <w:tr w:rsidR="00242223" w:rsidRPr="00242223" w14:paraId="6EDAC983" w14:textId="77777777" w:rsidTr="00242223">
        <w:trPr>
          <w:trHeight w:val="170"/>
        </w:trPr>
        <w:tc>
          <w:tcPr>
            <w:tcW w:w="627" w:type="dxa"/>
            <w:vMerge/>
            <w:vAlign w:val="center"/>
            <w:hideMark/>
          </w:tcPr>
          <w:p w14:paraId="72BC19E0"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3539AA06"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003C8791"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2D2981EB"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2C69EFB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71DEB1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1D0A04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BA0C1C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1375CF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3F64FD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B62ACE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390B94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220564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D9981F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51C64E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5D5715C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70EA7D6E"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327AF70B" w14:textId="77777777" w:rsidTr="00242223">
        <w:trPr>
          <w:trHeight w:val="170"/>
        </w:trPr>
        <w:tc>
          <w:tcPr>
            <w:tcW w:w="627" w:type="dxa"/>
            <w:vMerge/>
            <w:vAlign w:val="center"/>
            <w:hideMark/>
          </w:tcPr>
          <w:p w14:paraId="5A719DCD"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53BF9B03"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78AA9E40"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4485E720"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6000836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EBECD6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8DADC5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F4382A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BF7BEA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A599D7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AFA38F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C69378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B84D67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2238C1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8C1019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1F66545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33BE9C32"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7231BCBF" w14:textId="77777777" w:rsidTr="00242223">
        <w:trPr>
          <w:trHeight w:val="170"/>
        </w:trPr>
        <w:tc>
          <w:tcPr>
            <w:tcW w:w="627" w:type="dxa"/>
            <w:vMerge w:val="restart"/>
            <w:shd w:val="clear" w:color="auto" w:fill="auto"/>
            <w:vAlign w:val="center"/>
            <w:hideMark/>
          </w:tcPr>
          <w:p w14:paraId="32642269"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68001</w:t>
            </w:r>
          </w:p>
        </w:tc>
        <w:tc>
          <w:tcPr>
            <w:tcW w:w="1848" w:type="dxa"/>
            <w:vMerge w:val="restart"/>
            <w:shd w:val="clear" w:color="auto" w:fill="auto"/>
            <w:vAlign w:val="center"/>
            <w:hideMark/>
          </w:tcPr>
          <w:p w14:paraId="4688DF93"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xml:space="preserve">Počet institucí podpořených za účelem </w:t>
            </w:r>
            <w:r w:rsidRPr="00242223">
              <w:rPr>
                <w:rFonts w:ascii="Arial" w:eastAsia="Times New Roman" w:hAnsi="Arial" w:cs="Arial"/>
                <w:color w:val="000000"/>
                <w:sz w:val="14"/>
                <w:szCs w:val="14"/>
                <w:lang w:eastAsia="cs-CZ"/>
              </w:rPr>
              <w:lastRenderedPageBreak/>
              <w:t>zavedení opatření v oblasti řízení kvality</w:t>
            </w:r>
          </w:p>
        </w:tc>
        <w:tc>
          <w:tcPr>
            <w:tcW w:w="836" w:type="dxa"/>
            <w:vMerge w:val="restart"/>
            <w:shd w:val="clear" w:color="auto" w:fill="auto"/>
            <w:vAlign w:val="center"/>
            <w:hideMark/>
          </w:tcPr>
          <w:p w14:paraId="0BF5E48B"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lastRenderedPageBreak/>
              <w:t>instituce</w:t>
            </w:r>
          </w:p>
        </w:tc>
        <w:tc>
          <w:tcPr>
            <w:tcW w:w="962" w:type="dxa"/>
            <w:vMerge w:val="restart"/>
            <w:shd w:val="clear" w:color="auto" w:fill="auto"/>
            <w:vAlign w:val="center"/>
            <w:hideMark/>
          </w:tcPr>
          <w:p w14:paraId="734D6FAD"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Méně rozvinuté regiony</w:t>
            </w:r>
          </w:p>
        </w:tc>
        <w:tc>
          <w:tcPr>
            <w:tcW w:w="958" w:type="dxa"/>
            <w:shd w:val="clear" w:color="auto" w:fill="auto"/>
            <w:vAlign w:val="center"/>
            <w:hideMark/>
          </w:tcPr>
          <w:p w14:paraId="7CC22F1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29,000</w:t>
            </w:r>
          </w:p>
        </w:tc>
        <w:tc>
          <w:tcPr>
            <w:tcW w:w="860" w:type="dxa"/>
            <w:shd w:val="clear" w:color="auto" w:fill="auto"/>
            <w:vAlign w:val="center"/>
            <w:hideMark/>
          </w:tcPr>
          <w:p w14:paraId="409661B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642ED4B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73A41FC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7A646D0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1,000</w:t>
            </w:r>
          </w:p>
        </w:tc>
        <w:tc>
          <w:tcPr>
            <w:tcW w:w="860" w:type="dxa"/>
            <w:shd w:val="clear" w:color="auto" w:fill="auto"/>
            <w:vAlign w:val="center"/>
            <w:hideMark/>
          </w:tcPr>
          <w:p w14:paraId="79B6E3D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8,050</w:t>
            </w:r>
          </w:p>
        </w:tc>
        <w:tc>
          <w:tcPr>
            <w:tcW w:w="860" w:type="dxa"/>
            <w:shd w:val="clear" w:color="auto" w:fill="auto"/>
            <w:vAlign w:val="center"/>
            <w:hideMark/>
          </w:tcPr>
          <w:p w14:paraId="784F30D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33,300</w:t>
            </w:r>
          </w:p>
        </w:tc>
        <w:tc>
          <w:tcPr>
            <w:tcW w:w="860" w:type="dxa"/>
            <w:shd w:val="clear" w:color="auto" w:fill="auto"/>
            <w:vAlign w:val="center"/>
            <w:hideMark/>
          </w:tcPr>
          <w:p w14:paraId="111115C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9,000</w:t>
            </w:r>
          </w:p>
        </w:tc>
        <w:tc>
          <w:tcPr>
            <w:tcW w:w="860" w:type="dxa"/>
            <w:shd w:val="clear" w:color="auto" w:fill="auto"/>
            <w:vAlign w:val="center"/>
            <w:hideMark/>
          </w:tcPr>
          <w:p w14:paraId="577C2D6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13,050</w:t>
            </w:r>
          </w:p>
        </w:tc>
        <w:tc>
          <w:tcPr>
            <w:tcW w:w="860" w:type="dxa"/>
            <w:shd w:val="clear" w:color="auto" w:fill="auto"/>
            <w:vAlign w:val="center"/>
            <w:hideMark/>
          </w:tcPr>
          <w:p w14:paraId="51E6D3A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F51DA6D"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223542A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64,400</w:t>
            </w:r>
          </w:p>
        </w:tc>
        <w:tc>
          <w:tcPr>
            <w:tcW w:w="862" w:type="dxa"/>
            <w:shd w:val="clear" w:color="auto" w:fill="auto"/>
            <w:vAlign w:val="center"/>
            <w:hideMark/>
          </w:tcPr>
          <w:p w14:paraId="704A6C8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222,069%</w:t>
            </w:r>
          </w:p>
        </w:tc>
      </w:tr>
      <w:tr w:rsidR="00242223" w:rsidRPr="00242223" w14:paraId="5C811E0D" w14:textId="77777777" w:rsidTr="00242223">
        <w:trPr>
          <w:trHeight w:val="170"/>
        </w:trPr>
        <w:tc>
          <w:tcPr>
            <w:tcW w:w="627" w:type="dxa"/>
            <w:vMerge/>
            <w:vAlign w:val="center"/>
            <w:hideMark/>
          </w:tcPr>
          <w:p w14:paraId="7922DF99"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49E8E64B"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06D7B2E0"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1BF5F6DF"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460C850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9584A5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B28BB8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4B0092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05C23F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9DC8BC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CEC25D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A74986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6066A9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F34539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578745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19132FC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101DA64A"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011733F3" w14:textId="77777777" w:rsidTr="00242223">
        <w:trPr>
          <w:trHeight w:val="170"/>
        </w:trPr>
        <w:tc>
          <w:tcPr>
            <w:tcW w:w="627" w:type="dxa"/>
            <w:vMerge/>
            <w:vAlign w:val="center"/>
            <w:hideMark/>
          </w:tcPr>
          <w:p w14:paraId="606AC943"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7BB808CC"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5E3664CE"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67C625D9"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37A6EF1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A2E34F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9B2E71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F58EEE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1D28DC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596E8E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971FAC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4AF613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732482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F0829E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73CACC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4DBD460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71345E6B"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459F56AA" w14:textId="77777777" w:rsidTr="00242223">
        <w:trPr>
          <w:trHeight w:val="170"/>
        </w:trPr>
        <w:tc>
          <w:tcPr>
            <w:tcW w:w="627" w:type="dxa"/>
            <w:vMerge w:val="restart"/>
            <w:shd w:val="clear" w:color="auto" w:fill="auto"/>
            <w:vAlign w:val="center"/>
            <w:hideMark/>
          </w:tcPr>
          <w:p w14:paraId="7230952A"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68001</w:t>
            </w:r>
          </w:p>
        </w:tc>
        <w:tc>
          <w:tcPr>
            <w:tcW w:w="1848" w:type="dxa"/>
            <w:vMerge w:val="restart"/>
            <w:shd w:val="clear" w:color="auto" w:fill="auto"/>
            <w:vAlign w:val="center"/>
            <w:hideMark/>
          </w:tcPr>
          <w:p w14:paraId="4CD76CB0"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Počet institucí podpořených za účelem zavedení opatření v oblasti řízení kvality</w:t>
            </w:r>
          </w:p>
        </w:tc>
        <w:tc>
          <w:tcPr>
            <w:tcW w:w="836" w:type="dxa"/>
            <w:vMerge w:val="restart"/>
            <w:shd w:val="clear" w:color="auto" w:fill="auto"/>
            <w:vAlign w:val="center"/>
            <w:hideMark/>
          </w:tcPr>
          <w:p w14:paraId="7F7167B0"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instituce</w:t>
            </w:r>
          </w:p>
        </w:tc>
        <w:tc>
          <w:tcPr>
            <w:tcW w:w="962" w:type="dxa"/>
            <w:vMerge w:val="restart"/>
            <w:shd w:val="clear" w:color="auto" w:fill="auto"/>
            <w:vAlign w:val="center"/>
            <w:hideMark/>
          </w:tcPr>
          <w:p w14:paraId="3CA3BD47"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Více rozvinuté regiony</w:t>
            </w:r>
          </w:p>
        </w:tc>
        <w:tc>
          <w:tcPr>
            <w:tcW w:w="958" w:type="dxa"/>
            <w:shd w:val="clear" w:color="auto" w:fill="auto"/>
            <w:vAlign w:val="center"/>
            <w:hideMark/>
          </w:tcPr>
          <w:p w14:paraId="70A12DD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3,000</w:t>
            </w:r>
          </w:p>
        </w:tc>
        <w:tc>
          <w:tcPr>
            <w:tcW w:w="860" w:type="dxa"/>
            <w:shd w:val="clear" w:color="auto" w:fill="auto"/>
            <w:vAlign w:val="center"/>
            <w:hideMark/>
          </w:tcPr>
          <w:p w14:paraId="7267DA1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52731B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BAB600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8907E0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7A3FD24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2,950</w:t>
            </w:r>
          </w:p>
        </w:tc>
        <w:tc>
          <w:tcPr>
            <w:tcW w:w="860" w:type="dxa"/>
            <w:shd w:val="clear" w:color="auto" w:fill="auto"/>
            <w:vAlign w:val="center"/>
            <w:hideMark/>
          </w:tcPr>
          <w:p w14:paraId="7D737BD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2,700</w:t>
            </w:r>
          </w:p>
        </w:tc>
        <w:tc>
          <w:tcPr>
            <w:tcW w:w="860" w:type="dxa"/>
            <w:shd w:val="clear" w:color="auto" w:fill="auto"/>
            <w:vAlign w:val="center"/>
            <w:hideMark/>
          </w:tcPr>
          <w:p w14:paraId="52628C7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29B4B03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0,950</w:t>
            </w:r>
          </w:p>
        </w:tc>
        <w:tc>
          <w:tcPr>
            <w:tcW w:w="860" w:type="dxa"/>
            <w:shd w:val="clear" w:color="auto" w:fill="auto"/>
            <w:vAlign w:val="center"/>
            <w:hideMark/>
          </w:tcPr>
          <w:p w14:paraId="13D8094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61E92C47"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49549C2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6,600</w:t>
            </w:r>
          </w:p>
        </w:tc>
        <w:tc>
          <w:tcPr>
            <w:tcW w:w="862" w:type="dxa"/>
            <w:shd w:val="clear" w:color="auto" w:fill="auto"/>
            <w:vAlign w:val="center"/>
            <w:hideMark/>
          </w:tcPr>
          <w:p w14:paraId="4DF831E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220,000%</w:t>
            </w:r>
          </w:p>
        </w:tc>
      </w:tr>
      <w:tr w:rsidR="00242223" w:rsidRPr="00242223" w14:paraId="649EB08C" w14:textId="77777777" w:rsidTr="00242223">
        <w:trPr>
          <w:trHeight w:val="170"/>
        </w:trPr>
        <w:tc>
          <w:tcPr>
            <w:tcW w:w="627" w:type="dxa"/>
            <w:vMerge/>
            <w:vAlign w:val="center"/>
            <w:hideMark/>
          </w:tcPr>
          <w:p w14:paraId="0CCC993E"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201F9F11"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782603D9"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656E9045"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5DA18B6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96D83D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967F3B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3FDDC8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D01ABC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42742B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13634A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78FA96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D6315C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D4878E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053BD9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579D2B1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438BC8AF"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00175528" w14:textId="77777777" w:rsidTr="00242223">
        <w:trPr>
          <w:trHeight w:val="170"/>
        </w:trPr>
        <w:tc>
          <w:tcPr>
            <w:tcW w:w="627" w:type="dxa"/>
            <w:vMerge/>
            <w:vAlign w:val="center"/>
            <w:hideMark/>
          </w:tcPr>
          <w:p w14:paraId="36E7D5EF"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7706FAF4"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61D64745"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7478F9CE"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6014489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531093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53C613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869948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574D9D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ED4CC5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4AF0B6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A554F4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5D0117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A3BE46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6B6A80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5858CF2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620F4D5A"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63AA6315" w14:textId="77777777" w:rsidTr="00242223">
        <w:trPr>
          <w:trHeight w:val="170"/>
        </w:trPr>
        <w:tc>
          <w:tcPr>
            <w:tcW w:w="627" w:type="dxa"/>
            <w:vMerge w:val="restart"/>
            <w:shd w:val="clear" w:color="auto" w:fill="auto"/>
            <w:vAlign w:val="center"/>
            <w:hideMark/>
          </w:tcPr>
          <w:p w14:paraId="1A2AA2BF"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68002</w:t>
            </w:r>
          </w:p>
        </w:tc>
        <w:tc>
          <w:tcPr>
            <w:tcW w:w="1848" w:type="dxa"/>
            <w:vMerge w:val="restart"/>
            <w:shd w:val="clear" w:color="auto" w:fill="auto"/>
            <w:vAlign w:val="center"/>
            <w:hideMark/>
          </w:tcPr>
          <w:p w14:paraId="70B22A3D" w14:textId="4D8A0CDB"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xml:space="preserve">Počet institucí podpořených za účelem zavedení </w:t>
            </w:r>
            <w:r w:rsidR="00CB2183" w:rsidRPr="00242223">
              <w:rPr>
                <w:rFonts w:ascii="Arial" w:eastAsia="Times New Roman" w:hAnsi="Arial" w:cs="Arial"/>
                <w:color w:val="000000"/>
                <w:sz w:val="14"/>
                <w:szCs w:val="14"/>
                <w:lang w:eastAsia="cs-CZ"/>
              </w:rPr>
              <w:t>opatření v</w:t>
            </w:r>
            <w:r w:rsidRPr="00242223">
              <w:rPr>
                <w:rFonts w:ascii="Arial" w:eastAsia="Times New Roman" w:hAnsi="Arial" w:cs="Arial"/>
                <w:color w:val="000000"/>
                <w:sz w:val="14"/>
                <w:szCs w:val="14"/>
                <w:lang w:eastAsia="cs-CZ"/>
              </w:rPr>
              <w:t xml:space="preserve"> oblasti strategického a projektového řízení</w:t>
            </w:r>
          </w:p>
        </w:tc>
        <w:tc>
          <w:tcPr>
            <w:tcW w:w="836" w:type="dxa"/>
            <w:vMerge w:val="restart"/>
            <w:shd w:val="clear" w:color="auto" w:fill="auto"/>
            <w:vAlign w:val="center"/>
            <w:hideMark/>
          </w:tcPr>
          <w:p w14:paraId="7E0B5E23"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instituce</w:t>
            </w:r>
          </w:p>
        </w:tc>
        <w:tc>
          <w:tcPr>
            <w:tcW w:w="962" w:type="dxa"/>
            <w:vMerge w:val="restart"/>
            <w:shd w:val="clear" w:color="auto" w:fill="auto"/>
            <w:vAlign w:val="center"/>
            <w:hideMark/>
          </w:tcPr>
          <w:p w14:paraId="152755C9"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Méně rozvinuté regiony</w:t>
            </w:r>
          </w:p>
        </w:tc>
        <w:tc>
          <w:tcPr>
            <w:tcW w:w="958" w:type="dxa"/>
            <w:shd w:val="clear" w:color="auto" w:fill="auto"/>
            <w:vAlign w:val="center"/>
            <w:hideMark/>
          </w:tcPr>
          <w:p w14:paraId="2112B73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301,000</w:t>
            </w:r>
          </w:p>
        </w:tc>
        <w:tc>
          <w:tcPr>
            <w:tcW w:w="860" w:type="dxa"/>
            <w:shd w:val="clear" w:color="auto" w:fill="auto"/>
            <w:vAlign w:val="center"/>
            <w:hideMark/>
          </w:tcPr>
          <w:p w14:paraId="660C9A5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0C89ED2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225A9F3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099B02D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24,880</w:t>
            </w:r>
          </w:p>
        </w:tc>
        <w:tc>
          <w:tcPr>
            <w:tcW w:w="860" w:type="dxa"/>
            <w:shd w:val="clear" w:color="auto" w:fill="auto"/>
            <w:vAlign w:val="center"/>
            <w:hideMark/>
          </w:tcPr>
          <w:p w14:paraId="1AC876E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51,820</w:t>
            </w:r>
          </w:p>
        </w:tc>
        <w:tc>
          <w:tcPr>
            <w:tcW w:w="860" w:type="dxa"/>
            <w:shd w:val="clear" w:color="auto" w:fill="auto"/>
            <w:vAlign w:val="center"/>
            <w:hideMark/>
          </w:tcPr>
          <w:p w14:paraId="1786476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173,750</w:t>
            </w:r>
          </w:p>
        </w:tc>
        <w:tc>
          <w:tcPr>
            <w:tcW w:w="860" w:type="dxa"/>
            <w:shd w:val="clear" w:color="auto" w:fill="auto"/>
            <w:vAlign w:val="center"/>
            <w:hideMark/>
          </w:tcPr>
          <w:p w14:paraId="156CDDF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232,700</w:t>
            </w:r>
          </w:p>
        </w:tc>
        <w:tc>
          <w:tcPr>
            <w:tcW w:w="860" w:type="dxa"/>
            <w:shd w:val="clear" w:color="auto" w:fill="auto"/>
            <w:vAlign w:val="center"/>
            <w:hideMark/>
          </w:tcPr>
          <w:p w14:paraId="0C8CB13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234,930</w:t>
            </w:r>
          </w:p>
        </w:tc>
        <w:tc>
          <w:tcPr>
            <w:tcW w:w="860" w:type="dxa"/>
            <w:shd w:val="clear" w:color="auto" w:fill="auto"/>
            <w:vAlign w:val="center"/>
            <w:hideMark/>
          </w:tcPr>
          <w:p w14:paraId="0C76517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20,280</w:t>
            </w:r>
          </w:p>
        </w:tc>
        <w:tc>
          <w:tcPr>
            <w:tcW w:w="860" w:type="dxa"/>
            <w:shd w:val="clear" w:color="auto" w:fill="auto"/>
            <w:vAlign w:val="center"/>
            <w:hideMark/>
          </w:tcPr>
          <w:p w14:paraId="321FD93C"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0ADDA39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738,360</w:t>
            </w:r>
          </w:p>
        </w:tc>
        <w:tc>
          <w:tcPr>
            <w:tcW w:w="862" w:type="dxa"/>
            <w:shd w:val="clear" w:color="auto" w:fill="auto"/>
            <w:vAlign w:val="center"/>
            <w:hideMark/>
          </w:tcPr>
          <w:p w14:paraId="73D8EA8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245,302%</w:t>
            </w:r>
          </w:p>
        </w:tc>
      </w:tr>
      <w:tr w:rsidR="00242223" w:rsidRPr="00242223" w14:paraId="6130D081" w14:textId="77777777" w:rsidTr="00242223">
        <w:trPr>
          <w:trHeight w:val="170"/>
        </w:trPr>
        <w:tc>
          <w:tcPr>
            <w:tcW w:w="627" w:type="dxa"/>
            <w:vMerge/>
            <w:vAlign w:val="center"/>
            <w:hideMark/>
          </w:tcPr>
          <w:p w14:paraId="1AA80A40"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3B9E0920"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38D0DC3A"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3F9D8179"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187CE81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AE0416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839C2B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AF0C0F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127008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04BCAC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6AF13A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592B67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86E5B7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CB8414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3ACC7C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0678599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521094FF"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55A4DAAF" w14:textId="77777777" w:rsidTr="00242223">
        <w:trPr>
          <w:trHeight w:val="170"/>
        </w:trPr>
        <w:tc>
          <w:tcPr>
            <w:tcW w:w="627" w:type="dxa"/>
            <w:vMerge/>
            <w:vAlign w:val="center"/>
            <w:hideMark/>
          </w:tcPr>
          <w:p w14:paraId="28BBC4D9"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467B8675"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0BE2173D"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7BA245BD"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1B5A67E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651200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147545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87C2BC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EA77F4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AC9A8E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562241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10ECB8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FA3306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285570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0699A4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3E50D96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3EB234EA"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65AEC1D5" w14:textId="77777777" w:rsidTr="00242223">
        <w:trPr>
          <w:trHeight w:val="170"/>
        </w:trPr>
        <w:tc>
          <w:tcPr>
            <w:tcW w:w="627" w:type="dxa"/>
            <w:vMerge w:val="restart"/>
            <w:shd w:val="clear" w:color="auto" w:fill="auto"/>
            <w:vAlign w:val="center"/>
            <w:hideMark/>
          </w:tcPr>
          <w:p w14:paraId="30665812"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68002</w:t>
            </w:r>
          </w:p>
        </w:tc>
        <w:tc>
          <w:tcPr>
            <w:tcW w:w="1848" w:type="dxa"/>
            <w:vMerge w:val="restart"/>
            <w:shd w:val="clear" w:color="auto" w:fill="auto"/>
            <w:vAlign w:val="center"/>
            <w:hideMark/>
          </w:tcPr>
          <w:p w14:paraId="614D84FA" w14:textId="0420910A"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xml:space="preserve">Počet institucí podpořených za účelem zavedení </w:t>
            </w:r>
            <w:r w:rsidR="00CB2183" w:rsidRPr="00242223">
              <w:rPr>
                <w:rFonts w:ascii="Arial" w:eastAsia="Times New Roman" w:hAnsi="Arial" w:cs="Arial"/>
                <w:color w:val="000000"/>
                <w:sz w:val="14"/>
                <w:szCs w:val="14"/>
                <w:lang w:eastAsia="cs-CZ"/>
              </w:rPr>
              <w:t>opatření v</w:t>
            </w:r>
            <w:r w:rsidRPr="00242223">
              <w:rPr>
                <w:rFonts w:ascii="Arial" w:eastAsia="Times New Roman" w:hAnsi="Arial" w:cs="Arial"/>
                <w:color w:val="000000"/>
                <w:sz w:val="14"/>
                <w:szCs w:val="14"/>
                <w:lang w:eastAsia="cs-CZ"/>
              </w:rPr>
              <w:t xml:space="preserve"> oblasti strategického a projektového řízení</w:t>
            </w:r>
          </w:p>
        </w:tc>
        <w:tc>
          <w:tcPr>
            <w:tcW w:w="836" w:type="dxa"/>
            <w:vMerge w:val="restart"/>
            <w:shd w:val="clear" w:color="auto" w:fill="auto"/>
            <w:vAlign w:val="center"/>
            <w:hideMark/>
          </w:tcPr>
          <w:p w14:paraId="75F34DDF"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instituce</w:t>
            </w:r>
          </w:p>
        </w:tc>
        <w:tc>
          <w:tcPr>
            <w:tcW w:w="962" w:type="dxa"/>
            <w:vMerge w:val="restart"/>
            <w:shd w:val="clear" w:color="auto" w:fill="auto"/>
            <w:vAlign w:val="center"/>
            <w:hideMark/>
          </w:tcPr>
          <w:p w14:paraId="11FF692A"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Více rozvinuté regiony</w:t>
            </w:r>
          </w:p>
        </w:tc>
        <w:tc>
          <w:tcPr>
            <w:tcW w:w="958" w:type="dxa"/>
            <w:shd w:val="clear" w:color="auto" w:fill="auto"/>
            <w:vAlign w:val="center"/>
            <w:hideMark/>
          </w:tcPr>
          <w:p w14:paraId="0E721B3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30,000</w:t>
            </w:r>
          </w:p>
        </w:tc>
        <w:tc>
          <w:tcPr>
            <w:tcW w:w="860" w:type="dxa"/>
            <w:shd w:val="clear" w:color="auto" w:fill="auto"/>
            <w:vAlign w:val="center"/>
            <w:hideMark/>
          </w:tcPr>
          <w:p w14:paraId="4A8A03B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2BBD3FF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64B172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59C4371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0,120</w:t>
            </w:r>
          </w:p>
        </w:tc>
        <w:tc>
          <w:tcPr>
            <w:tcW w:w="860" w:type="dxa"/>
            <w:shd w:val="clear" w:color="auto" w:fill="auto"/>
            <w:vAlign w:val="center"/>
            <w:hideMark/>
          </w:tcPr>
          <w:p w14:paraId="57834EB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3,180</w:t>
            </w:r>
          </w:p>
        </w:tc>
        <w:tc>
          <w:tcPr>
            <w:tcW w:w="860" w:type="dxa"/>
            <w:shd w:val="clear" w:color="auto" w:fill="auto"/>
            <w:vAlign w:val="center"/>
            <w:hideMark/>
          </w:tcPr>
          <w:p w14:paraId="636FB3F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7,250</w:t>
            </w:r>
          </w:p>
        </w:tc>
        <w:tc>
          <w:tcPr>
            <w:tcW w:w="860" w:type="dxa"/>
            <w:shd w:val="clear" w:color="auto" w:fill="auto"/>
            <w:vAlign w:val="center"/>
            <w:hideMark/>
          </w:tcPr>
          <w:p w14:paraId="4F591E9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2,300</w:t>
            </w:r>
          </w:p>
        </w:tc>
        <w:tc>
          <w:tcPr>
            <w:tcW w:w="860" w:type="dxa"/>
            <w:shd w:val="clear" w:color="auto" w:fill="auto"/>
            <w:vAlign w:val="center"/>
            <w:hideMark/>
          </w:tcPr>
          <w:p w14:paraId="28F788B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5,070</w:t>
            </w:r>
          </w:p>
        </w:tc>
        <w:tc>
          <w:tcPr>
            <w:tcW w:w="860" w:type="dxa"/>
            <w:shd w:val="clear" w:color="auto" w:fill="auto"/>
            <w:vAlign w:val="center"/>
            <w:hideMark/>
          </w:tcPr>
          <w:p w14:paraId="3B44594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3,720</w:t>
            </w:r>
          </w:p>
        </w:tc>
        <w:tc>
          <w:tcPr>
            <w:tcW w:w="860" w:type="dxa"/>
            <w:shd w:val="clear" w:color="auto" w:fill="auto"/>
            <w:vAlign w:val="center"/>
            <w:hideMark/>
          </w:tcPr>
          <w:p w14:paraId="4821C43F"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52727B5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21,640</w:t>
            </w:r>
          </w:p>
        </w:tc>
        <w:tc>
          <w:tcPr>
            <w:tcW w:w="862" w:type="dxa"/>
            <w:shd w:val="clear" w:color="auto" w:fill="auto"/>
            <w:vAlign w:val="center"/>
            <w:hideMark/>
          </w:tcPr>
          <w:p w14:paraId="0CF31D1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72,133%</w:t>
            </w:r>
          </w:p>
        </w:tc>
      </w:tr>
      <w:tr w:rsidR="00242223" w:rsidRPr="00242223" w14:paraId="4E6D32F4" w14:textId="77777777" w:rsidTr="00242223">
        <w:trPr>
          <w:trHeight w:val="170"/>
        </w:trPr>
        <w:tc>
          <w:tcPr>
            <w:tcW w:w="627" w:type="dxa"/>
            <w:vMerge/>
            <w:vAlign w:val="center"/>
            <w:hideMark/>
          </w:tcPr>
          <w:p w14:paraId="7C4EEC1B"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7AC4BEF1"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68DE1C8F"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2BFA8147"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443E46C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42E0CC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5ADB30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3BA8B0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6748A2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FE592C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53C992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0CB9A1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DE293E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8501BC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4471AA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06D665B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6A07F5CA"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19588CCE" w14:textId="77777777" w:rsidTr="00242223">
        <w:trPr>
          <w:trHeight w:val="170"/>
        </w:trPr>
        <w:tc>
          <w:tcPr>
            <w:tcW w:w="627" w:type="dxa"/>
            <w:vMerge/>
            <w:vAlign w:val="center"/>
            <w:hideMark/>
          </w:tcPr>
          <w:p w14:paraId="4E489C0C"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5297574B"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12FCB768"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0414DE7C"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2FA7FC6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A8A246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0A447D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96589B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761975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5F8943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C5ADC1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4BB587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23CD67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2FC975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F46544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381BC45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1C483651"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3B2137AF" w14:textId="77777777" w:rsidTr="00242223">
        <w:trPr>
          <w:trHeight w:val="170"/>
        </w:trPr>
        <w:tc>
          <w:tcPr>
            <w:tcW w:w="627" w:type="dxa"/>
            <w:vMerge w:val="restart"/>
            <w:shd w:val="clear" w:color="auto" w:fill="auto"/>
            <w:vAlign w:val="center"/>
            <w:hideMark/>
          </w:tcPr>
          <w:p w14:paraId="751E8A55"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68003</w:t>
            </w:r>
          </w:p>
        </w:tc>
        <w:tc>
          <w:tcPr>
            <w:tcW w:w="1848" w:type="dxa"/>
            <w:vMerge w:val="restart"/>
            <w:shd w:val="clear" w:color="auto" w:fill="auto"/>
            <w:vAlign w:val="center"/>
            <w:hideMark/>
          </w:tcPr>
          <w:p w14:paraId="2FADD45E"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Počet institucí podpořených za účelem zavedení opatření v oblasti procesního modelování agend</w:t>
            </w:r>
          </w:p>
        </w:tc>
        <w:tc>
          <w:tcPr>
            <w:tcW w:w="836" w:type="dxa"/>
            <w:vMerge w:val="restart"/>
            <w:shd w:val="clear" w:color="auto" w:fill="auto"/>
            <w:vAlign w:val="center"/>
            <w:hideMark/>
          </w:tcPr>
          <w:p w14:paraId="3AB8ECCC"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instituce</w:t>
            </w:r>
          </w:p>
        </w:tc>
        <w:tc>
          <w:tcPr>
            <w:tcW w:w="962" w:type="dxa"/>
            <w:vMerge w:val="restart"/>
            <w:shd w:val="clear" w:color="auto" w:fill="auto"/>
            <w:vAlign w:val="center"/>
            <w:hideMark/>
          </w:tcPr>
          <w:p w14:paraId="63610EFF"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Méně rozvinuté regiony</w:t>
            </w:r>
          </w:p>
        </w:tc>
        <w:tc>
          <w:tcPr>
            <w:tcW w:w="958" w:type="dxa"/>
            <w:shd w:val="clear" w:color="auto" w:fill="auto"/>
            <w:vAlign w:val="center"/>
            <w:hideMark/>
          </w:tcPr>
          <w:p w14:paraId="1D89320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15,000</w:t>
            </w:r>
          </w:p>
        </w:tc>
        <w:tc>
          <w:tcPr>
            <w:tcW w:w="860" w:type="dxa"/>
            <w:shd w:val="clear" w:color="auto" w:fill="auto"/>
            <w:vAlign w:val="center"/>
            <w:hideMark/>
          </w:tcPr>
          <w:p w14:paraId="3350941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354D87D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7A608B3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64C95D1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C066B9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3D5B61D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75C46B7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0B5B743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2,000</w:t>
            </w:r>
          </w:p>
        </w:tc>
        <w:tc>
          <w:tcPr>
            <w:tcW w:w="860" w:type="dxa"/>
            <w:shd w:val="clear" w:color="auto" w:fill="auto"/>
            <w:vAlign w:val="center"/>
            <w:hideMark/>
          </w:tcPr>
          <w:p w14:paraId="4E8666F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5296E79"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717FCFC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2,000</w:t>
            </w:r>
          </w:p>
        </w:tc>
        <w:tc>
          <w:tcPr>
            <w:tcW w:w="862" w:type="dxa"/>
            <w:shd w:val="clear" w:color="auto" w:fill="auto"/>
            <w:vAlign w:val="center"/>
            <w:hideMark/>
          </w:tcPr>
          <w:p w14:paraId="4F52EB7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13,333%</w:t>
            </w:r>
          </w:p>
        </w:tc>
      </w:tr>
      <w:tr w:rsidR="00242223" w:rsidRPr="00242223" w14:paraId="58B05592" w14:textId="77777777" w:rsidTr="00242223">
        <w:trPr>
          <w:trHeight w:val="170"/>
        </w:trPr>
        <w:tc>
          <w:tcPr>
            <w:tcW w:w="627" w:type="dxa"/>
            <w:vMerge/>
            <w:vAlign w:val="center"/>
            <w:hideMark/>
          </w:tcPr>
          <w:p w14:paraId="04621888"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4253D8B9"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25ADF758"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1DF69F0C"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19404C0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2B26D8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21FE57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CB242B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DB673C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B85229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D8DC22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25DC88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2E1C62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A7B45A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62BB15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4540489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4E2E1389"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35B43A27" w14:textId="77777777" w:rsidTr="00242223">
        <w:trPr>
          <w:trHeight w:val="170"/>
        </w:trPr>
        <w:tc>
          <w:tcPr>
            <w:tcW w:w="627" w:type="dxa"/>
            <w:vMerge/>
            <w:vAlign w:val="center"/>
            <w:hideMark/>
          </w:tcPr>
          <w:p w14:paraId="7FCFA3F7"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5BD24A71"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2D7EB9E0"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71ADA4A2"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2D91C80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CB35AA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7AAB08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A42494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C01679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CF07E1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122684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007A53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05B048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EC89F8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19DEA7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3239D0C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6F0BE099"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45E8618B" w14:textId="77777777" w:rsidTr="00242223">
        <w:trPr>
          <w:trHeight w:val="170"/>
        </w:trPr>
        <w:tc>
          <w:tcPr>
            <w:tcW w:w="627" w:type="dxa"/>
            <w:vMerge w:val="restart"/>
            <w:shd w:val="clear" w:color="auto" w:fill="auto"/>
            <w:vAlign w:val="center"/>
            <w:hideMark/>
          </w:tcPr>
          <w:p w14:paraId="5E27CBA6"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68003</w:t>
            </w:r>
          </w:p>
        </w:tc>
        <w:tc>
          <w:tcPr>
            <w:tcW w:w="1848" w:type="dxa"/>
            <w:vMerge w:val="restart"/>
            <w:shd w:val="clear" w:color="auto" w:fill="auto"/>
            <w:vAlign w:val="center"/>
            <w:hideMark/>
          </w:tcPr>
          <w:p w14:paraId="37BC8535"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Počet institucí podpořených za účelem zavedení opatření v oblasti procesního modelování agend</w:t>
            </w:r>
          </w:p>
        </w:tc>
        <w:tc>
          <w:tcPr>
            <w:tcW w:w="836" w:type="dxa"/>
            <w:vMerge w:val="restart"/>
            <w:shd w:val="clear" w:color="auto" w:fill="auto"/>
            <w:vAlign w:val="center"/>
            <w:hideMark/>
          </w:tcPr>
          <w:p w14:paraId="564F1D4A"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instituce</w:t>
            </w:r>
          </w:p>
        </w:tc>
        <w:tc>
          <w:tcPr>
            <w:tcW w:w="962" w:type="dxa"/>
            <w:vMerge w:val="restart"/>
            <w:shd w:val="clear" w:color="auto" w:fill="auto"/>
            <w:vAlign w:val="center"/>
            <w:hideMark/>
          </w:tcPr>
          <w:p w14:paraId="34239453"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Více rozvinuté regiony</w:t>
            </w:r>
          </w:p>
        </w:tc>
        <w:tc>
          <w:tcPr>
            <w:tcW w:w="958" w:type="dxa"/>
            <w:shd w:val="clear" w:color="auto" w:fill="auto"/>
            <w:vAlign w:val="center"/>
            <w:hideMark/>
          </w:tcPr>
          <w:p w14:paraId="53FDF1F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1,000</w:t>
            </w:r>
          </w:p>
        </w:tc>
        <w:tc>
          <w:tcPr>
            <w:tcW w:w="860" w:type="dxa"/>
            <w:shd w:val="clear" w:color="auto" w:fill="auto"/>
            <w:vAlign w:val="center"/>
            <w:hideMark/>
          </w:tcPr>
          <w:p w14:paraId="50388B5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24455C3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3EEC5B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4A24490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6D13B22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27A60C4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2832141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243908A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3B0DA9C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63769ED"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66E75DC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2" w:type="dxa"/>
            <w:shd w:val="clear" w:color="auto" w:fill="auto"/>
            <w:vAlign w:val="center"/>
            <w:hideMark/>
          </w:tcPr>
          <w:p w14:paraId="5505430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r>
      <w:tr w:rsidR="00242223" w:rsidRPr="00242223" w14:paraId="5C5CD8A9" w14:textId="77777777" w:rsidTr="00242223">
        <w:trPr>
          <w:trHeight w:val="170"/>
        </w:trPr>
        <w:tc>
          <w:tcPr>
            <w:tcW w:w="627" w:type="dxa"/>
            <w:vMerge/>
            <w:vAlign w:val="center"/>
            <w:hideMark/>
          </w:tcPr>
          <w:p w14:paraId="7EF2E5B6"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47637D9D"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4ED6CBAC"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215064F2"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243D5B2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0DDB1D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3FC6F6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64B9F2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E24C2D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353130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50D255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45D7C5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178601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20A17D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84228C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3D23AD5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1CBEBCC7"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1A1C0491" w14:textId="77777777" w:rsidTr="00242223">
        <w:trPr>
          <w:trHeight w:val="170"/>
        </w:trPr>
        <w:tc>
          <w:tcPr>
            <w:tcW w:w="627" w:type="dxa"/>
            <w:vMerge/>
            <w:vAlign w:val="center"/>
            <w:hideMark/>
          </w:tcPr>
          <w:p w14:paraId="70F0B856"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5DDCBF7D"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78AB0F2D"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55721959"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154349A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16DF2E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20C29D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7AEC1A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646F5C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B4F142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3C40B2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2EDD1B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892D91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49FBE2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F4F5DE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22D2181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70F24A5F"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0D496C8E" w14:textId="77777777" w:rsidTr="00242223">
        <w:trPr>
          <w:trHeight w:val="170"/>
        </w:trPr>
        <w:tc>
          <w:tcPr>
            <w:tcW w:w="627" w:type="dxa"/>
            <w:vMerge w:val="restart"/>
            <w:shd w:val="clear" w:color="auto" w:fill="auto"/>
            <w:vAlign w:val="center"/>
            <w:hideMark/>
          </w:tcPr>
          <w:p w14:paraId="3FE7F170"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68004</w:t>
            </w:r>
          </w:p>
        </w:tc>
        <w:tc>
          <w:tcPr>
            <w:tcW w:w="1848" w:type="dxa"/>
            <w:vMerge w:val="restart"/>
            <w:shd w:val="clear" w:color="auto" w:fill="auto"/>
            <w:vAlign w:val="center"/>
            <w:hideMark/>
          </w:tcPr>
          <w:p w14:paraId="40262975"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Počet institucí podpořených za účelem zavedení opatření v oblasti moderního řízení lidských zdrojů</w:t>
            </w:r>
          </w:p>
        </w:tc>
        <w:tc>
          <w:tcPr>
            <w:tcW w:w="836" w:type="dxa"/>
            <w:vMerge w:val="restart"/>
            <w:shd w:val="clear" w:color="auto" w:fill="auto"/>
            <w:vAlign w:val="center"/>
            <w:hideMark/>
          </w:tcPr>
          <w:p w14:paraId="13114A31"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instituce</w:t>
            </w:r>
          </w:p>
        </w:tc>
        <w:tc>
          <w:tcPr>
            <w:tcW w:w="962" w:type="dxa"/>
            <w:vMerge w:val="restart"/>
            <w:shd w:val="clear" w:color="auto" w:fill="auto"/>
            <w:vAlign w:val="center"/>
            <w:hideMark/>
          </w:tcPr>
          <w:p w14:paraId="195807BB"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Méně rozvinuté regiony</w:t>
            </w:r>
          </w:p>
        </w:tc>
        <w:tc>
          <w:tcPr>
            <w:tcW w:w="958" w:type="dxa"/>
            <w:shd w:val="clear" w:color="auto" w:fill="auto"/>
            <w:vAlign w:val="center"/>
            <w:hideMark/>
          </w:tcPr>
          <w:p w14:paraId="612D40D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156,000</w:t>
            </w:r>
          </w:p>
        </w:tc>
        <w:tc>
          <w:tcPr>
            <w:tcW w:w="860" w:type="dxa"/>
            <w:shd w:val="clear" w:color="auto" w:fill="auto"/>
            <w:vAlign w:val="center"/>
            <w:hideMark/>
          </w:tcPr>
          <w:p w14:paraId="201C480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7803ED8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49BD8FE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084705B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27B2DAB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4,000</w:t>
            </w:r>
          </w:p>
        </w:tc>
        <w:tc>
          <w:tcPr>
            <w:tcW w:w="860" w:type="dxa"/>
            <w:shd w:val="clear" w:color="auto" w:fill="auto"/>
            <w:vAlign w:val="center"/>
            <w:hideMark/>
          </w:tcPr>
          <w:p w14:paraId="137CFF1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21,000</w:t>
            </w:r>
          </w:p>
        </w:tc>
        <w:tc>
          <w:tcPr>
            <w:tcW w:w="860" w:type="dxa"/>
            <w:shd w:val="clear" w:color="auto" w:fill="auto"/>
            <w:vAlign w:val="center"/>
            <w:hideMark/>
          </w:tcPr>
          <w:p w14:paraId="3D52C4B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41,680</w:t>
            </w:r>
          </w:p>
        </w:tc>
        <w:tc>
          <w:tcPr>
            <w:tcW w:w="860" w:type="dxa"/>
            <w:shd w:val="clear" w:color="auto" w:fill="auto"/>
            <w:vAlign w:val="center"/>
            <w:hideMark/>
          </w:tcPr>
          <w:p w14:paraId="2B514C2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1,760</w:t>
            </w:r>
          </w:p>
        </w:tc>
        <w:tc>
          <w:tcPr>
            <w:tcW w:w="860" w:type="dxa"/>
            <w:shd w:val="clear" w:color="auto" w:fill="auto"/>
            <w:vAlign w:val="center"/>
            <w:hideMark/>
          </w:tcPr>
          <w:p w14:paraId="68E3BD2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03DB549D"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1049B24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68,440</w:t>
            </w:r>
          </w:p>
        </w:tc>
        <w:tc>
          <w:tcPr>
            <w:tcW w:w="862" w:type="dxa"/>
            <w:shd w:val="clear" w:color="auto" w:fill="auto"/>
            <w:vAlign w:val="center"/>
            <w:hideMark/>
          </w:tcPr>
          <w:p w14:paraId="7649EE5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43,872%</w:t>
            </w:r>
          </w:p>
        </w:tc>
      </w:tr>
      <w:tr w:rsidR="00242223" w:rsidRPr="00242223" w14:paraId="04B98FBC" w14:textId="77777777" w:rsidTr="00242223">
        <w:trPr>
          <w:trHeight w:val="170"/>
        </w:trPr>
        <w:tc>
          <w:tcPr>
            <w:tcW w:w="627" w:type="dxa"/>
            <w:vMerge/>
            <w:vAlign w:val="center"/>
            <w:hideMark/>
          </w:tcPr>
          <w:p w14:paraId="54D63B42"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39AC2B3E"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1D03C251"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34425A45"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708DCF6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B5B519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955719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DF4352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CA7FDF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3C6129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0C4175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DC0B22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47EA56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99C659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FF13CE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14BA198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4271042A"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3E42D1CD" w14:textId="77777777" w:rsidTr="00242223">
        <w:trPr>
          <w:trHeight w:val="170"/>
        </w:trPr>
        <w:tc>
          <w:tcPr>
            <w:tcW w:w="627" w:type="dxa"/>
            <w:vMerge/>
            <w:vAlign w:val="center"/>
            <w:hideMark/>
          </w:tcPr>
          <w:p w14:paraId="5DCBD5EB"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6FDA822B"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2CC097BE"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738A320E"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17AF41B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978E26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D93140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E739B9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423F9D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334AA1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66DE6E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141299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BE5DD6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C6C685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5EB2E2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3A56DE5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319BBA32"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214C05EC" w14:textId="77777777" w:rsidTr="00242223">
        <w:trPr>
          <w:trHeight w:val="170"/>
        </w:trPr>
        <w:tc>
          <w:tcPr>
            <w:tcW w:w="627" w:type="dxa"/>
            <w:vMerge w:val="restart"/>
            <w:shd w:val="clear" w:color="auto" w:fill="auto"/>
            <w:vAlign w:val="center"/>
            <w:hideMark/>
          </w:tcPr>
          <w:p w14:paraId="247783CF"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68004</w:t>
            </w:r>
          </w:p>
        </w:tc>
        <w:tc>
          <w:tcPr>
            <w:tcW w:w="1848" w:type="dxa"/>
            <w:vMerge w:val="restart"/>
            <w:shd w:val="clear" w:color="auto" w:fill="auto"/>
            <w:vAlign w:val="center"/>
            <w:hideMark/>
          </w:tcPr>
          <w:p w14:paraId="180869FA"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Počet institucí podpořených za účelem zavedení opatření v oblasti moderního řízení lidských zdrojů</w:t>
            </w:r>
          </w:p>
        </w:tc>
        <w:tc>
          <w:tcPr>
            <w:tcW w:w="836" w:type="dxa"/>
            <w:vMerge w:val="restart"/>
            <w:shd w:val="clear" w:color="auto" w:fill="auto"/>
            <w:vAlign w:val="center"/>
            <w:hideMark/>
          </w:tcPr>
          <w:p w14:paraId="15D66421"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instituce</w:t>
            </w:r>
          </w:p>
        </w:tc>
        <w:tc>
          <w:tcPr>
            <w:tcW w:w="962" w:type="dxa"/>
            <w:vMerge w:val="restart"/>
            <w:shd w:val="clear" w:color="auto" w:fill="auto"/>
            <w:vAlign w:val="center"/>
            <w:hideMark/>
          </w:tcPr>
          <w:p w14:paraId="5CCC0454"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Více rozvinuté regiony</w:t>
            </w:r>
          </w:p>
        </w:tc>
        <w:tc>
          <w:tcPr>
            <w:tcW w:w="958" w:type="dxa"/>
            <w:shd w:val="clear" w:color="auto" w:fill="auto"/>
            <w:vAlign w:val="center"/>
            <w:hideMark/>
          </w:tcPr>
          <w:p w14:paraId="19CEE92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15,000</w:t>
            </w:r>
          </w:p>
        </w:tc>
        <w:tc>
          <w:tcPr>
            <w:tcW w:w="860" w:type="dxa"/>
            <w:shd w:val="clear" w:color="auto" w:fill="auto"/>
            <w:vAlign w:val="center"/>
            <w:hideMark/>
          </w:tcPr>
          <w:p w14:paraId="31D3407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05C805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47B3D65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5933319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C02EB4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37084F0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2,000</w:t>
            </w:r>
          </w:p>
        </w:tc>
        <w:tc>
          <w:tcPr>
            <w:tcW w:w="860" w:type="dxa"/>
            <w:shd w:val="clear" w:color="auto" w:fill="auto"/>
            <w:vAlign w:val="center"/>
            <w:hideMark/>
          </w:tcPr>
          <w:p w14:paraId="54CC38F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5,320</w:t>
            </w:r>
          </w:p>
        </w:tc>
        <w:tc>
          <w:tcPr>
            <w:tcW w:w="860" w:type="dxa"/>
            <w:shd w:val="clear" w:color="auto" w:fill="auto"/>
            <w:vAlign w:val="center"/>
            <w:hideMark/>
          </w:tcPr>
          <w:p w14:paraId="39B19CB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0,240</w:t>
            </w:r>
          </w:p>
        </w:tc>
        <w:tc>
          <w:tcPr>
            <w:tcW w:w="860" w:type="dxa"/>
            <w:shd w:val="clear" w:color="auto" w:fill="auto"/>
            <w:vAlign w:val="center"/>
            <w:hideMark/>
          </w:tcPr>
          <w:p w14:paraId="6DD5FB8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451F958E"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67B939E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7,560</w:t>
            </w:r>
          </w:p>
        </w:tc>
        <w:tc>
          <w:tcPr>
            <w:tcW w:w="862" w:type="dxa"/>
            <w:shd w:val="clear" w:color="auto" w:fill="auto"/>
            <w:vAlign w:val="center"/>
            <w:hideMark/>
          </w:tcPr>
          <w:p w14:paraId="47EE700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50,400%</w:t>
            </w:r>
          </w:p>
        </w:tc>
      </w:tr>
      <w:tr w:rsidR="00242223" w:rsidRPr="00242223" w14:paraId="6ADABCAF" w14:textId="77777777" w:rsidTr="00242223">
        <w:trPr>
          <w:trHeight w:val="170"/>
        </w:trPr>
        <w:tc>
          <w:tcPr>
            <w:tcW w:w="627" w:type="dxa"/>
            <w:vMerge/>
            <w:vAlign w:val="center"/>
            <w:hideMark/>
          </w:tcPr>
          <w:p w14:paraId="7C8BF89C"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20CD7C9F"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0632B4A9"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62496327"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346DAC0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E6C7E3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333451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0EDA0D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73F9DF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E9BC20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86E7FD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22A84D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437E98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005BDD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75017D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46AEE14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3E0542A6"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1FF10D62" w14:textId="77777777" w:rsidTr="00242223">
        <w:trPr>
          <w:trHeight w:val="170"/>
        </w:trPr>
        <w:tc>
          <w:tcPr>
            <w:tcW w:w="627" w:type="dxa"/>
            <w:vMerge/>
            <w:vAlign w:val="center"/>
            <w:hideMark/>
          </w:tcPr>
          <w:p w14:paraId="6485725E"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6E817675"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77AA5F6F"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5E1C2C1E"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79D5726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C92F51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CD26B1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F645B5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810820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C5A131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69A9E6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4BB17C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88B0E2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9AA82C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D67BDE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5FECDD7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1CF93849"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264A3248" w14:textId="77777777" w:rsidTr="00242223">
        <w:trPr>
          <w:trHeight w:val="170"/>
        </w:trPr>
        <w:tc>
          <w:tcPr>
            <w:tcW w:w="627" w:type="dxa"/>
            <w:vMerge w:val="restart"/>
            <w:shd w:val="clear" w:color="auto" w:fill="auto"/>
            <w:vAlign w:val="center"/>
            <w:hideMark/>
          </w:tcPr>
          <w:p w14:paraId="7D9B194D"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80500</w:t>
            </w:r>
          </w:p>
        </w:tc>
        <w:tc>
          <w:tcPr>
            <w:tcW w:w="1848" w:type="dxa"/>
            <w:vMerge w:val="restart"/>
            <w:shd w:val="clear" w:color="auto" w:fill="auto"/>
            <w:vAlign w:val="center"/>
            <w:hideMark/>
          </w:tcPr>
          <w:p w14:paraId="4226A1B9"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Počet napsaných a zveřejněných analytických a strategických dokumentů (vč. evaluačních)</w:t>
            </w:r>
          </w:p>
        </w:tc>
        <w:tc>
          <w:tcPr>
            <w:tcW w:w="836" w:type="dxa"/>
            <w:vMerge w:val="restart"/>
            <w:shd w:val="clear" w:color="auto" w:fill="auto"/>
            <w:vAlign w:val="center"/>
            <w:hideMark/>
          </w:tcPr>
          <w:p w14:paraId="5F170EB2"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Dokumenty</w:t>
            </w:r>
          </w:p>
        </w:tc>
        <w:tc>
          <w:tcPr>
            <w:tcW w:w="962" w:type="dxa"/>
            <w:vMerge w:val="restart"/>
            <w:shd w:val="clear" w:color="auto" w:fill="auto"/>
            <w:vAlign w:val="center"/>
            <w:hideMark/>
          </w:tcPr>
          <w:p w14:paraId="129BB05D"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Méně rozvinuté regiony</w:t>
            </w:r>
          </w:p>
        </w:tc>
        <w:tc>
          <w:tcPr>
            <w:tcW w:w="958" w:type="dxa"/>
            <w:shd w:val="clear" w:color="auto" w:fill="auto"/>
            <w:vAlign w:val="center"/>
            <w:hideMark/>
          </w:tcPr>
          <w:p w14:paraId="79C9904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684,000</w:t>
            </w:r>
          </w:p>
        </w:tc>
        <w:tc>
          <w:tcPr>
            <w:tcW w:w="860" w:type="dxa"/>
            <w:shd w:val="clear" w:color="auto" w:fill="auto"/>
            <w:vAlign w:val="center"/>
            <w:hideMark/>
          </w:tcPr>
          <w:p w14:paraId="44B0482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39CE180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327BAB8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9,670</w:t>
            </w:r>
          </w:p>
        </w:tc>
        <w:tc>
          <w:tcPr>
            <w:tcW w:w="860" w:type="dxa"/>
            <w:shd w:val="clear" w:color="auto" w:fill="auto"/>
            <w:vAlign w:val="center"/>
            <w:hideMark/>
          </w:tcPr>
          <w:p w14:paraId="4D70AA6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63,020</w:t>
            </w:r>
          </w:p>
        </w:tc>
        <w:tc>
          <w:tcPr>
            <w:tcW w:w="860" w:type="dxa"/>
            <w:shd w:val="clear" w:color="auto" w:fill="auto"/>
            <w:vAlign w:val="center"/>
            <w:hideMark/>
          </w:tcPr>
          <w:p w14:paraId="7646AA2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193,680</w:t>
            </w:r>
          </w:p>
        </w:tc>
        <w:tc>
          <w:tcPr>
            <w:tcW w:w="860" w:type="dxa"/>
            <w:shd w:val="clear" w:color="auto" w:fill="auto"/>
            <w:vAlign w:val="center"/>
            <w:hideMark/>
          </w:tcPr>
          <w:p w14:paraId="0FFB825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653,000</w:t>
            </w:r>
          </w:p>
        </w:tc>
        <w:tc>
          <w:tcPr>
            <w:tcW w:w="860" w:type="dxa"/>
            <w:shd w:val="clear" w:color="auto" w:fill="auto"/>
            <w:vAlign w:val="center"/>
            <w:hideMark/>
          </w:tcPr>
          <w:p w14:paraId="3EC46FD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618,525</w:t>
            </w:r>
          </w:p>
        </w:tc>
        <w:tc>
          <w:tcPr>
            <w:tcW w:w="860" w:type="dxa"/>
            <w:shd w:val="clear" w:color="auto" w:fill="auto"/>
            <w:vAlign w:val="center"/>
            <w:hideMark/>
          </w:tcPr>
          <w:p w14:paraId="110461D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1 013,617</w:t>
            </w:r>
          </w:p>
        </w:tc>
        <w:tc>
          <w:tcPr>
            <w:tcW w:w="860" w:type="dxa"/>
            <w:shd w:val="clear" w:color="auto" w:fill="auto"/>
            <w:vAlign w:val="center"/>
            <w:hideMark/>
          </w:tcPr>
          <w:p w14:paraId="7029D51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668,810</w:t>
            </w:r>
          </w:p>
        </w:tc>
        <w:tc>
          <w:tcPr>
            <w:tcW w:w="860" w:type="dxa"/>
            <w:shd w:val="clear" w:color="auto" w:fill="auto"/>
            <w:vAlign w:val="center"/>
            <w:hideMark/>
          </w:tcPr>
          <w:p w14:paraId="0FE17DDF"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58A6A0A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3 220,322</w:t>
            </w:r>
          </w:p>
        </w:tc>
        <w:tc>
          <w:tcPr>
            <w:tcW w:w="862" w:type="dxa"/>
            <w:shd w:val="clear" w:color="auto" w:fill="auto"/>
            <w:vAlign w:val="center"/>
            <w:hideMark/>
          </w:tcPr>
          <w:p w14:paraId="0B6E6CA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470,807%</w:t>
            </w:r>
          </w:p>
        </w:tc>
      </w:tr>
      <w:tr w:rsidR="00242223" w:rsidRPr="00242223" w14:paraId="74B104CA" w14:textId="77777777" w:rsidTr="00242223">
        <w:trPr>
          <w:trHeight w:val="170"/>
        </w:trPr>
        <w:tc>
          <w:tcPr>
            <w:tcW w:w="627" w:type="dxa"/>
            <w:vMerge/>
            <w:vAlign w:val="center"/>
            <w:hideMark/>
          </w:tcPr>
          <w:p w14:paraId="0777CD2D"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1A06E2BC"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1535004B"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2D59075A"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4B7BD3D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87A0E1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D7C147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C29562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8DB9A0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BB088F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E83025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2FE57B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277EE9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E08A19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C2B36E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60E63D1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7BC2A140"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2A2098D4" w14:textId="77777777" w:rsidTr="00242223">
        <w:trPr>
          <w:trHeight w:val="170"/>
        </w:trPr>
        <w:tc>
          <w:tcPr>
            <w:tcW w:w="627" w:type="dxa"/>
            <w:vMerge/>
            <w:vAlign w:val="center"/>
            <w:hideMark/>
          </w:tcPr>
          <w:p w14:paraId="4611B2FE"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300C8C9F"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6C7B7B23"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582FE393"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403A73F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D7FA45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4D0A71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3A74FD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4AE91D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81DE1C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D6BBF7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99C7A0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302B4C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9DD829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1E7CE78"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44E8B5D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2E952105"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4964955A" w14:textId="77777777" w:rsidTr="00242223">
        <w:trPr>
          <w:trHeight w:val="170"/>
        </w:trPr>
        <w:tc>
          <w:tcPr>
            <w:tcW w:w="627" w:type="dxa"/>
            <w:vMerge w:val="restart"/>
            <w:shd w:val="clear" w:color="auto" w:fill="auto"/>
            <w:vAlign w:val="center"/>
            <w:hideMark/>
          </w:tcPr>
          <w:p w14:paraId="3F93D8F4"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80500</w:t>
            </w:r>
          </w:p>
        </w:tc>
        <w:tc>
          <w:tcPr>
            <w:tcW w:w="1848" w:type="dxa"/>
            <w:vMerge w:val="restart"/>
            <w:shd w:val="clear" w:color="auto" w:fill="auto"/>
            <w:vAlign w:val="center"/>
            <w:hideMark/>
          </w:tcPr>
          <w:p w14:paraId="25F6DD9C"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Počet napsaných a zveřejněných analytických a strategických dokumentů (vč. evaluačních)</w:t>
            </w:r>
          </w:p>
        </w:tc>
        <w:tc>
          <w:tcPr>
            <w:tcW w:w="836" w:type="dxa"/>
            <w:vMerge w:val="restart"/>
            <w:shd w:val="clear" w:color="auto" w:fill="auto"/>
            <w:vAlign w:val="center"/>
            <w:hideMark/>
          </w:tcPr>
          <w:p w14:paraId="0AA082C4"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Dokumenty</w:t>
            </w:r>
          </w:p>
        </w:tc>
        <w:tc>
          <w:tcPr>
            <w:tcW w:w="962" w:type="dxa"/>
            <w:vMerge w:val="restart"/>
            <w:shd w:val="clear" w:color="auto" w:fill="auto"/>
            <w:vAlign w:val="center"/>
            <w:hideMark/>
          </w:tcPr>
          <w:p w14:paraId="4AC54B8E"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Více rozvinuté regiony</w:t>
            </w:r>
          </w:p>
        </w:tc>
        <w:tc>
          <w:tcPr>
            <w:tcW w:w="958" w:type="dxa"/>
            <w:shd w:val="clear" w:color="auto" w:fill="auto"/>
            <w:vAlign w:val="center"/>
            <w:hideMark/>
          </w:tcPr>
          <w:p w14:paraId="0DF062D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66,000</w:t>
            </w:r>
          </w:p>
        </w:tc>
        <w:tc>
          <w:tcPr>
            <w:tcW w:w="860" w:type="dxa"/>
            <w:shd w:val="clear" w:color="auto" w:fill="auto"/>
            <w:vAlign w:val="center"/>
            <w:hideMark/>
          </w:tcPr>
          <w:p w14:paraId="5A0C032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19E0F7F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0,000</w:t>
            </w:r>
          </w:p>
        </w:tc>
        <w:tc>
          <w:tcPr>
            <w:tcW w:w="860" w:type="dxa"/>
            <w:shd w:val="clear" w:color="auto" w:fill="auto"/>
            <w:vAlign w:val="center"/>
            <w:hideMark/>
          </w:tcPr>
          <w:p w14:paraId="66954C3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1,300</w:t>
            </w:r>
          </w:p>
        </w:tc>
        <w:tc>
          <w:tcPr>
            <w:tcW w:w="860" w:type="dxa"/>
            <w:shd w:val="clear" w:color="auto" w:fill="auto"/>
            <w:vAlign w:val="center"/>
            <w:hideMark/>
          </w:tcPr>
          <w:p w14:paraId="0899CE7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2,600</w:t>
            </w:r>
          </w:p>
        </w:tc>
        <w:tc>
          <w:tcPr>
            <w:tcW w:w="860" w:type="dxa"/>
            <w:shd w:val="clear" w:color="auto" w:fill="auto"/>
            <w:vAlign w:val="center"/>
            <w:hideMark/>
          </w:tcPr>
          <w:p w14:paraId="0F93A2E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11,740</w:t>
            </w:r>
          </w:p>
        </w:tc>
        <w:tc>
          <w:tcPr>
            <w:tcW w:w="860" w:type="dxa"/>
            <w:shd w:val="clear" w:color="auto" w:fill="auto"/>
            <w:vAlign w:val="center"/>
            <w:hideMark/>
          </w:tcPr>
          <w:p w14:paraId="2DDE07D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33,000</w:t>
            </w:r>
          </w:p>
        </w:tc>
        <w:tc>
          <w:tcPr>
            <w:tcW w:w="860" w:type="dxa"/>
            <w:shd w:val="clear" w:color="auto" w:fill="auto"/>
            <w:vAlign w:val="center"/>
            <w:hideMark/>
          </w:tcPr>
          <w:p w14:paraId="39DF56E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31,475</w:t>
            </w:r>
          </w:p>
        </w:tc>
        <w:tc>
          <w:tcPr>
            <w:tcW w:w="860" w:type="dxa"/>
            <w:shd w:val="clear" w:color="auto" w:fill="auto"/>
            <w:vAlign w:val="center"/>
            <w:hideMark/>
          </w:tcPr>
          <w:p w14:paraId="48151A8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23,373</w:t>
            </w:r>
          </w:p>
        </w:tc>
        <w:tc>
          <w:tcPr>
            <w:tcW w:w="860" w:type="dxa"/>
            <w:shd w:val="clear" w:color="auto" w:fill="auto"/>
            <w:vAlign w:val="center"/>
            <w:hideMark/>
          </w:tcPr>
          <w:p w14:paraId="6CA6B11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24,190</w:t>
            </w:r>
          </w:p>
        </w:tc>
        <w:tc>
          <w:tcPr>
            <w:tcW w:w="860" w:type="dxa"/>
            <w:shd w:val="clear" w:color="auto" w:fill="auto"/>
            <w:vAlign w:val="center"/>
            <w:hideMark/>
          </w:tcPr>
          <w:p w14:paraId="51E56EBD" w14:textId="77777777" w:rsidR="00242223" w:rsidRPr="00242223" w:rsidRDefault="00242223" w:rsidP="00242223">
            <w:pPr>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69D6345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127,678</w:t>
            </w:r>
          </w:p>
        </w:tc>
        <w:tc>
          <w:tcPr>
            <w:tcW w:w="862" w:type="dxa"/>
            <w:shd w:val="clear" w:color="auto" w:fill="auto"/>
            <w:vAlign w:val="center"/>
            <w:hideMark/>
          </w:tcPr>
          <w:p w14:paraId="59A27B6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193,452%</w:t>
            </w:r>
          </w:p>
        </w:tc>
      </w:tr>
      <w:tr w:rsidR="00242223" w:rsidRPr="00242223" w14:paraId="66D49739" w14:textId="77777777" w:rsidTr="00242223">
        <w:trPr>
          <w:trHeight w:val="170"/>
        </w:trPr>
        <w:tc>
          <w:tcPr>
            <w:tcW w:w="627" w:type="dxa"/>
            <w:vMerge/>
            <w:vAlign w:val="center"/>
            <w:hideMark/>
          </w:tcPr>
          <w:p w14:paraId="32C2785C"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69903304"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5C02193C"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578F0B81"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25B9459B"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FB01AC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3201465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5F3B0C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0D2695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320D3F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D6FEFD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A50C76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7FF5C8A"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1A8DFFF7"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4A1548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4C33FEC1"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01C111C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r w:rsidR="00242223" w:rsidRPr="00242223" w14:paraId="6E3953D1" w14:textId="77777777" w:rsidTr="00242223">
        <w:trPr>
          <w:trHeight w:val="170"/>
        </w:trPr>
        <w:tc>
          <w:tcPr>
            <w:tcW w:w="627" w:type="dxa"/>
            <w:vMerge/>
            <w:vAlign w:val="center"/>
            <w:hideMark/>
          </w:tcPr>
          <w:p w14:paraId="04BA56EE" w14:textId="77777777" w:rsidR="00242223" w:rsidRPr="00242223" w:rsidRDefault="00242223" w:rsidP="00242223">
            <w:pPr>
              <w:rPr>
                <w:rFonts w:ascii="Arial" w:eastAsia="Times New Roman" w:hAnsi="Arial" w:cs="Arial"/>
                <w:color w:val="000000"/>
                <w:sz w:val="14"/>
                <w:szCs w:val="14"/>
                <w:lang w:eastAsia="cs-CZ"/>
              </w:rPr>
            </w:pPr>
          </w:p>
        </w:tc>
        <w:tc>
          <w:tcPr>
            <w:tcW w:w="1848" w:type="dxa"/>
            <w:vMerge/>
            <w:vAlign w:val="center"/>
            <w:hideMark/>
          </w:tcPr>
          <w:p w14:paraId="7BA59E2E" w14:textId="77777777" w:rsidR="00242223" w:rsidRPr="00242223" w:rsidRDefault="00242223" w:rsidP="00242223">
            <w:pPr>
              <w:rPr>
                <w:rFonts w:ascii="Arial" w:eastAsia="Times New Roman" w:hAnsi="Arial" w:cs="Arial"/>
                <w:color w:val="000000"/>
                <w:sz w:val="14"/>
                <w:szCs w:val="14"/>
                <w:lang w:eastAsia="cs-CZ"/>
              </w:rPr>
            </w:pPr>
          </w:p>
        </w:tc>
        <w:tc>
          <w:tcPr>
            <w:tcW w:w="836" w:type="dxa"/>
            <w:vMerge/>
            <w:vAlign w:val="center"/>
            <w:hideMark/>
          </w:tcPr>
          <w:p w14:paraId="1BB253FB" w14:textId="77777777" w:rsidR="00242223" w:rsidRPr="00242223" w:rsidRDefault="00242223" w:rsidP="00242223">
            <w:pPr>
              <w:rPr>
                <w:rFonts w:ascii="Arial" w:eastAsia="Times New Roman" w:hAnsi="Arial" w:cs="Arial"/>
                <w:color w:val="000000"/>
                <w:sz w:val="14"/>
                <w:szCs w:val="14"/>
                <w:lang w:eastAsia="cs-CZ"/>
              </w:rPr>
            </w:pPr>
          </w:p>
        </w:tc>
        <w:tc>
          <w:tcPr>
            <w:tcW w:w="962" w:type="dxa"/>
            <w:vMerge/>
            <w:vAlign w:val="center"/>
            <w:hideMark/>
          </w:tcPr>
          <w:p w14:paraId="234C9509" w14:textId="77777777" w:rsidR="00242223" w:rsidRPr="00242223" w:rsidRDefault="00242223" w:rsidP="00242223">
            <w:pPr>
              <w:rPr>
                <w:rFonts w:ascii="Arial" w:eastAsia="Times New Roman" w:hAnsi="Arial" w:cs="Arial"/>
                <w:color w:val="000000"/>
                <w:sz w:val="14"/>
                <w:szCs w:val="14"/>
                <w:lang w:eastAsia="cs-CZ"/>
              </w:rPr>
            </w:pPr>
          </w:p>
        </w:tc>
        <w:tc>
          <w:tcPr>
            <w:tcW w:w="958" w:type="dxa"/>
            <w:shd w:val="clear" w:color="auto" w:fill="auto"/>
            <w:vAlign w:val="center"/>
            <w:hideMark/>
          </w:tcPr>
          <w:p w14:paraId="4BFE2D5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11F6AB4"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D4D6962"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7DD0C750"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D7B4BC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0E174473"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2DA9AEDE"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61A6523D"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4ADD4F6"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5BCFC34C"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0" w:type="dxa"/>
            <w:shd w:val="clear" w:color="auto" w:fill="auto"/>
            <w:vAlign w:val="center"/>
            <w:hideMark/>
          </w:tcPr>
          <w:p w14:paraId="4C8423F5"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987" w:type="dxa"/>
            <w:shd w:val="clear" w:color="auto" w:fill="auto"/>
            <w:vAlign w:val="center"/>
            <w:hideMark/>
          </w:tcPr>
          <w:p w14:paraId="046456AF"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c>
          <w:tcPr>
            <w:tcW w:w="862" w:type="dxa"/>
            <w:shd w:val="clear" w:color="auto" w:fill="auto"/>
            <w:vAlign w:val="center"/>
            <w:hideMark/>
          </w:tcPr>
          <w:p w14:paraId="185E2189" w14:textId="77777777" w:rsidR="00242223" w:rsidRPr="00242223" w:rsidRDefault="00242223" w:rsidP="00242223">
            <w:pPr>
              <w:jc w:val="right"/>
              <w:rPr>
                <w:rFonts w:ascii="Arial" w:eastAsia="Times New Roman" w:hAnsi="Arial" w:cs="Arial"/>
                <w:color w:val="000000"/>
                <w:sz w:val="14"/>
                <w:szCs w:val="14"/>
                <w:lang w:eastAsia="cs-CZ"/>
              </w:rPr>
            </w:pPr>
            <w:r w:rsidRPr="00242223">
              <w:rPr>
                <w:rFonts w:ascii="Arial" w:eastAsia="Times New Roman" w:hAnsi="Arial" w:cs="Arial"/>
                <w:color w:val="000000"/>
                <w:sz w:val="14"/>
                <w:szCs w:val="14"/>
                <w:lang w:eastAsia="cs-CZ"/>
              </w:rPr>
              <w:t> </w:t>
            </w:r>
          </w:p>
        </w:tc>
      </w:tr>
    </w:tbl>
    <w:p w14:paraId="2DFB8778" w14:textId="77777777" w:rsidR="00CB2183" w:rsidRDefault="00CB2183">
      <w:pPr>
        <w:rPr>
          <w:rFonts w:ascii="Arial" w:eastAsia="Arial" w:hAnsi="Arial" w:cs="Arial"/>
          <w:color w:val="000000"/>
          <w:sz w:val="20"/>
        </w:rPr>
      </w:pPr>
      <w:r>
        <w:rPr>
          <w:rFonts w:ascii="Arial" w:eastAsia="Arial" w:hAnsi="Arial" w:cs="Arial"/>
          <w:color w:val="000000"/>
          <w:sz w:val="20"/>
        </w:rPr>
        <w:br w:type="page"/>
      </w:r>
    </w:p>
    <w:p w14:paraId="6D039027" w14:textId="5676FE02" w:rsidR="002F52E0" w:rsidRDefault="002F52E0" w:rsidP="002F52E0">
      <w:pPr>
        <w:keepNext/>
        <w:spacing w:before="240"/>
        <w:ind w:left="115" w:right="106"/>
        <w:jc w:val="both"/>
        <w:rPr>
          <w:rFonts w:ascii="Arial" w:eastAsia="Arial" w:hAnsi="Arial" w:cs="Arial"/>
          <w:color w:val="000000"/>
          <w:sz w:val="20"/>
        </w:rPr>
      </w:pPr>
      <w:r>
        <w:rPr>
          <w:rFonts w:ascii="Arial" w:eastAsia="Arial" w:hAnsi="Arial" w:cs="Arial"/>
          <w:color w:val="000000"/>
          <w:sz w:val="20"/>
        </w:rPr>
        <w:lastRenderedPageBreak/>
        <w:t>Investiční priorita: 03.5.125 Technická pomoc</w:t>
      </w:r>
    </w:p>
    <w:tbl>
      <w:tblPr>
        <w:tblW w:w="15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1781"/>
        <w:gridCol w:w="849"/>
        <w:gridCol w:w="967"/>
        <w:gridCol w:w="886"/>
        <w:gridCol w:w="865"/>
        <w:gridCol w:w="865"/>
        <w:gridCol w:w="865"/>
        <w:gridCol w:w="865"/>
        <w:gridCol w:w="865"/>
        <w:gridCol w:w="865"/>
        <w:gridCol w:w="865"/>
        <w:gridCol w:w="865"/>
        <w:gridCol w:w="865"/>
        <w:gridCol w:w="865"/>
        <w:gridCol w:w="11"/>
        <w:gridCol w:w="993"/>
        <w:gridCol w:w="6"/>
        <w:gridCol w:w="863"/>
        <w:gridCol w:w="6"/>
      </w:tblGrid>
      <w:tr w:rsidR="00AB59A0" w:rsidRPr="00AB59A0" w14:paraId="57752CE9" w14:textId="77777777" w:rsidTr="00AB59A0">
        <w:trPr>
          <w:gridAfter w:val="1"/>
          <w:wAfter w:w="6" w:type="dxa"/>
          <w:trHeight w:val="190"/>
        </w:trPr>
        <w:tc>
          <w:tcPr>
            <w:tcW w:w="631" w:type="dxa"/>
            <w:vMerge w:val="restart"/>
            <w:shd w:val="clear" w:color="000000" w:fill="FFFFFF"/>
            <w:vAlign w:val="center"/>
            <w:hideMark/>
          </w:tcPr>
          <w:p w14:paraId="1ADA8210"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ID</w:t>
            </w:r>
          </w:p>
        </w:tc>
        <w:tc>
          <w:tcPr>
            <w:tcW w:w="1785" w:type="dxa"/>
            <w:vMerge w:val="restart"/>
            <w:shd w:val="clear" w:color="000000" w:fill="FFFFFF"/>
            <w:vAlign w:val="center"/>
            <w:hideMark/>
          </w:tcPr>
          <w:p w14:paraId="4BBC5BC1"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Indikátor</w:t>
            </w:r>
          </w:p>
        </w:tc>
        <w:tc>
          <w:tcPr>
            <w:tcW w:w="841" w:type="dxa"/>
            <w:vMerge w:val="restart"/>
            <w:shd w:val="clear" w:color="000000" w:fill="FFFFFF"/>
            <w:vAlign w:val="center"/>
            <w:hideMark/>
          </w:tcPr>
          <w:p w14:paraId="1418E0F2"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Měrná jednotka</w:t>
            </w:r>
          </w:p>
        </w:tc>
        <w:tc>
          <w:tcPr>
            <w:tcW w:w="968" w:type="dxa"/>
            <w:vMerge w:val="restart"/>
            <w:shd w:val="clear" w:color="000000" w:fill="FFFFFF"/>
            <w:vAlign w:val="center"/>
            <w:hideMark/>
          </w:tcPr>
          <w:p w14:paraId="197A519F"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Kategorie regionu (je-li relevantní)</w:t>
            </w:r>
          </w:p>
        </w:tc>
        <w:tc>
          <w:tcPr>
            <w:tcW w:w="887" w:type="dxa"/>
            <w:shd w:val="clear" w:color="000000" w:fill="FFFFFF"/>
            <w:vAlign w:val="center"/>
            <w:hideMark/>
          </w:tcPr>
          <w:p w14:paraId="049A12F6"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Cílová hodnota (2023)</w:t>
            </w:r>
          </w:p>
        </w:tc>
        <w:tc>
          <w:tcPr>
            <w:tcW w:w="866" w:type="dxa"/>
            <w:shd w:val="clear" w:color="000000" w:fill="FFFFFF"/>
            <w:vAlign w:val="center"/>
            <w:hideMark/>
          </w:tcPr>
          <w:p w14:paraId="25D624CF"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2014</w:t>
            </w:r>
          </w:p>
        </w:tc>
        <w:tc>
          <w:tcPr>
            <w:tcW w:w="866" w:type="dxa"/>
            <w:shd w:val="clear" w:color="000000" w:fill="FFFFFF"/>
            <w:vAlign w:val="center"/>
            <w:hideMark/>
          </w:tcPr>
          <w:p w14:paraId="234EF0F1"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2015</w:t>
            </w:r>
          </w:p>
        </w:tc>
        <w:tc>
          <w:tcPr>
            <w:tcW w:w="866" w:type="dxa"/>
            <w:shd w:val="clear" w:color="000000" w:fill="FFFFFF"/>
            <w:vAlign w:val="center"/>
            <w:hideMark/>
          </w:tcPr>
          <w:p w14:paraId="267E1BED"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2016</w:t>
            </w:r>
          </w:p>
        </w:tc>
        <w:tc>
          <w:tcPr>
            <w:tcW w:w="866" w:type="dxa"/>
            <w:shd w:val="clear" w:color="000000" w:fill="FFFFFF"/>
            <w:vAlign w:val="center"/>
            <w:hideMark/>
          </w:tcPr>
          <w:p w14:paraId="4F022CC9"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2017</w:t>
            </w:r>
          </w:p>
        </w:tc>
        <w:tc>
          <w:tcPr>
            <w:tcW w:w="866" w:type="dxa"/>
            <w:shd w:val="clear" w:color="000000" w:fill="FFFFFF"/>
            <w:vAlign w:val="center"/>
            <w:hideMark/>
          </w:tcPr>
          <w:p w14:paraId="217D051F"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2018</w:t>
            </w:r>
          </w:p>
        </w:tc>
        <w:tc>
          <w:tcPr>
            <w:tcW w:w="866" w:type="dxa"/>
            <w:shd w:val="clear" w:color="000000" w:fill="FFFFFF"/>
            <w:vAlign w:val="center"/>
            <w:hideMark/>
          </w:tcPr>
          <w:p w14:paraId="543A3187"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2019</w:t>
            </w:r>
          </w:p>
        </w:tc>
        <w:tc>
          <w:tcPr>
            <w:tcW w:w="866" w:type="dxa"/>
            <w:shd w:val="clear" w:color="000000" w:fill="FFFFFF"/>
            <w:vAlign w:val="center"/>
            <w:hideMark/>
          </w:tcPr>
          <w:p w14:paraId="578AFBE2"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2020</w:t>
            </w:r>
          </w:p>
        </w:tc>
        <w:tc>
          <w:tcPr>
            <w:tcW w:w="866" w:type="dxa"/>
            <w:shd w:val="clear" w:color="000000" w:fill="FFFFFF"/>
            <w:vAlign w:val="center"/>
            <w:hideMark/>
          </w:tcPr>
          <w:p w14:paraId="09EDDFE7"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2021</w:t>
            </w:r>
          </w:p>
        </w:tc>
        <w:tc>
          <w:tcPr>
            <w:tcW w:w="866" w:type="dxa"/>
            <w:shd w:val="clear" w:color="000000" w:fill="FFFFFF"/>
            <w:vAlign w:val="center"/>
            <w:hideMark/>
          </w:tcPr>
          <w:p w14:paraId="05B34962"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2022</w:t>
            </w:r>
          </w:p>
        </w:tc>
        <w:tc>
          <w:tcPr>
            <w:tcW w:w="866" w:type="dxa"/>
            <w:shd w:val="clear" w:color="000000" w:fill="FFFFFF"/>
            <w:vAlign w:val="center"/>
            <w:hideMark/>
          </w:tcPr>
          <w:p w14:paraId="4A12EB60"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2023</w:t>
            </w:r>
          </w:p>
        </w:tc>
        <w:tc>
          <w:tcPr>
            <w:tcW w:w="995" w:type="dxa"/>
            <w:gridSpan w:val="2"/>
            <w:shd w:val="clear" w:color="000000" w:fill="FFFFFF"/>
            <w:vAlign w:val="center"/>
            <w:hideMark/>
          </w:tcPr>
          <w:p w14:paraId="52DC933F"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Kumulativní hodnota (vypočítána automaticky)</w:t>
            </w:r>
          </w:p>
        </w:tc>
        <w:tc>
          <w:tcPr>
            <w:tcW w:w="869" w:type="dxa"/>
            <w:gridSpan w:val="2"/>
            <w:shd w:val="clear" w:color="000000" w:fill="FFFFFF"/>
            <w:vAlign w:val="center"/>
            <w:hideMark/>
          </w:tcPr>
          <w:p w14:paraId="7309BBC3"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Míra splnění</w:t>
            </w:r>
          </w:p>
        </w:tc>
      </w:tr>
      <w:tr w:rsidR="00AB59A0" w:rsidRPr="00AB59A0" w14:paraId="40A154F3" w14:textId="77777777" w:rsidTr="00AB59A0">
        <w:trPr>
          <w:trHeight w:val="190"/>
        </w:trPr>
        <w:tc>
          <w:tcPr>
            <w:tcW w:w="631" w:type="dxa"/>
            <w:vMerge/>
            <w:vAlign w:val="center"/>
            <w:hideMark/>
          </w:tcPr>
          <w:p w14:paraId="4548D743" w14:textId="77777777" w:rsidR="00AB59A0" w:rsidRPr="00AB59A0" w:rsidRDefault="00AB59A0" w:rsidP="00AB59A0">
            <w:pPr>
              <w:rPr>
                <w:rFonts w:ascii="Arial" w:eastAsia="Times New Roman" w:hAnsi="Arial" w:cs="Arial"/>
                <w:b/>
                <w:bCs/>
                <w:color w:val="000000"/>
                <w:sz w:val="14"/>
                <w:szCs w:val="14"/>
                <w:lang w:eastAsia="cs-CZ"/>
              </w:rPr>
            </w:pPr>
          </w:p>
        </w:tc>
        <w:tc>
          <w:tcPr>
            <w:tcW w:w="1785" w:type="dxa"/>
            <w:vMerge/>
            <w:vAlign w:val="center"/>
            <w:hideMark/>
          </w:tcPr>
          <w:p w14:paraId="1676FF68" w14:textId="77777777" w:rsidR="00AB59A0" w:rsidRPr="00AB59A0" w:rsidRDefault="00AB59A0" w:rsidP="00AB59A0">
            <w:pPr>
              <w:rPr>
                <w:rFonts w:ascii="Arial" w:eastAsia="Times New Roman" w:hAnsi="Arial" w:cs="Arial"/>
                <w:b/>
                <w:bCs/>
                <w:color w:val="000000"/>
                <w:sz w:val="14"/>
                <w:szCs w:val="14"/>
                <w:lang w:eastAsia="cs-CZ"/>
              </w:rPr>
            </w:pPr>
          </w:p>
        </w:tc>
        <w:tc>
          <w:tcPr>
            <w:tcW w:w="841" w:type="dxa"/>
            <w:vMerge/>
            <w:vAlign w:val="center"/>
            <w:hideMark/>
          </w:tcPr>
          <w:p w14:paraId="6E30F8FE" w14:textId="77777777" w:rsidR="00AB59A0" w:rsidRPr="00AB59A0" w:rsidRDefault="00AB59A0" w:rsidP="00AB59A0">
            <w:pPr>
              <w:rPr>
                <w:rFonts w:ascii="Arial" w:eastAsia="Times New Roman" w:hAnsi="Arial" w:cs="Arial"/>
                <w:b/>
                <w:bCs/>
                <w:color w:val="000000"/>
                <w:sz w:val="14"/>
                <w:szCs w:val="14"/>
                <w:lang w:eastAsia="cs-CZ"/>
              </w:rPr>
            </w:pPr>
          </w:p>
        </w:tc>
        <w:tc>
          <w:tcPr>
            <w:tcW w:w="968" w:type="dxa"/>
            <w:vMerge/>
            <w:vAlign w:val="center"/>
            <w:hideMark/>
          </w:tcPr>
          <w:p w14:paraId="67CD1BA9" w14:textId="77777777" w:rsidR="00AB59A0" w:rsidRPr="00AB59A0" w:rsidRDefault="00AB59A0" w:rsidP="00AB59A0">
            <w:pPr>
              <w:rPr>
                <w:rFonts w:ascii="Arial" w:eastAsia="Times New Roman" w:hAnsi="Arial" w:cs="Arial"/>
                <w:b/>
                <w:bCs/>
                <w:color w:val="000000"/>
                <w:sz w:val="14"/>
                <w:szCs w:val="14"/>
                <w:lang w:eastAsia="cs-CZ"/>
              </w:rPr>
            </w:pPr>
          </w:p>
        </w:tc>
        <w:tc>
          <w:tcPr>
            <w:tcW w:w="887" w:type="dxa"/>
            <w:vMerge w:val="restart"/>
            <w:shd w:val="clear" w:color="000000" w:fill="FFFFFF"/>
            <w:vAlign w:val="center"/>
            <w:hideMark/>
          </w:tcPr>
          <w:p w14:paraId="42AB181B"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8666" w:type="dxa"/>
            <w:gridSpan w:val="11"/>
            <w:shd w:val="clear" w:color="000000" w:fill="FFFFFF"/>
            <w:vAlign w:val="center"/>
            <w:hideMark/>
          </w:tcPr>
          <w:p w14:paraId="38C8AB5C"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Roční hodnota</w:t>
            </w:r>
          </w:p>
        </w:tc>
        <w:tc>
          <w:tcPr>
            <w:tcW w:w="995" w:type="dxa"/>
            <w:gridSpan w:val="2"/>
            <w:vMerge w:val="restart"/>
            <w:shd w:val="clear" w:color="000000" w:fill="FFFFFF"/>
            <w:vAlign w:val="center"/>
            <w:hideMark/>
          </w:tcPr>
          <w:p w14:paraId="0562C350"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869" w:type="dxa"/>
            <w:gridSpan w:val="2"/>
            <w:vMerge w:val="restart"/>
            <w:shd w:val="clear" w:color="000000" w:fill="FFFFFF"/>
            <w:vAlign w:val="center"/>
            <w:hideMark/>
          </w:tcPr>
          <w:p w14:paraId="38EB9434"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r>
      <w:tr w:rsidR="00AB59A0" w:rsidRPr="00AB59A0" w14:paraId="1439CE26" w14:textId="77777777" w:rsidTr="00AB59A0">
        <w:trPr>
          <w:gridAfter w:val="1"/>
          <w:wAfter w:w="6" w:type="dxa"/>
          <w:trHeight w:val="190"/>
        </w:trPr>
        <w:tc>
          <w:tcPr>
            <w:tcW w:w="631" w:type="dxa"/>
            <w:vMerge/>
            <w:vAlign w:val="center"/>
            <w:hideMark/>
          </w:tcPr>
          <w:p w14:paraId="0844C1C0" w14:textId="77777777" w:rsidR="00AB59A0" w:rsidRPr="00AB59A0" w:rsidRDefault="00AB59A0" w:rsidP="00AB59A0">
            <w:pPr>
              <w:rPr>
                <w:rFonts w:ascii="Arial" w:eastAsia="Times New Roman" w:hAnsi="Arial" w:cs="Arial"/>
                <w:b/>
                <w:bCs/>
                <w:color w:val="000000"/>
                <w:sz w:val="14"/>
                <w:szCs w:val="14"/>
                <w:lang w:eastAsia="cs-CZ"/>
              </w:rPr>
            </w:pPr>
          </w:p>
        </w:tc>
        <w:tc>
          <w:tcPr>
            <w:tcW w:w="1785" w:type="dxa"/>
            <w:vMerge/>
            <w:vAlign w:val="center"/>
            <w:hideMark/>
          </w:tcPr>
          <w:p w14:paraId="50C9A390" w14:textId="77777777" w:rsidR="00AB59A0" w:rsidRPr="00AB59A0" w:rsidRDefault="00AB59A0" w:rsidP="00AB59A0">
            <w:pPr>
              <w:rPr>
                <w:rFonts w:ascii="Arial" w:eastAsia="Times New Roman" w:hAnsi="Arial" w:cs="Arial"/>
                <w:b/>
                <w:bCs/>
                <w:color w:val="000000"/>
                <w:sz w:val="14"/>
                <w:szCs w:val="14"/>
                <w:lang w:eastAsia="cs-CZ"/>
              </w:rPr>
            </w:pPr>
          </w:p>
        </w:tc>
        <w:tc>
          <w:tcPr>
            <w:tcW w:w="841" w:type="dxa"/>
            <w:vMerge/>
            <w:vAlign w:val="center"/>
            <w:hideMark/>
          </w:tcPr>
          <w:p w14:paraId="6294A9B8" w14:textId="77777777" w:rsidR="00AB59A0" w:rsidRPr="00AB59A0" w:rsidRDefault="00AB59A0" w:rsidP="00AB59A0">
            <w:pPr>
              <w:rPr>
                <w:rFonts w:ascii="Arial" w:eastAsia="Times New Roman" w:hAnsi="Arial" w:cs="Arial"/>
                <w:b/>
                <w:bCs/>
                <w:color w:val="000000"/>
                <w:sz w:val="14"/>
                <w:szCs w:val="14"/>
                <w:lang w:eastAsia="cs-CZ"/>
              </w:rPr>
            </w:pPr>
          </w:p>
        </w:tc>
        <w:tc>
          <w:tcPr>
            <w:tcW w:w="968" w:type="dxa"/>
            <w:vMerge/>
            <w:vAlign w:val="center"/>
            <w:hideMark/>
          </w:tcPr>
          <w:p w14:paraId="7C3FF2F3" w14:textId="77777777" w:rsidR="00AB59A0" w:rsidRPr="00AB59A0" w:rsidRDefault="00AB59A0" w:rsidP="00AB59A0">
            <w:pPr>
              <w:rPr>
                <w:rFonts w:ascii="Arial" w:eastAsia="Times New Roman" w:hAnsi="Arial" w:cs="Arial"/>
                <w:b/>
                <w:bCs/>
                <w:color w:val="000000"/>
                <w:sz w:val="14"/>
                <w:szCs w:val="14"/>
                <w:lang w:eastAsia="cs-CZ"/>
              </w:rPr>
            </w:pPr>
          </w:p>
        </w:tc>
        <w:tc>
          <w:tcPr>
            <w:tcW w:w="887" w:type="dxa"/>
            <w:vMerge/>
            <w:vAlign w:val="center"/>
            <w:hideMark/>
          </w:tcPr>
          <w:p w14:paraId="3C583ED3" w14:textId="77777777" w:rsidR="00AB59A0" w:rsidRPr="00AB59A0" w:rsidRDefault="00AB59A0" w:rsidP="00AB59A0">
            <w:pPr>
              <w:rPr>
                <w:rFonts w:ascii="Arial" w:eastAsia="Times New Roman" w:hAnsi="Arial" w:cs="Arial"/>
                <w:b/>
                <w:bCs/>
                <w:color w:val="000000"/>
                <w:sz w:val="14"/>
                <w:szCs w:val="14"/>
                <w:lang w:eastAsia="cs-CZ"/>
              </w:rPr>
            </w:pPr>
          </w:p>
        </w:tc>
        <w:tc>
          <w:tcPr>
            <w:tcW w:w="866" w:type="dxa"/>
            <w:shd w:val="clear" w:color="000000" w:fill="FFFFFF"/>
            <w:vAlign w:val="center"/>
            <w:hideMark/>
          </w:tcPr>
          <w:p w14:paraId="206F09E2"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866" w:type="dxa"/>
            <w:shd w:val="clear" w:color="000000" w:fill="FFFFFF"/>
            <w:vAlign w:val="center"/>
            <w:hideMark/>
          </w:tcPr>
          <w:p w14:paraId="5EDAE5C9"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866" w:type="dxa"/>
            <w:shd w:val="clear" w:color="000000" w:fill="FFFFFF"/>
            <w:vAlign w:val="center"/>
            <w:hideMark/>
          </w:tcPr>
          <w:p w14:paraId="0EAE4330"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866" w:type="dxa"/>
            <w:shd w:val="clear" w:color="000000" w:fill="FFFFFF"/>
            <w:vAlign w:val="center"/>
            <w:hideMark/>
          </w:tcPr>
          <w:p w14:paraId="4E5442E2"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866" w:type="dxa"/>
            <w:shd w:val="clear" w:color="000000" w:fill="FFFFFF"/>
            <w:vAlign w:val="center"/>
            <w:hideMark/>
          </w:tcPr>
          <w:p w14:paraId="1196A5A8"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866" w:type="dxa"/>
            <w:shd w:val="clear" w:color="000000" w:fill="FFFFFF"/>
            <w:vAlign w:val="center"/>
            <w:hideMark/>
          </w:tcPr>
          <w:p w14:paraId="5B5DD16E"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866" w:type="dxa"/>
            <w:shd w:val="clear" w:color="000000" w:fill="FFFFFF"/>
            <w:vAlign w:val="center"/>
            <w:hideMark/>
          </w:tcPr>
          <w:p w14:paraId="39385A07"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866" w:type="dxa"/>
            <w:shd w:val="clear" w:color="000000" w:fill="FFFFFF"/>
            <w:vAlign w:val="center"/>
            <w:hideMark/>
          </w:tcPr>
          <w:p w14:paraId="41E29C0E"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866" w:type="dxa"/>
            <w:shd w:val="clear" w:color="000000" w:fill="FFFFFF"/>
            <w:vAlign w:val="center"/>
            <w:hideMark/>
          </w:tcPr>
          <w:p w14:paraId="2D8992F0"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866" w:type="dxa"/>
            <w:shd w:val="clear" w:color="000000" w:fill="FFFFFF"/>
            <w:vAlign w:val="center"/>
            <w:hideMark/>
          </w:tcPr>
          <w:p w14:paraId="11D6D077"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Celkem</w:t>
            </w:r>
          </w:p>
        </w:tc>
        <w:tc>
          <w:tcPr>
            <w:tcW w:w="995" w:type="dxa"/>
            <w:gridSpan w:val="2"/>
            <w:vMerge/>
            <w:vAlign w:val="center"/>
            <w:hideMark/>
          </w:tcPr>
          <w:p w14:paraId="79081F72" w14:textId="77777777" w:rsidR="00AB59A0" w:rsidRPr="00AB59A0" w:rsidRDefault="00AB59A0" w:rsidP="00AB59A0">
            <w:pPr>
              <w:rPr>
                <w:rFonts w:ascii="Arial" w:eastAsia="Times New Roman" w:hAnsi="Arial" w:cs="Arial"/>
                <w:b/>
                <w:bCs/>
                <w:color w:val="000000"/>
                <w:sz w:val="14"/>
                <w:szCs w:val="14"/>
                <w:lang w:eastAsia="cs-CZ"/>
              </w:rPr>
            </w:pPr>
          </w:p>
        </w:tc>
        <w:tc>
          <w:tcPr>
            <w:tcW w:w="869" w:type="dxa"/>
            <w:gridSpan w:val="2"/>
            <w:vMerge/>
            <w:vAlign w:val="center"/>
            <w:hideMark/>
          </w:tcPr>
          <w:p w14:paraId="47AB5DC9" w14:textId="77777777" w:rsidR="00AB59A0" w:rsidRPr="00AB59A0" w:rsidRDefault="00AB59A0" w:rsidP="00AB59A0">
            <w:pPr>
              <w:rPr>
                <w:rFonts w:ascii="Arial" w:eastAsia="Times New Roman" w:hAnsi="Arial" w:cs="Arial"/>
                <w:b/>
                <w:bCs/>
                <w:color w:val="000000"/>
                <w:sz w:val="14"/>
                <w:szCs w:val="14"/>
                <w:lang w:eastAsia="cs-CZ"/>
              </w:rPr>
            </w:pPr>
          </w:p>
        </w:tc>
      </w:tr>
      <w:tr w:rsidR="00AB59A0" w:rsidRPr="00AB59A0" w14:paraId="3B2261CB" w14:textId="77777777" w:rsidTr="00AB59A0">
        <w:trPr>
          <w:gridAfter w:val="1"/>
          <w:wAfter w:w="6" w:type="dxa"/>
          <w:trHeight w:val="190"/>
        </w:trPr>
        <w:tc>
          <w:tcPr>
            <w:tcW w:w="631" w:type="dxa"/>
            <w:vMerge/>
            <w:vAlign w:val="center"/>
            <w:hideMark/>
          </w:tcPr>
          <w:p w14:paraId="08A65163" w14:textId="77777777" w:rsidR="00AB59A0" w:rsidRPr="00AB59A0" w:rsidRDefault="00AB59A0" w:rsidP="00AB59A0">
            <w:pPr>
              <w:rPr>
                <w:rFonts w:ascii="Arial" w:eastAsia="Times New Roman" w:hAnsi="Arial" w:cs="Arial"/>
                <w:b/>
                <w:bCs/>
                <w:color w:val="000000"/>
                <w:sz w:val="14"/>
                <w:szCs w:val="14"/>
                <w:lang w:eastAsia="cs-CZ"/>
              </w:rPr>
            </w:pPr>
          </w:p>
        </w:tc>
        <w:tc>
          <w:tcPr>
            <w:tcW w:w="1785" w:type="dxa"/>
            <w:vMerge/>
            <w:vAlign w:val="center"/>
            <w:hideMark/>
          </w:tcPr>
          <w:p w14:paraId="6F8D04AD" w14:textId="77777777" w:rsidR="00AB59A0" w:rsidRPr="00AB59A0" w:rsidRDefault="00AB59A0" w:rsidP="00AB59A0">
            <w:pPr>
              <w:rPr>
                <w:rFonts w:ascii="Arial" w:eastAsia="Times New Roman" w:hAnsi="Arial" w:cs="Arial"/>
                <w:b/>
                <w:bCs/>
                <w:color w:val="000000"/>
                <w:sz w:val="14"/>
                <w:szCs w:val="14"/>
                <w:lang w:eastAsia="cs-CZ"/>
              </w:rPr>
            </w:pPr>
          </w:p>
        </w:tc>
        <w:tc>
          <w:tcPr>
            <w:tcW w:w="841" w:type="dxa"/>
            <w:vMerge/>
            <w:vAlign w:val="center"/>
            <w:hideMark/>
          </w:tcPr>
          <w:p w14:paraId="0FF94627" w14:textId="77777777" w:rsidR="00AB59A0" w:rsidRPr="00AB59A0" w:rsidRDefault="00AB59A0" w:rsidP="00AB59A0">
            <w:pPr>
              <w:rPr>
                <w:rFonts w:ascii="Arial" w:eastAsia="Times New Roman" w:hAnsi="Arial" w:cs="Arial"/>
                <w:b/>
                <w:bCs/>
                <w:color w:val="000000"/>
                <w:sz w:val="14"/>
                <w:szCs w:val="14"/>
                <w:lang w:eastAsia="cs-CZ"/>
              </w:rPr>
            </w:pPr>
          </w:p>
        </w:tc>
        <w:tc>
          <w:tcPr>
            <w:tcW w:w="968" w:type="dxa"/>
            <w:vMerge/>
            <w:vAlign w:val="center"/>
            <w:hideMark/>
          </w:tcPr>
          <w:p w14:paraId="69050FD2" w14:textId="77777777" w:rsidR="00AB59A0" w:rsidRPr="00AB59A0" w:rsidRDefault="00AB59A0" w:rsidP="00AB59A0">
            <w:pPr>
              <w:rPr>
                <w:rFonts w:ascii="Arial" w:eastAsia="Times New Roman" w:hAnsi="Arial" w:cs="Arial"/>
                <w:b/>
                <w:bCs/>
                <w:color w:val="000000"/>
                <w:sz w:val="14"/>
                <w:szCs w:val="14"/>
                <w:lang w:eastAsia="cs-CZ"/>
              </w:rPr>
            </w:pPr>
          </w:p>
        </w:tc>
        <w:tc>
          <w:tcPr>
            <w:tcW w:w="887" w:type="dxa"/>
            <w:shd w:val="clear" w:color="000000" w:fill="FFFFFF"/>
            <w:vAlign w:val="center"/>
            <w:hideMark/>
          </w:tcPr>
          <w:p w14:paraId="023CDA56"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866" w:type="dxa"/>
            <w:shd w:val="clear" w:color="000000" w:fill="FFFFFF"/>
            <w:vAlign w:val="center"/>
            <w:hideMark/>
          </w:tcPr>
          <w:p w14:paraId="7390D00F"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866" w:type="dxa"/>
            <w:shd w:val="clear" w:color="000000" w:fill="FFFFFF"/>
            <w:vAlign w:val="center"/>
            <w:hideMark/>
          </w:tcPr>
          <w:p w14:paraId="158ABFD9"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866" w:type="dxa"/>
            <w:shd w:val="clear" w:color="000000" w:fill="FFFFFF"/>
            <w:vAlign w:val="center"/>
            <w:hideMark/>
          </w:tcPr>
          <w:p w14:paraId="06EE9DB6"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866" w:type="dxa"/>
            <w:shd w:val="clear" w:color="000000" w:fill="FFFFFF"/>
            <w:vAlign w:val="center"/>
            <w:hideMark/>
          </w:tcPr>
          <w:p w14:paraId="0B24F33C"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866" w:type="dxa"/>
            <w:shd w:val="clear" w:color="000000" w:fill="FFFFFF"/>
            <w:vAlign w:val="center"/>
            <w:hideMark/>
          </w:tcPr>
          <w:p w14:paraId="23940D68"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866" w:type="dxa"/>
            <w:shd w:val="clear" w:color="000000" w:fill="FFFFFF"/>
            <w:vAlign w:val="center"/>
            <w:hideMark/>
          </w:tcPr>
          <w:p w14:paraId="01D302A3"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866" w:type="dxa"/>
            <w:shd w:val="clear" w:color="000000" w:fill="FFFFFF"/>
            <w:vAlign w:val="center"/>
            <w:hideMark/>
          </w:tcPr>
          <w:p w14:paraId="1718CF01"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866" w:type="dxa"/>
            <w:shd w:val="clear" w:color="000000" w:fill="FFFFFF"/>
            <w:vAlign w:val="center"/>
            <w:hideMark/>
          </w:tcPr>
          <w:p w14:paraId="2DCA1E27"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866" w:type="dxa"/>
            <w:shd w:val="clear" w:color="000000" w:fill="FFFFFF"/>
            <w:vAlign w:val="center"/>
            <w:hideMark/>
          </w:tcPr>
          <w:p w14:paraId="3DF37EE8"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866" w:type="dxa"/>
            <w:shd w:val="clear" w:color="000000" w:fill="FFFFFF"/>
            <w:vAlign w:val="center"/>
            <w:hideMark/>
          </w:tcPr>
          <w:p w14:paraId="415861B9"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995" w:type="dxa"/>
            <w:gridSpan w:val="2"/>
            <w:shd w:val="clear" w:color="000000" w:fill="FFFFFF"/>
            <w:vAlign w:val="center"/>
            <w:hideMark/>
          </w:tcPr>
          <w:p w14:paraId="76A9CF12"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c>
          <w:tcPr>
            <w:tcW w:w="869" w:type="dxa"/>
            <w:gridSpan w:val="2"/>
            <w:shd w:val="clear" w:color="000000" w:fill="FFFFFF"/>
            <w:vAlign w:val="center"/>
            <w:hideMark/>
          </w:tcPr>
          <w:p w14:paraId="6B79CFB6"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M</w:t>
            </w:r>
          </w:p>
        </w:tc>
      </w:tr>
      <w:tr w:rsidR="00AB59A0" w:rsidRPr="00AB59A0" w14:paraId="3276891A" w14:textId="77777777" w:rsidTr="00AB59A0">
        <w:trPr>
          <w:gridAfter w:val="1"/>
          <w:wAfter w:w="6" w:type="dxa"/>
          <w:trHeight w:val="190"/>
        </w:trPr>
        <w:tc>
          <w:tcPr>
            <w:tcW w:w="631" w:type="dxa"/>
            <w:vMerge/>
            <w:vAlign w:val="center"/>
            <w:hideMark/>
          </w:tcPr>
          <w:p w14:paraId="310E7925" w14:textId="77777777" w:rsidR="00AB59A0" w:rsidRPr="00AB59A0" w:rsidRDefault="00AB59A0" w:rsidP="00AB59A0">
            <w:pPr>
              <w:rPr>
                <w:rFonts w:ascii="Arial" w:eastAsia="Times New Roman" w:hAnsi="Arial" w:cs="Arial"/>
                <w:b/>
                <w:bCs/>
                <w:color w:val="000000"/>
                <w:sz w:val="14"/>
                <w:szCs w:val="14"/>
                <w:lang w:eastAsia="cs-CZ"/>
              </w:rPr>
            </w:pPr>
          </w:p>
        </w:tc>
        <w:tc>
          <w:tcPr>
            <w:tcW w:w="1785" w:type="dxa"/>
            <w:vMerge/>
            <w:vAlign w:val="center"/>
            <w:hideMark/>
          </w:tcPr>
          <w:p w14:paraId="134A5676" w14:textId="77777777" w:rsidR="00AB59A0" w:rsidRPr="00AB59A0" w:rsidRDefault="00AB59A0" w:rsidP="00AB59A0">
            <w:pPr>
              <w:rPr>
                <w:rFonts w:ascii="Arial" w:eastAsia="Times New Roman" w:hAnsi="Arial" w:cs="Arial"/>
                <w:b/>
                <w:bCs/>
                <w:color w:val="000000"/>
                <w:sz w:val="14"/>
                <w:szCs w:val="14"/>
                <w:lang w:eastAsia="cs-CZ"/>
              </w:rPr>
            </w:pPr>
          </w:p>
        </w:tc>
        <w:tc>
          <w:tcPr>
            <w:tcW w:w="841" w:type="dxa"/>
            <w:vMerge/>
            <w:vAlign w:val="center"/>
            <w:hideMark/>
          </w:tcPr>
          <w:p w14:paraId="25E3B46D" w14:textId="77777777" w:rsidR="00AB59A0" w:rsidRPr="00AB59A0" w:rsidRDefault="00AB59A0" w:rsidP="00AB59A0">
            <w:pPr>
              <w:rPr>
                <w:rFonts w:ascii="Arial" w:eastAsia="Times New Roman" w:hAnsi="Arial" w:cs="Arial"/>
                <w:b/>
                <w:bCs/>
                <w:color w:val="000000"/>
                <w:sz w:val="14"/>
                <w:szCs w:val="14"/>
                <w:lang w:eastAsia="cs-CZ"/>
              </w:rPr>
            </w:pPr>
          </w:p>
        </w:tc>
        <w:tc>
          <w:tcPr>
            <w:tcW w:w="968" w:type="dxa"/>
            <w:vMerge/>
            <w:vAlign w:val="center"/>
            <w:hideMark/>
          </w:tcPr>
          <w:p w14:paraId="2B8D7EFC" w14:textId="77777777" w:rsidR="00AB59A0" w:rsidRPr="00AB59A0" w:rsidRDefault="00AB59A0" w:rsidP="00AB59A0">
            <w:pPr>
              <w:rPr>
                <w:rFonts w:ascii="Arial" w:eastAsia="Times New Roman" w:hAnsi="Arial" w:cs="Arial"/>
                <w:b/>
                <w:bCs/>
                <w:color w:val="000000"/>
                <w:sz w:val="14"/>
                <w:szCs w:val="14"/>
                <w:lang w:eastAsia="cs-CZ"/>
              </w:rPr>
            </w:pPr>
          </w:p>
        </w:tc>
        <w:tc>
          <w:tcPr>
            <w:tcW w:w="887" w:type="dxa"/>
            <w:shd w:val="clear" w:color="000000" w:fill="FFFFFF"/>
            <w:vAlign w:val="center"/>
            <w:hideMark/>
          </w:tcPr>
          <w:p w14:paraId="6E4D44AA"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866" w:type="dxa"/>
            <w:shd w:val="clear" w:color="000000" w:fill="FFFFFF"/>
            <w:vAlign w:val="center"/>
            <w:hideMark/>
          </w:tcPr>
          <w:p w14:paraId="255013AA"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866" w:type="dxa"/>
            <w:shd w:val="clear" w:color="000000" w:fill="FFFFFF"/>
            <w:vAlign w:val="center"/>
            <w:hideMark/>
          </w:tcPr>
          <w:p w14:paraId="0C0F1570"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866" w:type="dxa"/>
            <w:shd w:val="clear" w:color="000000" w:fill="FFFFFF"/>
            <w:vAlign w:val="center"/>
            <w:hideMark/>
          </w:tcPr>
          <w:p w14:paraId="39B61166"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866" w:type="dxa"/>
            <w:shd w:val="clear" w:color="000000" w:fill="FFFFFF"/>
            <w:vAlign w:val="center"/>
            <w:hideMark/>
          </w:tcPr>
          <w:p w14:paraId="18C65A3D"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866" w:type="dxa"/>
            <w:shd w:val="clear" w:color="000000" w:fill="FFFFFF"/>
            <w:vAlign w:val="center"/>
            <w:hideMark/>
          </w:tcPr>
          <w:p w14:paraId="0C808405"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866" w:type="dxa"/>
            <w:shd w:val="clear" w:color="000000" w:fill="FFFFFF"/>
            <w:vAlign w:val="center"/>
            <w:hideMark/>
          </w:tcPr>
          <w:p w14:paraId="39556D96"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866" w:type="dxa"/>
            <w:shd w:val="clear" w:color="000000" w:fill="FFFFFF"/>
            <w:vAlign w:val="center"/>
            <w:hideMark/>
          </w:tcPr>
          <w:p w14:paraId="1D59EF0F"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866" w:type="dxa"/>
            <w:shd w:val="clear" w:color="000000" w:fill="FFFFFF"/>
            <w:vAlign w:val="center"/>
            <w:hideMark/>
          </w:tcPr>
          <w:p w14:paraId="1E34C494"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866" w:type="dxa"/>
            <w:shd w:val="clear" w:color="000000" w:fill="FFFFFF"/>
            <w:vAlign w:val="center"/>
            <w:hideMark/>
          </w:tcPr>
          <w:p w14:paraId="69662918"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866" w:type="dxa"/>
            <w:shd w:val="clear" w:color="000000" w:fill="FFFFFF"/>
            <w:vAlign w:val="center"/>
            <w:hideMark/>
          </w:tcPr>
          <w:p w14:paraId="0F437AED"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995" w:type="dxa"/>
            <w:gridSpan w:val="2"/>
            <w:shd w:val="clear" w:color="000000" w:fill="FFFFFF"/>
            <w:vAlign w:val="center"/>
            <w:hideMark/>
          </w:tcPr>
          <w:p w14:paraId="2ACF9D95"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c>
          <w:tcPr>
            <w:tcW w:w="869" w:type="dxa"/>
            <w:gridSpan w:val="2"/>
            <w:shd w:val="clear" w:color="000000" w:fill="FFFFFF"/>
            <w:vAlign w:val="center"/>
            <w:hideMark/>
          </w:tcPr>
          <w:p w14:paraId="79DD1B8A" w14:textId="77777777" w:rsidR="00AB59A0" w:rsidRPr="00AB59A0" w:rsidRDefault="00AB59A0" w:rsidP="00AB59A0">
            <w:pPr>
              <w:jc w:val="center"/>
              <w:rPr>
                <w:rFonts w:ascii="Arial" w:eastAsia="Times New Roman" w:hAnsi="Arial" w:cs="Arial"/>
                <w:b/>
                <w:bCs/>
                <w:color w:val="000000"/>
                <w:sz w:val="14"/>
                <w:szCs w:val="14"/>
                <w:lang w:eastAsia="cs-CZ"/>
              </w:rPr>
            </w:pPr>
            <w:r w:rsidRPr="00AB59A0">
              <w:rPr>
                <w:rFonts w:ascii="Arial" w:eastAsia="Times New Roman" w:hAnsi="Arial" w:cs="Arial"/>
                <w:b/>
                <w:bCs/>
                <w:color w:val="000000"/>
                <w:sz w:val="14"/>
                <w:szCs w:val="14"/>
                <w:lang w:eastAsia="cs-CZ"/>
              </w:rPr>
              <w:t>Ž</w:t>
            </w:r>
          </w:p>
        </w:tc>
      </w:tr>
      <w:tr w:rsidR="00AB59A0" w:rsidRPr="00AB59A0" w14:paraId="0B143BC0" w14:textId="77777777" w:rsidTr="00AB59A0">
        <w:trPr>
          <w:gridAfter w:val="1"/>
          <w:wAfter w:w="6" w:type="dxa"/>
          <w:trHeight w:val="190"/>
        </w:trPr>
        <w:tc>
          <w:tcPr>
            <w:tcW w:w="631" w:type="dxa"/>
            <w:vMerge w:val="restart"/>
            <w:shd w:val="clear" w:color="auto" w:fill="auto"/>
            <w:vAlign w:val="center"/>
            <w:hideMark/>
          </w:tcPr>
          <w:p w14:paraId="0876699D" w14:textId="77777777" w:rsidR="00AB59A0" w:rsidRPr="00AB59A0" w:rsidRDefault="00AB59A0" w:rsidP="00AB59A0">
            <w:pPr>
              <w:jc w:val="cente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60000</w:t>
            </w:r>
          </w:p>
        </w:tc>
        <w:tc>
          <w:tcPr>
            <w:tcW w:w="1785" w:type="dxa"/>
            <w:vMerge w:val="restart"/>
            <w:shd w:val="clear" w:color="auto" w:fill="auto"/>
            <w:vAlign w:val="center"/>
            <w:hideMark/>
          </w:tcPr>
          <w:p w14:paraId="41BE643B"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Celkový počet účastníků</w:t>
            </w:r>
          </w:p>
        </w:tc>
        <w:tc>
          <w:tcPr>
            <w:tcW w:w="841" w:type="dxa"/>
            <w:vMerge w:val="restart"/>
            <w:shd w:val="clear" w:color="auto" w:fill="auto"/>
            <w:vAlign w:val="center"/>
            <w:hideMark/>
          </w:tcPr>
          <w:p w14:paraId="40180E1D"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Osoby</w:t>
            </w:r>
          </w:p>
        </w:tc>
        <w:tc>
          <w:tcPr>
            <w:tcW w:w="968" w:type="dxa"/>
            <w:vMerge w:val="restart"/>
            <w:shd w:val="clear" w:color="auto" w:fill="auto"/>
            <w:vAlign w:val="center"/>
            <w:hideMark/>
          </w:tcPr>
          <w:p w14:paraId="75E250D7"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NR</w:t>
            </w:r>
          </w:p>
        </w:tc>
        <w:tc>
          <w:tcPr>
            <w:tcW w:w="887" w:type="dxa"/>
            <w:shd w:val="clear" w:color="auto" w:fill="auto"/>
            <w:vAlign w:val="center"/>
            <w:hideMark/>
          </w:tcPr>
          <w:p w14:paraId="06442DF0"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700,000</w:t>
            </w:r>
          </w:p>
        </w:tc>
        <w:tc>
          <w:tcPr>
            <w:tcW w:w="866" w:type="dxa"/>
            <w:shd w:val="clear" w:color="auto" w:fill="auto"/>
            <w:vAlign w:val="center"/>
            <w:hideMark/>
          </w:tcPr>
          <w:p w14:paraId="00A2FDF9"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vAlign w:val="center"/>
            <w:hideMark/>
          </w:tcPr>
          <w:p w14:paraId="07F5EC43"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vAlign w:val="center"/>
            <w:hideMark/>
          </w:tcPr>
          <w:p w14:paraId="00757FAA"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vAlign w:val="center"/>
            <w:hideMark/>
          </w:tcPr>
          <w:p w14:paraId="36AF5A03"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549,000</w:t>
            </w:r>
          </w:p>
        </w:tc>
        <w:tc>
          <w:tcPr>
            <w:tcW w:w="866" w:type="dxa"/>
            <w:shd w:val="clear" w:color="auto" w:fill="auto"/>
            <w:vAlign w:val="center"/>
            <w:hideMark/>
          </w:tcPr>
          <w:p w14:paraId="001CFE99"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86,000</w:t>
            </w:r>
          </w:p>
        </w:tc>
        <w:tc>
          <w:tcPr>
            <w:tcW w:w="866" w:type="dxa"/>
            <w:shd w:val="clear" w:color="auto" w:fill="auto"/>
            <w:vAlign w:val="center"/>
            <w:hideMark/>
          </w:tcPr>
          <w:p w14:paraId="735FDE37"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64,000</w:t>
            </w:r>
          </w:p>
        </w:tc>
        <w:tc>
          <w:tcPr>
            <w:tcW w:w="866" w:type="dxa"/>
            <w:shd w:val="clear" w:color="auto" w:fill="auto"/>
            <w:vAlign w:val="center"/>
            <w:hideMark/>
          </w:tcPr>
          <w:p w14:paraId="3FDCCB62"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366,000</w:t>
            </w:r>
          </w:p>
        </w:tc>
        <w:tc>
          <w:tcPr>
            <w:tcW w:w="866" w:type="dxa"/>
            <w:shd w:val="clear" w:color="auto" w:fill="auto"/>
            <w:vAlign w:val="center"/>
            <w:hideMark/>
          </w:tcPr>
          <w:p w14:paraId="147349F1"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29,000</w:t>
            </w:r>
          </w:p>
        </w:tc>
        <w:tc>
          <w:tcPr>
            <w:tcW w:w="866" w:type="dxa"/>
            <w:shd w:val="clear" w:color="auto" w:fill="auto"/>
            <w:vAlign w:val="center"/>
            <w:hideMark/>
          </w:tcPr>
          <w:p w14:paraId="25E86623"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21,000</w:t>
            </w:r>
          </w:p>
        </w:tc>
        <w:tc>
          <w:tcPr>
            <w:tcW w:w="866" w:type="dxa"/>
            <w:shd w:val="clear" w:color="auto" w:fill="auto"/>
            <w:vAlign w:val="center"/>
            <w:hideMark/>
          </w:tcPr>
          <w:p w14:paraId="5FA32068"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995" w:type="dxa"/>
            <w:gridSpan w:val="2"/>
            <w:shd w:val="clear" w:color="auto" w:fill="auto"/>
            <w:vAlign w:val="center"/>
            <w:hideMark/>
          </w:tcPr>
          <w:p w14:paraId="101F31DE"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1 115,000</w:t>
            </w:r>
          </w:p>
        </w:tc>
        <w:tc>
          <w:tcPr>
            <w:tcW w:w="869" w:type="dxa"/>
            <w:gridSpan w:val="2"/>
            <w:shd w:val="clear" w:color="auto" w:fill="auto"/>
            <w:vAlign w:val="center"/>
            <w:hideMark/>
          </w:tcPr>
          <w:p w14:paraId="17C8BD56"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159,286%</w:t>
            </w:r>
          </w:p>
        </w:tc>
      </w:tr>
      <w:tr w:rsidR="00AB59A0" w:rsidRPr="00AB59A0" w14:paraId="199EE5DA" w14:textId="77777777" w:rsidTr="00AB59A0">
        <w:trPr>
          <w:gridAfter w:val="1"/>
          <w:wAfter w:w="6" w:type="dxa"/>
          <w:trHeight w:val="190"/>
        </w:trPr>
        <w:tc>
          <w:tcPr>
            <w:tcW w:w="631" w:type="dxa"/>
            <w:vMerge/>
            <w:vAlign w:val="center"/>
            <w:hideMark/>
          </w:tcPr>
          <w:p w14:paraId="2244EE5F" w14:textId="77777777" w:rsidR="00AB59A0" w:rsidRPr="00AB59A0" w:rsidRDefault="00AB59A0" w:rsidP="00AB59A0">
            <w:pPr>
              <w:rPr>
                <w:rFonts w:ascii="Arial" w:eastAsia="Times New Roman" w:hAnsi="Arial" w:cs="Arial"/>
                <w:color w:val="000000"/>
                <w:sz w:val="14"/>
                <w:szCs w:val="14"/>
                <w:lang w:eastAsia="cs-CZ"/>
              </w:rPr>
            </w:pPr>
          </w:p>
        </w:tc>
        <w:tc>
          <w:tcPr>
            <w:tcW w:w="1785" w:type="dxa"/>
            <w:vMerge/>
            <w:vAlign w:val="center"/>
            <w:hideMark/>
          </w:tcPr>
          <w:p w14:paraId="49798023" w14:textId="77777777" w:rsidR="00AB59A0" w:rsidRPr="00AB59A0" w:rsidRDefault="00AB59A0" w:rsidP="00AB59A0">
            <w:pPr>
              <w:rPr>
                <w:rFonts w:ascii="Arial" w:eastAsia="Times New Roman" w:hAnsi="Arial" w:cs="Arial"/>
                <w:color w:val="000000"/>
                <w:sz w:val="14"/>
                <w:szCs w:val="14"/>
                <w:lang w:eastAsia="cs-CZ"/>
              </w:rPr>
            </w:pPr>
          </w:p>
        </w:tc>
        <w:tc>
          <w:tcPr>
            <w:tcW w:w="841" w:type="dxa"/>
            <w:vMerge/>
            <w:vAlign w:val="center"/>
            <w:hideMark/>
          </w:tcPr>
          <w:p w14:paraId="55359F72" w14:textId="77777777" w:rsidR="00AB59A0" w:rsidRPr="00AB59A0" w:rsidRDefault="00AB59A0" w:rsidP="00AB59A0">
            <w:pPr>
              <w:rPr>
                <w:rFonts w:ascii="Arial" w:eastAsia="Times New Roman" w:hAnsi="Arial" w:cs="Arial"/>
                <w:color w:val="000000"/>
                <w:sz w:val="14"/>
                <w:szCs w:val="14"/>
                <w:lang w:eastAsia="cs-CZ"/>
              </w:rPr>
            </w:pPr>
          </w:p>
        </w:tc>
        <w:tc>
          <w:tcPr>
            <w:tcW w:w="968" w:type="dxa"/>
            <w:vMerge/>
            <w:vAlign w:val="center"/>
            <w:hideMark/>
          </w:tcPr>
          <w:p w14:paraId="0532C55D" w14:textId="77777777" w:rsidR="00AB59A0" w:rsidRPr="00AB59A0" w:rsidRDefault="00AB59A0" w:rsidP="00AB59A0">
            <w:pPr>
              <w:rPr>
                <w:rFonts w:ascii="Arial" w:eastAsia="Times New Roman" w:hAnsi="Arial" w:cs="Arial"/>
                <w:color w:val="000000"/>
                <w:sz w:val="14"/>
                <w:szCs w:val="14"/>
                <w:lang w:eastAsia="cs-CZ"/>
              </w:rPr>
            </w:pPr>
          </w:p>
        </w:tc>
        <w:tc>
          <w:tcPr>
            <w:tcW w:w="887" w:type="dxa"/>
            <w:shd w:val="clear" w:color="auto" w:fill="auto"/>
            <w:vAlign w:val="center"/>
            <w:hideMark/>
          </w:tcPr>
          <w:p w14:paraId="07CA3850"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hideMark/>
          </w:tcPr>
          <w:p w14:paraId="73DEF906"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hideMark/>
          </w:tcPr>
          <w:p w14:paraId="4C046293"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hideMark/>
          </w:tcPr>
          <w:p w14:paraId="5F4683EE"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hideMark/>
          </w:tcPr>
          <w:p w14:paraId="2F403C32"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143,000</w:t>
            </w:r>
          </w:p>
        </w:tc>
        <w:tc>
          <w:tcPr>
            <w:tcW w:w="866" w:type="dxa"/>
            <w:shd w:val="clear" w:color="auto" w:fill="auto"/>
            <w:vAlign w:val="center"/>
            <w:hideMark/>
          </w:tcPr>
          <w:p w14:paraId="4E5211DF"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20,000</w:t>
            </w:r>
          </w:p>
        </w:tc>
        <w:tc>
          <w:tcPr>
            <w:tcW w:w="866" w:type="dxa"/>
            <w:shd w:val="clear" w:color="auto" w:fill="auto"/>
            <w:vAlign w:val="center"/>
            <w:hideMark/>
          </w:tcPr>
          <w:p w14:paraId="3D846B55"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8,000</w:t>
            </w:r>
          </w:p>
        </w:tc>
        <w:tc>
          <w:tcPr>
            <w:tcW w:w="866" w:type="dxa"/>
            <w:shd w:val="clear" w:color="auto" w:fill="auto"/>
            <w:vAlign w:val="center"/>
            <w:hideMark/>
          </w:tcPr>
          <w:p w14:paraId="1C16751F"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78,000</w:t>
            </w:r>
          </w:p>
        </w:tc>
        <w:tc>
          <w:tcPr>
            <w:tcW w:w="866" w:type="dxa"/>
            <w:shd w:val="clear" w:color="auto" w:fill="auto"/>
            <w:vAlign w:val="center"/>
            <w:hideMark/>
          </w:tcPr>
          <w:p w14:paraId="2497E68D"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7,000</w:t>
            </w:r>
          </w:p>
        </w:tc>
        <w:tc>
          <w:tcPr>
            <w:tcW w:w="866" w:type="dxa"/>
            <w:shd w:val="clear" w:color="auto" w:fill="auto"/>
            <w:vAlign w:val="center"/>
            <w:hideMark/>
          </w:tcPr>
          <w:p w14:paraId="72748337"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4,000</w:t>
            </w:r>
          </w:p>
        </w:tc>
        <w:tc>
          <w:tcPr>
            <w:tcW w:w="866" w:type="dxa"/>
            <w:shd w:val="clear" w:color="auto" w:fill="auto"/>
            <w:vAlign w:val="center"/>
            <w:hideMark/>
          </w:tcPr>
          <w:p w14:paraId="7ADAC692"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995" w:type="dxa"/>
            <w:gridSpan w:val="2"/>
            <w:shd w:val="clear" w:color="auto" w:fill="auto"/>
            <w:vAlign w:val="center"/>
            <w:hideMark/>
          </w:tcPr>
          <w:p w14:paraId="3600B6F7"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260,000</w:t>
            </w:r>
          </w:p>
        </w:tc>
        <w:tc>
          <w:tcPr>
            <w:tcW w:w="869" w:type="dxa"/>
            <w:gridSpan w:val="2"/>
            <w:shd w:val="clear" w:color="auto" w:fill="auto"/>
            <w:vAlign w:val="center"/>
            <w:hideMark/>
          </w:tcPr>
          <w:p w14:paraId="5477F92C"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N/A</w:t>
            </w:r>
          </w:p>
        </w:tc>
      </w:tr>
      <w:tr w:rsidR="00AB59A0" w:rsidRPr="00AB59A0" w14:paraId="1375E3C5" w14:textId="77777777" w:rsidTr="00AB59A0">
        <w:trPr>
          <w:gridAfter w:val="1"/>
          <w:wAfter w:w="6" w:type="dxa"/>
          <w:trHeight w:val="190"/>
        </w:trPr>
        <w:tc>
          <w:tcPr>
            <w:tcW w:w="631" w:type="dxa"/>
            <w:vMerge/>
            <w:vAlign w:val="center"/>
            <w:hideMark/>
          </w:tcPr>
          <w:p w14:paraId="7FE4A000" w14:textId="77777777" w:rsidR="00AB59A0" w:rsidRPr="00AB59A0" w:rsidRDefault="00AB59A0" w:rsidP="00AB59A0">
            <w:pPr>
              <w:rPr>
                <w:rFonts w:ascii="Arial" w:eastAsia="Times New Roman" w:hAnsi="Arial" w:cs="Arial"/>
                <w:color w:val="000000"/>
                <w:sz w:val="14"/>
                <w:szCs w:val="14"/>
                <w:lang w:eastAsia="cs-CZ"/>
              </w:rPr>
            </w:pPr>
          </w:p>
        </w:tc>
        <w:tc>
          <w:tcPr>
            <w:tcW w:w="1785" w:type="dxa"/>
            <w:vMerge/>
            <w:vAlign w:val="center"/>
            <w:hideMark/>
          </w:tcPr>
          <w:p w14:paraId="00DB2EF8" w14:textId="77777777" w:rsidR="00AB59A0" w:rsidRPr="00AB59A0" w:rsidRDefault="00AB59A0" w:rsidP="00AB59A0">
            <w:pPr>
              <w:rPr>
                <w:rFonts w:ascii="Arial" w:eastAsia="Times New Roman" w:hAnsi="Arial" w:cs="Arial"/>
                <w:color w:val="000000"/>
                <w:sz w:val="14"/>
                <w:szCs w:val="14"/>
                <w:lang w:eastAsia="cs-CZ"/>
              </w:rPr>
            </w:pPr>
          </w:p>
        </w:tc>
        <w:tc>
          <w:tcPr>
            <w:tcW w:w="841" w:type="dxa"/>
            <w:vMerge/>
            <w:vAlign w:val="center"/>
            <w:hideMark/>
          </w:tcPr>
          <w:p w14:paraId="73A58315" w14:textId="77777777" w:rsidR="00AB59A0" w:rsidRPr="00AB59A0" w:rsidRDefault="00AB59A0" w:rsidP="00AB59A0">
            <w:pPr>
              <w:rPr>
                <w:rFonts w:ascii="Arial" w:eastAsia="Times New Roman" w:hAnsi="Arial" w:cs="Arial"/>
                <w:color w:val="000000"/>
                <w:sz w:val="14"/>
                <w:szCs w:val="14"/>
                <w:lang w:eastAsia="cs-CZ"/>
              </w:rPr>
            </w:pPr>
          </w:p>
        </w:tc>
        <w:tc>
          <w:tcPr>
            <w:tcW w:w="968" w:type="dxa"/>
            <w:vMerge/>
            <w:vAlign w:val="center"/>
            <w:hideMark/>
          </w:tcPr>
          <w:p w14:paraId="2FA2B62A" w14:textId="77777777" w:rsidR="00AB59A0" w:rsidRPr="00AB59A0" w:rsidRDefault="00AB59A0" w:rsidP="00AB59A0">
            <w:pPr>
              <w:rPr>
                <w:rFonts w:ascii="Arial" w:eastAsia="Times New Roman" w:hAnsi="Arial" w:cs="Arial"/>
                <w:color w:val="000000"/>
                <w:sz w:val="14"/>
                <w:szCs w:val="14"/>
                <w:lang w:eastAsia="cs-CZ"/>
              </w:rPr>
            </w:pPr>
          </w:p>
        </w:tc>
        <w:tc>
          <w:tcPr>
            <w:tcW w:w="887" w:type="dxa"/>
            <w:shd w:val="clear" w:color="auto" w:fill="auto"/>
            <w:vAlign w:val="center"/>
            <w:hideMark/>
          </w:tcPr>
          <w:p w14:paraId="1033401A"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hideMark/>
          </w:tcPr>
          <w:p w14:paraId="192EECEE"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hideMark/>
          </w:tcPr>
          <w:p w14:paraId="384424E1"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hideMark/>
          </w:tcPr>
          <w:p w14:paraId="29478AFB"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hideMark/>
          </w:tcPr>
          <w:p w14:paraId="38AB7E59"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406,000</w:t>
            </w:r>
          </w:p>
        </w:tc>
        <w:tc>
          <w:tcPr>
            <w:tcW w:w="866" w:type="dxa"/>
            <w:shd w:val="clear" w:color="auto" w:fill="auto"/>
            <w:vAlign w:val="center"/>
            <w:hideMark/>
          </w:tcPr>
          <w:p w14:paraId="261AFAE5"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66,000</w:t>
            </w:r>
          </w:p>
        </w:tc>
        <w:tc>
          <w:tcPr>
            <w:tcW w:w="866" w:type="dxa"/>
            <w:shd w:val="clear" w:color="auto" w:fill="auto"/>
            <w:vAlign w:val="center"/>
            <w:hideMark/>
          </w:tcPr>
          <w:p w14:paraId="7417DF81"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56,000</w:t>
            </w:r>
          </w:p>
        </w:tc>
        <w:tc>
          <w:tcPr>
            <w:tcW w:w="866" w:type="dxa"/>
            <w:shd w:val="clear" w:color="auto" w:fill="auto"/>
            <w:vAlign w:val="center"/>
            <w:hideMark/>
          </w:tcPr>
          <w:p w14:paraId="52E66088"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288,000</w:t>
            </w:r>
          </w:p>
        </w:tc>
        <w:tc>
          <w:tcPr>
            <w:tcW w:w="866" w:type="dxa"/>
            <w:shd w:val="clear" w:color="auto" w:fill="auto"/>
            <w:vAlign w:val="center"/>
            <w:hideMark/>
          </w:tcPr>
          <w:p w14:paraId="6B12273B"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22,000</w:t>
            </w:r>
          </w:p>
        </w:tc>
        <w:tc>
          <w:tcPr>
            <w:tcW w:w="866" w:type="dxa"/>
            <w:shd w:val="clear" w:color="auto" w:fill="auto"/>
            <w:vAlign w:val="center"/>
            <w:hideMark/>
          </w:tcPr>
          <w:p w14:paraId="3277FCDE"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17,000</w:t>
            </w:r>
          </w:p>
        </w:tc>
        <w:tc>
          <w:tcPr>
            <w:tcW w:w="866" w:type="dxa"/>
            <w:shd w:val="clear" w:color="auto" w:fill="auto"/>
            <w:vAlign w:val="center"/>
            <w:hideMark/>
          </w:tcPr>
          <w:p w14:paraId="402CA2FF"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995" w:type="dxa"/>
            <w:gridSpan w:val="2"/>
            <w:shd w:val="clear" w:color="auto" w:fill="auto"/>
            <w:vAlign w:val="center"/>
            <w:hideMark/>
          </w:tcPr>
          <w:p w14:paraId="0B75DC05"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855,000</w:t>
            </w:r>
          </w:p>
        </w:tc>
        <w:tc>
          <w:tcPr>
            <w:tcW w:w="869" w:type="dxa"/>
            <w:gridSpan w:val="2"/>
            <w:shd w:val="clear" w:color="auto" w:fill="auto"/>
            <w:vAlign w:val="center"/>
            <w:hideMark/>
          </w:tcPr>
          <w:p w14:paraId="438654F4"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N/A</w:t>
            </w:r>
          </w:p>
        </w:tc>
      </w:tr>
      <w:tr w:rsidR="00AB59A0" w:rsidRPr="00AB59A0" w14:paraId="3A809F90" w14:textId="77777777" w:rsidTr="00AB59A0">
        <w:trPr>
          <w:gridAfter w:val="1"/>
          <w:wAfter w:w="6" w:type="dxa"/>
          <w:trHeight w:val="190"/>
        </w:trPr>
        <w:tc>
          <w:tcPr>
            <w:tcW w:w="631" w:type="dxa"/>
            <w:vMerge w:val="restart"/>
            <w:shd w:val="clear" w:color="auto" w:fill="auto"/>
            <w:vAlign w:val="center"/>
            <w:hideMark/>
          </w:tcPr>
          <w:p w14:paraId="2CAFA8DA" w14:textId="77777777" w:rsidR="00AB59A0" w:rsidRPr="00AB59A0" w:rsidRDefault="00AB59A0" w:rsidP="00AB59A0">
            <w:pPr>
              <w:jc w:val="cente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80500</w:t>
            </w:r>
          </w:p>
        </w:tc>
        <w:tc>
          <w:tcPr>
            <w:tcW w:w="1785" w:type="dxa"/>
            <w:vMerge w:val="restart"/>
            <w:shd w:val="clear" w:color="auto" w:fill="auto"/>
            <w:vAlign w:val="center"/>
            <w:hideMark/>
          </w:tcPr>
          <w:p w14:paraId="69ED7415"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Počet napsaných a zveřejněných analytických a strategických dokumentů (vč. evaluačních)</w:t>
            </w:r>
          </w:p>
        </w:tc>
        <w:tc>
          <w:tcPr>
            <w:tcW w:w="841" w:type="dxa"/>
            <w:vMerge w:val="restart"/>
            <w:shd w:val="clear" w:color="auto" w:fill="auto"/>
            <w:vAlign w:val="center"/>
            <w:hideMark/>
          </w:tcPr>
          <w:p w14:paraId="558B2F02"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Dokumenty</w:t>
            </w:r>
          </w:p>
        </w:tc>
        <w:tc>
          <w:tcPr>
            <w:tcW w:w="968" w:type="dxa"/>
            <w:vMerge w:val="restart"/>
            <w:shd w:val="clear" w:color="auto" w:fill="auto"/>
            <w:vAlign w:val="center"/>
            <w:hideMark/>
          </w:tcPr>
          <w:p w14:paraId="57973059"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NR</w:t>
            </w:r>
          </w:p>
        </w:tc>
        <w:tc>
          <w:tcPr>
            <w:tcW w:w="887" w:type="dxa"/>
            <w:shd w:val="clear" w:color="auto" w:fill="auto"/>
            <w:vAlign w:val="center"/>
            <w:hideMark/>
          </w:tcPr>
          <w:p w14:paraId="5E26B141"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40,000</w:t>
            </w:r>
          </w:p>
        </w:tc>
        <w:tc>
          <w:tcPr>
            <w:tcW w:w="866" w:type="dxa"/>
            <w:shd w:val="clear" w:color="auto" w:fill="auto"/>
            <w:vAlign w:val="center"/>
            <w:hideMark/>
          </w:tcPr>
          <w:p w14:paraId="0D6AEC2C"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vAlign w:val="center"/>
            <w:hideMark/>
          </w:tcPr>
          <w:p w14:paraId="59F31A7E"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vAlign w:val="center"/>
            <w:hideMark/>
          </w:tcPr>
          <w:p w14:paraId="5E4C2AB0"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vAlign w:val="center"/>
            <w:hideMark/>
          </w:tcPr>
          <w:p w14:paraId="2B0E96C1"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12,000</w:t>
            </w:r>
          </w:p>
        </w:tc>
        <w:tc>
          <w:tcPr>
            <w:tcW w:w="866" w:type="dxa"/>
            <w:shd w:val="clear" w:color="auto" w:fill="auto"/>
            <w:vAlign w:val="center"/>
            <w:hideMark/>
          </w:tcPr>
          <w:p w14:paraId="69BA2468"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11,000</w:t>
            </w:r>
          </w:p>
        </w:tc>
        <w:tc>
          <w:tcPr>
            <w:tcW w:w="866" w:type="dxa"/>
            <w:shd w:val="clear" w:color="auto" w:fill="auto"/>
            <w:vAlign w:val="center"/>
            <w:hideMark/>
          </w:tcPr>
          <w:p w14:paraId="25138FC3"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5,000</w:t>
            </w:r>
          </w:p>
        </w:tc>
        <w:tc>
          <w:tcPr>
            <w:tcW w:w="866" w:type="dxa"/>
            <w:shd w:val="clear" w:color="auto" w:fill="auto"/>
            <w:vAlign w:val="center"/>
            <w:hideMark/>
          </w:tcPr>
          <w:p w14:paraId="7A7EE77B"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12,000</w:t>
            </w:r>
          </w:p>
        </w:tc>
        <w:tc>
          <w:tcPr>
            <w:tcW w:w="866" w:type="dxa"/>
            <w:shd w:val="clear" w:color="auto" w:fill="auto"/>
            <w:vAlign w:val="center"/>
            <w:hideMark/>
          </w:tcPr>
          <w:p w14:paraId="71834A00"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1,000</w:t>
            </w:r>
          </w:p>
        </w:tc>
        <w:tc>
          <w:tcPr>
            <w:tcW w:w="866" w:type="dxa"/>
            <w:shd w:val="clear" w:color="auto" w:fill="auto"/>
            <w:vAlign w:val="center"/>
            <w:hideMark/>
          </w:tcPr>
          <w:p w14:paraId="54BAC6A1"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17,000</w:t>
            </w:r>
          </w:p>
        </w:tc>
        <w:tc>
          <w:tcPr>
            <w:tcW w:w="866" w:type="dxa"/>
            <w:shd w:val="clear" w:color="auto" w:fill="auto"/>
            <w:vAlign w:val="center"/>
            <w:hideMark/>
          </w:tcPr>
          <w:p w14:paraId="1C62E63B"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995" w:type="dxa"/>
            <w:gridSpan w:val="2"/>
            <w:shd w:val="clear" w:color="auto" w:fill="auto"/>
            <w:vAlign w:val="center"/>
            <w:hideMark/>
          </w:tcPr>
          <w:p w14:paraId="192733D0"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58,000</w:t>
            </w:r>
          </w:p>
        </w:tc>
        <w:tc>
          <w:tcPr>
            <w:tcW w:w="869" w:type="dxa"/>
            <w:gridSpan w:val="2"/>
            <w:shd w:val="clear" w:color="auto" w:fill="auto"/>
            <w:vAlign w:val="center"/>
            <w:hideMark/>
          </w:tcPr>
          <w:p w14:paraId="0FFB65E4"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145,000%</w:t>
            </w:r>
          </w:p>
        </w:tc>
      </w:tr>
      <w:tr w:rsidR="00AB59A0" w:rsidRPr="00AB59A0" w14:paraId="687C2AA9" w14:textId="77777777" w:rsidTr="00AB59A0">
        <w:trPr>
          <w:gridAfter w:val="1"/>
          <w:wAfter w:w="6" w:type="dxa"/>
          <w:trHeight w:val="190"/>
        </w:trPr>
        <w:tc>
          <w:tcPr>
            <w:tcW w:w="631" w:type="dxa"/>
            <w:vMerge/>
            <w:vAlign w:val="center"/>
            <w:hideMark/>
          </w:tcPr>
          <w:p w14:paraId="737638F1" w14:textId="77777777" w:rsidR="00AB59A0" w:rsidRPr="00AB59A0" w:rsidRDefault="00AB59A0" w:rsidP="00AB59A0">
            <w:pPr>
              <w:rPr>
                <w:rFonts w:ascii="Arial" w:eastAsia="Times New Roman" w:hAnsi="Arial" w:cs="Arial"/>
                <w:color w:val="000000"/>
                <w:sz w:val="14"/>
                <w:szCs w:val="14"/>
                <w:lang w:eastAsia="cs-CZ"/>
              </w:rPr>
            </w:pPr>
          </w:p>
        </w:tc>
        <w:tc>
          <w:tcPr>
            <w:tcW w:w="1785" w:type="dxa"/>
            <w:vMerge/>
            <w:vAlign w:val="center"/>
            <w:hideMark/>
          </w:tcPr>
          <w:p w14:paraId="19736965" w14:textId="77777777" w:rsidR="00AB59A0" w:rsidRPr="00AB59A0" w:rsidRDefault="00AB59A0" w:rsidP="00AB59A0">
            <w:pPr>
              <w:rPr>
                <w:rFonts w:ascii="Arial" w:eastAsia="Times New Roman" w:hAnsi="Arial" w:cs="Arial"/>
                <w:color w:val="000000"/>
                <w:sz w:val="14"/>
                <w:szCs w:val="14"/>
                <w:lang w:eastAsia="cs-CZ"/>
              </w:rPr>
            </w:pPr>
          </w:p>
        </w:tc>
        <w:tc>
          <w:tcPr>
            <w:tcW w:w="841" w:type="dxa"/>
            <w:vMerge/>
            <w:vAlign w:val="center"/>
            <w:hideMark/>
          </w:tcPr>
          <w:p w14:paraId="7B9EF445" w14:textId="77777777" w:rsidR="00AB59A0" w:rsidRPr="00AB59A0" w:rsidRDefault="00AB59A0" w:rsidP="00AB59A0">
            <w:pPr>
              <w:rPr>
                <w:rFonts w:ascii="Arial" w:eastAsia="Times New Roman" w:hAnsi="Arial" w:cs="Arial"/>
                <w:color w:val="000000"/>
                <w:sz w:val="14"/>
                <w:szCs w:val="14"/>
                <w:lang w:eastAsia="cs-CZ"/>
              </w:rPr>
            </w:pPr>
          </w:p>
        </w:tc>
        <w:tc>
          <w:tcPr>
            <w:tcW w:w="968" w:type="dxa"/>
            <w:vMerge/>
            <w:vAlign w:val="center"/>
            <w:hideMark/>
          </w:tcPr>
          <w:p w14:paraId="1C0DFE32" w14:textId="77777777" w:rsidR="00AB59A0" w:rsidRPr="00AB59A0" w:rsidRDefault="00AB59A0" w:rsidP="00AB59A0">
            <w:pPr>
              <w:rPr>
                <w:rFonts w:ascii="Arial" w:eastAsia="Times New Roman" w:hAnsi="Arial" w:cs="Arial"/>
                <w:color w:val="000000"/>
                <w:sz w:val="14"/>
                <w:szCs w:val="14"/>
                <w:lang w:eastAsia="cs-CZ"/>
              </w:rPr>
            </w:pPr>
          </w:p>
        </w:tc>
        <w:tc>
          <w:tcPr>
            <w:tcW w:w="887" w:type="dxa"/>
            <w:shd w:val="clear" w:color="auto" w:fill="auto"/>
            <w:vAlign w:val="center"/>
            <w:hideMark/>
          </w:tcPr>
          <w:p w14:paraId="5FDD72D8"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4D8BA887"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01CD17A4"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3410A4D4"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7D901FF9"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1D2784D3"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101F65C0"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1F8F3B16"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54DA87A5"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5E9297D0"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38D6DC5B"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995" w:type="dxa"/>
            <w:gridSpan w:val="2"/>
            <w:shd w:val="clear" w:color="auto" w:fill="auto"/>
            <w:vAlign w:val="center"/>
            <w:hideMark/>
          </w:tcPr>
          <w:p w14:paraId="25D06813"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9" w:type="dxa"/>
            <w:gridSpan w:val="2"/>
            <w:shd w:val="clear" w:color="auto" w:fill="auto"/>
            <w:vAlign w:val="center"/>
            <w:hideMark/>
          </w:tcPr>
          <w:p w14:paraId="473572A6"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r>
      <w:tr w:rsidR="00AB59A0" w:rsidRPr="00AB59A0" w14:paraId="402B0287" w14:textId="77777777" w:rsidTr="00AB59A0">
        <w:trPr>
          <w:gridAfter w:val="1"/>
          <w:wAfter w:w="6" w:type="dxa"/>
          <w:trHeight w:val="190"/>
        </w:trPr>
        <w:tc>
          <w:tcPr>
            <w:tcW w:w="631" w:type="dxa"/>
            <w:vMerge/>
            <w:vAlign w:val="center"/>
            <w:hideMark/>
          </w:tcPr>
          <w:p w14:paraId="7E7D85DC" w14:textId="77777777" w:rsidR="00AB59A0" w:rsidRPr="00AB59A0" w:rsidRDefault="00AB59A0" w:rsidP="00AB59A0">
            <w:pPr>
              <w:rPr>
                <w:rFonts w:ascii="Arial" w:eastAsia="Times New Roman" w:hAnsi="Arial" w:cs="Arial"/>
                <w:color w:val="000000"/>
                <w:sz w:val="14"/>
                <w:szCs w:val="14"/>
                <w:lang w:eastAsia="cs-CZ"/>
              </w:rPr>
            </w:pPr>
          </w:p>
        </w:tc>
        <w:tc>
          <w:tcPr>
            <w:tcW w:w="1785" w:type="dxa"/>
            <w:vMerge/>
            <w:vAlign w:val="center"/>
            <w:hideMark/>
          </w:tcPr>
          <w:p w14:paraId="30853B6A" w14:textId="77777777" w:rsidR="00AB59A0" w:rsidRPr="00AB59A0" w:rsidRDefault="00AB59A0" w:rsidP="00AB59A0">
            <w:pPr>
              <w:rPr>
                <w:rFonts w:ascii="Arial" w:eastAsia="Times New Roman" w:hAnsi="Arial" w:cs="Arial"/>
                <w:color w:val="000000"/>
                <w:sz w:val="14"/>
                <w:szCs w:val="14"/>
                <w:lang w:eastAsia="cs-CZ"/>
              </w:rPr>
            </w:pPr>
          </w:p>
        </w:tc>
        <w:tc>
          <w:tcPr>
            <w:tcW w:w="841" w:type="dxa"/>
            <w:vMerge/>
            <w:vAlign w:val="center"/>
            <w:hideMark/>
          </w:tcPr>
          <w:p w14:paraId="024519F8" w14:textId="77777777" w:rsidR="00AB59A0" w:rsidRPr="00AB59A0" w:rsidRDefault="00AB59A0" w:rsidP="00AB59A0">
            <w:pPr>
              <w:rPr>
                <w:rFonts w:ascii="Arial" w:eastAsia="Times New Roman" w:hAnsi="Arial" w:cs="Arial"/>
                <w:color w:val="000000"/>
                <w:sz w:val="14"/>
                <w:szCs w:val="14"/>
                <w:lang w:eastAsia="cs-CZ"/>
              </w:rPr>
            </w:pPr>
          </w:p>
        </w:tc>
        <w:tc>
          <w:tcPr>
            <w:tcW w:w="968" w:type="dxa"/>
            <w:vMerge/>
            <w:vAlign w:val="center"/>
            <w:hideMark/>
          </w:tcPr>
          <w:p w14:paraId="3001E502" w14:textId="77777777" w:rsidR="00AB59A0" w:rsidRPr="00AB59A0" w:rsidRDefault="00AB59A0" w:rsidP="00AB59A0">
            <w:pPr>
              <w:rPr>
                <w:rFonts w:ascii="Arial" w:eastAsia="Times New Roman" w:hAnsi="Arial" w:cs="Arial"/>
                <w:color w:val="000000"/>
                <w:sz w:val="14"/>
                <w:szCs w:val="14"/>
                <w:lang w:eastAsia="cs-CZ"/>
              </w:rPr>
            </w:pPr>
          </w:p>
        </w:tc>
        <w:tc>
          <w:tcPr>
            <w:tcW w:w="887" w:type="dxa"/>
            <w:shd w:val="clear" w:color="auto" w:fill="auto"/>
            <w:vAlign w:val="center"/>
            <w:hideMark/>
          </w:tcPr>
          <w:p w14:paraId="53BB541F"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5497044C"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408CCC0C"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747CCC89"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72BF9E59"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3C2AC2D4"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4F811AA7"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26E85821"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3A89AD33"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4EC654BE"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29ADE759"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995" w:type="dxa"/>
            <w:gridSpan w:val="2"/>
            <w:shd w:val="clear" w:color="auto" w:fill="auto"/>
            <w:vAlign w:val="center"/>
            <w:hideMark/>
          </w:tcPr>
          <w:p w14:paraId="0F911182"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9" w:type="dxa"/>
            <w:gridSpan w:val="2"/>
            <w:shd w:val="clear" w:color="auto" w:fill="auto"/>
            <w:vAlign w:val="center"/>
            <w:hideMark/>
          </w:tcPr>
          <w:p w14:paraId="4B596957"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r>
      <w:tr w:rsidR="00AB59A0" w:rsidRPr="00AB59A0" w14:paraId="59F6A5E9" w14:textId="77777777" w:rsidTr="00AB59A0">
        <w:trPr>
          <w:gridAfter w:val="1"/>
          <w:wAfter w:w="6" w:type="dxa"/>
          <w:trHeight w:val="190"/>
        </w:trPr>
        <w:tc>
          <w:tcPr>
            <w:tcW w:w="631" w:type="dxa"/>
            <w:vMerge w:val="restart"/>
            <w:shd w:val="clear" w:color="auto" w:fill="auto"/>
            <w:vAlign w:val="center"/>
            <w:hideMark/>
          </w:tcPr>
          <w:p w14:paraId="4D0CB94D" w14:textId="77777777" w:rsidR="00AB59A0" w:rsidRPr="00AB59A0" w:rsidRDefault="00AB59A0" w:rsidP="00AB59A0">
            <w:pPr>
              <w:jc w:val="cente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82000</w:t>
            </w:r>
          </w:p>
        </w:tc>
        <w:tc>
          <w:tcPr>
            <w:tcW w:w="1785" w:type="dxa"/>
            <w:vMerge w:val="restart"/>
            <w:shd w:val="clear" w:color="auto" w:fill="auto"/>
            <w:vAlign w:val="center"/>
            <w:hideMark/>
          </w:tcPr>
          <w:p w14:paraId="7C2DAB04"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Počet uskutečněných školení, seminářů, workshopů a konferencí</w:t>
            </w:r>
          </w:p>
        </w:tc>
        <w:tc>
          <w:tcPr>
            <w:tcW w:w="841" w:type="dxa"/>
            <w:vMerge w:val="restart"/>
            <w:shd w:val="clear" w:color="auto" w:fill="auto"/>
            <w:vAlign w:val="center"/>
            <w:hideMark/>
          </w:tcPr>
          <w:p w14:paraId="7F06B5CE"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Aktivity</w:t>
            </w:r>
          </w:p>
        </w:tc>
        <w:tc>
          <w:tcPr>
            <w:tcW w:w="968" w:type="dxa"/>
            <w:vMerge w:val="restart"/>
            <w:shd w:val="clear" w:color="auto" w:fill="auto"/>
            <w:vAlign w:val="center"/>
            <w:hideMark/>
          </w:tcPr>
          <w:p w14:paraId="3F799BB1"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NR</w:t>
            </w:r>
          </w:p>
        </w:tc>
        <w:tc>
          <w:tcPr>
            <w:tcW w:w="887" w:type="dxa"/>
            <w:shd w:val="clear" w:color="auto" w:fill="auto"/>
            <w:vAlign w:val="center"/>
            <w:hideMark/>
          </w:tcPr>
          <w:p w14:paraId="3756B8E2"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280,000</w:t>
            </w:r>
          </w:p>
        </w:tc>
        <w:tc>
          <w:tcPr>
            <w:tcW w:w="866" w:type="dxa"/>
            <w:shd w:val="clear" w:color="auto" w:fill="auto"/>
            <w:vAlign w:val="center"/>
            <w:hideMark/>
          </w:tcPr>
          <w:p w14:paraId="14FF78F1"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vAlign w:val="center"/>
            <w:hideMark/>
          </w:tcPr>
          <w:p w14:paraId="27CF69ED"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vAlign w:val="center"/>
            <w:hideMark/>
          </w:tcPr>
          <w:p w14:paraId="5B1F81A9"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53,000</w:t>
            </w:r>
          </w:p>
        </w:tc>
        <w:tc>
          <w:tcPr>
            <w:tcW w:w="866" w:type="dxa"/>
            <w:shd w:val="clear" w:color="auto" w:fill="auto"/>
            <w:vAlign w:val="center"/>
            <w:hideMark/>
          </w:tcPr>
          <w:p w14:paraId="62BE250E"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95,000</w:t>
            </w:r>
          </w:p>
        </w:tc>
        <w:tc>
          <w:tcPr>
            <w:tcW w:w="866" w:type="dxa"/>
            <w:shd w:val="clear" w:color="auto" w:fill="auto"/>
            <w:vAlign w:val="center"/>
            <w:hideMark/>
          </w:tcPr>
          <w:p w14:paraId="33A0832C"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82,000</w:t>
            </w:r>
          </w:p>
        </w:tc>
        <w:tc>
          <w:tcPr>
            <w:tcW w:w="866" w:type="dxa"/>
            <w:shd w:val="clear" w:color="auto" w:fill="auto"/>
            <w:vAlign w:val="center"/>
            <w:hideMark/>
          </w:tcPr>
          <w:p w14:paraId="2FD4F6D8"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43,000</w:t>
            </w:r>
          </w:p>
        </w:tc>
        <w:tc>
          <w:tcPr>
            <w:tcW w:w="866" w:type="dxa"/>
            <w:shd w:val="clear" w:color="auto" w:fill="auto"/>
            <w:vAlign w:val="center"/>
            <w:hideMark/>
          </w:tcPr>
          <w:p w14:paraId="180E775D"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9,000</w:t>
            </w:r>
          </w:p>
        </w:tc>
        <w:tc>
          <w:tcPr>
            <w:tcW w:w="866" w:type="dxa"/>
            <w:shd w:val="clear" w:color="auto" w:fill="auto"/>
            <w:vAlign w:val="center"/>
            <w:hideMark/>
          </w:tcPr>
          <w:p w14:paraId="7E05FBC7"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1,000</w:t>
            </w:r>
          </w:p>
        </w:tc>
        <w:tc>
          <w:tcPr>
            <w:tcW w:w="866" w:type="dxa"/>
            <w:shd w:val="clear" w:color="auto" w:fill="auto"/>
            <w:vAlign w:val="center"/>
            <w:hideMark/>
          </w:tcPr>
          <w:p w14:paraId="46990F0F"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0,000</w:t>
            </w:r>
          </w:p>
        </w:tc>
        <w:tc>
          <w:tcPr>
            <w:tcW w:w="866" w:type="dxa"/>
            <w:shd w:val="clear" w:color="auto" w:fill="auto"/>
            <w:vAlign w:val="center"/>
            <w:hideMark/>
          </w:tcPr>
          <w:p w14:paraId="78E37F66" w14:textId="77777777" w:rsidR="00AB59A0" w:rsidRPr="00AB59A0" w:rsidRDefault="00AB59A0" w:rsidP="00AB59A0">
            <w:pPr>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995" w:type="dxa"/>
            <w:gridSpan w:val="2"/>
            <w:shd w:val="clear" w:color="auto" w:fill="auto"/>
            <w:vAlign w:val="center"/>
            <w:hideMark/>
          </w:tcPr>
          <w:p w14:paraId="4A9B5ACC"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283,000</w:t>
            </w:r>
          </w:p>
        </w:tc>
        <w:tc>
          <w:tcPr>
            <w:tcW w:w="869" w:type="dxa"/>
            <w:gridSpan w:val="2"/>
            <w:shd w:val="clear" w:color="auto" w:fill="auto"/>
            <w:vAlign w:val="center"/>
            <w:hideMark/>
          </w:tcPr>
          <w:p w14:paraId="44F72FEE"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101,071%</w:t>
            </w:r>
          </w:p>
        </w:tc>
      </w:tr>
      <w:tr w:rsidR="00AB59A0" w:rsidRPr="00AB59A0" w14:paraId="3B2C9D5C" w14:textId="77777777" w:rsidTr="00AB59A0">
        <w:trPr>
          <w:gridAfter w:val="1"/>
          <w:wAfter w:w="6" w:type="dxa"/>
          <w:trHeight w:val="190"/>
        </w:trPr>
        <w:tc>
          <w:tcPr>
            <w:tcW w:w="631" w:type="dxa"/>
            <w:vMerge/>
            <w:vAlign w:val="center"/>
            <w:hideMark/>
          </w:tcPr>
          <w:p w14:paraId="6647BD6D" w14:textId="77777777" w:rsidR="00AB59A0" w:rsidRPr="00AB59A0" w:rsidRDefault="00AB59A0" w:rsidP="00AB59A0">
            <w:pPr>
              <w:rPr>
                <w:rFonts w:ascii="Arial" w:eastAsia="Times New Roman" w:hAnsi="Arial" w:cs="Arial"/>
                <w:color w:val="000000"/>
                <w:sz w:val="14"/>
                <w:szCs w:val="14"/>
                <w:lang w:eastAsia="cs-CZ"/>
              </w:rPr>
            </w:pPr>
          </w:p>
        </w:tc>
        <w:tc>
          <w:tcPr>
            <w:tcW w:w="1785" w:type="dxa"/>
            <w:vMerge/>
            <w:vAlign w:val="center"/>
            <w:hideMark/>
          </w:tcPr>
          <w:p w14:paraId="693ADA02" w14:textId="77777777" w:rsidR="00AB59A0" w:rsidRPr="00AB59A0" w:rsidRDefault="00AB59A0" w:rsidP="00AB59A0">
            <w:pPr>
              <w:rPr>
                <w:rFonts w:ascii="Arial" w:eastAsia="Times New Roman" w:hAnsi="Arial" w:cs="Arial"/>
                <w:color w:val="000000"/>
                <w:sz w:val="14"/>
                <w:szCs w:val="14"/>
                <w:lang w:eastAsia="cs-CZ"/>
              </w:rPr>
            </w:pPr>
          </w:p>
        </w:tc>
        <w:tc>
          <w:tcPr>
            <w:tcW w:w="841" w:type="dxa"/>
            <w:vMerge/>
            <w:vAlign w:val="center"/>
            <w:hideMark/>
          </w:tcPr>
          <w:p w14:paraId="11CA6FA6" w14:textId="77777777" w:rsidR="00AB59A0" w:rsidRPr="00AB59A0" w:rsidRDefault="00AB59A0" w:rsidP="00AB59A0">
            <w:pPr>
              <w:rPr>
                <w:rFonts w:ascii="Arial" w:eastAsia="Times New Roman" w:hAnsi="Arial" w:cs="Arial"/>
                <w:color w:val="000000"/>
                <w:sz w:val="14"/>
                <w:szCs w:val="14"/>
                <w:lang w:eastAsia="cs-CZ"/>
              </w:rPr>
            </w:pPr>
          </w:p>
        </w:tc>
        <w:tc>
          <w:tcPr>
            <w:tcW w:w="968" w:type="dxa"/>
            <w:vMerge/>
            <w:vAlign w:val="center"/>
            <w:hideMark/>
          </w:tcPr>
          <w:p w14:paraId="1E29DC85" w14:textId="77777777" w:rsidR="00AB59A0" w:rsidRPr="00AB59A0" w:rsidRDefault="00AB59A0" w:rsidP="00AB59A0">
            <w:pPr>
              <w:rPr>
                <w:rFonts w:ascii="Arial" w:eastAsia="Times New Roman" w:hAnsi="Arial" w:cs="Arial"/>
                <w:color w:val="000000"/>
                <w:sz w:val="14"/>
                <w:szCs w:val="14"/>
                <w:lang w:eastAsia="cs-CZ"/>
              </w:rPr>
            </w:pPr>
          </w:p>
        </w:tc>
        <w:tc>
          <w:tcPr>
            <w:tcW w:w="887" w:type="dxa"/>
            <w:shd w:val="clear" w:color="auto" w:fill="auto"/>
            <w:vAlign w:val="center"/>
            <w:hideMark/>
          </w:tcPr>
          <w:p w14:paraId="46FD8A0C"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07A5BCE3"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7C4C11B9"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0D50EE6E"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74D7AE20"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113FFC5C"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5EC11D47"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318D0E0D"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0B60D9B9"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1D8D4F3F"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5125F0D6"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995" w:type="dxa"/>
            <w:gridSpan w:val="2"/>
            <w:shd w:val="clear" w:color="auto" w:fill="auto"/>
            <w:vAlign w:val="center"/>
            <w:hideMark/>
          </w:tcPr>
          <w:p w14:paraId="3795307D"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9" w:type="dxa"/>
            <w:gridSpan w:val="2"/>
            <w:shd w:val="clear" w:color="auto" w:fill="auto"/>
            <w:vAlign w:val="center"/>
            <w:hideMark/>
          </w:tcPr>
          <w:p w14:paraId="7171F0B7"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r>
      <w:tr w:rsidR="00AB59A0" w:rsidRPr="00AB59A0" w14:paraId="3C2BD39A" w14:textId="77777777" w:rsidTr="00AB59A0">
        <w:trPr>
          <w:gridAfter w:val="1"/>
          <w:wAfter w:w="6" w:type="dxa"/>
          <w:trHeight w:val="190"/>
        </w:trPr>
        <w:tc>
          <w:tcPr>
            <w:tcW w:w="631" w:type="dxa"/>
            <w:vMerge/>
            <w:vAlign w:val="center"/>
            <w:hideMark/>
          </w:tcPr>
          <w:p w14:paraId="399D9615" w14:textId="77777777" w:rsidR="00AB59A0" w:rsidRPr="00AB59A0" w:rsidRDefault="00AB59A0" w:rsidP="00AB59A0">
            <w:pPr>
              <w:rPr>
                <w:rFonts w:ascii="Arial" w:eastAsia="Times New Roman" w:hAnsi="Arial" w:cs="Arial"/>
                <w:color w:val="000000"/>
                <w:sz w:val="14"/>
                <w:szCs w:val="14"/>
                <w:lang w:eastAsia="cs-CZ"/>
              </w:rPr>
            </w:pPr>
          </w:p>
        </w:tc>
        <w:tc>
          <w:tcPr>
            <w:tcW w:w="1785" w:type="dxa"/>
            <w:vMerge/>
            <w:vAlign w:val="center"/>
            <w:hideMark/>
          </w:tcPr>
          <w:p w14:paraId="6D937E4A" w14:textId="77777777" w:rsidR="00AB59A0" w:rsidRPr="00AB59A0" w:rsidRDefault="00AB59A0" w:rsidP="00AB59A0">
            <w:pPr>
              <w:rPr>
                <w:rFonts w:ascii="Arial" w:eastAsia="Times New Roman" w:hAnsi="Arial" w:cs="Arial"/>
                <w:color w:val="000000"/>
                <w:sz w:val="14"/>
                <w:szCs w:val="14"/>
                <w:lang w:eastAsia="cs-CZ"/>
              </w:rPr>
            </w:pPr>
          </w:p>
        </w:tc>
        <w:tc>
          <w:tcPr>
            <w:tcW w:w="841" w:type="dxa"/>
            <w:vMerge/>
            <w:vAlign w:val="center"/>
            <w:hideMark/>
          </w:tcPr>
          <w:p w14:paraId="4E60D4D8" w14:textId="77777777" w:rsidR="00AB59A0" w:rsidRPr="00AB59A0" w:rsidRDefault="00AB59A0" w:rsidP="00AB59A0">
            <w:pPr>
              <w:rPr>
                <w:rFonts w:ascii="Arial" w:eastAsia="Times New Roman" w:hAnsi="Arial" w:cs="Arial"/>
                <w:color w:val="000000"/>
                <w:sz w:val="14"/>
                <w:szCs w:val="14"/>
                <w:lang w:eastAsia="cs-CZ"/>
              </w:rPr>
            </w:pPr>
          </w:p>
        </w:tc>
        <w:tc>
          <w:tcPr>
            <w:tcW w:w="968" w:type="dxa"/>
            <w:vMerge/>
            <w:vAlign w:val="center"/>
            <w:hideMark/>
          </w:tcPr>
          <w:p w14:paraId="73D234F6" w14:textId="77777777" w:rsidR="00AB59A0" w:rsidRPr="00AB59A0" w:rsidRDefault="00AB59A0" w:rsidP="00AB59A0">
            <w:pPr>
              <w:rPr>
                <w:rFonts w:ascii="Arial" w:eastAsia="Times New Roman" w:hAnsi="Arial" w:cs="Arial"/>
                <w:color w:val="000000"/>
                <w:sz w:val="14"/>
                <w:szCs w:val="14"/>
                <w:lang w:eastAsia="cs-CZ"/>
              </w:rPr>
            </w:pPr>
          </w:p>
        </w:tc>
        <w:tc>
          <w:tcPr>
            <w:tcW w:w="887" w:type="dxa"/>
            <w:shd w:val="clear" w:color="auto" w:fill="auto"/>
            <w:vAlign w:val="center"/>
            <w:hideMark/>
          </w:tcPr>
          <w:p w14:paraId="6246C10B"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4F68B09E"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7E4C6D45"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5508E208"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50D43162"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77776CB1"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3B91B850"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6058B232"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45B91FE6"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6A099E6F"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6" w:type="dxa"/>
            <w:shd w:val="clear" w:color="auto" w:fill="auto"/>
            <w:vAlign w:val="center"/>
            <w:hideMark/>
          </w:tcPr>
          <w:p w14:paraId="0E0FE709"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995" w:type="dxa"/>
            <w:gridSpan w:val="2"/>
            <w:shd w:val="clear" w:color="auto" w:fill="auto"/>
            <w:vAlign w:val="center"/>
            <w:hideMark/>
          </w:tcPr>
          <w:p w14:paraId="131F0E87"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c>
          <w:tcPr>
            <w:tcW w:w="869" w:type="dxa"/>
            <w:gridSpan w:val="2"/>
            <w:shd w:val="clear" w:color="auto" w:fill="auto"/>
            <w:vAlign w:val="center"/>
            <w:hideMark/>
          </w:tcPr>
          <w:p w14:paraId="297D04BF" w14:textId="77777777" w:rsidR="00AB59A0" w:rsidRPr="00AB59A0" w:rsidRDefault="00AB59A0" w:rsidP="00AB59A0">
            <w:pPr>
              <w:jc w:val="right"/>
              <w:rPr>
                <w:rFonts w:ascii="Arial" w:eastAsia="Times New Roman" w:hAnsi="Arial" w:cs="Arial"/>
                <w:color w:val="000000"/>
                <w:sz w:val="14"/>
                <w:szCs w:val="14"/>
                <w:lang w:eastAsia="cs-CZ"/>
              </w:rPr>
            </w:pPr>
            <w:r w:rsidRPr="00AB59A0">
              <w:rPr>
                <w:rFonts w:ascii="Arial" w:eastAsia="Times New Roman" w:hAnsi="Arial" w:cs="Arial"/>
                <w:color w:val="000000"/>
                <w:sz w:val="14"/>
                <w:szCs w:val="14"/>
                <w:lang w:eastAsia="cs-CZ"/>
              </w:rPr>
              <w:t> </w:t>
            </w:r>
          </w:p>
        </w:tc>
      </w:tr>
    </w:tbl>
    <w:p w14:paraId="75BA6187" w14:textId="77777777" w:rsidR="002F52E0" w:rsidRDefault="002F52E0" w:rsidP="002F52E0">
      <w:pPr>
        <w:keepNext/>
        <w:tabs>
          <w:tab w:val="left" w:pos="1675"/>
        </w:tabs>
        <w:ind w:left="115" w:right="106"/>
        <w:rPr>
          <w:rFonts w:ascii="Arial" w:eastAsia="Arial" w:hAnsi="Arial" w:cs="Arial"/>
          <w:color w:val="000000"/>
          <w:sz w:val="20"/>
        </w:rPr>
      </w:pPr>
    </w:p>
    <w:p w14:paraId="0A3C715B" w14:textId="77777777" w:rsidR="002F52E0" w:rsidRDefault="002F52E0" w:rsidP="002F52E0">
      <w:pPr>
        <w:keepNext/>
        <w:tabs>
          <w:tab w:val="left" w:pos="1675"/>
        </w:tabs>
        <w:ind w:left="115" w:right="106"/>
        <w:rPr>
          <w:rFonts w:ascii="Arial" w:eastAsia="Arial" w:hAnsi="Arial" w:cs="Arial"/>
          <w:color w:val="000000"/>
          <w:sz w:val="20"/>
        </w:rPr>
      </w:pPr>
    </w:p>
    <w:p w14:paraId="4BD56688" w14:textId="77777777" w:rsidR="002F52E0" w:rsidRDefault="002F52E0" w:rsidP="002F52E0">
      <w:pPr>
        <w:keepNext/>
        <w:tabs>
          <w:tab w:val="left" w:pos="1675"/>
        </w:tabs>
        <w:ind w:left="115" w:right="106"/>
        <w:rPr>
          <w:rFonts w:ascii="Arial" w:eastAsia="Arial" w:hAnsi="Arial" w:cs="Arial"/>
          <w:color w:val="000000"/>
          <w:sz w:val="16"/>
        </w:rPr>
      </w:pPr>
      <w:r>
        <w:rPr>
          <w:rFonts w:ascii="Arial" w:eastAsia="Arial" w:hAnsi="Arial" w:cs="Arial"/>
          <w:color w:val="000000"/>
          <w:sz w:val="16"/>
        </w:rPr>
        <w:t>----------------------------------------------------</w:t>
      </w:r>
    </w:p>
    <w:p w14:paraId="54CB4B44" w14:textId="77777777" w:rsidR="002F52E0" w:rsidRDefault="002F52E0" w:rsidP="002F52E0">
      <w:pPr>
        <w:tabs>
          <w:tab w:val="left" w:pos="1675"/>
        </w:tabs>
        <w:ind w:left="115" w:right="106"/>
        <w:rPr>
          <w:rFonts w:ascii="Arial" w:eastAsia="Arial" w:hAnsi="Arial" w:cs="Arial"/>
          <w:color w:val="000000"/>
          <w:sz w:val="16"/>
        </w:rPr>
      </w:pPr>
      <w:r>
        <w:rPr>
          <w:rFonts w:ascii="Arial" w:eastAsia="Arial" w:hAnsi="Arial" w:cs="Arial"/>
          <w:color w:val="000000"/>
          <w:sz w:val="16"/>
        </w:rPr>
        <w:t>9 - Strukturované údaje požadované pro zprávu o YEI, která má být předložena v dubnu 2015 v souladu s čl. 19 odst. 3 a přílohou II nařízení (EU) č. 1304/2013.</w:t>
      </w:r>
    </w:p>
    <w:p w14:paraId="7BA5CF0B" w14:textId="498086CA" w:rsidR="002F52E0" w:rsidRDefault="002F52E0">
      <w:pPr>
        <w:rPr>
          <w:rFonts w:ascii="Arial" w:eastAsia="Arial" w:hAnsi="Arial" w:cs="Arial"/>
          <w:b/>
          <w:bCs/>
          <w:i/>
          <w:iCs/>
          <w:color w:val="000000"/>
          <w:sz w:val="20"/>
        </w:rPr>
      </w:pPr>
      <w:r>
        <w:rPr>
          <w:rFonts w:ascii="Arial" w:eastAsia="Arial" w:hAnsi="Arial" w:cs="Arial"/>
          <w:b/>
          <w:bCs/>
          <w:i/>
          <w:iCs/>
          <w:color w:val="000000"/>
          <w:sz w:val="20"/>
        </w:rPr>
        <w:br w:type="page"/>
      </w:r>
    </w:p>
    <w:p w14:paraId="62BFD46A" w14:textId="77777777" w:rsidR="005C2EC2" w:rsidRPr="00D46E7E" w:rsidRDefault="005C2EC2">
      <w:pPr>
        <w:tabs>
          <w:tab w:val="left" w:pos="1675"/>
        </w:tabs>
        <w:ind w:left="115" w:right="670"/>
        <w:rPr>
          <w:rFonts w:ascii="Arial" w:eastAsia="Arial" w:hAnsi="Arial" w:cs="Arial"/>
          <w:b/>
          <w:bCs/>
          <w:i/>
          <w:iCs/>
          <w:color w:val="000000"/>
          <w:sz w:val="20"/>
        </w:rPr>
      </w:pPr>
    </w:p>
    <w:p w14:paraId="42D90C40" w14:textId="372AB8A7" w:rsidR="00A2351A" w:rsidRPr="00D46E7E" w:rsidRDefault="002D5C25" w:rsidP="006F3CBE">
      <w:pPr>
        <w:pStyle w:val="Nadpis2"/>
        <w:spacing w:before="0" w:after="0"/>
      </w:pPr>
      <w:bookmarkStart w:id="17" w:name="_Toc133405170"/>
      <w:r w:rsidRPr="00D46E7E">
        <w:t>Milníky a cíle stanovené ve výkonnostním rámci (čl. 50 odst. 2 nařízení (EU) č. 1303/2013) – předloženo ve výročních zprávách o implementaci od roku 2017</w:t>
      </w:r>
      <w:bookmarkEnd w:id="17"/>
    </w:p>
    <w:p w14:paraId="3FFA9305" w14:textId="77777777" w:rsidR="009B3525" w:rsidRDefault="009B3525" w:rsidP="009B3525">
      <w:pPr>
        <w:spacing w:before="240"/>
        <w:ind w:right="812"/>
        <w:jc w:val="both"/>
        <w:rPr>
          <w:rFonts w:ascii="Arial" w:eastAsia="Arial" w:hAnsi="Arial" w:cs="Arial"/>
          <w:color w:val="000000"/>
          <w:sz w:val="20"/>
        </w:rPr>
      </w:pPr>
      <w:r>
        <w:rPr>
          <w:rFonts w:ascii="Arial" w:eastAsia="Arial" w:hAnsi="Arial" w:cs="Arial"/>
          <w:color w:val="000000"/>
          <w:sz w:val="20"/>
        </w:rPr>
        <w:t>Poskytnutí údajů o finančních ukazatelích, klíčových prováděcích krocích, indikátorech výstupů a výsledků jako milníků a cílů pro výkonnostní rámec (počínaje zprávami, které mají být předloženy v roce 2017).</w:t>
      </w:r>
    </w:p>
    <w:p w14:paraId="1A3CEBA3" w14:textId="2E2887A2" w:rsidR="00D2645E" w:rsidRPr="00D46E7E" w:rsidRDefault="00D2645E" w:rsidP="00554A56">
      <w:pPr>
        <w:ind w:right="812"/>
        <w:rPr>
          <w:rFonts w:ascii="Arial" w:eastAsia="Arial" w:hAnsi="Arial" w:cs="Arial"/>
          <w:color w:val="000000"/>
          <w:sz w:val="16"/>
        </w:rPr>
      </w:pPr>
    </w:p>
    <w:p w14:paraId="63E82D43" w14:textId="3FFDF251" w:rsidR="00D2645E" w:rsidRPr="00D46E7E" w:rsidRDefault="00D2645E" w:rsidP="00554A56">
      <w:pPr>
        <w:ind w:right="812"/>
        <w:rPr>
          <w:rFonts w:ascii="Arial" w:eastAsia="Arial" w:hAnsi="Arial" w:cs="Arial"/>
          <w:color w:val="000000"/>
          <w:sz w:val="16"/>
        </w:rPr>
      </w:pPr>
    </w:p>
    <w:p w14:paraId="1929110B" w14:textId="2161355E" w:rsidR="009B3525" w:rsidRDefault="009B3525" w:rsidP="009B3525">
      <w:pPr>
        <w:keepNext/>
        <w:tabs>
          <w:tab w:val="left" w:pos="1675"/>
        </w:tabs>
        <w:ind w:left="115" w:right="106"/>
        <w:rPr>
          <w:rFonts w:ascii="Arial" w:eastAsia="Arial" w:hAnsi="Arial" w:cs="Arial"/>
          <w:b/>
          <w:bCs/>
          <w:i/>
          <w:iCs/>
          <w:color w:val="000000"/>
          <w:sz w:val="20"/>
        </w:rPr>
      </w:pPr>
      <w:r>
        <w:rPr>
          <w:rFonts w:ascii="Arial" w:eastAsia="Arial" w:hAnsi="Arial" w:cs="Arial"/>
          <w:b/>
          <w:bCs/>
          <w:i/>
          <w:iCs/>
          <w:color w:val="000000"/>
          <w:sz w:val="20"/>
        </w:rPr>
        <w:t xml:space="preserve">Tabulka 5: Informace o milnících a cílech stanovených ve výkonnostním rámci </w:t>
      </w:r>
    </w:p>
    <w:tbl>
      <w:tblPr>
        <w:tblW w:w="15583" w:type="dxa"/>
        <w:tblLayout w:type="fixed"/>
        <w:tblCellMar>
          <w:left w:w="70" w:type="dxa"/>
          <w:right w:w="70" w:type="dxa"/>
        </w:tblCellMar>
        <w:tblLook w:val="04A0" w:firstRow="1" w:lastRow="0" w:firstColumn="1" w:lastColumn="0" w:noHBand="0" w:noVBand="1"/>
      </w:tblPr>
      <w:tblGrid>
        <w:gridCol w:w="677"/>
        <w:gridCol w:w="771"/>
        <w:gridCol w:w="677"/>
        <w:gridCol w:w="1066"/>
        <w:gridCol w:w="729"/>
        <w:gridCol w:w="771"/>
        <w:gridCol w:w="934"/>
        <w:gridCol w:w="919"/>
        <w:gridCol w:w="919"/>
        <w:gridCol w:w="771"/>
        <w:gridCol w:w="677"/>
        <w:gridCol w:w="771"/>
        <w:gridCol w:w="677"/>
        <w:gridCol w:w="771"/>
        <w:gridCol w:w="709"/>
        <w:gridCol w:w="709"/>
        <w:gridCol w:w="639"/>
        <w:gridCol w:w="639"/>
        <w:gridCol w:w="640"/>
        <w:gridCol w:w="1117"/>
      </w:tblGrid>
      <w:tr w:rsidR="00711259" w:rsidRPr="009C47E3" w14:paraId="76BBCC07" w14:textId="77777777" w:rsidTr="00673DE1">
        <w:trPr>
          <w:trHeight w:val="310"/>
          <w:tblHeader/>
        </w:trPr>
        <w:tc>
          <w:tcPr>
            <w:tcW w:w="7463" w:type="dxa"/>
            <w:gridSpan w:val="9"/>
            <w:tcBorders>
              <w:top w:val="single" w:sz="12" w:space="0" w:color="auto"/>
              <w:left w:val="single" w:sz="12" w:space="0" w:color="auto"/>
              <w:bottom w:val="single" w:sz="8" w:space="0" w:color="auto"/>
              <w:right w:val="single" w:sz="8" w:space="0" w:color="000000"/>
            </w:tcBorders>
            <w:shd w:val="clear" w:color="000000" w:fill="FFFFFF"/>
            <w:vAlign w:val="center"/>
            <w:hideMark/>
          </w:tcPr>
          <w:p w14:paraId="69F8A321" w14:textId="5C4BAD6E" w:rsidR="00711259" w:rsidRPr="009C47E3" w:rsidRDefault="00711259" w:rsidP="00711259">
            <w:pPr>
              <w:jc w:val="center"/>
              <w:rPr>
                <w:rFonts w:ascii="Calibri" w:eastAsia="Times New Roman" w:hAnsi="Calibri" w:cs="Calibri"/>
                <w:color w:val="000000"/>
                <w:lang w:eastAsia="cs-CZ"/>
              </w:rPr>
            </w:pPr>
          </w:p>
        </w:tc>
        <w:tc>
          <w:tcPr>
            <w:tcW w:w="8120" w:type="dxa"/>
            <w:gridSpan w:val="11"/>
            <w:tcBorders>
              <w:top w:val="single" w:sz="12" w:space="0" w:color="auto"/>
              <w:left w:val="nil"/>
              <w:bottom w:val="single" w:sz="8" w:space="0" w:color="auto"/>
              <w:right w:val="single" w:sz="12" w:space="0" w:color="auto"/>
            </w:tcBorders>
            <w:shd w:val="clear" w:color="000000" w:fill="FFFFFF"/>
            <w:vAlign w:val="center"/>
            <w:hideMark/>
          </w:tcPr>
          <w:p w14:paraId="02970587" w14:textId="3C07B871"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Dosažená hodnota *</w:t>
            </w:r>
          </w:p>
        </w:tc>
      </w:tr>
      <w:tr w:rsidR="00BA073F" w:rsidRPr="009C47E3" w14:paraId="02ECD597" w14:textId="77777777" w:rsidTr="00673DE1">
        <w:trPr>
          <w:trHeight w:val="310"/>
          <w:tblHeader/>
        </w:trPr>
        <w:tc>
          <w:tcPr>
            <w:tcW w:w="677" w:type="dxa"/>
            <w:vMerge w:val="restart"/>
            <w:tcBorders>
              <w:top w:val="nil"/>
              <w:left w:val="single" w:sz="12" w:space="0" w:color="auto"/>
              <w:bottom w:val="single" w:sz="8" w:space="0" w:color="000000"/>
              <w:right w:val="single" w:sz="8" w:space="0" w:color="auto"/>
            </w:tcBorders>
            <w:shd w:val="clear" w:color="000000" w:fill="FFFFFF"/>
            <w:vAlign w:val="center"/>
            <w:hideMark/>
          </w:tcPr>
          <w:p w14:paraId="1D8F2D65" w14:textId="7DA67BDA"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Prioritní osa</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8CD480C" w14:textId="14731138"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Druh ukazatele</w:t>
            </w:r>
          </w:p>
        </w:tc>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651AB5C" w14:textId="473E5A44"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Prioritní osa</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627A856" w14:textId="7E571BA9"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Druh ukazatele</w:t>
            </w:r>
          </w:p>
        </w:tc>
        <w:tc>
          <w:tcPr>
            <w:tcW w:w="72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A71C2C2" w14:textId="506A05AC"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Prioritní osa</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9496C50" w14:textId="56EA592B"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Druh ukazatele</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0CCF8C0" w14:textId="7A5039FF"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Prioritní osa</w:t>
            </w:r>
          </w:p>
        </w:tc>
        <w:tc>
          <w:tcPr>
            <w:tcW w:w="91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26FC6BA" w14:textId="60BAEA67"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Druh ukazatele</w:t>
            </w:r>
          </w:p>
        </w:tc>
        <w:tc>
          <w:tcPr>
            <w:tcW w:w="91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5279368" w14:textId="315D5621"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Prioritní osa</w:t>
            </w:r>
          </w:p>
        </w:tc>
        <w:tc>
          <w:tcPr>
            <w:tcW w:w="771" w:type="dxa"/>
            <w:tcBorders>
              <w:top w:val="nil"/>
              <w:left w:val="nil"/>
              <w:bottom w:val="single" w:sz="8" w:space="0" w:color="auto"/>
              <w:right w:val="single" w:sz="8" w:space="0" w:color="auto"/>
            </w:tcBorders>
            <w:shd w:val="clear" w:color="000000" w:fill="FFFFFF"/>
            <w:vAlign w:val="center"/>
            <w:hideMark/>
          </w:tcPr>
          <w:p w14:paraId="5A4EBB58" w14:textId="677AF37B"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Druh ukazatele</w:t>
            </w:r>
          </w:p>
        </w:tc>
        <w:tc>
          <w:tcPr>
            <w:tcW w:w="677" w:type="dxa"/>
            <w:tcBorders>
              <w:top w:val="nil"/>
              <w:left w:val="nil"/>
              <w:bottom w:val="single" w:sz="8" w:space="0" w:color="auto"/>
              <w:right w:val="single" w:sz="8" w:space="0" w:color="auto"/>
            </w:tcBorders>
            <w:shd w:val="clear" w:color="000000" w:fill="FFFFFF"/>
            <w:vAlign w:val="center"/>
            <w:hideMark/>
          </w:tcPr>
          <w:p w14:paraId="19761283" w14:textId="7073676E"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Prioritní osa</w:t>
            </w:r>
          </w:p>
        </w:tc>
        <w:tc>
          <w:tcPr>
            <w:tcW w:w="771" w:type="dxa"/>
            <w:tcBorders>
              <w:top w:val="nil"/>
              <w:left w:val="nil"/>
              <w:bottom w:val="single" w:sz="8" w:space="0" w:color="auto"/>
              <w:right w:val="single" w:sz="8" w:space="0" w:color="auto"/>
            </w:tcBorders>
            <w:shd w:val="clear" w:color="000000" w:fill="FFFFFF"/>
            <w:vAlign w:val="center"/>
            <w:hideMark/>
          </w:tcPr>
          <w:p w14:paraId="61B0E283" w14:textId="291AA790"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Druh ukazatele</w:t>
            </w:r>
          </w:p>
        </w:tc>
        <w:tc>
          <w:tcPr>
            <w:tcW w:w="677" w:type="dxa"/>
            <w:tcBorders>
              <w:top w:val="nil"/>
              <w:left w:val="nil"/>
              <w:bottom w:val="single" w:sz="8" w:space="0" w:color="auto"/>
              <w:right w:val="single" w:sz="8" w:space="0" w:color="auto"/>
            </w:tcBorders>
            <w:shd w:val="clear" w:color="000000" w:fill="FFFFFF"/>
            <w:vAlign w:val="center"/>
            <w:hideMark/>
          </w:tcPr>
          <w:p w14:paraId="59EE9AE6" w14:textId="1B9187D7"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Prioritní osa</w:t>
            </w:r>
          </w:p>
        </w:tc>
        <w:tc>
          <w:tcPr>
            <w:tcW w:w="771" w:type="dxa"/>
            <w:tcBorders>
              <w:top w:val="nil"/>
              <w:left w:val="nil"/>
              <w:bottom w:val="single" w:sz="8" w:space="0" w:color="auto"/>
              <w:right w:val="single" w:sz="8" w:space="0" w:color="auto"/>
            </w:tcBorders>
            <w:shd w:val="clear" w:color="auto" w:fill="auto"/>
            <w:vAlign w:val="center"/>
            <w:hideMark/>
          </w:tcPr>
          <w:p w14:paraId="31B94531" w14:textId="7483C0F4"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Druh ukazatele</w:t>
            </w:r>
          </w:p>
        </w:tc>
        <w:tc>
          <w:tcPr>
            <w:tcW w:w="709" w:type="dxa"/>
            <w:tcBorders>
              <w:top w:val="nil"/>
              <w:left w:val="nil"/>
              <w:bottom w:val="single" w:sz="8" w:space="0" w:color="auto"/>
              <w:right w:val="single" w:sz="8" w:space="0" w:color="auto"/>
            </w:tcBorders>
            <w:shd w:val="clear" w:color="000000" w:fill="FFFFFF"/>
            <w:vAlign w:val="center"/>
            <w:hideMark/>
          </w:tcPr>
          <w:p w14:paraId="2BA04843" w14:textId="5598590C" w:rsidR="00711259" w:rsidRPr="009C47E3" w:rsidRDefault="00711259" w:rsidP="00711259">
            <w:pPr>
              <w:jc w:val="center"/>
              <w:rPr>
                <w:rFonts w:ascii="Arial" w:eastAsia="Times New Roman" w:hAnsi="Arial" w:cs="Arial"/>
                <w:b/>
                <w:bCs/>
                <w:color w:val="000000"/>
                <w:sz w:val="14"/>
                <w:szCs w:val="14"/>
                <w:lang w:eastAsia="cs-CZ"/>
              </w:rPr>
            </w:pPr>
            <w:r>
              <w:rPr>
                <w:rFonts w:ascii="Arial" w:eastAsia="Arial" w:hAnsi="Arial" w:cs="Arial"/>
                <w:b/>
                <w:bCs/>
                <w:color w:val="000000"/>
                <w:sz w:val="14"/>
              </w:rPr>
              <w:t>Prioritní osa</w:t>
            </w:r>
          </w:p>
        </w:tc>
        <w:tc>
          <w:tcPr>
            <w:tcW w:w="709" w:type="dxa"/>
            <w:tcBorders>
              <w:top w:val="nil"/>
              <w:left w:val="nil"/>
              <w:bottom w:val="single" w:sz="8" w:space="0" w:color="auto"/>
              <w:right w:val="single" w:sz="8" w:space="0" w:color="auto"/>
            </w:tcBorders>
            <w:shd w:val="clear" w:color="000000" w:fill="FFFFFF"/>
            <w:vAlign w:val="center"/>
            <w:hideMark/>
          </w:tcPr>
          <w:p w14:paraId="3F00F58D"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2020</w:t>
            </w:r>
          </w:p>
        </w:tc>
        <w:tc>
          <w:tcPr>
            <w:tcW w:w="639" w:type="dxa"/>
            <w:tcBorders>
              <w:top w:val="nil"/>
              <w:left w:val="nil"/>
              <w:bottom w:val="single" w:sz="8" w:space="0" w:color="auto"/>
              <w:right w:val="single" w:sz="8" w:space="0" w:color="auto"/>
            </w:tcBorders>
            <w:shd w:val="clear" w:color="000000" w:fill="FFFFFF"/>
            <w:vAlign w:val="center"/>
            <w:hideMark/>
          </w:tcPr>
          <w:p w14:paraId="22D8F971"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2021</w:t>
            </w:r>
          </w:p>
        </w:tc>
        <w:tc>
          <w:tcPr>
            <w:tcW w:w="639" w:type="dxa"/>
            <w:tcBorders>
              <w:top w:val="nil"/>
              <w:left w:val="nil"/>
              <w:bottom w:val="single" w:sz="8" w:space="0" w:color="auto"/>
              <w:right w:val="single" w:sz="8" w:space="0" w:color="auto"/>
            </w:tcBorders>
            <w:shd w:val="clear" w:color="000000" w:fill="FFFFFF"/>
            <w:vAlign w:val="center"/>
            <w:hideMark/>
          </w:tcPr>
          <w:p w14:paraId="78E62802"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2022</w:t>
            </w:r>
          </w:p>
        </w:tc>
        <w:tc>
          <w:tcPr>
            <w:tcW w:w="640" w:type="dxa"/>
            <w:tcBorders>
              <w:top w:val="nil"/>
              <w:left w:val="nil"/>
              <w:bottom w:val="single" w:sz="8" w:space="0" w:color="auto"/>
              <w:right w:val="single" w:sz="8" w:space="0" w:color="auto"/>
            </w:tcBorders>
            <w:shd w:val="clear" w:color="000000" w:fill="FFFFFF"/>
            <w:vAlign w:val="center"/>
            <w:hideMark/>
          </w:tcPr>
          <w:p w14:paraId="3099CB44"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2023</w:t>
            </w:r>
          </w:p>
        </w:tc>
        <w:tc>
          <w:tcPr>
            <w:tcW w:w="1117" w:type="dxa"/>
            <w:vMerge w:val="restart"/>
            <w:tcBorders>
              <w:top w:val="nil"/>
              <w:left w:val="single" w:sz="8" w:space="0" w:color="auto"/>
              <w:bottom w:val="single" w:sz="8" w:space="0" w:color="000000"/>
              <w:right w:val="single" w:sz="12" w:space="0" w:color="auto"/>
            </w:tcBorders>
            <w:shd w:val="clear" w:color="000000" w:fill="FFFFFF"/>
            <w:vAlign w:val="center"/>
            <w:hideMark/>
          </w:tcPr>
          <w:p w14:paraId="1717B0F8"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Vysvětlení (v případě potřeby)</w:t>
            </w:r>
          </w:p>
        </w:tc>
      </w:tr>
      <w:tr w:rsidR="00673DE1" w:rsidRPr="009C47E3" w14:paraId="2541F3C2" w14:textId="77777777" w:rsidTr="00673DE1">
        <w:trPr>
          <w:trHeight w:val="310"/>
          <w:tblHeader/>
        </w:trPr>
        <w:tc>
          <w:tcPr>
            <w:tcW w:w="677" w:type="dxa"/>
            <w:vMerge/>
            <w:tcBorders>
              <w:top w:val="nil"/>
              <w:left w:val="single" w:sz="12" w:space="0" w:color="auto"/>
              <w:bottom w:val="single" w:sz="8" w:space="0" w:color="000000"/>
              <w:right w:val="single" w:sz="8" w:space="0" w:color="auto"/>
            </w:tcBorders>
            <w:vAlign w:val="center"/>
            <w:hideMark/>
          </w:tcPr>
          <w:p w14:paraId="52CABDDF"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6E300CF" w14:textId="77777777" w:rsidR="00711259" w:rsidRPr="009C47E3" w:rsidRDefault="00711259" w:rsidP="00711259">
            <w:pPr>
              <w:rPr>
                <w:rFonts w:ascii="Arial" w:eastAsia="Times New Roman" w:hAnsi="Arial" w:cs="Arial"/>
                <w:b/>
                <w:bCs/>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0DA2EC27" w14:textId="77777777" w:rsidR="00711259" w:rsidRPr="009C47E3" w:rsidRDefault="00711259" w:rsidP="00711259">
            <w:pPr>
              <w:rPr>
                <w:rFonts w:ascii="Arial" w:eastAsia="Times New Roman" w:hAnsi="Arial" w:cs="Arial"/>
                <w:b/>
                <w:bCs/>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E4A5DAC" w14:textId="77777777" w:rsidR="00711259" w:rsidRPr="009C47E3" w:rsidRDefault="00711259" w:rsidP="00711259">
            <w:pPr>
              <w:rPr>
                <w:rFonts w:ascii="Arial" w:eastAsia="Times New Roman" w:hAnsi="Arial" w:cs="Arial"/>
                <w:b/>
                <w:bCs/>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45F87097"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7043A47" w14:textId="77777777" w:rsidR="00711259" w:rsidRPr="009C47E3" w:rsidRDefault="00711259" w:rsidP="00711259">
            <w:pPr>
              <w:rPr>
                <w:rFonts w:ascii="Arial" w:eastAsia="Times New Roman" w:hAnsi="Arial" w:cs="Arial"/>
                <w:b/>
                <w:bCs/>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83CA570"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39A385E4"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1544B40" w14:textId="77777777" w:rsidR="00711259" w:rsidRPr="009C47E3" w:rsidRDefault="00711259" w:rsidP="00711259">
            <w:pPr>
              <w:rPr>
                <w:rFonts w:ascii="Arial" w:eastAsia="Times New Roman" w:hAnsi="Arial" w:cs="Arial"/>
                <w:b/>
                <w:bCs/>
                <w:color w:val="000000"/>
                <w:sz w:val="14"/>
                <w:szCs w:val="14"/>
                <w:lang w:eastAsia="cs-CZ"/>
              </w:rPr>
            </w:pPr>
          </w:p>
        </w:tc>
        <w:tc>
          <w:tcPr>
            <w:tcW w:w="7003" w:type="dxa"/>
            <w:gridSpan w:val="10"/>
            <w:tcBorders>
              <w:top w:val="single" w:sz="8" w:space="0" w:color="auto"/>
              <w:left w:val="nil"/>
              <w:bottom w:val="single" w:sz="8" w:space="0" w:color="auto"/>
              <w:right w:val="nil"/>
            </w:tcBorders>
            <w:shd w:val="clear" w:color="000000" w:fill="FFFFFF"/>
            <w:vAlign w:val="center"/>
            <w:hideMark/>
          </w:tcPr>
          <w:p w14:paraId="29D7C4C5"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Roční hodnota</w:t>
            </w:r>
          </w:p>
        </w:tc>
        <w:tc>
          <w:tcPr>
            <w:tcW w:w="1117" w:type="dxa"/>
            <w:vMerge/>
            <w:tcBorders>
              <w:top w:val="nil"/>
              <w:left w:val="single" w:sz="8" w:space="0" w:color="auto"/>
              <w:bottom w:val="single" w:sz="8" w:space="0" w:color="000000"/>
              <w:right w:val="single" w:sz="12" w:space="0" w:color="auto"/>
            </w:tcBorders>
            <w:vAlign w:val="center"/>
            <w:hideMark/>
          </w:tcPr>
          <w:p w14:paraId="55A49055" w14:textId="77777777" w:rsidR="00711259" w:rsidRPr="009C47E3" w:rsidRDefault="00711259" w:rsidP="00711259">
            <w:pPr>
              <w:rPr>
                <w:rFonts w:ascii="Arial" w:eastAsia="Times New Roman" w:hAnsi="Arial" w:cs="Arial"/>
                <w:b/>
                <w:bCs/>
                <w:color w:val="000000"/>
                <w:sz w:val="14"/>
                <w:szCs w:val="14"/>
                <w:lang w:eastAsia="cs-CZ"/>
              </w:rPr>
            </w:pPr>
          </w:p>
        </w:tc>
      </w:tr>
      <w:tr w:rsidR="00BA073F" w:rsidRPr="009C47E3" w14:paraId="0C73B622" w14:textId="77777777" w:rsidTr="00673DE1">
        <w:trPr>
          <w:trHeight w:val="369"/>
          <w:tblHeader/>
        </w:trPr>
        <w:tc>
          <w:tcPr>
            <w:tcW w:w="677" w:type="dxa"/>
            <w:vMerge/>
            <w:tcBorders>
              <w:top w:val="nil"/>
              <w:left w:val="single" w:sz="12" w:space="0" w:color="auto"/>
              <w:bottom w:val="single" w:sz="8" w:space="0" w:color="000000"/>
              <w:right w:val="single" w:sz="8" w:space="0" w:color="auto"/>
            </w:tcBorders>
            <w:vAlign w:val="center"/>
            <w:hideMark/>
          </w:tcPr>
          <w:p w14:paraId="6E311C03"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D0C8451" w14:textId="77777777" w:rsidR="00711259" w:rsidRPr="009C47E3" w:rsidRDefault="00711259" w:rsidP="00711259">
            <w:pPr>
              <w:rPr>
                <w:rFonts w:ascii="Arial" w:eastAsia="Times New Roman" w:hAnsi="Arial" w:cs="Arial"/>
                <w:b/>
                <w:bCs/>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143D008E" w14:textId="77777777" w:rsidR="00711259" w:rsidRPr="009C47E3" w:rsidRDefault="00711259" w:rsidP="00711259">
            <w:pPr>
              <w:rPr>
                <w:rFonts w:ascii="Arial" w:eastAsia="Times New Roman" w:hAnsi="Arial" w:cs="Arial"/>
                <w:b/>
                <w:bCs/>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34AF512" w14:textId="77777777" w:rsidR="00711259" w:rsidRPr="009C47E3" w:rsidRDefault="00711259" w:rsidP="00711259">
            <w:pPr>
              <w:rPr>
                <w:rFonts w:ascii="Arial" w:eastAsia="Times New Roman" w:hAnsi="Arial" w:cs="Arial"/>
                <w:b/>
                <w:bCs/>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6DA870D4"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1FD652F" w14:textId="77777777" w:rsidR="00711259" w:rsidRPr="009C47E3" w:rsidRDefault="00711259" w:rsidP="00711259">
            <w:pPr>
              <w:rPr>
                <w:rFonts w:ascii="Arial" w:eastAsia="Times New Roman" w:hAnsi="Arial" w:cs="Arial"/>
                <w:b/>
                <w:bCs/>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11FA9B2"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6BDE19D"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D85169B"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05C11898"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677" w:type="dxa"/>
            <w:tcBorders>
              <w:top w:val="nil"/>
              <w:left w:val="nil"/>
              <w:bottom w:val="single" w:sz="8" w:space="0" w:color="auto"/>
              <w:right w:val="single" w:sz="8" w:space="0" w:color="auto"/>
            </w:tcBorders>
            <w:shd w:val="clear" w:color="000000" w:fill="E7E6E6"/>
            <w:vAlign w:val="center"/>
            <w:hideMark/>
          </w:tcPr>
          <w:p w14:paraId="5BD9425A"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771" w:type="dxa"/>
            <w:tcBorders>
              <w:top w:val="nil"/>
              <w:left w:val="nil"/>
              <w:bottom w:val="single" w:sz="8" w:space="0" w:color="auto"/>
              <w:right w:val="single" w:sz="8" w:space="0" w:color="auto"/>
            </w:tcBorders>
            <w:shd w:val="clear" w:color="000000" w:fill="E7E6E6"/>
            <w:vAlign w:val="center"/>
            <w:hideMark/>
          </w:tcPr>
          <w:p w14:paraId="38D36D4F"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677" w:type="dxa"/>
            <w:tcBorders>
              <w:top w:val="nil"/>
              <w:left w:val="nil"/>
              <w:bottom w:val="single" w:sz="8" w:space="0" w:color="auto"/>
              <w:right w:val="single" w:sz="8" w:space="0" w:color="auto"/>
            </w:tcBorders>
            <w:shd w:val="clear" w:color="000000" w:fill="E7E6E6"/>
            <w:vAlign w:val="center"/>
            <w:hideMark/>
          </w:tcPr>
          <w:p w14:paraId="221537C8"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771" w:type="dxa"/>
            <w:tcBorders>
              <w:top w:val="nil"/>
              <w:left w:val="nil"/>
              <w:bottom w:val="single" w:sz="8" w:space="0" w:color="auto"/>
              <w:right w:val="single" w:sz="8" w:space="0" w:color="auto"/>
            </w:tcBorders>
            <w:shd w:val="clear" w:color="000000" w:fill="E7E6E6"/>
            <w:vAlign w:val="center"/>
            <w:hideMark/>
          </w:tcPr>
          <w:p w14:paraId="2309C375"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709" w:type="dxa"/>
            <w:tcBorders>
              <w:top w:val="nil"/>
              <w:left w:val="nil"/>
              <w:bottom w:val="single" w:sz="8" w:space="0" w:color="auto"/>
              <w:right w:val="single" w:sz="8" w:space="0" w:color="auto"/>
            </w:tcBorders>
            <w:shd w:val="clear" w:color="000000" w:fill="E7E6E6"/>
            <w:vAlign w:val="center"/>
            <w:hideMark/>
          </w:tcPr>
          <w:p w14:paraId="489C2423"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709" w:type="dxa"/>
            <w:tcBorders>
              <w:top w:val="nil"/>
              <w:left w:val="nil"/>
              <w:bottom w:val="single" w:sz="8" w:space="0" w:color="auto"/>
              <w:right w:val="single" w:sz="8" w:space="0" w:color="auto"/>
            </w:tcBorders>
            <w:shd w:val="clear" w:color="000000" w:fill="E7E6E6"/>
            <w:vAlign w:val="center"/>
            <w:hideMark/>
          </w:tcPr>
          <w:p w14:paraId="29233B3E"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639" w:type="dxa"/>
            <w:tcBorders>
              <w:top w:val="nil"/>
              <w:left w:val="nil"/>
              <w:bottom w:val="single" w:sz="8" w:space="0" w:color="auto"/>
              <w:right w:val="single" w:sz="8" w:space="0" w:color="auto"/>
            </w:tcBorders>
            <w:shd w:val="clear" w:color="000000" w:fill="E7E6E6"/>
            <w:vAlign w:val="center"/>
            <w:hideMark/>
          </w:tcPr>
          <w:p w14:paraId="47A47BE9"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639" w:type="dxa"/>
            <w:tcBorders>
              <w:top w:val="nil"/>
              <w:left w:val="nil"/>
              <w:bottom w:val="single" w:sz="8" w:space="0" w:color="auto"/>
              <w:right w:val="single" w:sz="8" w:space="0" w:color="auto"/>
            </w:tcBorders>
            <w:shd w:val="clear" w:color="000000" w:fill="E7E6E6"/>
            <w:vAlign w:val="center"/>
            <w:hideMark/>
          </w:tcPr>
          <w:p w14:paraId="0C3270F1"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640" w:type="dxa"/>
            <w:tcBorders>
              <w:top w:val="nil"/>
              <w:left w:val="nil"/>
              <w:bottom w:val="single" w:sz="8" w:space="0" w:color="auto"/>
              <w:right w:val="single" w:sz="8" w:space="0" w:color="auto"/>
            </w:tcBorders>
            <w:shd w:val="clear" w:color="000000" w:fill="E7E6E6"/>
            <w:vAlign w:val="center"/>
            <w:hideMark/>
          </w:tcPr>
          <w:p w14:paraId="0623721F"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1117" w:type="dxa"/>
            <w:vMerge/>
            <w:tcBorders>
              <w:top w:val="nil"/>
              <w:left w:val="single" w:sz="8" w:space="0" w:color="auto"/>
              <w:bottom w:val="single" w:sz="8" w:space="0" w:color="000000"/>
              <w:right w:val="single" w:sz="12" w:space="0" w:color="auto"/>
            </w:tcBorders>
            <w:vAlign w:val="center"/>
            <w:hideMark/>
          </w:tcPr>
          <w:p w14:paraId="18DDB4F4" w14:textId="77777777" w:rsidR="00711259" w:rsidRPr="009C47E3" w:rsidRDefault="00711259" w:rsidP="00711259">
            <w:pPr>
              <w:rPr>
                <w:rFonts w:ascii="Arial" w:eastAsia="Times New Roman" w:hAnsi="Arial" w:cs="Arial"/>
                <w:b/>
                <w:bCs/>
                <w:color w:val="000000"/>
                <w:sz w:val="14"/>
                <w:szCs w:val="14"/>
                <w:lang w:eastAsia="cs-CZ"/>
              </w:rPr>
            </w:pPr>
          </w:p>
        </w:tc>
      </w:tr>
      <w:tr w:rsidR="00BA073F" w:rsidRPr="009C47E3" w14:paraId="6F4B3E0B" w14:textId="77777777" w:rsidTr="00673DE1">
        <w:trPr>
          <w:trHeight w:val="158"/>
          <w:tblHeader/>
        </w:trPr>
        <w:tc>
          <w:tcPr>
            <w:tcW w:w="677" w:type="dxa"/>
            <w:vMerge/>
            <w:tcBorders>
              <w:top w:val="nil"/>
              <w:left w:val="single" w:sz="12" w:space="0" w:color="auto"/>
              <w:bottom w:val="single" w:sz="8" w:space="0" w:color="000000"/>
              <w:right w:val="single" w:sz="8" w:space="0" w:color="auto"/>
            </w:tcBorders>
            <w:vAlign w:val="center"/>
            <w:hideMark/>
          </w:tcPr>
          <w:p w14:paraId="4E1EE063"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1930BFC" w14:textId="77777777" w:rsidR="00711259" w:rsidRPr="009C47E3" w:rsidRDefault="00711259" w:rsidP="00711259">
            <w:pPr>
              <w:rPr>
                <w:rFonts w:ascii="Arial" w:eastAsia="Times New Roman" w:hAnsi="Arial" w:cs="Arial"/>
                <w:b/>
                <w:bCs/>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513F8A1A" w14:textId="77777777" w:rsidR="00711259" w:rsidRPr="009C47E3" w:rsidRDefault="00711259" w:rsidP="00711259">
            <w:pPr>
              <w:rPr>
                <w:rFonts w:ascii="Arial" w:eastAsia="Times New Roman" w:hAnsi="Arial" w:cs="Arial"/>
                <w:b/>
                <w:bCs/>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DA1F332" w14:textId="77777777" w:rsidR="00711259" w:rsidRPr="009C47E3" w:rsidRDefault="00711259" w:rsidP="00711259">
            <w:pPr>
              <w:rPr>
                <w:rFonts w:ascii="Arial" w:eastAsia="Times New Roman" w:hAnsi="Arial" w:cs="Arial"/>
                <w:b/>
                <w:bCs/>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18FB8049"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3753010" w14:textId="77777777" w:rsidR="00711259" w:rsidRPr="009C47E3" w:rsidRDefault="00711259" w:rsidP="00711259">
            <w:pPr>
              <w:rPr>
                <w:rFonts w:ascii="Arial" w:eastAsia="Times New Roman" w:hAnsi="Arial" w:cs="Arial"/>
                <w:b/>
                <w:bCs/>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1C18A7D"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38EAAB7C"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DC1983A"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26F9BD4B"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677" w:type="dxa"/>
            <w:tcBorders>
              <w:top w:val="nil"/>
              <w:left w:val="nil"/>
              <w:bottom w:val="single" w:sz="8" w:space="0" w:color="auto"/>
              <w:right w:val="single" w:sz="8" w:space="0" w:color="auto"/>
            </w:tcBorders>
            <w:shd w:val="clear" w:color="000000" w:fill="FFFFFF"/>
            <w:vAlign w:val="center"/>
            <w:hideMark/>
          </w:tcPr>
          <w:p w14:paraId="55DFA004"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771" w:type="dxa"/>
            <w:tcBorders>
              <w:top w:val="nil"/>
              <w:left w:val="nil"/>
              <w:bottom w:val="single" w:sz="8" w:space="0" w:color="auto"/>
              <w:right w:val="single" w:sz="8" w:space="0" w:color="auto"/>
            </w:tcBorders>
            <w:shd w:val="clear" w:color="000000" w:fill="FFFFFF"/>
            <w:vAlign w:val="center"/>
            <w:hideMark/>
          </w:tcPr>
          <w:p w14:paraId="7F0A9503"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677" w:type="dxa"/>
            <w:tcBorders>
              <w:top w:val="nil"/>
              <w:left w:val="nil"/>
              <w:bottom w:val="single" w:sz="8" w:space="0" w:color="auto"/>
              <w:right w:val="single" w:sz="8" w:space="0" w:color="auto"/>
            </w:tcBorders>
            <w:shd w:val="clear" w:color="000000" w:fill="FFFFFF"/>
            <w:vAlign w:val="center"/>
            <w:hideMark/>
          </w:tcPr>
          <w:p w14:paraId="540392F1"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771" w:type="dxa"/>
            <w:tcBorders>
              <w:top w:val="nil"/>
              <w:left w:val="nil"/>
              <w:bottom w:val="single" w:sz="8" w:space="0" w:color="auto"/>
              <w:right w:val="single" w:sz="8" w:space="0" w:color="auto"/>
            </w:tcBorders>
            <w:shd w:val="clear" w:color="auto" w:fill="auto"/>
            <w:vAlign w:val="center"/>
            <w:hideMark/>
          </w:tcPr>
          <w:p w14:paraId="28291553"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709" w:type="dxa"/>
            <w:tcBorders>
              <w:top w:val="nil"/>
              <w:left w:val="nil"/>
              <w:bottom w:val="single" w:sz="8" w:space="0" w:color="auto"/>
              <w:right w:val="single" w:sz="8" w:space="0" w:color="auto"/>
            </w:tcBorders>
            <w:shd w:val="clear" w:color="000000" w:fill="FFFFFF"/>
            <w:vAlign w:val="center"/>
            <w:hideMark/>
          </w:tcPr>
          <w:p w14:paraId="4B23C899"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709" w:type="dxa"/>
            <w:tcBorders>
              <w:top w:val="nil"/>
              <w:left w:val="nil"/>
              <w:bottom w:val="single" w:sz="8" w:space="0" w:color="auto"/>
              <w:right w:val="single" w:sz="8" w:space="0" w:color="auto"/>
            </w:tcBorders>
            <w:shd w:val="clear" w:color="000000" w:fill="FFFFFF"/>
            <w:vAlign w:val="center"/>
            <w:hideMark/>
          </w:tcPr>
          <w:p w14:paraId="36D37F4F"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639" w:type="dxa"/>
            <w:tcBorders>
              <w:top w:val="nil"/>
              <w:left w:val="nil"/>
              <w:bottom w:val="single" w:sz="8" w:space="0" w:color="auto"/>
              <w:right w:val="single" w:sz="8" w:space="0" w:color="auto"/>
            </w:tcBorders>
            <w:shd w:val="clear" w:color="000000" w:fill="FFFFFF"/>
            <w:vAlign w:val="center"/>
            <w:hideMark/>
          </w:tcPr>
          <w:p w14:paraId="6AC7B87D"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639" w:type="dxa"/>
            <w:tcBorders>
              <w:top w:val="nil"/>
              <w:left w:val="nil"/>
              <w:bottom w:val="single" w:sz="8" w:space="0" w:color="auto"/>
              <w:right w:val="single" w:sz="8" w:space="0" w:color="auto"/>
            </w:tcBorders>
            <w:shd w:val="clear" w:color="000000" w:fill="FFFFFF"/>
            <w:vAlign w:val="center"/>
            <w:hideMark/>
          </w:tcPr>
          <w:p w14:paraId="0AFD757F"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640" w:type="dxa"/>
            <w:tcBorders>
              <w:top w:val="nil"/>
              <w:left w:val="nil"/>
              <w:bottom w:val="single" w:sz="8" w:space="0" w:color="auto"/>
              <w:right w:val="single" w:sz="8" w:space="0" w:color="auto"/>
            </w:tcBorders>
            <w:shd w:val="clear" w:color="000000" w:fill="FFFFFF"/>
            <w:vAlign w:val="center"/>
            <w:hideMark/>
          </w:tcPr>
          <w:p w14:paraId="389133C6"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1117" w:type="dxa"/>
            <w:vMerge/>
            <w:tcBorders>
              <w:top w:val="nil"/>
              <w:left w:val="single" w:sz="8" w:space="0" w:color="auto"/>
              <w:bottom w:val="single" w:sz="8" w:space="0" w:color="000000"/>
              <w:right w:val="single" w:sz="12" w:space="0" w:color="auto"/>
            </w:tcBorders>
            <w:vAlign w:val="center"/>
            <w:hideMark/>
          </w:tcPr>
          <w:p w14:paraId="357BF3F8" w14:textId="77777777" w:rsidR="00711259" w:rsidRPr="009C47E3" w:rsidRDefault="00711259" w:rsidP="00711259">
            <w:pPr>
              <w:rPr>
                <w:rFonts w:ascii="Arial" w:eastAsia="Times New Roman" w:hAnsi="Arial" w:cs="Arial"/>
                <w:b/>
                <w:bCs/>
                <w:color w:val="000000"/>
                <w:sz w:val="14"/>
                <w:szCs w:val="14"/>
                <w:lang w:eastAsia="cs-CZ"/>
              </w:rPr>
            </w:pPr>
          </w:p>
        </w:tc>
      </w:tr>
      <w:tr w:rsidR="00BA073F" w:rsidRPr="009C47E3" w14:paraId="2227925F" w14:textId="77777777" w:rsidTr="00673DE1">
        <w:trPr>
          <w:trHeight w:val="118"/>
          <w:tblHeader/>
        </w:trPr>
        <w:tc>
          <w:tcPr>
            <w:tcW w:w="677" w:type="dxa"/>
            <w:vMerge/>
            <w:tcBorders>
              <w:top w:val="nil"/>
              <w:left w:val="single" w:sz="12" w:space="0" w:color="auto"/>
              <w:bottom w:val="single" w:sz="8" w:space="0" w:color="000000"/>
              <w:right w:val="single" w:sz="8" w:space="0" w:color="auto"/>
            </w:tcBorders>
            <w:vAlign w:val="center"/>
            <w:hideMark/>
          </w:tcPr>
          <w:p w14:paraId="34981ABE"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A46B07B" w14:textId="77777777" w:rsidR="00711259" w:rsidRPr="009C47E3" w:rsidRDefault="00711259" w:rsidP="00711259">
            <w:pPr>
              <w:rPr>
                <w:rFonts w:ascii="Arial" w:eastAsia="Times New Roman" w:hAnsi="Arial" w:cs="Arial"/>
                <w:b/>
                <w:bCs/>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14ED4723" w14:textId="77777777" w:rsidR="00711259" w:rsidRPr="009C47E3" w:rsidRDefault="00711259" w:rsidP="00711259">
            <w:pPr>
              <w:rPr>
                <w:rFonts w:ascii="Arial" w:eastAsia="Times New Roman" w:hAnsi="Arial" w:cs="Arial"/>
                <w:b/>
                <w:bCs/>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DCEC521" w14:textId="77777777" w:rsidR="00711259" w:rsidRPr="009C47E3" w:rsidRDefault="00711259" w:rsidP="00711259">
            <w:pPr>
              <w:rPr>
                <w:rFonts w:ascii="Arial" w:eastAsia="Times New Roman" w:hAnsi="Arial" w:cs="Arial"/>
                <w:b/>
                <w:bCs/>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306D84C4"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48B1DC1" w14:textId="77777777" w:rsidR="00711259" w:rsidRPr="009C47E3" w:rsidRDefault="00711259" w:rsidP="00711259">
            <w:pPr>
              <w:rPr>
                <w:rFonts w:ascii="Arial" w:eastAsia="Times New Roman" w:hAnsi="Arial" w:cs="Arial"/>
                <w:b/>
                <w:bCs/>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8016B0E"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974A7F8"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B5C8B31"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0854B630"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677" w:type="dxa"/>
            <w:tcBorders>
              <w:top w:val="nil"/>
              <w:left w:val="nil"/>
              <w:bottom w:val="single" w:sz="8" w:space="0" w:color="auto"/>
              <w:right w:val="single" w:sz="8" w:space="0" w:color="auto"/>
            </w:tcBorders>
            <w:shd w:val="clear" w:color="000000" w:fill="FFFFFF"/>
            <w:vAlign w:val="center"/>
            <w:hideMark/>
          </w:tcPr>
          <w:p w14:paraId="34DE0BAE"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771" w:type="dxa"/>
            <w:tcBorders>
              <w:top w:val="nil"/>
              <w:left w:val="nil"/>
              <w:bottom w:val="single" w:sz="8" w:space="0" w:color="auto"/>
              <w:right w:val="single" w:sz="8" w:space="0" w:color="auto"/>
            </w:tcBorders>
            <w:shd w:val="clear" w:color="000000" w:fill="FFFFFF"/>
            <w:vAlign w:val="center"/>
            <w:hideMark/>
          </w:tcPr>
          <w:p w14:paraId="4572ED8C"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677" w:type="dxa"/>
            <w:tcBorders>
              <w:top w:val="nil"/>
              <w:left w:val="nil"/>
              <w:bottom w:val="single" w:sz="8" w:space="0" w:color="auto"/>
              <w:right w:val="single" w:sz="8" w:space="0" w:color="auto"/>
            </w:tcBorders>
            <w:shd w:val="clear" w:color="000000" w:fill="FFFFFF"/>
            <w:vAlign w:val="center"/>
            <w:hideMark/>
          </w:tcPr>
          <w:p w14:paraId="650FFDCE"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771" w:type="dxa"/>
            <w:tcBorders>
              <w:top w:val="nil"/>
              <w:left w:val="nil"/>
              <w:bottom w:val="single" w:sz="8" w:space="0" w:color="auto"/>
              <w:right w:val="single" w:sz="8" w:space="0" w:color="auto"/>
            </w:tcBorders>
            <w:shd w:val="clear" w:color="auto" w:fill="auto"/>
            <w:vAlign w:val="center"/>
            <w:hideMark/>
          </w:tcPr>
          <w:p w14:paraId="3188C1E5"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709" w:type="dxa"/>
            <w:tcBorders>
              <w:top w:val="nil"/>
              <w:left w:val="nil"/>
              <w:bottom w:val="single" w:sz="8" w:space="0" w:color="auto"/>
              <w:right w:val="single" w:sz="8" w:space="0" w:color="auto"/>
            </w:tcBorders>
            <w:shd w:val="clear" w:color="000000" w:fill="FFFFFF"/>
            <w:vAlign w:val="center"/>
            <w:hideMark/>
          </w:tcPr>
          <w:p w14:paraId="668343E8"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709" w:type="dxa"/>
            <w:tcBorders>
              <w:top w:val="nil"/>
              <w:left w:val="nil"/>
              <w:bottom w:val="single" w:sz="8" w:space="0" w:color="auto"/>
              <w:right w:val="single" w:sz="8" w:space="0" w:color="auto"/>
            </w:tcBorders>
            <w:shd w:val="clear" w:color="000000" w:fill="FFFFFF"/>
            <w:vAlign w:val="center"/>
            <w:hideMark/>
          </w:tcPr>
          <w:p w14:paraId="54D113B1"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639" w:type="dxa"/>
            <w:tcBorders>
              <w:top w:val="nil"/>
              <w:left w:val="nil"/>
              <w:bottom w:val="single" w:sz="8" w:space="0" w:color="auto"/>
              <w:right w:val="single" w:sz="8" w:space="0" w:color="auto"/>
            </w:tcBorders>
            <w:shd w:val="clear" w:color="000000" w:fill="FFFFFF"/>
            <w:vAlign w:val="center"/>
            <w:hideMark/>
          </w:tcPr>
          <w:p w14:paraId="73ED432A"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639" w:type="dxa"/>
            <w:tcBorders>
              <w:top w:val="nil"/>
              <w:left w:val="nil"/>
              <w:bottom w:val="single" w:sz="8" w:space="0" w:color="auto"/>
              <w:right w:val="single" w:sz="8" w:space="0" w:color="auto"/>
            </w:tcBorders>
            <w:shd w:val="clear" w:color="000000" w:fill="FFFFFF"/>
            <w:vAlign w:val="center"/>
            <w:hideMark/>
          </w:tcPr>
          <w:p w14:paraId="7036A89A"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640" w:type="dxa"/>
            <w:tcBorders>
              <w:top w:val="nil"/>
              <w:left w:val="nil"/>
              <w:bottom w:val="single" w:sz="8" w:space="0" w:color="auto"/>
              <w:right w:val="single" w:sz="8" w:space="0" w:color="auto"/>
            </w:tcBorders>
            <w:shd w:val="clear" w:color="000000" w:fill="FFFFFF"/>
            <w:vAlign w:val="center"/>
            <w:hideMark/>
          </w:tcPr>
          <w:p w14:paraId="7BEF1002"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1117" w:type="dxa"/>
            <w:vMerge/>
            <w:tcBorders>
              <w:top w:val="nil"/>
              <w:left w:val="single" w:sz="8" w:space="0" w:color="auto"/>
              <w:bottom w:val="single" w:sz="8" w:space="0" w:color="000000"/>
              <w:right w:val="single" w:sz="12" w:space="0" w:color="auto"/>
            </w:tcBorders>
            <w:vAlign w:val="center"/>
            <w:hideMark/>
          </w:tcPr>
          <w:p w14:paraId="1D460481" w14:textId="77777777" w:rsidR="00711259" w:rsidRPr="009C47E3" w:rsidRDefault="00711259" w:rsidP="00711259">
            <w:pPr>
              <w:rPr>
                <w:rFonts w:ascii="Arial" w:eastAsia="Times New Roman" w:hAnsi="Arial" w:cs="Arial"/>
                <w:b/>
                <w:bCs/>
                <w:color w:val="000000"/>
                <w:sz w:val="14"/>
                <w:szCs w:val="14"/>
                <w:lang w:eastAsia="cs-CZ"/>
              </w:rPr>
            </w:pPr>
          </w:p>
        </w:tc>
      </w:tr>
      <w:tr w:rsidR="00673DE1" w:rsidRPr="009C47E3" w14:paraId="18EBDB91" w14:textId="77777777" w:rsidTr="00673DE1">
        <w:trPr>
          <w:trHeight w:val="234"/>
          <w:tblHeader/>
        </w:trPr>
        <w:tc>
          <w:tcPr>
            <w:tcW w:w="677" w:type="dxa"/>
            <w:vMerge/>
            <w:tcBorders>
              <w:top w:val="nil"/>
              <w:left w:val="single" w:sz="12" w:space="0" w:color="auto"/>
              <w:bottom w:val="single" w:sz="8" w:space="0" w:color="000000"/>
              <w:right w:val="single" w:sz="8" w:space="0" w:color="auto"/>
            </w:tcBorders>
            <w:vAlign w:val="center"/>
            <w:hideMark/>
          </w:tcPr>
          <w:p w14:paraId="63270141"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A680409" w14:textId="77777777" w:rsidR="00711259" w:rsidRPr="009C47E3" w:rsidRDefault="00711259" w:rsidP="00711259">
            <w:pPr>
              <w:rPr>
                <w:rFonts w:ascii="Arial" w:eastAsia="Times New Roman" w:hAnsi="Arial" w:cs="Arial"/>
                <w:b/>
                <w:bCs/>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336FBCEA" w14:textId="77777777" w:rsidR="00711259" w:rsidRPr="009C47E3" w:rsidRDefault="00711259" w:rsidP="00711259">
            <w:pPr>
              <w:rPr>
                <w:rFonts w:ascii="Arial" w:eastAsia="Times New Roman" w:hAnsi="Arial" w:cs="Arial"/>
                <w:b/>
                <w:bCs/>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0AF2935" w14:textId="77777777" w:rsidR="00711259" w:rsidRPr="009C47E3" w:rsidRDefault="00711259" w:rsidP="00711259">
            <w:pPr>
              <w:rPr>
                <w:rFonts w:ascii="Arial" w:eastAsia="Times New Roman" w:hAnsi="Arial" w:cs="Arial"/>
                <w:b/>
                <w:bCs/>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3ACCCC0B"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DBC8A27" w14:textId="77777777" w:rsidR="00711259" w:rsidRPr="009C47E3" w:rsidRDefault="00711259" w:rsidP="00711259">
            <w:pPr>
              <w:rPr>
                <w:rFonts w:ascii="Arial" w:eastAsia="Times New Roman" w:hAnsi="Arial" w:cs="Arial"/>
                <w:b/>
                <w:bCs/>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50CD0F0"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7B847B3"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3A386ED" w14:textId="77777777" w:rsidR="00711259" w:rsidRPr="009C47E3" w:rsidRDefault="00711259" w:rsidP="00711259">
            <w:pPr>
              <w:rPr>
                <w:rFonts w:ascii="Arial" w:eastAsia="Times New Roman" w:hAnsi="Arial" w:cs="Arial"/>
                <w:b/>
                <w:bCs/>
                <w:color w:val="000000"/>
                <w:sz w:val="14"/>
                <w:szCs w:val="14"/>
                <w:lang w:eastAsia="cs-CZ"/>
              </w:rPr>
            </w:pPr>
          </w:p>
        </w:tc>
        <w:tc>
          <w:tcPr>
            <w:tcW w:w="7003" w:type="dxa"/>
            <w:gridSpan w:val="10"/>
            <w:tcBorders>
              <w:top w:val="single" w:sz="8" w:space="0" w:color="auto"/>
              <w:left w:val="nil"/>
              <w:bottom w:val="single" w:sz="8" w:space="0" w:color="auto"/>
              <w:right w:val="nil"/>
            </w:tcBorders>
            <w:shd w:val="clear" w:color="000000" w:fill="FFFFFF"/>
            <w:vAlign w:val="center"/>
            <w:hideMark/>
          </w:tcPr>
          <w:p w14:paraId="637C1753"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Kumulativní hodnota</w:t>
            </w:r>
          </w:p>
        </w:tc>
        <w:tc>
          <w:tcPr>
            <w:tcW w:w="1117" w:type="dxa"/>
            <w:vMerge/>
            <w:tcBorders>
              <w:top w:val="nil"/>
              <w:left w:val="single" w:sz="8" w:space="0" w:color="auto"/>
              <w:bottom w:val="single" w:sz="8" w:space="0" w:color="000000"/>
              <w:right w:val="single" w:sz="12" w:space="0" w:color="auto"/>
            </w:tcBorders>
            <w:vAlign w:val="center"/>
            <w:hideMark/>
          </w:tcPr>
          <w:p w14:paraId="2A97B447" w14:textId="77777777" w:rsidR="00711259" w:rsidRPr="009C47E3" w:rsidRDefault="00711259" w:rsidP="00711259">
            <w:pPr>
              <w:rPr>
                <w:rFonts w:ascii="Arial" w:eastAsia="Times New Roman" w:hAnsi="Arial" w:cs="Arial"/>
                <w:b/>
                <w:bCs/>
                <w:color w:val="000000"/>
                <w:sz w:val="14"/>
                <w:szCs w:val="14"/>
                <w:lang w:eastAsia="cs-CZ"/>
              </w:rPr>
            </w:pPr>
          </w:p>
        </w:tc>
      </w:tr>
      <w:tr w:rsidR="00BA073F" w:rsidRPr="009C47E3" w14:paraId="34E5E3A1" w14:textId="77777777" w:rsidTr="00673DE1">
        <w:trPr>
          <w:trHeight w:val="369"/>
          <w:tblHeader/>
        </w:trPr>
        <w:tc>
          <w:tcPr>
            <w:tcW w:w="677" w:type="dxa"/>
            <w:vMerge/>
            <w:tcBorders>
              <w:top w:val="nil"/>
              <w:left w:val="single" w:sz="12" w:space="0" w:color="auto"/>
              <w:bottom w:val="single" w:sz="8" w:space="0" w:color="000000"/>
              <w:right w:val="single" w:sz="8" w:space="0" w:color="auto"/>
            </w:tcBorders>
            <w:vAlign w:val="center"/>
            <w:hideMark/>
          </w:tcPr>
          <w:p w14:paraId="2B530000"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A33CDED" w14:textId="77777777" w:rsidR="00711259" w:rsidRPr="009C47E3" w:rsidRDefault="00711259" w:rsidP="00711259">
            <w:pPr>
              <w:rPr>
                <w:rFonts w:ascii="Arial" w:eastAsia="Times New Roman" w:hAnsi="Arial" w:cs="Arial"/>
                <w:b/>
                <w:bCs/>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206FD358" w14:textId="77777777" w:rsidR="00711259" w:rsidRPr="009C47E3" w:rsidRDefault="00711259" w:rsidP="00711259">
            <w:pPr>
              <w:rPr>
                <w:rFonts w:ascii="Arial" w:eastAsia="Times New Roman" w:hAnsi="Arial" w:cs="Arial"/>
                <w:b/>
                <w:bCs/>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D0B8D10" w14:textId="77777777" w:rsidR="00711259" w:rsidRPr="009C47E3" w:rsidRDefault="00711259" w:rsidP="00711259">
            <w:pPr>
              <w:rPr>
                <w:rFonts w:ascii="Arial" w:eastAsia="Times New Roman" w:hAnsi="Arial" w:cs="Arial"/>
                <w:b/>
                <w:bCs/>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3F2FA48F"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1C8E4A2" w14:textId="77777777" w:rsidR="00711259" w:rsidRPr="009C47E3" w:rsidRDefault="00711259" w:rsidP="00711259">
            <w:pPr>
              <w:rPr>
                <w:rFonts w:ascii="Arial" w:eastAsia="Times New Roman" w:hAnsi="Arial" w:cs="Arial"/>
                <w:b/>
                <w:bCs/>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2F7D6CC"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tcBorders>
              <w:top w:val="nil"/>
              <w:left w:val="nil"/>
              <w:bottom w:val="single" w:sz="8" w:space="0" w:color="auto"/>
              <w:right w:val="nil"/>
            </w:tcBorders>
            <w:shd w:val="clear" w:color="000000" w:fill="E7E6E6"/>
            <w:vAlign w:val="center"/>
            <w:hideMark/>
          </w:tcPr>
          <w:p w14:paraId="68F80F92"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919" w:type="dxa"/>
            <w:tcBorders>
              <w:top w:val="nil"/>
              <w:left w:val="single" w:sz="8" w:space="0" w:color="auto"/>
              <w:bottom w:val="single" w:sz="8" w:space="0" w:color="auto"/>
              <w:right w:val="single" w:sz="8" w:space="0" w:color="auto"/>
            </w:tcBorders>
            <w:shd w:val="clear" w:color="000000" w:fill="E7E6E6"/>
            <w:vAlign w:val="center"/>
            <w:hideMark/>
          </w:tcPr>
          <w:p w14:paraId="0F7A4E7A"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771" w:type="dxa"/>
            <w:tcBorders>
              <w:top w:val="nil"/>
              <w:left w:val="nil"/>
              <w:bottom w:val="single" w:sz="8" w:space="0" w:color="auto"/>
              <w:right w:val="single" w:sz="8" w:space="0" w:color="auto"/>
            </w:tcBorders>
            <w:shd w:val="clear" w:color="000000" w:fill="E7E6E6"/>
            <w:vAlign w:val="center"/>
            <w:hideMark/>
          </w:tcPr>
          <w:p w14:paraId="62214A27"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677" w:type="dxa"/>
            <w:tcBorders>
              <w:top w:val="nil"/>
              <w:left w:val="nil"/>
              <w:bottom w:val="single" w:sz="8" w:space="0" w:color="auto"/>
              <w:right w:val="single" w:sz="8" w:space="0" w:color="auto"/>
            </w:tcBorders>
            <w:shd w:val="clear" w:color="000000" w:fill="E7E6E6"/>
            <w:vAlign w:val="center"/>
            <w:hideMark/>
          </w:tcPr>
          <w:p w14:paraId="32269DF9"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771" w:type="dxa"/>
            <w:tcBorders>
              <w:top w:val="nil"/>
              <w:left w:val="nil"/>
              <w:bottom w:val="single" w:sz="8" w:space="0" w:color="auto"/>
              <w:right w:val="single" w:sz="8" w:space="0" w:color="auto"/>
            </w:tcBorders>
            <w:shd w:val="clear" w:color="000000" w:fill="E7E6E6"/>
            <w:vAlign w:val="center"/>
            <w:hideMark/>
          </w:tcPr>
          <w:p w14:paraId="0E873134"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677" w:type="dxa"/>
            <w:tcBorders>
              <w:top w:val="nil"/>
              <w:left w:val="nil"/>
              <w:bottom w:val="single" w:sz="8" w:space="0" w:color="auto"/>
              <w:right w:val="single" w:sz="8" w:space="0" w:color="auto"/>
            </w:tcBorders>
            <w:shd w:val="clear" w:color="000000" w:fill="E7E6E6"/>
            <w:vAlign w:val="center"/>
            <w:hideMark/>
          </w:tcPr>
          <w:p w14:paraId="73773FE6"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771" w:type="dxa"/>
            <w:tcBorders>
              <w:top w:val="nil"/>
              <w:left w:val="nil"/>
              <w:bottom w:val="single" w:sz="8" w:space="0" w:color="auto"/>
              <w:right w:val="single" w:sz="8" w:space="0" w:color="auto"/>
            </w:tcBorders>
            <w:shd w:val="clear" w:color="000000" w:fill="E7E6E6"/>
            <w:vAlign w:val="center"/>
            <w:hideMark/>
          </w:tcPr>
          <w:p w14:paraId="40DB5A9B"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709" w:type="dxa"/>
            <w:tcBorders>
              <w:top w:val="nil"/>
              <w:left w:val="nil"/>
              <w:bottom w:val="single" w:sz="8" w:space="0" w:color="auto"/>
              <w:right w:val="single" w:sz="8" w:space="0" w:color="auto"/>
            </w:tcBorders>
            <w:shd w:val="clear" w:color="000000" w:fill="E7E6E6"/>
            <w:vAlign w:val="center"/>
            <w:hideMark/>
          </w:tcPr>
          <w:p w14:paraId="3A2FD67C"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709" w:type="dxa"/>
            <w:tcBorders>
              <w:top w:val="nil"/>
              <w:left w:val="nil"/>
              <w:bottom w:val="single" w:sz="8" w:space="0" w:color="auto"/>
              <w:right w:val="single" w:sz="8" w:space="0" w:color="auto"/>
            </w:tcBorders>
            <w:shd w:val="clear" w:color="000000" w:fill="E7E6E6"/>
            <w:vAlign w:val="center"/>
            <w:hideMark/>
          </w:tcPr>
          <w:p w14:paraId="58441548"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639" w:type="dxa"/>
            <w:tcBorders>
              <w:top w:val="nil"/>
              <w:left w:val="nil"/>
              <w:bottom w:val="single" w:sz="8" w:space="0" w:color="auto"/>
              <w:right w:val="single" w:sz="8" w:space="0" w:color="auto"/>
            </w:tcBorders>
            <w:shd w:val="clear" w:color="000000" w:fill="E7E6E6"/>
            <w:vAlign w:val="center"/>
            <w:hideMark/>
          </w:tcPr>
          <w:p w14:paraId="46F15AE0"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639" w:type="dxa"/>
            <w:tcBorders>
              <w:top w:val="nil"/>
              <w:left w:val="nil"/>
              <w:bottom w:val="single" w:sz="8" w:space="0" w:color="auto"/>
              <w:right w:val="single" w:sz="8" w:space="0" w:color="auto"/>
            </w:tcBorders>
            <w:shd w:val="clear" w:color="000000" w:fill="E7E6E6"/>
            <w:vAlign w:val="center"/>
            <w:hideMark/>
          </w:tcPr>
          <w:p w14:paraId="3438168C"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640" w:type="dxa"/>
            <w:tcBorders>
              <w:top w:val="nil"/>
              <w:left w:val="nil"/>
              <w:bottom w:val="single" w:sz="8" w:space="0" w:color="auto"/>
              <w:right w:val="single" w:sz="8" w:space="0" w:color="auto"/>
            </w:tcBorders>
            <w:shd w:val="clear" w:color="000000" w:fill="E7E6E6"/>
            <w:vAlign w:val="center"/>
            <w:hideMark/>
          </w:tcPr>
          <w:p w14:paraId="66C5C429"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Celkem</w:t>
            </w:r>
          </w:p>
        </w:tc>
        <w:tc>
          <w:tcPr>
            <w:tcW w:w="1117" w:type="dxa"/>
            <w:vMerge/>
            <w:tcBorders>
              <w:top w:val="nil"/>
              <w:left w:val="single" w:sz="8" w:space="0" w:color="auto"/>
              <w:bottom w:val="single" w:sz="8" w:space="0" w:color="000000"/>
              <w:right w:val="single" w:sz="12" w:space="0" w:color="auto"/>
            </w:tcBorders>
            <w:vAlign w:val="center"/>
            <w:hideMark/>
          </w:tcPr>
          <w:p w14:paraId="4C0347CA" w14:textId="77777777" w:rsidR="00711259" w:rsidRPr="009C47E3" w:rsidRDefault="00711259" w:rsidP="00711259">
            <w:pPr>
              <w:rPr>
                <w:rFonts w:ascii="Arial" w:eastAsia="Times New Roman" w:hAnsi="Arial" w:cs="Arial"/>
                <w:b/>
                <w:bCs/>
                <w:color w:val="000000"/>
                <w:sz w:val="14"/>
                <w:szCs w:val="14"/>
                <w:lang w:eastAsia="cs-CZ"/>
              </w:rPr>
            </w:pPr>
          </w:p>
        </w:tc>
      </w:tr>
      <w:tr w:rsidR="00BA073F" w:rsidRPr="009C47E3" w14:paraId="0C1305D3" w14:textId="77777777" w:rsidTr="00673DE1">
        <w:trPr>
          <w:trHeight w:val="216"/>
          <w:tblHeader/>
        </w:trPr>
        <w:tc>
          <w:tcPr>
            <w:tcW w:w="677" w:type="dxa"/>
            <w:vMerge/>
            <w:tcBorders>
              <w:top w:val="nil"/>
              <w:left w:val="single" w:sz="12" w:space="0" w:color="auto"/>
              <w:bottom w:val="single" w:sz="8" w:space="0" w:color="000000"/>
              <w:right w:val="single" w:sz="8" w:space="0" w:color="auto"/>
            </w:tcBorders>
            <w:vAlign w:val="center"/>
            <w:hideMark/>
          </w:tcPr>
          <w:p w14:paraId="725A69C2"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1982241" w14:textId="77777777" w:rsidR="00711259" w:rsidRPr="009C47E3" w:rsidRDefault="00711259" w:rsidP="00711259">
            <w:pPr>
              <w:rPr>
                <w:rFonts w:ascii="Arial" w:eastAsia="Times New Roman" w:hAnsi="Arial" w:cs="Arial"/>
                <w:b/>
                <w:bCs/>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1466C4F3" w14:textId="77777777" w:rsidR="00711259" w:rsidRPr="009C47E3" w:rsidRDefault="00711259" w:rsidP="00711259">
            <w:pPr>
              <w:rPr>
                <w:rFonts w:ascii="Arial" w:eastAsia="Times New Roman" w:hAnsi="Arial" w:cs="Arial"/>
                <w:b/>
                <w:bCs/>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459E4DA2" w14:textId="77777777" w:rsidR="00711259" w:rsidRPr="009C47E3" w:rsidRDefault="00711259" w:rsidP="00711259">
            <w:pPr>
              <w:rPr>
                <w:rFonts w:ascii="Arial" w:eastAsia="Times New Roman" w:hAnsi="Arial" w:cs="Arial"/>
                <w:b/>
                <w:bCs/>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651511E5"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45C7A6B" w14:textId="77777777" w:rsidR="00711259" w:rsidRPr="009C47E3" w:rsidRDefault="00711259" w:rsidP="00711259">
            <w:pPr>
              <w:rPr>
                <w:rFonts w:ascii="Arial" w:eastAsia="Times New Roman" w:hAnsi="Arial" w:cs="Arial"/>
                <w:b/>
                <w:bCs/>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AD16138"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6D8B6F0B"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192FE0B3"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771" w:type="dxa"/>
            <w:tcBorders>
              <w:top w:val="nil"/>
              <w:left w:val="nil"/>
              <w:bottom w:val="single" w:sz="8" w:space="0" w:color="auto"/>
              <w:right w:val="single" w:sz="8" w:space="0" w:color="auto"/>
            </w:tcBorders>
            <w:shd w:val="clear" w:color="000000" w:fill="FFFFFF"/>
            <w:vAlign w:val="center"/>
            <w:hideMark/>
          </w:tcPr>
          <w:p w14:paraId="5CCBF57D"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677" w:type="dxa"/>
            <w:tcBorders>
              <w:top w:val="nil"/>
              <w:left w:val="nil"/>
              <w:bottom w:val="single" w:sz="8" w:space="0" w:color="auto"/>
              <w:right w:val="single" w:sz="8" w:space="0" w:color="auto"/>
            </w:tcBorders>
            <w:shd w:val="clear" w:color="000000" w:fill="FFFFFF"/>
            <w:vAlign w:val="center"/>
            <w:hideMark/>
          </w:tcPr>
          <w:p w14:paraId="17959AAC"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771" w:type="dxa"/>
            <w:tcBorders>
              <w:top w:val="nil"/>
              <w:left w:val="nil"/>
              <w:bottom w:val="single" w:sz="8" w:space="0" w:color="auto"/>
              <w:right w:val="single" w:sz="8" w:space="0" w:color="auto"/>
            </w:tcBorders>
            <w:shd w:val="clear" w:color="000000" w:fill="FFFFFF"/>
            <w:vAlign w:val="center"/>
            <w:hideMark/>
          </w:tcPr>
          <w:p w14:paraId="615B7F4A"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677" w:type="dxa"/>
            <w:tcBorders>
              <w:top w:val="nil"/>
              <w:left w:val="nil"/>
              <w:bottom w:val="single" w:sz="8" w:space="0" w:color="auto"/>
              <w:right w:val="single" w:sz="8" w:space="0" w:color="auto"/>
            </w:tcBorders>
            <w:shd w:val="clear" w:color="000000" w:fill="FFFFFF"/>
            <w:vAlign w:val="center"/>
            <w:hideMark/>
          </w:tcPr>
          <w:p w14:paraId="0E2F2CAD"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771" w:type="dxa"/>
            <w:tcBorders>
              <w:top w:val="nil"/>
              <w:left w:val="nil"/>
              <w:bottom w:val="single" w:sz="8" w:space="0" w:color="auto"/>
              <w:right w:val="single" w:sz="8" w:space="0" w:color="auto"/>
            </w:tcBorders>
            <w:shd w:val="clear" w:color="auto" w:fill="auto"/>
            <w:vAlign w:val="center"/>
            <w:hideMark/>
          </w:tcPr>
          <w:p w14:paraId="42D1A6D0"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709" w:type="dxa"/>
            <w:tcBorders>
              <w:top w:val="nil"/>
              <w:left w:val="nil"/>
              <w:bottom w:val="single" w:sz="8" w:space="0" w:color="auto"/>
              <w:right w:val="single" w:sz="8" w:space="0" w:color="auto"/>
            </w:tcBorders>
            <w:shd w:val="clear" w:color="000000" w:fill="FFFFFF"/>
            <w:vAlign w:val="center"/>
            <w:hideMark/>
          </w:tcPr>
          <w:p w14:paraId="7FF95BB7"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709" w:type="dxa"/>
            <w:tcBorders>
              <w:top w:val="nil"/>
              <w:left w:val="nil"/>
              <w:bottom w:val="single" w:sz="8" w:space="0" w:color="auto"/>
              <w:right w:val="single" w:sz="8" w:space="0" w:color="auto"/>
            </w:tcBorders>
            <w:shd w:val="clear" w:color="000000" w:fill="FFFFFF"/>
            <w:vAlign w:val="center"/>
            <w:hideMark/>
          </w:tcPr>
          <w:p w14:paraId="1C4079BD"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639" w:type="dxa"/>
            <w:tcBorders>
              <w:top w:val="nil"/>
              <w:left w:val="nil"/>
              <w:bottom w:val="single" w:sz="8" w:space="0" w:color="auto"/>
              <w:right w:val="single" w:sz="8" w:space="0" w:color="auto"/>
            </w:tcBorders>
            <w:shd w:val="clear" w:color="000000" w:fill="FFFFFF"/>
            <w:vAlign w:val="center"/>
            <w:hideMark/>
          </w:tcPr>
          <w:p w14:paraId="708AFDAE"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639" w:type="dxa"/>
            <w:tcBorders>
              <w:top w:val="nil"/>
              <w:left w:val="nil"/>
              <w:bottom w:val="single" w:sz="8" w:space="0" w:color="auto"/>
              <w:right w:val="single" w:sz="8" w:space="0" w:color="auto"/>
            </w:tcBorders>
            <w:shd w:val="clear" w:color="000000" w:fill="FFFFFF"/>
            <w:vAlign w:val="center"/>
            <w:hideMark/>
          </w:tcPr>
          <w:p w14:paraId="1F32FAFE"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640" w:type="dxa"/>
            <w:tcBorders>
              <w:top w:val="nil"/>
              <w:left w:val="nil"/>
              <w:bottom w:val="single" w:sz="8" w:space="0" w:color="auto"/>
              <w:right w:val="single" w:sz="8" w:space="0" w:color="auto"/>
            </w:tcBorders>
            <w:shd w:val="clear" w:color="000000" w:fill="FFFFFF"/>
            <w:vAlign w:val="center"/>
            <w:hideMark/>
          </w:tcPr>
          <w:p w14:paraId="01D3A2A4"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M</w:t>
            </w:r>
          </w:p>
        </w:tc>
        <w:tc>
          <w:tcPr>
            <w:tcW w:w="1117" w:type="dxa"/>
            <w:vMerge/>
            <w:tcBorders>
              <w:top w:val="nil"/>
              <w:left w:val="single" w:sz="8" w:space="0" w:color="auto"/>
              <w:bottom w:val="single" w:sz="8" w:space="0" w:color="000000"/>
              <w:right w:val="single" w:sz="12" w:space="0" w:color="auto"/>
            </w:tcBorders>
            <w:vAlign w:val="center"/>
            <w:hideMark/>
          </w:tcPr>
          <w:p w14:paraId="2F13222E" w14:textId="77777777" w:rsidR="00711259" w:rsidRPr="009C47E3" w:rsidRDefault="00711259" w:rsidP="00711259">
            <w:pPr>
              <w:rPr>
                <w:rFonts w:ascii="Arial" w:eastAsia="Times New Roman" w:hAnsi="Arial" w:cs="Arial"/>
                <w:b/>
                <w:bCs/>
                <w:color w:val="000000"/>
                <w:sz w:val="14"/>
                <w:szCs w:val="14"/>
                <w:lang w:eastAsia="cs-CZ"/>
              </w:rPr>
            </w:pPr>
          </w:p>
        </w:tc>
      </w:tr>
      <w:tr w:rsidR="00BA073F" w:rsidRPr="009C47E3" w14:paraId="536AC207" w14:textId="77777777" w:rsidTr="00673DE1">
        <w:trPr>
          <w:trHeight w:val="59"/>
          <w:tblHeader/>
        </w:trPr>
        <w:tc>
          <w:tcPr>
            <w:tcW w:w="677" w:type="dxa"/>
            <w:vMerge/>
            <w:tcBorders>
              <w:top w:val="nil"/>
              <w:left w:val="single" w:sz="12" w:space="0" w:color="auto"/>
              <w:bottom w:val="single" w:sz="12" w:space="0" w:color="auto"/>
              <w:right w:val="single" w:sz="8" w:space="0" w:color="auto"/>
            </w:tcBorders>
            <w:vAlign w:val="center"/>
            <w:hideMark/>
          </w:tcPr>
          <w:p w14:paraId="50D3223A"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12" w:space="0" w:color="auto"/>
              <w:right w:val="single" w:sz="8" w:space="0" w:color="auto"/>
            </w:tcBorders>
            <w:vAlign w:val="center"/>
            <w:hideMark/>
          </w:tcPr>
          <w:p w14:paraId="4ED4FC36" w14:textId="77777777" w:rsidR="00711259" w:rsidRPr="009C47E3" w:rsidRDefault="00711259" w:rsidP="00711259">
            <w:pPr>
              <w:rPr>
                <w:rFonts w:ascii="Arial" w:eastAsia="Times New Roman" w:hAnsi="Arial" w:cs="Arial"/>
                <w:b/>
                <w:bCs/>
                <w:color w:val="000000"/>
                <w:sz w:val="14"/>
                <w:szCs w:val="14"/>
                <w:lang w:eastAsia="cs-CZ"/>
              </w:rPr>
            </w:pPr>
          </w:p>
        </w:tc>
        <w:tc>
          <w:tcPr>
            <w:tcW w:w="677" w:type="dxa"/>
            <w:vMerge/>
            <w:tcBorders>
              <w:top w:val="nil"/>
              <w:left w:val="single" w:sz="8" w:space="0" w:color="auto"/>
              <w:bottom w:val="single" w:sz="12" w:space="0" w:color="auto"/>
              <w:right w:val="single" w:sz="8" w:space="0" w:color="auto"/>
            </w:tcBorders>
            <w:vAlign w:val="center"/>
            <w:hideMark/>
          </w:tcPr>
          <w:p w14:paraId="5BDC8818" w14:textId="77777777" w:rsidR="00711259" w:rsidRPr="009C47E3" w:rsidRDefault="00711259" w:rsidP="00711259">
            <w:pPr>
              <w:rPr>
                <w:rFonts w:ascii="Arial" w:eastAsia="Times New Roman" w:hAnsi="Arial" w:cs="Arial"/>
                <w:b/>
                <w:bCs/>
                <w:color w:val="000000"/>
                <w:sz w:val="14"/>
                <w:szCs w:val="14"/>
                <w:lang w:eastAsia="cs-CZ"/>
              </w:rPr>
            </w:pPr>
          </w:p>
        </w:tc>
        <w:tc>
          <w:tcPr>
            <w:tcW w:w="1066" w:type="dxa"/>
            <w:vMerge/>
            <w:tcBorders>
              <w:top w:val="nil"/>
              <w:left w:val="single" w:sz="8" w:space="0" w:color="auto"/>
              <w:bottom w:val="single" w:sz="12" w:space="0" w:color="auto"/>
              <w:right w:val="single" w:sz="8" w:space="0" w:color="auto"/>
            </w:tcBorders>
            <w:vAlign w:val="center"/>
            <w:hideMark/>
          </w:tcPr>
          <w:p w14:paraId="365DF0D0" w14:textId="77777777" w:rsidR="00711259" w:rsidRPr="009C47E3" w:rsidRDefault="00711259" w:rsidP="00711259">
            <w:pPr>
              <w:rPr>
                <w:rFonts w:ascii="Arial" w:eastAsia="Times New Roman" w:hAnsi="Arial" w:cs="Arial"/>
                <w:b/>
                <w:bCs/>
                <w:color w:val="000000"/>
                <w:sz w:val="14"/>
                <w:szCs w:val="14"/>
                <w:lang w:eastAsia="cs-CZ"/>
              </w:rPr>
            </w:pPr>
          </w:p>
        </w:tc>
        <w:tc>
          <w:tcPr>
            <w:tcW w:w="729" w:type="dxa"/>
            <w:vMerge/>
            <w:tcBorders>
              <w:top w:val="nil"/>
              <w:left w:val="single" w:sz="8" w:space="0" w:color="auto"/>
              <w:bottom w:val="single" w:sz="12" w:space="0" w:color="auto"/>
              <w:right w:val="single" w:sz="8" w:space="0" w:color="auto"/>
            </w:tcBorders>
            <w:vAlign w:val="center"/>
            <w:hideMark/>
          </w:tcPr>
          <w:p w14:paraId="4CEC2B36" w14:textId="77777777" w:rsidR="00711259" w:rsidRPr="009C47E3" w:rsidRDefault="00711259" w:rsidP="00711259">
            <w:pPr>
              <w:rPr>
                <w:rFonts w:ascii="Arial" w:eastAsia="Times New Roman" w:hAnsi="Arial" w:cs="Arial"/>
                <w:b/>
                <w:bCs/>
                <w:color w:val="000000"/>
                <w:sz w:val="14"/>
                <w:szCs w:val="14"/>
                <w:lang w:eastAsia="cs-CZ"/>
              </w:rPr>
            </w:pPr>
          </w:p>
        </w:tc>
        <w:tc>
          <w:tcPr>
            <w:tcW w:w="771" w:type="dxa"/>
            <w:vMerge/>
            <w:tcBorders>
              <w:top w:val="nil"/>
              <w:left w:val="single" w:sz="8" w:space="0" w:color="auto"/>
              <w:bottom w:val="single" w:sz="12" w:space="0" w:color="auto"/>
              <w:right w:val="single" w:sz="8" w:space="0" w:color="auto"/>
            </w:tcBorders>
            <w:vAlign w:val="center"/>
            <w:hideMark/>
          </w:tcPr>
          <w:p w14:paraId="1B4293AE" w14:textId="77777777" w:rsidR="00711259" w:rsidRPr="009C47E3" w:rsidRDefault="00711259" w:rsidP="00711259">
            <w:pPr>
              <w:rPr>
                <w:rFonts w:ascii="Arial" w:eastAsia="Times New Roman" w:hAnsi="Arial" w:cs="Arial"/>
                <w:b/>
                <w:bCs/>
                <w:color w:val="000000"/>
                <w:sz w:val="14"/>
                <w:szCs w:val="14"/>
                <w:lang w:eastAsia="cs-CZ"/>
              </w:rPr>
            </w:pPr>
          </w:p>
        </w:tc>
        <w:tc>
          <w:tcPr>
            <w:tcW w:w="934" w:type="dxa"/>
            <w:vMerge/>
            <w:tcBorders>
              <w:top w:val="nil"/>
              <w:left w:val="single" w:sz="8" w:space="0" w:color="auto"/>
              <w:bottom w:val="single" w:sz="12" w:space="0" w:color="auto"/>
              <w:right w:val="single" w:sz="8" w:space="0" w:color="auto"/>
            </w:tcBorders>
            <w:vAlign w:val="center"/>
            <w:hideMark/>
          </w:tcPr>
          <w:p w14:paraId="6428449D" w14:textId="77777777" w:rsidR="00711259" w:rsidRPr="009C47E3" w:rsidRDefault="00711259" w:rsidP="00711259">
            <w:pPr>
              <w:rPr>
                <w:rFonts w:ascii="Arial" w:eastAsia="Times New Roman" w:hAnsi="Arial" w:cs="Arial"/>
                <w:b/>
                <w:bCs/>
                <w:color w:val="000000"/>
                <w:sz w:val="14"/>
                <w:szCs w:val="14"/>
                <w:lang w:eastAsia="cs-CZ"/>
              </w:rPr>
            </w:pPr>
          </w:p>
        </w:tc>
        <w:tc>
          <w:tcPr>
            <w:tcW w:w="919" w:type="dxa"/>
            <w:tcBorders>
              <w:top w:val="nil"/>
              <w:left w:val="nil"/>
              <w:bottom w:val="single" w:sz="12" w:space="0" w:color="auto"/>
              <w:right w:val="nil"/>
            </w:tcBorders>
            <w:shd w:val="clear" w:color="000000" w:fill="FFFFFF"/>
            <w:vAlign w:val="center"/>
            <w:hideMark/>
          </w:tcPr>
          <w:p w14:paraId="77DD2308"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919" w:type="dxa"/>
            <w:tcBorders>
              <w:top w:val="nil"/>
              <w:left w:val="single" w:sz="8" w:space="0" w:color="auto"/>
              <w:bottom w:val="single" w:sz="12" w:space="0" w:color="auto"/>
              <w:right w:val="single" w:sz="8" w:space="0" w:color="auto"/>
            </w:tcBorders>
            <w:shd w:val="clear" w:color="000000" w:fill="FFFFFF"/>
            <w:vAlign w:val="center"/>
            <w:hideMark/>
          </w:tcPr>
          <w:p w14:paraId="7995EE9A"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771" w:type="dxa"/>
            <w:tcBorders>
              <w:top w:val="nil"/>
              <w:left w:val="nil"/>
              <w:bottom w:val="single" w:sz="12" w:space="0" w:color="auto"/>
              <w:right w:val="single" w:sz="8" w:space="0" w:color="auto"/>
            </w:tcBorders>
            <w:shd w:val="clear" w:color="000000" w:fill="FFFFFF"/>
            <w:vAlign w:val="center"/>
            <w:hideMark/>
          </w:tcPr>
          <w:p w14:paraId="07EF7E2A"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677" w:type="dxa"/>
            <w:tcBorders>
              <w:top w:val="nil"/>
              <w:left w:val="nil"/>
              <w:bottom w:val="single" w:sz="12" w:space="0" w:color="auto"/>
              <w:right w:val="single" w:sz="8" w:space="0" w:color="auto"/>
            </w:tcBorders>
            <w:shd w:val="clear" w:color="000000" w:fill="FFFFFF"/>
            <w:vAlign w:val="center"/>
            <w:hideMark/>
          </w:tcPr>
          <w:p w14:paraId="09C7BA3F"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771" w:type="dxa"/>
            <w:tcBorders>
              <w:top w:val="nil"/>
              <w:left w:val="nil"/>
              <w:bottom w:val="single" w:sz="12" w:space="0" w:color="auto"/>
              <w:right w:val="single" w:sz="8" w:space="0" w:color="auto"/>
            </w:tcBorders>
            <w:shd w:val="clear" w:color="000000" w:fill="FFFFFF"/>
            <w:vAlign w:val="center"/>
            <w:hideMark/>
          </w:tcPr>
          <w:p w14:paraId="4E40C413"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677" w:type="dxa"/>
            <w:tcBorders>
              <w:top w:val="nil"/>
              <w:left w:val="nil"/>
              <w:bottom w:val="single" w:sz="12" w:space="0" w:color="auto"/>
              <w:right w:val="single" w:sz="8" w:space="0" w:color="auto"/>
            </w:tcBorders>
            <w:shd w:val="clear" w:color="000000" w:fill="FFFFFF"/>
            <w:vAlign w:val="center"/>
            <w:hideMark/>
          </w:tcPr>
          <w:p w14:paraId="25AEE7CB"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771" w:type="dxa"/>
            <w:tcBorders>
              <w:top w:val="nil"/>
              <w:left w:val="nil"/>
              <w:bottom w:val="single" w:sz="12" w:space="0" w:color="auto"/>
              <w:right w:val="single" w:sz="8" w:space="0" w:color="auto"/>
            </w:tcBorders>
            <w:shd w:val="clear" w:color="auto" w:fill="auto"/>
            <w:vAlign w:val="center"/>
            <w:hideMark/>
          </w:tcPr>
          <w:p w14:paraId="41FF16E3"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709" w:type="dxa"/>
            <w:tcBorders>
              <w:top w:val="nil"/>
              <w:left w:val="nil"/>
              <w:bottom w:val="single" w:sz="12" w:space="0" w:color="auto"/>
              <w:right w:val="single" w:sz="8" w:space="0" w:color="auto"/>
            </w:tcBorders>
            <w:shd w:val="clear" w:color="000000" w:fill="FFFFFF"/>
            <w:vAlign w:val="center"/>
            <w:hideMark/>
          </w:tcPr>
          <w:p w14:paraId="721DC885"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709" w:type="dxa"/>
            <w:tcBorders>
              <w:top w:val="nil"/>
              <w:left w:val="nil"/>
              <w:bottom w:val="single" w:sz="12" w:space="0" w:color="auto"/>
              <w:right w:val="single" w:sz="8" w:space="0" w:color="auto"/>
            </w:tcBorders>
            <w:shd w:val="clear" w:color="000000" w:fill="FFFFFF"/>
            <w:vAlign w:val="center"/>
            <w:hideMark/>
          </w:tcPr>
          <w:p w14:paraId="7BA29026"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639" w:type="dxa"/>
            <w:tcBorders>
              <w:top w:val="nil"/>
              <w:left w:val="nil"/>
              <w:bottom w:val="single" w:sz="12" w:space="0" w:color="auto"/>
              <w:right w:val="single" w:sz="8" w:space="0" w:color="auto"/>
            </w:tcBorders>
            <w:shd w:val="clear" w:color="000000" w:fill="FFFFFF"/>
            <w:vAlign w:val="center"/>
            <w:hideMark/>
          </w:tcPr>
          <w:p w14:paraId="2680E922"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639" w:type="dxa"/>
            <w:tcBorders>
              <w:top w:val="nil"/>
              <w:left w:val="nil"/>
              <w:bottom w:val="single" w:sz="12" w:space="0" w:color="auto"/>
              <w:right w:val="single" w:sz="8" w:space="0" w:color="auto"/>
            </w:tcBorders>
            <w:shd w:val="clear" w:color="000000" w:fill="FFFFFF"/>
            <w:vAlign w:val="center"/>
            <w:hideMark/>
          </w:tcPr>
          <w:p w14:paraId="3A7C8369"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640" w:type="dxa"/>
            <w:tcBorders>
              <w:top w:val="nil"/>
              <w:left w:val="nil"/>
              <w:bottom w:val="single" w:sz="12" w:space="0" w:color="auto"/>
              <w:right w:val="single" w:sz="8" w:space="0" w:color="auto"/>
            </w:tcBorders>
            <w:shd w:val="clear" w:color="000000" w:fill="FFFFFF"/>
            <w:vAlign w:val="center"/>
            <w:hideMark/>
          </w:tcPr>
          <w:p w14:paraId="55CA269D" w14:textId="77777777" w:rsidR="00711259" w:rsidRPr="009C47E3" w:rsidRDefault="00711259" w:rsidP="00711259">
            <w:pPr>
              <w:jc w:val="center"/>
              <w:rPr>
                <w:rFonts w:ascii="Arial" w:eastAsia="Times New Roman" w:hAnsi="Arial" w:cs="Arial"/>
                <w:b/>
                <w:bCs/>
                <w:color w:val="000000"/>
                <w:sz w:val="14"/>
                <w:szCs w:val="14"/>
                <w:lang w:eastAsia="cs-CZ"/>
              </w:rPr>
            </w:pPr>
            <w:r w:rsidRPr="009C47E3">
              <w:rPr>
                <w:rFonts w:ascii="Arial" w:eastAsia="Times New Roman" w:hAnsi="Arial" w:cs="Arial"/>
                <w:b/>
                <w:bCs/>
                <w:color w:val="000000"/>
                <w:sz w:val="14"/>
                <w:szCs w:val="14"/>
                <w:lang w:eastAsia="cs-CZ"/>
              </w:rPr>
              <w:t>Ž</w:t>
            </w:r>
          </w:p>
        </w:tc>
        <w:tc>
          <w:tcPr>
            <w:tcW w:w="1117" w:type="dxa"/>
            <w:vMerge/>
            <w:tcBorders>
              <w:top w:val="nil"/>
              <w:left w:val="single" w:sz="8" w:space="0" w:color="auto"/>
              <w:bottom w:val="single" w:sz="12" w:space="0" w:color="auto"/>
              <w:right w:val="single" w:sz="12" w:space="0" w:color="auto"/>
            </w:tcBorders>
            <w:vAlign w:val="center"/>
            <w:hideMark/>
          </w:tcPr>
          <w:p w14:paraId="47383C36" w14:textId="77777777" w:rsidR="00711259" w:rsidRPr="009C47E3" w:rsidRDefault="00711259" w:rsidP="00711259">
            <w:pPr>
              <w:rPr>
                <w:rFonts w:ascii="Arial" w:eastAsia="Times New Roman" w:hAnsi="Arial" w:cs="Arial"/>
                <w:b/>
                <w:bCs/>
                <w:color w:val="000000"/>
                <w:sz w:val="14"/>
                <w:szCs w:val="14"/>
                <w:lang w:eastAsia="cs-CZ"/>
              </w:rPr>
            </w:pPr>
          </w:p>
        </w:tc>
      </w:tr>
      <w:tr w:rsidR="00711259" w:rsidRPr="009C47E3" w14:paraId="55147B72" w14:textId="77777777" w:rsidTr="00673DE1">
        <w:trPr>
          <w:trHeight w:val="310"/>
        </w:trPr>
        <w:tc>
          <w:tcPr>
            <w:tcW w:w="677" w:type="dxa"/>
            <w:vMerge w:val="restart"/>
            <w:tcBorders>
              <w:top w:val="single" w:sz="12" w:space="0" w:color="auto"/>
              <w:left w:val="single" w:sz="8" w:space="0" w:color="auto"/>
              <w:bottom w:val="single" w:sz="8" w:space="0" w:color="000000"/>
              <w:right w:val="single" w:sz="8" w:space="0" w:color="auto"/>
            </w:tcBorders>
            <w:shd w:val="clear" w:color="000000" w:fill="FFFFFF"/>
            <w:vAlign w:val="center"/>
            <w:hideMark/>
          </w:tcPr>
          <w:p w14:paraId="41A25B4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03.1</w:t>
            </w:r>
          </w:p>
        </w:tc>
        <w:tc>
          <w:tcPr>
            <w:tcW w:w="771" w:type="dxa"/>
            <w:vMerge w:val="restart"/>
            <w:tcBorders>
              <w:top w:val="single" w:sz="12" w:space="0" w:color="auto"/>
              <w:left w:val="single" w:sz="8" w:space="0" w:color="auto"/>
              <w:bottom w:val="single" w:sz="8" w:space="0" w:color="000000"/>
              <w:right w:val="single" w:sz="8" w:space="0" w:color="auto"/>
            </w:tcBorders>
            <w:shd w:val="clear" w:color="000000" w:fill="FFFFFF"/>
            <w:vAlign w:val="center"/>
            <w:hideMark/>
          </w:tcPr>
          <w:p w14:paraId="0C94EA1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single" w:sz="12" w:space="0" w:color="auto"/>
              <w:left w:val="single" w:sz="8" w:space="0" w:color="auto"/>
              <w:bottom w:val="single" w:sz="8" w:space="0" w:color="000000"/>
              <w:right w:val="single" w:sz="8" w:space="0" w:color="auto"/>
            </w:tcBorders>
            <w:shd w:val="clear" w:color="000000" w:fill="FFFFFF"/>
            <w:vAlign w:val="center"/>
            <w:hideMark/>
          </w:tcPr>
          <w:p w14:paraId="47E4734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60000</w:t>
            </w:r>
          </w:p>
        </w:tc>
        <w:tc>
          <w:tcPr>
            <w:tcW w:w="1066" w:type="dxa"/>
            <w:vMerge w:val="restart"/>
            <w:tcBorders>
              <w:top w:val="single" w:sz="12" w:space="0" w:color="auto"/>
              <w:left w:val="single" w:sz="8" w:space="0" w:color="auto"/>
              <w:bottom w:val="single" w:sz="8" w:space="0" w:color="000000"/>
              <w:right w:val="single" w:sz="8" w:space="0" w:color="auto"/>
            </w:tcBorders>
            <w:shd w:val="clear" w:color="000000" w:fill="FFFFFF"/>
            <w:vAlign w:val="center"/>
            <w:hideMark/>
          </w:tcPr>
          <w:p w14:paraId="22265FB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Celkový počet účastníků</w:t>
            </w:r>
          </w:p>
        </w:tc>
        <w:tc>
          <w:tcPr>
            <w:tcW w:w="729" w:type="dxa"/>
            <w:vMerge w:val="restart"/>
            <w:tcBorders>
              <w:top w:val="single" w:sz="12" w:space="0" w:color="auto"/>
              <w:left w:val="single" w:sz="8" w:space="0" w:color="auto"/>
              <w:bottom w:val="single" w:sz="8" w:space="0" w:color="000000"/>
              <w:right w:val="single" w:sz="8" w:space="0" w:color="auto"/>
            </w:tcBorders>
            <w:shd w:val="clear" w:color="000000" w:fill="FFFFFF"/>
            <w:vAlign w:val="center"/>
            <w:hideMark/>
          </w:tcPr>
          <w:p w14:paraId="3533379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Osoby</w:t>
            </w:r>
          </w:p>
        </w:tc>
        <w:tc>
          <w:tcPr>
            <w:tcW w:w="771" w:type="dxa"/>
            <w:vMerge w:val="restart"/>
            <w:tcBorders>
              <w:top w:val="single" w:sz="12" w:space="0" w:color="auto"/>
              <w:left w:val="single" w:sz="8" w:space="0" w:color="auto"/>
              <w:bottom w:val="single" w:sz="8" w:space="0" w:color="000000"/>
              <w:right w:val="single" w:sz="8" w:space="0" w:color="auto"/>
            </w:tcBorders>
            <w:shd w:val="clear" w:color="000000" w:fill="FFFFFF"/>
            <w:vAlign w:val="center"/>
            <w:hideMark/>
          </w:tcPr>
          <w:p w14:paraId="08E9621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single" w:sz="12" w:space="0" w:color="auto"/>
              <w:left w:val="single" w:sz="8" w:space="0" w:color="auto"/>
              <w:bottom w:val="single" w:sz="8" w:space="0" w:color="000000"/>
              <w:right w:val="single" w:sz="8" w:space="0" w:color="auto"/>
            </w:tcBorders>
            <w:shd w:val="clear" w:color="000000" w:fill="FFFFFF"/>
            <w:vAlign w:val="center"/>
            <w:hideMark/>
          </w:tcPr>
          <w:p w14:paraId="7C65074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Méně rozvinuté regiony</w:t>
            </w:r>
          </w:p>
        </w:tc>
        <w:tc>
          <w:tcPr>
            <w:tcW w:w="919" w:type="dxa"/>
            <w:vMerge w:val="restart"/>
            <w:tcBorders>
              <w:top w:val="single" w:sz="12" w:space="0" w:color="auto"/>
              <w:left w:val="single" w:sz="8" w:space="0" w:color="auto"/>
              <w:bottom w:val="single" w:sz="8" w:space="0" w:color="000000"/>
              <w:right w:val="single" w:sz="8" w:space="0" w:color="auto"/>
            </w:tcBorders>
            <w:shd w:val="clear" w:color="000000" w:fill="E7E6E6"/>
            <w:vAlign w:val="center"/>
            <w:hideMark/>
          </w:tcPr>
          <w:p w14:paraId="4AD664AC"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100 242</w:t>
            </w:r>
          </w:p>
        </w:tc>
        <w:tc>
          <w:tcPr>
            <w:tcW w:w="919" w:type="dxa"/>
            <w:vMerge w:val="restart"/>
            <w:tcBorders>
              <w:top w:val="single" w:sz="12" w:space="0" w:color="auto"/>
              <w:left w:val="single" w:sz="8" w:space="0" w:color="auto"/>
              <w:bottom w:val="single" w:sz="8" w:space="0" w:color="000000"/>
              <w:right w:val="single" w:sz="8" w:space="0" w:color="auto"/>
            </w:tcBorders>
            <w:shd w:val="clear" w:color="000000" w:fill="E7E6E6"/>
            <w:vAlign w:val="center"/>
            <w:hideMark/>
          </w:tcPr>
          <w:p w14:paraId="1DE107CF"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361 564</w:t>
            </w:r>
          </w:p>
        </w:tc>
        <w:tc>
          <w:tcPr>
            <w:tcW w:w="771" w:type="dxa"/>
            <w:tcBorders>
              <w:top w:val="single" w:sz="12" w:space="0" w:color="auto"/>
              <w:left w:val="nil"/>
              <w:bottom w:val="single" w:sz="8" w:space="0" w:color="auto"/>
              <w:right w:val="single" w:sz="8" w:space="0" w:color="auto"/>
            </w:tcBorders>
            <w:shd w:val="clear" w:color="000000" w:fill="E7E6E6"/>
            <w:vAlign w:val="center"/>
            <w:hideMark/>
          </w:tcPr>
          <w:p w14:paraId="5CF5443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single" w:sz="12" w:space="0" w:color="auto"/>
              <w:left w:val="nil"/>
              <w:bottom w:val="single" w:sz="8" w:space="0" w:color="auto"/>
              <w:right w:val="single" w:sz="8" w:space="0" w:color="auto"/>
            </w:tcBorders>
            <w:shd w:val="clear" w:color="000000" w:fill="E7E6E6"/>
            <w:vAlign w:val="center"/>
            <w:hideMark/>
          </w:tcPr>
          <w:p w14:paraId="4846349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13 237</w:t>
            </w:r>
          </w:p>
        </w:tc>
        <w:tc>
          <w:tcPr>
            <w:tcW w:w="771" w:type="dxa"/>
            <w:tcBorders>
              <w:top w:val="single" w:sz="12" w:space="0" w:color="auto"/>
              <w:left w:val="nil"/>
              <w:bottom w:val="single" w:sz="8" w:space="0" w:color="auto"/>
              <w:right w:val="single" w:sz="8" w:space="0" w:color="auto"/>
            </w:tcBorders>
            <w:shd w:val="clear" w:color="000000" w:fill="E7E6E6"/>
            <w:vAlign w:val="center"/>
            <w:hideMark/>
          </w:tcPr>
          <w:p w14:paraId="485D4DF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2 263</w:t>
            </w:r>
          </w:p>
        </w:tc>
        <w:tc>
          <w:tcPr>
            <w:tcW w:w="677" w:type="dxa"/>
            <w:tcBorders>
              <w:top w:val="single" w:sz="12" w:space="0" w:color="auto"/>
              <w:left w:val="nil"/>
              <w:bottom w:val="single" w:sz="8" w:space="0" w:color="auto"/>
              <w:right w:val="single" w:sz="8" w:space="0" w:color="auto"/>
            </w:tcBorders>
            <w:shd w:val="clear" w:color="000000" w:fill="E7E6E6"/>
            <w:vAlign w:val="center"/>
            <w:hideMark/>
          </w:tcPr>
          <w:p w14:paraId="3E83E76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58 949</w:t>
            </w:r>
          </w:p>
        </w:tc>
        <w:tc>
          <w:tcPr>
            <w:tcW w:w="771" w:type="dxa"/>
            <w:tcBorders>
              <w:top w:val="single" w:sz="12" w:space="0" w:color="auto"/>
              <w:left w:val="nil"/>
              <w:bottom w:val="single" w:sz="8" w:space="0" w:color="auto"/>
              <w:right w:val="single" w:sz="8" w:space="0" w:color="auto"/>
            </w:tcBorders>
            <w:shd w:val="clear" w:color="auto" w:fill="D9D9D9" w:themeFill="background1" w:themeFillShade="D9"/>
            <w:vAlign w:val="center"/>
            <w:hideMark/>
          </w:tcPr>
          <w:p w14:paraId="65510D8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133 737</w:t>
            </w:r>
          </w:p>
        </w:tc>
        <w:tc>
          <w:tcPr>
            <w:tcW w:w="709" w:type="dxa"/>
            <w:tcBorders>
              <w:top w:val="single" w:sz="12" w:space="0" w:color="auto"/>
              <w:left w:val="nil"/>
              <w:bottom w:val="single" w:sz="8" w:space="0" w:color="auto"/>
              <w:right w:val="single" w:sz="8" w:space="0" w:color="auto"/>
            </w:tcBorders>
            <w:shd w:val="clear" w:color="000000" w:fill="E7E6E6"/>
            <w:vAlign w:val="center"/>
            <w:hideMark/>
          </w:tcPr>
          <w:p w14:paraId="71807C8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85 290</w:t>
            </w:r>
          </w:p>
        </w:tc>
        <w:tc>
          <w:tcPr>
            <w:tcW w:w="709" w:type="dxa"/>
            <w:tcBorders>
              <w:top w:val="single" w:sz="12" w:space="0" w:color="auto"/>
              <w:left w:val="nil"/>
              <w:bottom w:val="single" w:sz="8" w:space="0" w:color="auto"/>
              <w:right w:val="single" w:sz="8" w:space="0" w:color="auto"/>
            </w:tcBorders>
            <w:shd w:val="clear" w:color="000000" w:fill="E7E6E6"/>
            <w:vAlign w:val="center"/>
            <w:hideMark/>
          </w:tcPr>
          <w:p w14:paraId="6935753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62 062</w:t>
            </w:r>
          </w:p>
        </w:tc>
        <w:tc>
          <w:tcPr>
            <w:tcW w:w="639" w:type="dxa"/>
            <w:tcBorders>
              <w:top w:val="single" w:sz="12" w:space="0" w:color="auto"/>
              <w:left w:val="nil"/>
              <w:bottom w:val="single" w:sz="8" w:space="0" w:color="auto"/>
              <w:right w:val="single" w:sz="8" w:space="0" w:color="auto"/>
            </w:tcBorders>
            <w:shd w:val="clear" w:color="000000" w:fill="E7E6E6"/>
            <w:vAlign w:val="center"/>
            <w:hideMark/>
          </w:tcPr>
          <w:p w14:paraId="42DED80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72 724</w:t>
            </w:r>
          </w:p>
        </w:tc>
        <w:tc>
          <w:tcPr>
            <w:tcW w:w="639" w:type="dxa"/>
            <w:tcBorders>
              <w:top w:val="single" w:sz="12" w:space="0" w:color="auto"/>
              <w:left w:val="nil"/>
              <w:bottom w:val="single" w:sz="8" w:space="0" w:color="auto"/>
              <w:right w:val="single" w:sz="8" w:space="0" w:color="auto"/>
            </w:tcBorders>
            <w:shd w:val="clear" w:color="000000" w:fill="E7E6E6"/>
            <w:vAlign w:val="center"/>
            <w:hideMark/>
          </w:tcPr>
          <w:p w14:paraId="7A1394C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62 984</w:t>
            </w:r>
          </w:p>
        </w:tc>
        <w:tc>
          <w:tcPr>
            <w:tcW w:w="640" w:type="dxa"/>
            <w:tcBorders>
              <w:top w:val="single" w:sz="12" w:space="0" w:color="auto"/>
              <w:left w:val="nil"/>
              <w:bottom w:val="single" w:sz="8" w:space="0" w:color="auto"/>
              <w:right w:val="single" w:sz="8" w:space="0" w:color="auto"/>
            </w:tcBorders>
            <w:shd w:val="clear" w:color="000000" w:fill="E7E6E6"/>
            <w:vAlign w:val="center"/>
            <w:hideMark/>
          </w:tcPr>
          <w:p w14:paraId="5C40AF7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single" w:sz="12" w:space="0" w:color="auto"/>
              <w:left w:val="nil"/>
              <w:bottom w:val="nil"/>
              <w:right w:val="single" w:sz="8" w:space="0" w:color="auto"/>
            </w:tcBorders>
            <w:shd w:val="clear" w:color="000000" w:fill="FFFFFF"/>
            <w:vAlign w:val="center"/>
            <w:hideMark/>
          </w:tcPr>
          <w:p w14:paraId="3898B2E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9CB5B92"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0DD0A65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88A6752"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10AA771B"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6A7F0C4"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23CC849E"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8086D26"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76503D24"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F469578"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1E1257D"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456800D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1F5A03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5 818</w:t>
            </w:r>
          </w:p>
        </w:tc>
        <w:tc>
          <w:tcPr>
            <w:tcW w:w="771" w:type="dxa"/>
            <w:tcBorders>
              <w:top w:val="nil"/>
              <w:left w:val="nil"/>
              <w:bottom w:val="single" w:sz="8" w:space="0" w:color="auto"/>
              <w:right w:val="single" w:sz="8" w:space="0" w:color="auto"/>
            </w:tcBorders>
            <w:shd w:val="clear" w:color="auto" w:fill="auto"/>
            <w:vAlign w:val="center"/>
            <w:hideMark/>
          </w:tcPr>
          <w:p w14:paraId="0710ED0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999</w:t>
            </w:r>
          </w:p>
        </w:tc>
        <w:tc>
          <w:tcPr>
            <w:tcW w:w="677" w:type="dxa"/>
            <w:tcBorders>
              <w:top w:val="nil"/>
              <w:left w:val="nil"/>
              <w:bottom w:val="single" w:sz="8" w:space="0" w:color="auto"/>
              <w:right w:val="single" w:sz="8" w:space="0" w:color="auto"/>
            </w:tcBorders>
            <w:shd w:val="clear" w:color="auto" w:fill="auto"/>
            <w:vAlign w:val="center"/>
            <w:hideMark/>
          </w:tcPr>
          <w:p w14:paraId="2F60CC4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25 947</w:t>
            </w:r>
          </w:p>
        </w:tc>
        <w:tc>
          <w:tcPr>
            <w:tcW w:w="771" w:type="dxa"/>
            <w:tcBorders>
              <w:top w:val="nil"/>
              <w:left w:val="nil"/>
              <w:bottom w:val="single" w:sz="8" w:space="0" w:color="auto"/>
              <w:right w:val="single" w:sz="8" w:space="0" w:color="auto"/>
            </w:tcBorders>
            <w:shd w:val="clear" w:color="auto" w:fill="auto"/>
            <w:vAlign w:val="center"/>
            <w:hideMark/>
          </w:tcPr>
          <w:p w14:paraId="2F88966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65 546</w:t>
            </w:r>
          </w:p>
        </w:tc>
        <w:tc>
          <w:tcPr>
            <w:tcW w:w="709" w:type="dxa"/>
            <w:tcBorders>
              <w:top w:val="nil"/>
              <w:left w:val="nil"/>
              <w:bottom w:val="single" w:sz="8" w:space="0" w:color="auto"/>
              <w:right w:val="single" w:sz="8" w:space="0" w:color="auto"/>
            </w:tcBorders>
            <w:shd w:val="clear" w:color="auto" w:fill="auto"/>
            <w:vAlign w:val="center"/>
            <w:hideMark/>
          </w:tcPr>
          <w:p w14:paraId="25FDECF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41 179</w:t>
            </w:r>
          </w:p>
        </w:tc>
        <w:tc>
          <w:tcPr>
            <w:tcW w:w="709" w:type="dxa"/>
            <w:tcBorders>
              <w:top w:val="nil"/>
              <w:left w:val="nil"/>
              <w:bottom w:val="single" w:sz="8" w:space="0" w:color="auto"/>
              <w:right w:val="single" w:sz="8" w:space="0" w:color="auto"/>
            </w:tcBorders>
            <w:shd w:val="clear" w:color="auto" w:fill="auto"/>
            <w:vAlign w:val="center"/>
            <w:hideMark/>
          </w:tcPr>
          <w:p w14:paraId="1979996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30 166</w:t>
            </w:r>
          </w:p>
        </w:tc>
        <w:tc>
          <w:tcPr>
            <w:tcW w:w="639" w:type="dxa"/>
            <w:tcBorders>
              <w:top w:val="nil"/>
              <w:left w:val="nil"/>
              <w:bottom w:val="single" w:sz="8" w:space="0" w:color="auto"/>
              <w:right w:val="single" w:sz="8" w:space="0" w:color="auto"/>
            </w:tcBorders>
            <w:shd w:val="clear" w:color="auto" w:fill="auto"/>
            <w:vAlign w:val="center"/>
            <w:hideMark/>
          </w:tcPr>
          <w:p w14:paraId="68FDCE3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36 314</w:t>
            </w:r>
          </w:p>
        </w:tc>
        <w:tc>
          <w:tcPr>
            <w:tcW w:w="639" w:type="dxa"/>
            <w:tcBorders>
              <w:top w:val="nil"/>
              <w:left w:val="nil"/>
              <w:bottom w:val="single" w:sz="8" w:space="0" w:color="auto"/>
              <w:right w:val="single" w:sz="8" w:space="0" w:color="auto"/>
            </w:tcBorders>
            <w:shd w:val="clear" w:color="auto" w:fill="auto"/>
            <w:vAlign w:val="center"/>
            <w:hideMark/>
          </w:tcPr>
          <w:p w14:paraId="6BDC113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28 530</w:t>
            </w:r>
          </w:p>
        </w:tc>
        <w:tc>
          <w:tcPr>
            <w:tcW w:w="640" w:type="dxa"/>
            <w:tcBorders>
              <w:top w:val="nil"/>
              <w:left w:val="nil"/>
              <w:bottom w:val="single" w:sz="8" w:space="0" w:color="auto"/>
              <w:right w:val="single" w:sz="8" w:space="0" w:color="auto"/>
            </w:tcBorders>
            <w:shd w:val="clear" w:color="000000" w:fill="FFFFFF"/>
            <w:vAlign w:val="center"/>
            <w:hideMark/>
          </w:tcPr>
          <w:p w14:paraId="748DDFB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1CB92C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6123454"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0984EA7A"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B240D3B"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411C7224"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B53A385"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52B51A5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8C0E469"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B075154"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2C804C5"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E6BB9C8"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25C2FAA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417DAE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7 419</w:t>
            </w:r>
          </w:p>
        </w:tc>
        <w:tc>
          <w:tcPr>
            <w:tcW w:w="771" w:type="dxa"/>
            <w:tcBorders>
              <w:top w:val="nil"/>
              <w:left w:val="nil"/>
              <w:bottom w:val="single" w:sz="8" w:space="0" w:color="auto"/>
              <w:right w:val="single" w:sz="8" w:space="0" w:color="auto"/>
            </w:tcBorders>
            <w:shd w:val="clear" w:color="auto" w:fill="auto"/>
            <w:vAlign w:val="center"/>
            <w:hideMark/>
          </w:tcPr>
          <w:p w14:paraId="6236774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1 264</w:t>
            </w:r>
          </w:p>
        </w:tc>
        <w:tc>
          <w:tcPr>
            <w:tcW w:w="677" w:type="dxa"/>
            <w:tcBorders>
              <w:top w:val="nil"/>
              <w:left w:val="nil"/>
              <w:bottom w:val="single" w:sz="8" w:space="0" w:color="auto"/>
              <w:right w:val="single" w:sz="8" w:space="0" w:color="auto"/>
            </w:tcBorders>
            <w:shd w:val="clear" w:color="auto" w:fill="auto"/>
            <w:vAlign w:val="center"/>
            <w:hideMark/>
          </w:tcPr>
          <w:p w14:paraId="5E8B066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33 002</w:t>
            </w:r>
          </w:p>
        </w:tc>
        <w:tc>
          <w:tcPr>
            <w:tcW w:w="771" w:type="dxa"/>
            <w:tcBorders>
              <w:top w:val="nil"/>
              <w:left w:val="nil"/>
              <w:bottom w:val="single" w:sz="8" w:space="0" w:color="auto"/>
              <w:right w:val="single" w:sz="8" w:space="0" w:color="auto"/>
            </w:tcBorders>
            <w:shd w:val="clear" w:color="auto" w:fill="auto"/>
            <w:vAlign w:val="center"/>
            <w:hideMark/>
          </w:tcPr>
          <w:p w14:paraId="1681AA4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69 191</w:t>
            </w:r>
          </w:p>
        </w:tc>
        <w:tc>
          <w:tcPr>
            <w:tcW w:w="709" w:type="dxa"/>
            <w:tcBorders>
              <w:top w:val="nil"/>
              <w:left w:val="nil"/>
              <w:bottom w:val="single" w:sz="8" w:space="0" w:color="auto"/>
              <w:right w:val="single" w:sz="8" w:space="0" w:color="auto"/>
            </w:tcBorders>
            <w:shd w:val="clear" w:color="auto" w:fill="auto"/>
            <w:vAlign w:val="center"/>
            <w:hideMark/>
          </w:tcPr>
          <w:p w14:paraId="076E789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44 111</w:t>
            </w:r>
          </w:p>
        </w:tc>
        <w:tc>
          <w:tcPr>
            <w:tcW w:w="709" w:type="dxa"/>
            <w:tcBorders>
              <w:top w:val="nil"/>
              <w:left w:val="nil"/>
              <w:bottom w:val="single" w:sz="8" w:space="0" w:color="auto"/>
              <w:right w:val="single" w:sz="8" w:space="0" w:color="auto"/>
            </w:tcBorders>
            <w:shd w:val="clear" w:color="auto" w:fill="auto"/>
            <w:vAlign w:val="center"/>
            <w:hideMark/>
          </w:tcPr>
          <w:p w14:paraId="3414993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31 896</w:t>
            </w:r>
          </w:p>
        </w:tc>
        <w:tc>
          <w:tcPr>
            <w:tcW w:w="639" w:type="dxa"/>
            <w:tcBorders>
              <w:top w:val="nil"/>
              <w:left w:val="nil"/>
              <w:bottom w:val="single" w:sz="8" w:space="0" w:color="auto"/>
              <w:right w:val="single" w:sz="8" w:space="0" w:color="auto"/>
            </w:tcBorders>
            <w:shd w:val="clear" w:color="auto" w:fill="auto"/>
            <w:vAlign w:val="center"/>
            <w:hideMark/>
          </w:tcPr>
          <w:p w14:paraId="154779F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36 410</w:t>
            </w:r>
          </w:p>
        </w:tc>
        <w:tc>
          <w:tcPr>
            <w:tcW w:w="639" w:type="dxa"/>
            <w:tcBorders>
              <w:top w:val="nil"/>
              <w:left w:val="nil"/>
              <w:bottom w:val="single" w:sz="8" w:space="0" w:color="auto"/>
              <w:right w:val="single" w:sz="8" w:space="0" w:color="auto"/>
            </w:tcBorders>
            <w:shd w:val="clear" w:color="auto" w:fill="auto"/>
            <w:vAlign w:val="center"/>
            <w:hideMark/>
          </w:tcPr>
          <w:p w14:paraId="721F23D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34 454</w:t>
            </w:r>
          </w:p>
        </w:tc>
        <w:tc>
          <w:tcPr>
            <w:tcW w:w="640" w:type="dxa"/>
            <w:tcBorders>
              <w:top w:val="nil"/>
              <w:left w:val="nil"/>
              <w:bottom w:val="single" w:sz="8" w:space="0" w:color="auto"/>
              <w:right w:val="single" w:sz="8" w:space="0" w:color="auto"/>
            </w:tcBorders>
            <w:shd w:val="clear" w:color="000000" w:fill="FFFFFF"/>
            <w:vAlign w:val="center"/>
            <w:hideMark/>
          </w:tcPr>
          <w:p w14:paraId="2FAFD06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6DA76F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92CFAE1"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036E2B2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479FFDC"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47597775"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4E48A9DB"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54A9150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59922B5"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ED5602F"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AD7AA3E"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EAAC4B9"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6849A98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6CF95BF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13 237</w:t>
            </w:r>
          </w:p>
        </w:tc>
        <w:tc>
          <w:tcPr>
            <w:tcW w:w="771" w:type="dxa"/>
            <w:tcBorders>
              <w:top w:val="nil"/>
              <w:left w:val="nil"/>
              <w:bottom w:val="single" w:sz="8" w:space="0" w:color="auto"/>
              <w:right w:val="single" w:sz="8" w:space="0" w:color="auto"/>
            </w:tcBorders>
            <w:shd w:val="clear" w:color="000000" w:fill="E7E6E6"/>
            <w:vAlign w:val="center"/>
            <w:hideMark/>
          </w:tcPr>
          <w:p w14:paraId="354AB86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15 500</w:t>
            </w:r>
          </w:p>
        </w:tc>
        <w:tc>
          <w:tcPr>
            <w:tcW w:w="677" w:type="dxa"/>
            <w:tcBorders>
              <w:top w:val="nil"/>
              <w:left w:val="nil"/>
              <w:bottom w:val="single" w:sz="8" w:space="0" w:color="auto"/>
              <w:right w:val="single" w:sz="8" w:space="0" w:color="auto"/>
            </w:tcBorders>
            <w:shd w:val="clear" w:color="000000" w:fill="E7E6E6"/>
            <w:vAlign w:val="center"/>
            <w:hideMark/>
          </w:tcPr>
          <w:p w14:paraId="0E900F0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74 449</w:t>
            </w:r>
          </w:p>
        </w:tc>
        <w:tc>
          <w:tcPr>
            <w:tcW w:w="771" w:type="dxa"/>
            <w:tcBorders>
              <w:top w:val="nil"/>
              <w:left w:val="nil"/>
              <w:bottom w:val="single" w:sz="8" w:space="0" w:color="auto"/>
              <w:right w:val="single" w:sz="8" w:space="0" w:color="auto"/>
            </w:tcBorders>
            <w:shd w:val="clear" w:color="000000" w:fill="E7E6E6"/>
            <w:vAlign w:val="center"/>
            <w:hideMark/>
          </w:tcPr>
          <w:p w14:paraId="479D0BF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208 186</w:t>
            </w:r>
          </w:p>
        </w:tc>
        <w:tc>
          <w:tcPr>
            <w:tcW w:w="709" w:type="dxa"/>
            <w:tcBorders>
              <w:top w:val="nil"/>
              <w:left w:val="nil"/>
              <w:bottom w:val="single" w:sz="8" w:space="0" w:color="auto"/>
              <w:right w:val="single" w:sz="8" w:space="0" w:color="auto"/>
            </w:tcBorders>
            <w:shd w:val="clear" w:color="000000" w:fill="E7E6E6"/>
            <w:vAlign w:val="center"/>
            <w:hideMark/>
          </w:tcPr>
          <w:p w14:paraId="6EE17BD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293 476</w:t>
            </w:r>
          </w:p>
        </w:tc>
        <w:tc>
          <w:tcPr>
            <w:tcW w:w="709" w:type="dxa"/>
            <w:tcBorders>
              <w:top w:val="nil"/>
              <w:left w:val="nil"/>
              <w:bottom w:val="single" w:sz="8" w:space="0" w:color="auto"/>
              <w:right w:val="single" w:sz="8" w:space="0" w:color="auto"/>
            </w:tcBorders>
            <w:shd w:val="clear" w:color="000000" w:fill="EDEDED"/>
            <w:vAlign w:val="center"/>
            <w:hideMark/>
          </w:tcPr>
          <w:p w14:paraId="5B59CBC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355 538</w:t>
            </w:r>
          </w:p>
        </w:tc>
        <w:tc>
          <w:tcPr>
            <w:tcW w:w="639" w:type="dxa"/>
            <w:tcBorders>
              <w:top w:val="nil"/>
              <w:left w:val="nil"/>
              <w:bottom w:val="single" w:sz="8" w:space="0" w:color="auto"/>
              <w:right w:val="single" w:sz="8" w:space="0" w:color="auto"/>
            </w:tcBorders>
            <w:shd w:val="clear" w:color="000000" w:fill="E7E6E6"/>
            <w:vAlign w:val="center"/>
            <w:hideMark/>
          </w:tcPr>
          <w:p w14:paraId="1EEAE90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428 262</w:t>
            </w:r>
          </w:p>
        </w:tc>
        <w:tc>
          <w:tcPr>
            <w:tcW w:w="639" w:type="dxa"/>
            <w:tcBorders>
              <w:top w:val="nil"/>
              <w:left w:val="nil"/>
              <w:bottom w:val="single" w:sz="8" w:space="0" w:color="auto"/>
              <w:right w:val="single" w:sz="8" w:space="0" w:color="auto"/>
            </w:tcBorders>
            <w:shd w:val="clear" w:color="000000" w:fill="E7E6E6"/>
            <w:vAlign w:val="center"/>
            <w:hideMark/>
          </w:tcPr>
          <w:p w14:paraId="34FBA98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491 246</w:t>
            </w:r>
          </w:p>
        </w:tc>
        <w:tc>
          <w:tcPr>
            <w:tcW w:w="640" w:type="dxa"/>
            <w:tcBorders>
              <w:top w:val="nil"/>
              <w:left w:val="nil"/>
              <w:bottom w:val="single" w:sz="8" w:space="0" w:color="auto"/>
              <w:right w:val="single" w:sz="8" w:space="0" w:color="auto"/>
            </w:tcBorders>
            <w:shd w:val="clear" w:color="000000" w:fill="E7E6E6"/>
            <w:vAlign w:val="center"/>
            <w:hideMark/>
          </w:tcPr>
          <w:p w14:paraId="35A3B26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3FF034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5B98CBD"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5DA165E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3CF126E"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0A02D2B1"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95983C7"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6A213AF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7DFEF1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4E5467E"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6ACDF52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7A43183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7B0596D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078258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5818</w:t>
            </w:r>
          </w:p>
        </w:tc>
        <w:tc>
          <w:tcPr>
            <w:tcW w:w="771" w:type="dxa"/>
            <w:tcBorders>
              <w:top w:val="nil"/>
              <w:left w:val="nil"/>
              <w:bottom w:val="single" w:sz="8" w:space="0" w:color="auto"/>
              <w:right w:val="single" w:sz="8" w:space="0" w:color="auto"/>
            </w:tcBorders>
            <w:shd w:val="clear" w:color="auto" w:fill="auto"/>
            <w:vAlign w:val="center"/>
            <w:hideMark/>
          </w:tcPr>
          <w:p w14:paraId="3C45404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6 817</w:t>
            </w:r>
          </w:p>
        </w:tc>
        <w:tc>
          <w:tcPr>
            <w:tcW w:w="677" w:type="dxa"/>
            <w:tcBorders>
              <w:top w:val="nil"/>
              <w:left w:val="nil"/>
              <w:bottom w:val="single" w:sz="8" w:space="0" w:color="auto"/>
              <w:right w:val="single" w:sz="8" w:space="0" w:color="auto"/>
            </w:tcBorders>
            <w:shd w:val="clear" w:color="000000" w:fill="FFFFFF"/>
            <w:vAlign w:val="center"/>
            <w:hideMark/>
          </w:tcPr>
          <w:p w14:paraId="47C0BF0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32 170</w:t>
            </w:r>
          </w:p>
        </w:tc>
        <w:tc>
          <w:tcPr>
            <w:tcW w:w="771" w:type="dxa"/>
            <w:tcBorders>
              <w:top w:val="nil"/>
              <w:left w:val="nil"/>
              <w:bottom w:val="single" w:sz="8" w:space="0" w:color="auto"/>
              <w:right w:val="single" w:sz="8" w:space="0" w:color="auto"/>
            </w:tcBorders>
            <w:shd w:val="clear" w:color="auto" w:fill="auto"/>
            <w:vAlign w:val="center"/>
            <w:hideMark/>
          </w:tcPr>
          <w:p w14:paraId="486CA54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98 310</w:t>
            </w:r>
          </w:p>
        </w:tc>
        <w:tc>
          <w:tcPr>
            <w:tcW w:w="709" w:type="dxa"/>
            <w:tcBorders>
              <w:top w:val="nil"/>
              <w:left w:val="nil"/>
              <w:bottom w:val="single" w:sz="8" w:space="0" w:color="auto"/>
              <w:right w:val="single" w:sz="8" w:space="0" w:color="auto"/>
            </w:tcBorders>
            <w:shd w:val="clear" w:color="000000" w:fill="FFFFFF"/>
            <w:vAlign w:val="center"/>
            <w:hideMark/>
          </w:tcPr>
          <w:p w14:paraId="0B0DE18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138 489</w:t>
            </w:r>
          </w:p>
        </w:tc>
        <w:tc>
          <w:tcPr>
            <w:tcW w:w="709" w:type="dxa"/>
            <w:tcBorders>
              <w:top w:val="nil"/>
              <w:left w:val="nil"/>
              <w:bottom w:val="single" w:sz="8" w:space="0" w:color="auto"/>
              <w:right w:val="single" w:sz="8" w:space="0" w:color="auto"/>
            </w:tcBorders>
            <w:shd w:val="clear" w:color="000000" w:fill="FFFFFF"/>
            <w:vAlign w:val="center"/>
            <w:hideMark/>
          </w:tcPr>
          <w:p w14:paraId="2E90A84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168 655</w:t>
            </w:r>
          </w:p>
        </w:tc>
        <w:tc>
          <w:tcPr>
            <w:tcW w:w="639" w:type="dxa"/>
            <w:tcBorders>
              <w:top w:val="nil"/>
              <w:left w:val="nil"/>
              <w:bottom w:val="single" w:sz="8" w:space="0" w:color="auto"/>
              <w:right w:val="single" w:sz="8" w:space="0" w:color="auto"/>
            </w:tcBorders>
            <w:shd w:val="clear" w:color="auto" w:fill="auto"/>
            <w:vAlign w:val="center"/>
            <w:hideMark/>
          </w:tcPr>
          <w:p w14:paraId="7E941E7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204 969</w:t>
            </w:r>
          </w:p>
        </w:tc>
        <w:tc>
          <w:tcPr>
            <w:tcW w:w="639" w:type="dxa"/>
            <w:tcBorders>
              <w:top w:val="nil"/>
              <w:left w:val="nil"/>
              <w:bottom w:val="single" w:sz="8" w:space="0" w:color="auto"/>
              <w:right w:val="single" w:sz="8" w:space="0" w:color="auto"/>
            </w:tcBorders>
            <w:shd w:val="clear" w:color="auto" w:fill="auto"/>
            <w:vAlign w:val="center"/>
            <w:hideMark/>
          </w:tcPr>
          <w:p w14:paraId="13613B9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233 499</w:t>
            </w:r>
          </w:p>
        </w:tc>
        <w:tc>
          <w:tcPr>
            <w:tcW w:w="640" w:type="dxa"/>
            <w:tcBorders>
              <w:top w:val="nil"/>
              <w:left w:val="nil"/>
              <w:bottom w:val="single" w:sz="8" w:space="0" w:color="auto"/>
              <w:right w:val="single" w:sz="8" w:space="0" w:color="auto"/>
            </w:tcBorders>
            <w:shd w:val="clear" w:color="000000" w:fill="FFFFFF"/>
            <w:vAlign w:val="center"/>
            <w:hideMark/>
          </w:tcPr>
          <w:p w14:paraId="14387FB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5687E06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6C00D25" w14:textId="77777777" w:rsidTr="00265585">
        <w:trPr>
          <w:trHeight w:val="188"/>
        </w:trPr>
        <w:tc>
          <w:tcPr>
            <w:tcW w:w="677" w:type="dxa"/>
            <w:vMerge/>
            <w:tcBorders>
              <w:top w:val="nil"/>
              <w:left w:val="single" w:sz="8" w:space="0" w:color="auto"/>
              <w:bottom w:val="single" w:sz="8" w:space="0" w:color="000000"/>
              <w:right w:val="single" w:sz="8" w:space="0" w:color="auto"/>
            </w:tcBorders>
            <w:vAlign w:val="center"/>
            <w:hideMark/>
          </w:tcPr>
          <w:p w14:paraId="2A591204"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614F7C0"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5D71417D"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CEA2FDA"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1F3A971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5C204A0"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F38305D"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49A4292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39CB1D4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402DEB8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CB26F1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7419</w:t>
            </w:r>
          </w:p>
        </w:tc>
        <w:tc>
          <w:tcPr>
            <w:tcW w:w="771" w:type="dxa"/>
            <w:tcBorders>
              <w:top w:val="nil"/>
              <w:left w:val="nil"/>
              <w:bottom w:val="single" w:sz="8" w:space="0" w:color="auto"/>
              <w:right w:val="single" w:sz="8" w:space="0" w:color="auto"/>
            </w:tcBorders>
            <w:shd w:val="clear" w:color="auto" w:fill="auto"/>
            <w:vAlign w:val="center"/>
            <w:hideMark/>
          </w:tcPr>
          <w:p w14:paraId="245DA52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8 683</w:t>
            </w:r>
          </w:p>
        </w:tc>
        <w:tc>
          <w:tcPr>
            <w:tcW w:w="677" w:type="dxa"/>
            <w:tcBorders>
              <w:top w:val="nil"/>
              <w:left w:val="nil"/>
              <w:bottom w:val="single" w:sz="8" w:space="0" w:color="auto"/>
              <w:right w:val="single" w:sz="8" w:space="0" w:color="auto"/>
            </w:tcBorders>
            <w:shd w:val="clear" w:color="000000" w:fill="FFFFFF"/>
            <w:vAlign w:val="center"/>
            <w:hideMark/>
          </w:tcPr>
          <w:p w14:paraId="37954EB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42 279</w:t>
            </w:r>
          </w:p>
        </w:tc>
        <w:tc>
          <w:tcPr>
            <w:tcW w:w="771" w:type="dxa"/>
            <w:tcBorders>
              <w:top w:val="nil"/>
              <w:left w:val="nil"/>
              <w:bottom w:val="single" w:sz="8" w:space="0" w:color="auto"/>
              <w:right w:val="single" w:sz="8" w:space="0" w:color="auto"/>
            </w:tcBorders>
            <w:shd w:val="clear" w:color="auto" w:fill="auto"/>
            <w:vAlign w:val="center"/>
            <w:hideMark/>
          </w:tcPr>
          <w:p w14:paraId="75F986E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110 876</w:t>
            </w:r>
          </w:p>
        </w:tc>
        <w:tc>
          <w:tcPr>
            <w:tcW w:w="709" w:type="dxa"/>
            <w:tcBorders>
              <w:top w:val="nil"/>
              <w:left w:val="nil"/>
              <w:bottom w:val="single" w:sz="8" w:space="0" w:color="auto"/>
              <w:right w:val="single" w:sz="8" w:space="0" w:color="auto"/>
            </w:tcBorders>
            <w:shd w:val="clear" w:color="000000" w:fill="FFFFFF"/>
            <w:vAlign w:val="center"/>
            <w:hideMark/>
          </w:tcPr>
          <w:p w14:paraId="00B8AC7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154 987</w:t>
            </w:r>
          </w:p>
        </w:tc>
        <w:tc>
          <w:tcPr>
            <w:tcW w:w="709" w:type="dxa"/>
            <w:tcBorders>
              <w:top w:val="nil"/>
              <w:left w:val="nil"/>
              <w:bottom w:val="single" w:sz="8" w:space="0" w:color="auto"/>
              <w:right w:val="single" w:sz="8" w:space="0" w:color="auto"/>
            </w:tcBorders>
            <w:shd w:val="clear" w:color="000000" w:fill="FFFFFF"/>
            <w:vAlign w:val="center"/>
            <w:hideMark/>
          </w:tcPr>
          <w:p w14:paraId="47BC868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186 883</w:t>
            </w:r>
          </w:p>
        </w:tc>
        <w:tc>
          <w:tcPr>
            <w:tcW w:w="639" w:type="dxa"/>
            <w:tcBorders>
              <w:top w:val="nil"/>
              <w:left w:val="nil"/>
              <w:bottom w:val="single" w:sz="8" w:space="0" w:color="auto"/>
              <w:right w:val="single" w:sz="8" w:space="0" w:color="auto"/>
            </w:tcBorders>
            <w:shd w:val="clear" w:color="auto" w:fill="auto"/>
            <w:vAlign w:val="center"/>
            <w:hideMark/>
          </w:tcPr>
          <w:p w14:paraId="2681BF3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223 293</w:t>
            </w:r>
          </w:p>
        </w:tc>
        <w:tc>
          <w:tcPr>
            <w:tcW w:w="639" w:type="dxa"/>
            <w:tcBorders>
              <w:top w:val="nil"/>
              <w:left w:val="nil"/>
              <w:bottom w:val="single" w:sz="8" w:space="0" w:color="auto"/>
              <w:right w:val="single" w:sz="8" w:space="0" w:color="auto"/>
            </w:tcBorders>
            <w:shd w:val="clear" w:color="auto" w:fill="auto"/>
            <w:vAlign w:val="center"/>
            <w:hideMark/>
          </w:tcPr>
          <w:p w14:paraId="5A915B9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257 747</w:t>
            </w:r>
          </w:p>
        </w:tc>
        <w:tc>
          <w:tcPr>
            <w:tcW w:w="640" w:type="dxa"/>
            <w:tcBorders>
              <w:top w:val="nil"/>
              <w:left w:val="nil"/>
              <w:bottom w:val="single" w:sz="8" w:space="0" w:color="auto"/>
              <w:right w:val="single" w:sz="8" w:space="0" w:color="auto"/>
            </w:tcBorders>
            <w:shd w:val="clear" w:color="000000" w:fill="FFFFFF"/>
            <w:vAlign w:val="center"/>
            <w:hideMark/>
          </w:tcPr>
          <w:p w14:paraId="1572F1E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75B6895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711259" w:rsidRPr="009C47E3" w14:paraId="095E0794" w14:textId="77777777" w:rsidTr="00265585">
        <w:trPr>
          <w:trHeight w:val="310"/>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0C5415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03.1</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A68C56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068F01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60000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4D01BC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Celkový počet účastníků</w:t>
            </w:r>
          </w:p>
        </w:tc>
        <w:tc>
          <w:tcPr>
            <w:tcW w:w="72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EC7086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Osoby</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499053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D6B087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Více rozvinuté regiony</w:t>
            </w:r>
          </w:p>
        </w:tc>
        <w:tc>
          <w:tcPr>
            <w:tcW w:w="919" w:type="dxa"/>
            <w:tcBorders>
              <w:top w:val="nil"/>
              <w:left w:val="nil"/>
              <w:bottom w:val="nil"/>
              <w:right w:val="single" w:sz="8" w:space="0" w:color="auto"/>
            </w:tcBorders>
            <w:shd w:val="clear" w:color="000000" w:fill="E7E6E6"/>
            <w:vAlign w:val="center"/>
            <w:hideMark/>
          </w:tcPr>
          <w:p w14:paraId="5E30C17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3 018</w:t>
            </w:r>
          </w:p>
        </w:tc>
        <w:tc>
          <w:tcPr>
            <w:tcW w:w="919" w:type="dxa"/>
            <w:tcBorders>
              <w:top w:val="nil"/>
              <w:left w:val="nil"/>
              <w:bottom w:val="nil"/>
              <w:right w:val="single" w:sz="8" w:space="0" w:color="auto"/>
            </w:tcBorders>
            <w:shd w:val="clear" w:color="000000" w:fill="E7E6E6"/>
            <w:vAlign w:val="center"/>
            <w:hideMark/>
          </w:tcPr>
          <w:p w14:paraId="0F7B560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12 917</w:t>
            </w:r>
          </w:p>
        </w:tc>
        <w:tc>
          <w:tcPr>
            <w:tcW w:w="771" w:type="dxa"/>
            <w:tcBorders>
              <w:top w:val="nil"/>
              <w:left w:val="nil"/>
              <w:bottom w:val="single" w:sz="8" w:space="0" w:color="auto"/>
              <w:right w:val="single" w:sz="8" w:space="0" w:color="auto"/>
            </w:tcBorders>
            <w:shd w:val="clear" w:color="000000" w:fill="E7E6E6"/>
            <w:vAlign w:val="center"/>
            <w:hideMark/>
          </w:tcPr>
          <w:p w14:paraId="099F922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49B591B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1 067</w:t>
            </w:r>
          </w:p>
        </w:tc>
        <w:tc>
          <w:tcPr>
            <w:tcW w:w="771" w:type="dxa"/>
            <w:tcBorders>
              <w:top w:val="nil"/>
              <w:left w:val="nil"/>
              <w:bottom w:val="single" w:sz="8" w:space="0" w:color="auto"/>
              <w:right w:val="single" w:sz="8" w:space="0" w:color="auto"/>
            </w:tcBorders>
            <w:shd w:val="clear" w:color="000000" w:fill="E7E6E6"/>
            <w:vAlign w:val="center"/>
            <w:hideMark/>
          </w:tcPr>
          <w:p w14:paraId="55A40D3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367</w:t>
            </w:r>
          </w:p>
        </w:tc>
        <w:tc>
          <w:tcPr>
            <w:tcW w:w="677" w:type="dxa"/>
            <w:tcBorders>
              <w:top w:val="nil"/>
              <w:left w:val="nil"/>
              <w:bottom w:val="single" w:sz="8" w:space="0" w:color="auto"/>
              <w:right w:val="single" w:sz="8" w:space="0" w:color="auto"/>
            </w:tcBorders>
            <w:shd w:val="clear" w:color="000000" w:fill="E7E6E6"/>
            <w:vAlign w:val="center"/>
            <w:hideMark/>
          </w:tcPr>
          <w:p w14:paraId="119CF5B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4 691</w:t>
            </w:r>
          </w:p>
        </w:tc>
        <w:tc>
          <w:tcPr>
            <w:tcW w:w="771" w:type="dxa"/>
            <w:tcBorders>
              <w:top w:val="nil"/>
              <w:left w:val="nil"/>
              <w:bottom w:val="single" w:sz="8" w:space="0" w:color="auto"/>
              <w:right w:val="single" w:sz="8" w:space="0" w:color="auto"/>
            </w:tcBorders>
            <w:shd w:val="clear" w:color="auto" w:fill="D9D9D9" w:themeFill="background1" w:themeFillShade="D9"/>
            <w:vAlign w:val="center"/>
            <w:hideMark/>
          </w:tcPr>
          <w:p w14:paraId="4D8B406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6 968</w:t>
            </w:r>
          </w:p>
        </w:tc>
        <w:tc>
          <w:tcPr>
            <w:tcW w:w="709" w:type="dxa"/>
            <w:tcBorders>
              <w:top w:val="nil"/>
              <w:left w:val="nil"/>
              <w:bottom w:val="single" w:sz="8" w:space="0" w:color="auto"/>
              <w:right w:val="single" w:sz="8" w:space="0" w:color="auto"/>
            </w:tcBorders>
            <w:shd w:val="clear" w:color="000000" w:fill="E7E6E6"/>
            <w:vAlign w:val="center"/>
            <w:hideMark/>
          </w:tcPr>
          <w:p w14:paraId="7233725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3 953</w:t>
            </w:r>
          </w:p>
        </w:tc>
        <w:tc>
          <w:tcPr>
            <w:tcW w:w="709" w:type="dxa"/>
            <w:tcBorders>
              <w:top w:val="nil"/>
              <w:left w:val="nil"/>
              <w:bottom w:val="single" w:sz="8" w:space="0" w:color="auto"/>
              <w:right w:val="single" w:sz="8" w:space="0" w:color="auto"/>
            </w:tcBorders>
            <w:shd w:val="clear" w:color="000000" w:fill="E7E6E6"/>
            <w:vAlign w:val="center"/>
            <w:hideMark/>
          </w:tcPr>
          <w:p w14:paraId="3AB7085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2 738</w:t>
            </w:r>
          </w:p>
        </w:tc>
        <w:tc>
          <w:tcPr>
            <w:tcW w:w="639" w:type="dxa"/>
            <w:tcBorders>
              <w:top w:val="nil"/>
              <w:left w:val="nil"/>
              <w:bottom w:val="single" w:sz="8" w:space="0" w:color="auto"/>
              <w:right w:val="single" w:sz="8" w:space="0" w:color="auto"/>
            </w:tcBorders>
            <w:shd w:val="clear" w:color="000000" w:fill="E7E6E6"/>
            <w:vAlign w:val="center"/>
            <w:hideMark/>
          </w:tcPr>
          <w:p w14:paraId="1AC6DDA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3 026</w:t>
            </w:r>
          </w:p>
        </w:tc>
        <w:tc>
          <w:tcPr>
            <w:tcW w:w="639" w:type="dxa"/>
            <w:tcBorders>
              <w:top w:val="nil"/>
              <w:left w:val="nil"/>
              <w:bottom w:val="single" w:sz="8" w:space="0" w:color="auto"/>
              <w:right w:val="single" w:sz="8" w:space="0" w:color="auto"/>
            </w:tcBorders>
            <w:shd w:val="clear" w:color="000000" w:fill="E7E6E6"/>
            <w:vAlign w:val="center"/>
            <w:hideMark/>
          </w:tcPr>
          <w:p w14:paraId="5A31009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2 477</w:t>
            </w:r>
          </w:p>
        </w:tc>
        <w:tc>
          <w:tcPr>
            <w:tcW w:w="640" w:type="dxa"/>
            <w:tcBorders>
              <w:top w:val="nil"/>
              <w:left w:val="nil"/>
              <w:bottom w:val="single" w:sz="8" w:space="0" w:color="auto"/>
              <w:right w:val="single" w:sz="8" w:space="0" w:color="auto"/>
            </w:tcBorders>
            <w:shd w:val="clear" w:color="000000" w:fill="E7E6E6"/>
            <w:vAlign w:val="center"/>
            <w:hideMark/>
          </w:tcPr>
          <w:p w14:paraId="24EF926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5D0E14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A78644E"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77557C7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5961C22"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0AC211E8"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235A4AE"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6EFB984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50DB94E"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A8AB330"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nil"/>
              <w:right w:val="single" w:sz="8" w:space="0" w:color="auto"/>
            </w:tcBorders>
            <w:shd w:val="clear" w:color="000000" w:fill="E7E6E6"/>
            <w:vAlign w:val="center"/>
            <w:hideMark/>
          </w:tcPr>
          <w:p w14:paraId="760907B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nil"/>
              <w:bottom w:val="nil"/>
              <w:right w:val="single" w:sz="8" w:space="0" w:color="auto"/>
            </w:tcBorders>
            <w:shd w:val="clear" w:color="000000" w:fill="E7E6E6"/>
            <w:vAlign w:val="center"/>
            <w:hideMark/>
          </w:tcPr>
          <w:p w14:paraId="5379B1B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7EA2FF1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E21C24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469</w:t>
            </w:r>
          </w:p>
        </w:tc>
        <w:tc>
          <w:tcPr>
            <w:tcW w:w="771" w:type="dxa"/>
            <w:tcBorders>
              <w:top w:val="nil"/>
              <w:left w:val="nil"/>
              <w:bottom w:val="single" w:sz="8" w:space="0" w:color="auto"/>
              <w:right w:val="single" w:sz="8" w:space="0" w:color="auto"/>
            </w:tcBorders>
            <w:shd w:val="clear" w:color="auto" w:fill="auto"/>
            <w:vAlign w:val="center"/>
            <w:hideMark/>
          </w:tcPr>
          <w:p w14:paraId="0026968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158</w:t>
            </w:r>
          </w:p>
        </w:tc>
        <w:tc>
          <w:tcPr>
            <w:tcW w:w="677" w:type="dxa"/>
            <w:tcBorders>
              <w:top w:val="nil"/>
              <w:left w:val="nil"/>
              <w:bottom w:val="single" w:sz="8" w:space="0" w:color="auto"/>
              <w:right w:val="single" w:sz="8" w:space="0" w:color="auto"/>
            </w:tcBorders>
            <w:shd w:val="clear" w:color="auto" w:fill="auto"/>
            <w:vAlign w:val="center"/>
            <w:hideMark/>
          </w:tcPr>
          <w:p w14:paraId="63697B2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1 898</w:t>
            </w:r>
          </w:p>
        </w:tc>
        <w:tc>
          <w:tcPr>
            <w:tcW w:w="771" w:type="dxa"/>
            <w:tcBorders>
              <w:top w:val="nil"/>
              <w:left w:val="nil"/>
              <w:bottom w:val="single" w:sz="8" w:space="0" w:color="auto"/>
              <w:right w:val="single" w:sz="8" w:space="0" w:color="auto"/>
            </w:tcBorders>
            <w:shd w:val="clear" w:color="auto" w:fill="auto"/>
            <w:vAlign w:val="center"/>
            <w:hideMark/>
          </w:tcPr>
          <w:p w14:paraId="60A582C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2 694</w:t>
            </w:r>
          </w:p>
        </w:tc>
        <w:tc>
          <w:tcPr>
            <w:tcW w:w="709" w:type="dxa"/>
            <w:tcBorders>
              <w:top w:val="nil"/>
              <w:left w:val="nil"/>
              <w:bottom w:val="single" w:sz="8" w:space="0" w:color="auto"/>
              <w:right w:val="single" w:sz="8" w:space="0" w:color="auto"/>
            </w:tcBorders>
            <w:shd w:val="clear" w:color="auto" w:fill="auto"/>
            <w:vAlign w:val="center"/>
            <w:hideMark/>
          </w:tcPr>
          <w:p w14:paraId="4896A95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1 685</w:t>
            </w:r>
          </w:p>
        </w:tc>
        <w:tc>
          <w:tcPr>
            <w:tcW w:w="709" w:type="dxa"/>
            <w:tcBorders>
              <w:top w:val="nil"/>
              <w:left w:val="nil"/>
              <w:bottom w:val="single" w:sz="8" w:space="0" w:color="auto"/>
              <w:right w:val="single" w:sz="8" w:space="0" w:color="auto"/>
            </w:tcBorders>
            <w:shd w:val="clear" w:color="000000" w:fill="FFFFFF"/>
            <w:vAlign w:val="center"/>
            <w:hideMark/>
          </w:tcPr>
          <w:p w14:paraId="56EC40E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1 187</w:t>
            </w:r>
          </w:p>
        </w:tc>
        <w:tc>
          <w:tcPr>
            <w:tcW w:w="639" w:type="dxa"/>
            <w:tcBorders>
              <w:top w:val="nil"/>
              <w:left w:val="nil"/>
              <w:bottom w:val="single" w:sz="8" w:space="0" w:color="auto"/>
              <w:right w:val="single" w:sz="8" w:space="0" w:color="auto"/>
            </w:tcBorders>
            <w:shd w:val="clear" w:color="auto" w:fill="auto"/>
            <w:vAlign w:val="center"/>
            <w:hideMark/>
          </w:tcPr>
          <w:p w14:paraId="4082E23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1 402</w:t>
            </w:r>
          </w:p>
        </w:tc>
        <w:tc>
          <w:tcPr>
            <w:tcW w:w="639" w:type="dxa"/>
            <w:tcBorders>
              <w:top w:val="nil"/>
              <w:left w:val="nil"/>
              <w:bottom w:val="single" w:sz="8" w:space="0" w:color="auto"/>
              <w:right w:val="single" w:sz="8" w:space="0" w:color="auto"/>
            </w:tcBorders>
            <w:shd w:val="clear" w:color="auto" w:fill="auto"/>
            <w:vAlign w:val="center"/>
            <w:hideMark/>
          </w:tcPr>
          <w:p w14:paraId="782E35D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1 128</w:t>
            </w:r>
          </w:p>
        </w:tc>
        <w:tc>
          <w:tcPr>
            <w:tcW w:w="640" w:type="dxa"/>
            <w:tcBorders>
              <w:top w:val="nil"/>
              <w:left w:val="nil"/>
              <w:bottom w:val="single" w:sz="8" w:space="0" w:color="auto"/>
              <w:right w:val="single" w:sz="8" w:space="0" w:color="auto"/>
            </w:tcBorders>
            <w:shd w:val="clear" w:color="000000" w:fill="FFFFFF"/>
            <w:vAlign w:val="center"/>
            <w:hideMark/>
          </w:tcPr>
          <w:p w14:paraId="1FD3963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336055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DE0B18C"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17ACBB9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8A431C4"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2E161DB9"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17EFCCE"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1FB51FF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297F1E5"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A278349"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nil"/>
              <w:right w:val="single" w:sz="8" w:space="0" w:color="auto"/>
            </w:tcBorders>
            <w:shd w:val="clear" w:color="000000" w:fill="E7E6E6"/>
            <w:vAlign w:val="center"/>
            <w:hideMark/>
          </w:tcPr>
          <w:p w14:paraId="78E4379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nil"/>
              <w:bottom w:val="nil"/>
              <w:right w:val="single" w:sz="8" w:space="0" w:color="auto"/>
            </w:tcBorders>
            <w:shd w:val="clear" w:color="000000" w:fill="E7E6E6"/>
            <w:vAlign w:val="center"/>
            <w:hideMark/>
          </w:tcPr>
          <w:p w14:paraId="6636D72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60E7FD4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EED7DE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598</w:t>
            </w:r>
          </w:p>
        </w:tc>
        <w:tc>
          <w:tcPr>
            <w:tcW w:w="771" w:type="dxa"/>
            <w:tcBorders>
              <w:top w:val="nil"/>
              <w:left w:val="nil"/>
              <w:bottom w:val="single" w:sz="8" w:space="0" w:color="auto"/>
              <w:right w:val="single" w:sz="8" w:space="0" w:color="auto"/>
            </w:tcBorders>
            <w:shd w:val="clear" w:color="auto" w:fill="auto"/>
            <w:vAlign w:val="center"/>
            <w:hideMark/>
          </w:tcPr>
          <w:p w14:paraId="3803648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209</w:t>
            </w:r>
          </w:p>
        </w:tc>
        <w:tc>
          <w:tcPr>
            <w:tcW w:w="677" w:type="dxa"/>
            <w:tcBorders>
              <w:top w:val="nil"/>
              <w:left w:val="nil"/>
              <w:bottom w:val="single" w:sz="8" w:space="0" w:color="auto"/>
              <w:right w:val="single" w:sz="8" w:space="0" w:color="auto"/>
            </w:tcBorders>
            <w:shd w:val="clear" w:color="auto" w:fill="auto"/>
            <w:vAlign w:val="center"/>
            <w:hideMark/>
          </w:tcPr>
          <w:p w14:paraId="75345A9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2 793</w:t>
            </w:r>
          </w:p>
        </w:tc>
        <w:tc>
          <w:tcPr>
            <w:tcW w:w="771" w:type="dxa"/>
            <w:tcBorders>
              <w:top w:val="nil"/>
              <w:left w:val="nil"/>
              <w:bottom w:val="single" w:sz="8" w:space="0" w:color="auto"/>
              <w:right w:val="single" w:sz="8" w:space="0" w:color="auto"/>
            </w:tcBorders>
            <w:shd w:val="clear" w:color="auto" w:fill="auto"/>
            <w:vAlign w:val="center"/>
            <w:hideMark/>
          </w:tcPr>
          <w:p w14:paraId="7483707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4 274</w:t>
            </w:r>
          </w:p>
        </w:tc>
        <w:tc>
          <w:tcPr>
            <w:tcW w:w="709" w:type="dxa"/>
            <w:tcBorders>
              <w:top w:val="nil"/>
              <w:left w:val="nil"/>
              <w:bottom w:val="single" w:sz="8" w:space="0" w:color="auto"/>
              <w:right w:val="single" w:sz="8" w:space="0" w:color="auto"/>
            </w:tcBorders>
            <w:shd w:val="clear" w:color="auto" w:fill="auto"/>
            <w:vAlign w:val="center"/>
            <w:hideMark/>
          </w:tcPr>
          <w:p w14:paraId="717EBF4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2 268</w:t>
            </w:r>
          </w:p>
        </w:tc>
        <w:tc>
          <w:tcPr>
            <w:tcW w:w="709" w:type="dxa"/>
            <w:tcBorders>
              <w:top w:val="nil"/>
              <w:left w:val="nil"/>
              <w:bottom w:val="single" w:sz="8" w:space="0" w:color="auto"/>
              <w:right w:val="single" w:sz="8" w:space="0" w:color="auto"/>
            </w:tcBorders>
            <w:shd w:val="clear" w:color="000000" w:fill="FFFFFF"/>
            <w:vAlign w:val="center"/>
            <w:hideMark/>
          </w:tcPr>
          <w:p w14:paraId="267CE13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1 551</w:t>
            </w:r>
          </w:p>
        </w:tc>
        <w:tc>
          <w:tcPr>
            <w:tcW w:w="639" w:type="dxa"/>
            <w:tcBorders>
              <w:top w:val="nil"/>
              <w:left w:val="nil"/>
              <w:bottom w:val="single" w:sz="8" w:space="0" w:color="auto"/>
              <w:right w:val="single" w:sz="8" w:space="0" w:color="auto"/>
            </w:tcBorders>
            <w:shd w:val="clear" w:color="auto" w:fill="auto"/>
            <w:vAlign w:val="center"/>
            <w:hideMark/>
          </w:tcPr>
          <w:p w14:paraId="1FD9779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1 624</w:t>
            </w:r>
          </w:p>
        </w:tc>
        <w:tc>
          <w:tcPr>
            <w:tcW w:w="639" w:type="dxa"/>
            <w:tcBorders>
              <w:top w:val="nil"/>
              <w:left w:val="nil"/>
              <w:bottom w:val="single" w:sz="8" w:space="0" w:color="auto"/>
              <w:right w:val="single" w:sz="8" w:space="0" w:color="auto"/>
            </w:tcBorders>
            <w:shd w:val="clear" w:color="auto" w:fill="auto"/>
            <w:vAlign w:val="center"/>
            <w:hideMark/>
          </w:tcPr>
          <w:p w14:paraId="74CCB51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1 349</w:t>
            </w:r>
          </w:p>
        </w:tc>
        <w:tc>
          <w:tcPr>
            <w:tcW w:w="640" w:type="dxa"/>
            <w:tcBorders>
              <w:top w:val="nil"/>
              <w:left w:val="nil"/>
              <w:bottom w:val="single" w:sz="8" w:space="0" w:color="auto"/>
              <w:right w:val="single" w:sz="8" w:space="0" w:color="auto"/>
            </w:tcBorders>
            <w:shd w:val="clear" w:color="000000" w:fill="FFFFFF"/>
            <w:vAlign w:val="center"/>
            <w:hideMark/>
          </w:tcPr>
          <w:p w14:paraId="6C4B1A4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83BEC3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496C943"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400825F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3A57A55"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4E52BD2F"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73097A7"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7E36CAD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7118164"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59D8B9C"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000000"/>
              <w:right w:val="single" w:sz="8" w:space="0" w:color="auto"/>
            </w:tcBorders>
            <w:shd w:val="clear" w:color="000000" w:fill="E7E6E6"/>
            <w:vAlign w:val="center"/>
            <w:hideMark/>
          </w:tcPr>
          <w:p w14:paraId="58018E9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nil"/>
              <w:bottom w:val="single" w:sz="8" w:space="0" w:color="000000"/>
              <w:right w:val="single" w:sz="8" w:space="0" w:color="auto"/>
            </w:tcBorders>
            <w:shd w:val="clear" w:color="000000" w:fill="E7E6E6"/>
            <w:vAlign w:val="center"/>
            <w:hideMark/>
          </w:tcPr>
          <w:p w14:paraId="4EC7925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E7E6E6"/>
            <w:vAlign w:val="center"/>
            <w:hideMark/>
          </w:tcPr>
          <w:p w14:paraId="5946E86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104DAEF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1 067</w:t>
            </w:r>
          </w:p>
        </w:tc>
        <w:tc>
          <w:tcPr>
            <w:tcW w:w="771" w:type="dxa"/>
            <w:tcBorders>
              <w:top w:val="nil"/>
              <w:left w:val="nil"/>
              <w:bottom w:val="single" w:sz="8" w:space="0" w:color="auto"/>
              <w:right w:val="single" w:sz="8" w:space="0" w:color="auto"/>
            </w:tcBorders>
            <w:shd w:val="clear" w:color="000000" w:fill="E7E6E6"/>
            <w:vAlign w:val="center"/>
            <w:hideMark/>
          </w:tcPr>
          <w:p w14:paraId="0F3E693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1 434</w:t>
            </w:r>
          </w:p>
        </w:tc>
        <w:tc>
          <w:tcPr>
            <w:tcW w:w="677" w:type="dxa"/>
            <w:tcBorders>
              <w:top w:val="nil"/>
              <w:left w:val="nil"/>
              <w:bottom w:val="single" w:sz="8" w:space="0" w:color="auto"/>
              <w:right w:val="single" w:sz="8" w:space="0" w:color="auto"/>
            </w:tcBorders>
            <w:shd w:val="clear" w:color="000000" w:fill="E7E6E6"/>
            <w:vAlign w:val="center"/>
            <w:hideMark/>
          </w:tcPr>
          <w:p w14:paraId="685725E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6 125</w:t>
            </w:r>
          </w:p>
        </w:tc>
        <w:tc>
          <w:tcPr>
            <w:tcW w:w="771" w:type="dxa"/>
            <w:tcBorders>
              <w:top w:val="nil"/>
              <w:left w:val="nil"/>
              <w:bottom w:val="single" w:sz="8" w:space="0" w:color="auto"/>
              <w:right w:val="single" w:sz="8" w:space="0" w:color="auto"/>
            </w:tcBorders>
            <w:shd w:val="clear" w:color="000000" w:fill="E7E6E6"/>
            <w:vAlign w:val="center"/>
            <w:hideMark/>
          </w:tcPr>
          <w:p w14:paraId="72557D8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13 093</w:t>
            </w:r>
          </w:p>
        </w:tc>
        <w:tc>
          <w:tcPr>
            <w:tcW w:w="709" w:type="dxa"/>
            <w:tcBorders>
              <w:top w:val="nil"/>
              <w:left w:val="nil"/>
              <w:bottom w:val="single" w:sz="8" w:space="0" w:color="auto"/>
              <w:right w:val="single" w:sz="8" w:space="0" w:color="auto"/>
            </w:tcBorders>
            <w:shd w:val="clear" w:color="000000" w:fill="E7E6E6"/>
            <w:vAlign w:val="center"/>
            <w:hideMark/>
          </w:tcPr>
          <w:p w14:paraId="54BDC53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17 046</w:t>
            </w:r>
          </w:p>
        </w:tc>
        <w:tc>
          <w:tcPr>
            <w:tcW w:w="709" w:type="dxa"/>
            <w:tcBorders>
              <w:top w:val="nil"/>
              <w:left w:val="nil"/>
              <w:bottom w:val="single" w:sz="8" w:space="0" w:color="auto"/>
              <w:right w:val="single" w:sz="8" w:space="0" w:color="auto"/>
            </w:tcBorders>
            <w:shd w:val="clear" w:color="000000" w:fill="EDEDED"/>
            <w:vAlign w:val="center"/>
            <w:hideMark/>
          </w:tcPr>
          <w:p w14:paraId="0F439DB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19 784</w:t>
            </w:r>
          </w:p>
        </w:tc>
        <w:tc>
          <w:tcPr>
            <w:tcW w:w="639" w:type="dxa"/>
            <w:tcBorders>
              <w:top w:val="nil"/>
              <w:left w:val="nil"/>
              <w:bottom w:val="single" w:sz="8" w:space="0" w:color="auto"/>
              <w:right w:val="single" w:sz="8" w:space="0" w:color="auto"/>
            </w:tcBorders>
            <w:shd w:val="clear" w:color="000000" w:fill="E7E6E6"/>
            <w:vAlign w:val="center"/>
            <w:hideMark/>
          </w:tcPr>
          <w:p w14:paraId="3006E51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22 810</w:t>
            </w:r>
          </w:p>
        </w:tc>
        <w:tc>
          <w:tcPr>
            <w:tcW w:w="639" w:type="dxa"/>
            <w:tcBorders>
              <w:top w:val="nil"/>
              <w:left w:val="nil"/>
              <w:bottom w:val="single" w:sz="8" w:space="0" w:color="auto"/>
              <w:right w:val="single" w:sz="8" w:space="0" w:color="auto"/>
            </w:tcBorders>
            <w:shd w:val="clear" w:color="000000" w:fill="E7E6E6"/>
            <w:vAlign w:val="center"/>
            <w:hideMark/>
          </w:tcPr>
          <w:p w14:paraId="138FEBF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25 287</w:t>
            </w:r>
          </w:p>
        </w:tc>
        <w:tc>
          <w:tcPr>
            <w:tcW w:w="640" w:type="dxa"/>
            <w:tcBorders>
              <w:top w:val="nil"/>
              <w:left w:val="nil"/>
              <w:bottom w:val="single" w:sz="8" w:space="0" w:color="auto"/>
              <w:right w:val="single" w:sz="8" w:space="0" w:color="auto"/>
            </w:tcBorders>
            <w:shd w:val="clear" w:color="000000" w:fill="E7E6E6"/>
            <w:vAlign w:val="center"/>
            <w:hideMark/>
          </w:tcPr>
          <w:p w14:paraId="135B39B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DC11D8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29AFBC96"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07B40DE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185DC04"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2756466B"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3D83CDB"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09A36A1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D28ACB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7C77F96B"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21A87C8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57BD137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0B9FA0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5E9C98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469</w:t>
            </w:r>
          </w:p>
        </w:tc>
        <w:tc>
          <w:tcPr>
            <w:tcW w:w="771" w:type="dxa"/>
            <w:tcBorders>
              <w:top w:val="nil"/>
              <w:left w:val="nil"/>
              <w:bottom w:val="single" w:sz="8" w:space="0" w:color="auto"/>
              <w:right w:val="single" w:sz="8" w:space="0" w:color="auto"/>
            </w:tcBorders>
            <w:shd w:val="clear" w:color="auto" w:fill="auto"/>
            <w:vAlign w:val="center"/>
            <w:hideMark/>
          </w:tcPr>
          <w:p w14:paraId="74E3D6D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627</w:t>
            </w:r>
          </w:p>
        </w:tc>
        <w:tc>
          <w:tcPr>
            <w:tcW w:w="677" w:type="dxa"/>
            <w:tcBorders>
              <w:top w:val="nil"/>
              <w:left w:val="nil"/>
              <w:bottom w:val="single" w:sz="8" w:space="0" w:color="auto"/>
              <w:right w:val="single" w:sz="8" w:space="0" w:color="auto"/>
            </w:tcBorders>
            <w:shd w:val="clear" w:color="auto" w:fill="auto"/>
            <w:vAlign w:val="center"/>
            <w:hideMark/>
          </w:tcPr>
          <w:p w14:paraId="63B6D24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2 525</w:t>
            </w:r>
          </w:p>
        </w:tc>
        <w:tc>
          <w:tcPr>
            <w:tcW w:w="771" w:type="dxa"/>
            <w:tcBorders>
              <w:top w:val="nil"/>
              <w:left w:val="nil"/>
              <w:bottom w:val="single" w:sz="8" w:space="0" w:color="auto"/>
              <w:right w:val="single" w:sz="8" w:space="0" w:color="auto"/>
            </w:tcBorders>
            <w:shd w:val="clear" w:color="auto" w:fill="auto"/>
            <w:vAlign w:val="center"/>
            <w:hideMark/>
          </w:tcPr>
          <w:p w14:paraId="77AE8AB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5 219</w:t>
            </w:r>
          </w:p>
        </w:tc>
        <w:tc>
          <w:tcPr>
            <w:tcW w:w="709" w:type="dxa"/>
            <w:tcBorders>
              <w:top w:val="nil"/>
              <w:left w:val="nil"/>
              <w:bottom w:val="single" w:sz="8" w:space="0" w:color="auto"/>
              <w:right w:val="single" w:sz="8" w:space="0" w:color="auto"/>
            </w:tcBorders>
            <w:shd w:val="clear" w:color="000000" w:fill="FFFFFF"/>
            <w:vAlign w:val="center"/>
            <w:hideMark/>
          </w:tcPr>
          <w:p w14:paraId="7E0D92C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6 904</w:t>
            </w:r>
          </w:p>
        </w:tc>
        <w:tc>
          <w:tcPr>
            <w:tcW w:w="709" w:type="dxa"/>
            <w:tcBorders>
              <w:top w:val="nil"/>
              <w:left w:val="nil"/>
              <w:bottom w:val="single" w:sz="8" w:space="0" w:color="auto"/>
              <w:right w:val="single" w:sz="8" w:space="0" w:color="auto"/>
            </w:tcBorders>
            <w:shd w:val="clear" w:color="000000" w:fill="FFFFFF"/>
            <w:vAlign w:val="center"/>
            <w:hideMark/>
          </w:tcPr>
          <w:p w14:paraId="69C4008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8 091</w:t>
            </w:r>
          </w:p>
        </w:tc>
        <w:tc>
          <w:tcPr>
            <w:tcW w:w="639" w:type="dxa"/>
            <w:tcBorders>
              <w:top w:val="nil"/>
              <w:left w:val="nil"/>
              <w:bottom w:val="single" w:sz="8" w:space="0" w:color="auto"/>
              <w:right w:val="single" w:sz="8" w:space="0" w:color="auto"/>
            </w:tcBorders>
            <w:shd w:val="clear" w:color="auto" w:fill="auto"/>
            <w:vAlign w:val="center"/>
            <w:hideMark/>
          </w:tcPr>
          <w:p w14:paraId="1F54419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9 493</w:t>
            </w:r>
          </w:p>
        </w:tc>
        <w:tc>
          <w:tcPr>
            <w:tcW w:w="639" w:type="dxa"/>
            <w:tcBorders>
              <w:top w:val="nil"/>
              <w:left w:val="nil"/>
              <w:bottom w:val="single" w:sz="8" w:space="0" w:color="auto"/>
              <w:right w:val="single" w:sz="8" w:space="0" w:color="auto"/>
            </w:tcBorders>
            <w:shd w:val="clear" w:color="auto" w:fill="auto"/>
            <w:vAlign w:val="center"/>
            <w:hideMark/>
          </w:tcPr>
          <w:p w14:paraId="7E64E07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10 621</w:t>
            </w:r>
          </w:p>
        </w:tc>
        <w:tc>
          <w:tcPr>
            <w:tcW w:w="640" w:type="dxa"/>
            <w:tcBorders>
              <w:top w:val="nil"/>
              <w:left w:val="nil"/>
              <w:bottom w:val="single" w:sz="8" w:space="0" w:color="auto"/>
              <w:right w:val="single" w:sz="8" w:space="0" w:color="auto"/>
            </w:tcBorders>
            <w:shd w:val="clear" w:color="000000" w:fill="FFFFFF"/>
            <w:vAlign w:val="center"/>
            <w:hideMark/>
          </w:tcPr>
          <w:p w14:paraId="7F0458A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4C9B84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11F62EA" w14:textId="77777777" w:rsidTr="00265585">
        <w:trPr>
          <w:trHeight w:val="599"/>
        </w:trPr>
        <w:tc>
          <w:tcPr>
            <w:tcW w:w="677" w:type="dxa"/>
            <w:vMerge/>
            <w:tcBorders>
              <w:top w:val="nil"/>
              <w:left w:val="single" w:sz="8" w:space="0" w:color="auto"/>
              <w:bottom w:val="single" w:sz="8" w:space="0" w:color="000000"/>
              <w:right w:val="single" w:sz="8" w:space="0" w:color="auto"/>
            </w:tcBorders>
            <w:vAlign w:val="center"/>
            <w:hideMark/>
          </w:tcPr>
          <w:p w14:paraId="55E287D4"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E81B8D6"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019CEE5F"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C71531A"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228E0D2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E9C389C"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A349A88"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1F190F6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1F718F0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6288F5D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B4CA52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598</w:t>
            </w:r>
          </w:p>
        </w:tc>
        <w:tc>
          <w:tcPr>
            <w:tcW w:w="771" w:type="dxa"/>
            <w:tcBorders>
              <w:top w:val="nil"/>
              <w:left w:val="nil"/>
              <w:bottom w:val="single" w:sz="8" w:space="0" w:color="auto"/>
              <w:right w:val="single" w:sz="8" w:space="0" w:color="auto"/>
            </w:tcBorders>
            <w:shd w:val="clear" w:color="auto" w:fill="auto"/>
            <w:vAlign w:val="center"/>
            <w:hideMark/>
          </w:tcPr>
          <w:p w14:paraId="0667C34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807</w:t>
            </w:r>
          </w:p>
        </w:tc>
        <w:tc>
          <w:tcPr>
            <w:tcW w:w="677" w:type="dxa"/>
            <w:tcBorders>
              <w:top w:val="nil"/>
              <w:left w:val="nil"/>
              <w:bottom w:val="single" w:sz="8" w:space="0" w:color="auto"/>
              <w:right w:val="single" w:sz="8" w:space="0" w:color="auto"/>
            </w:tcBorders>
            <w:shd w:val="clear" w:color="auto" w:fill="auto"/>
            <w:vAlign w:val="center"/>
            <w:hideMark/>
          </w:tcPr>
          <w:p w14:paraId="55BB179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3 600</w:t>
            </w:r>
          </w:p>
        </w:tc>
        <w:tc>
          <w:tcPr>
            <w:tcW w:w="771" w:type="dxa"/>
            <w:tcBorders>
              <w:top w:val="nil"/>
              <w:left w:val="nil"/>
              <w:bottom w:val="single" w:sz="8" w:space="0" w:color="auto"/>
              <w:right w:val="single" w:sz="8" w:space="0" w:color="auto"/>
            </w:tcBorders>
            <w:shd w:val="clear" w:color="auto" w:fill="auto"/>
            <w:vAlign w:val="center"/>
            <w:hideMark/>
          </w:tcPr>
          <w:p w14:paraId="0583E5E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7 874</w:t>
            </w:r>
          </w:p>
        </w:tc>
        <w:tc>
          <w:tcPr>
            <w:tcW w:w="709" w:type="dxa"/>
            <w:tcBorders>
              <w:top w:val="nil"/>
              <w:left w:val="nil"/>
              <w:bottom w:val="single" w:sz="8" w:space="0" w:color="auto"/>
              <w:right w:val="single" w:sz="8" w:space="0" w:color="auto"/>
            </w:tcBorders>
            <w:shd w:val="clear" w:color="000000" w:fill="FFFFFF"/>
            <w:vAlign w:val="center"/>
            <w:hideMark/>
          </w:tcPr>
          <w:p w14:paraId="30187D2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10 142</w:t>
            </w:r>
          </w:p>
        </w:tc>
        <w:tc>
          <w:tcPr>
            <w:tcW w:w="709" w:type="dxa"/>
            <w:tcBorders>
              <w:top w:val="nil"/>
              <w:left w:val="nil"/>
              <w:bottom w:val="single" w:sz="8" w:space="0" w:color="auto"/>
              <w:right w:val="single" w:sz="8" w:space="0" w:color="auto"/>
            </w:tcBorders>
            <w:shd w:val="clear" w:color="000000" w:fill="FFFFFF"/>
            <w:vAlign w:val="center"/>
            <w:hideMark/>
          </w:tcPr>
          <w:p w14:paraId="36871D8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11 693</w:t>
            </w:r>
          </w:p>
        </w:tc>
        <w:tc>
          <w:tcPr>
            <w:tcW w:w="639" w:type="dxa"/>
            <w:tcBorders>
              <w:top w:val="nil"/>
              <w:left w:val="nil"/>
              <w:bottom w:val="single" w:sz="8" w:space="0" w:color="auto"/>
              <w:right w:val="single" w:sz="8" w:space="0" w:color="auto"/>
            </w:tcBorders>
            <w:shd w:val="clear" w:color="auto" w:fill="auto"/>
            <w:vAlign w:val="center"/>
            <w:hideMark/>
          </w:tcPr>
          <w:p w14:paraId="7883EF3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13 317</w:t>
            </w:r>
          </w:p>
        </w:tc>
        <w:tc>
          <w:tcPr>
            <w:tcW w:w="639" w:type="dxa"/>
            <w:tcBorders>
              <w:top w:val="nil"/>
              <w:left w:val="nil"/>
              <w:bottom w:val="single" w:sz="8" w:space="0" w:color="auto"/>
              <w:right w:val="single" w:sz="8" w:space="0" w:color="auto"/>
            </w:tcBorders>
            <w:shd w:val="clear" w:color="auto" w:fill="auto"/>
            <w:vAlign w:val="center"/>
            <w:hideMark/>
          </w:tcPr>
          <w:p w14:paraId="787D463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14 666</w:t>
            </w:r>
          </w:p>
        </w:tc>
        <w:tc>
          <w:tcPr>
            <w:tcW w:w="640" w:type="dxa"/>
            <w:tcBorders>
              <w:top w:val="nil"/>
              <w:left w:val="nil"/>
              <w:bottom w:val="single" w:sz="8" w:space="0" w:color="auto"/>
              <w:right w:val="single" w:sz="8" w:space="0" w:color="auto"/>
            </w:tcBorders>
            <w:shd w:val="clear" w:color="000000" w:fill="FFFFFF"/>
            <w:vAlign w:val="center"/>
            <w:hideMark/>
          </w:tcPr>
          <w:p w14:paraId="78FC2E4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7D87784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89E0779" w14:textId="77777777" w:rsidTr="00265585">
        <w:trPr>
          <w:trHeight w:val="310"/>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C227A5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lastRenderedPageBreak/>
              <w:t>03.1</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1BCDC9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568279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60000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7C27F7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Celkový počet účastníků</w:t>
            </w:r>
          </w:p>
        </w:tc>
        <w:tc>
          <w:tcPr>
            <w:tcW w:w="72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BA04B3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Osoby</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F71B70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YEI</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8863BD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Nerelevantní</w:t>
            </w:r>
          </w:p>
        </w:tc>
        <w:tc>
          <w:tcPr>
            <w:tcW w:w="919" w:type="dxa"/>
            <w:tcBorders>
              <w:top w:val="nil"/>
              <w:left w:val="nil"/>
              <w:bottom w:val="nil"/>
              <w:right w:val="single" w:sz="8" w:space="0" w:color="auto"/>
            </w:tcBorders>
            <w:shd w:val="clear" w:color="000000" w:fill="E7E6E6"/>
            <w:vAlign w:val="center"/>
            <w:hideMark/>
          </w:tcPr>
          <w:p w14:paraId="10B178F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3 100</w:t>
            </w:r>
          </w:p>
        </w:tc>
        <w:tc>
          <w:tcPr>
            <w:tcW w:w="919" w:type="dxa"/>
            <w:tcBorders>
              <w:top w:val="nil"/>
              <w:left w:val="nil"/>
              <w:bottom w:val="nil"/>
              <w:right w:val="single" w:sz="8" w:space="0" w:color="auto"/>
            </w:tcBorders>
            <w:shd w:val="clear" w:color="000000" w:fill="E7E6E6"/>
            <w:vAlign w:val="center"/>
            <w:hideMark/>
          </w:tcPr>
          <w:p w14:paraId="037ABD3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3 100</w:t>
            </w:r>
          </w:p>
        </w:tc>
        <w:tc>
          <w:tcPr>
            <w:tcW w:w="771" w:type="dxa"/>
            <w:tcBorders>
              <w:top w:val="nil"/>
              <w:left w:val="nil"/>
              <w:bottom w:val="single" w:sz="8" w:space="0" w:color="auto"/>
              <w:right w:val="single" w:sz="8" w:space="0" w:color="auto"/>
            </w:tcBorders>
            <w:shd w:val="clear" w:color="000000" w:fill="E7E6E6"/>
            <w:vAlign w:val="center"/>
            <w:hideMark/>
          </w:tcPr>
          <w:p w14:paraId="16B9381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5AA915F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23BD194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199</w:t>
            </w:r>
          </w:p>
        </w:tc>
        <w:tc>
          <w:tcPr>
            <w:tcW w:w="677" w:type="dxa"/>
            <w:tcBorders>
              <w:top w:val="nil"/>
              <w:left w:val="nil"/>
              <w:bottom w:val="single" w:sz="8" w:space="0" w:color="auto"/>
              <w:right w:val="single" w:sz="8" w:space="0" w:color="auto"/>
            </w:tcBorders>
            <w:shd w:val="clear" w:color="000000" w:fill="E7E6E6"/>
            <w:vAlign w:val="center"/>
            <w:hideMark/>
          </w:tcPr>
          <w:p w14:paraId="28804DA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2 145</w:t>
            </w:r>
          </w:p>
        </w:tc>
        <w:tc>
          <w:tcPr>
            <w:tcW w:w="771" w:type="dxa"/>
            <w:tcBorders>
              <w:top w:val="nil"/>
              <w:left w:val="nil"/>
              <w:bottom w:val="single" w:sz="8" w:space="0" w:color="auto"/>
              <w:right w:val="single" w:sz="8" w:space="0" w:color="auto"/>
            </w:tcBorders>
            <w:shd w:val="clear" w:color="000000" w:fill="E7E6E6"/>
            <w:vAlign w:val="center"/>
            <w:hideMark/>
          </w:tcPr>
          <w:p w14:paraId="5D2FDFB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1 715</w:t>
            </w:r>
          </w:p>
        </w:tc>
        <w:tc>
          <w:tcPr>
            <w:tcW w:w="709" w:type="dxa"/>
            <w:tcBorders>
              <w:top w:val="nil"/>
              <w:left w:val="nil"/>
              <w:bottom w:val="single" w:sz="8" w:space="0" w:color="auto"/>
              <w:right w:val="single" w:sz="8" w:space="0" w:color="auto"/>
            </w:tcBorders>
            <w:shd w:val="clear" w:color="000000" w:fill="E7E6E6"/>
            <w:vAlign w:val="center"/>
            <w:hideMark/>
          </w:tcPr>
          <w:p w14:paraId="10A6B72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1 423</w:t>
            </w:r>
          </w:p>
        </w:tc>
        <w:tc>
          <w:tcPr>
            <w:tcW w:w="709" w:type="dxa"/>
            <w:tcBorders>
              <w:top w:val="nil"/>
              <w:left w:val="nil"/>
              <w:bottom w:val="single" w:sz="8" w:space="0" w:color="auto"/>
              <w:right w:val="single" w:sz="8" w:space="0" w:color="auto"/>
            </w:tcBorders>
            <w:shd w:val="clear" w:color="000000" w:fill="E7E6E6"/>
            <w:vAlign w:val="center"/>
            <w:hideMark/>
          </w:tcPr>
          <w:p w14:paraId="66CDA2D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229</w:t>
            </w:r>
          </w:p>
        </w:tc>
        <w:tc>
          <w:tcPr>
            <w:tcW w:w="639" w:type="dxa"/>
            <w:tcBorders>
              <w:top w:val="nil"/>
              <w:left w:val="nil"/>
              <w:bottom w:val="single" w:sz="8" w:space="0" w:color="auto"/>
              <w:right w:val="single" w:sz="8" w:space="0" w:color="auto"/>
            </w:tcBorders>
            <w:shd w:val="clear" w:color="000000" w:fill="E7E6E6"/>
            <w:vAlign w:val="center"/>
            <w:hideMark/>
          </w:tcPr>
          <w:p w14:paraId="79EE0BF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212</w:t>
            </w:r>
          </w:p>
        </w:tc>
        <w:tc>
          <w:tcPr>
            <w:tcW w:w="639" w:type="dxa"/>
            <w:tcBorders>
              <w:top w:val="nil"/>
              <w:left w:val="nil"/>
              <w:bottom w:val="single" w:sz="8" w:space="0" w:color="auto"/>
              <w:right w:val="single" w:sz="8" w:space="0" w:color="auto"/>
            </w:tcBorders>
            <w:shd w:val="clear" w:color="000000" w:fill="E7E6E6"/>
            <w:vAlign w:val="center"/>
            <w:hideMark/>
          </w:tcPr>
          <w:p w14:paraId="3C4E037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229</w:t>
            </w:r>
          </w:p>
        </w:tc>
        <w:tc>
          <w:tcPr>
            <w:tcW w:w="640" w:type="dxa"/>
            <w:tcBorders>
              <w:top w:val="nil"/>
              <w:left w:val="nil"/>
              <w:bottom w:val="single" w:sz="8" w:space="0" w:color="auto"/>
              <w:right w:val="single" w:sz="8" w:space="0" w:color="auto"/>
            </w:tcBorders>
            <w:shd w:val="clear" w:color="000000" w:fill="E7E6E6"/>
            <w:vAlign w:val="center"/>
            <w:hideMark/>
          </w:tcPr>
          <w:p w14:paraId="17E77BB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682F28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50E7002"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319160C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13BB35A"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5A5C487A"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15566C9"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6454E72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8350E4D"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67263DC"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nil"/>
              <w:right w:val="single" w:sz="8" w:space="0" w:color="auto"/>
            </w:tcBorders>
            <w:shd w:val="clear" w:color="000000" w:fill="E7E6E6"/>
            <w:vAlign w:val="center"/>
            <w:hideMark/>
          </w:tcPr>
          <w:p w14:paraId="3D6DB82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nil"/>
              <w:bottom w:val="nil"/>
              <w:right w:val="single" w:sz="8" w:space="0" w:color="auto"/>
            </w:tcBorders>
            <w:shd w:val="clear" w:color="000000" w:fill="E7E6E6"/>
            <w:vAlign w:val="center"/>
            <w:hideMark/>
          </w:tcPr>
          <w:p w14:paraId="353D8F3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15AC514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EB5F26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7520E6F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88</w:t>
            </w:r>
          </w:p>
        </w:tc>
        <w:tc>
          <w:tcPr>
            <w:tcW w:w="677" w:type="dxa"/>
            <w:tcBorders>
              <w:top w:val="nil"/>
              <w:left w:val="nil"/>
              <w:bottom w:val="single" w:sz="8" w:space="0" w:color="auto"/>
              <w:right w:val="single" w:sz="8" w:space="0" w:color="auto"/>
            </w:tcBorders>
            <w:shd w:val="clear" w:color="000000" w:fill="FFFFFF"/>
            <w:vAlign w:val="center"/>
            <w:hideMark/>
          </w:tcPr>
          <w:p w14:paraId="0A4A004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1 058</w:t>
            </w:r>
          </w:p>
        </w:tc>
        <w:tc>
          <w:tcPr>
            <w:tcW w:w="771" w:type="dxa"/>
            <w:tcBorders>
              <w:top w:val="nil"/>
              <w:left w:val="nil"/>
              <w:bottom w:val="single" w:sz="8" w:space="0" w:color="auto"/>
              <w:right w:val="single" w:sz="8" w:space="0" w:color="auto"/>
            </w:tcBorders>
            <w:shd w:val="clear" w:color="auto" w:fill="auto"/>
            <w:vAlign w:val="center"/>
            <w:hideMark/>
          </w:tcPr>
          <w:p w14:paraId="53FA710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807</w:t>
            </w:r>
          </w:p>
        </w:tc>
        <w:tc>
          <w:tcPr>
            <w:tcW w:w="709" w:type="dxa"/>
            <w:tcBorders>
              <w:top w:val="nil"/>
              <w:left w:val="nil"/>
              <w:bottom w:val="single" w:sz="8" w:space="0" w:color="auto"/>
              <w:right w:val="single" w:sz="8" w:space="0" w:color="auto"/>
            </w:tcBorders>
            <w:shd w:val="clear" w:color="000000" w:fill="FFFFFF"/>
            <w:vAlign w:val="center"/>
            <w:hideMark/>
          </w:tcPr>
          <w:p w14:paraId="49CDDD7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670</w:t>
            </w:r>
          </w:p>
        </w:tc>
        <w:tc>
          <w:tcPr>
            <w:tcW w:w="709" w:type="dxa"/>
            <w:tcBorders>
              <w:top w:val="nil"/>
              <w:left w:val="nil"/>
              <w:bottom w:val="single" w:sz="8" w:space="0" w:color="auto"/>
              <w:right w:val="single" w:sz="8" w:space="0" w:color="auto"/>
            </w:tcBorders>
            <w:shd w:val="clear" w:color="000000" w:fill="FFFFFF"/>
            <w:vAlign w:val="center"/>
            <w:hideMark/>
          </w:tcPr>
          <w:p w14:paraId="79B647F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89</w:t>
            </w:r>
          </w:p>
        </w:tc>
        <w:tc>
          <w:tcPr>
            <w:tcW w:w="639" w:type="dxa"/>
            <w:tcBorders>
              <w:top w:val="nil"/>
              <w:left w:val="nil"/>
              <w:bottom w:val="single" w:sz="8" w:space="0" w:color="auto"/>
              <w:right w:val="single" w:sz="8" w:space="0" w:color="auto"/>
            </w:tcBorders>
            <w:shd w:val="clear" w:color="000000" w:fill="FFFFFF"/>
            <w:vAlign w:val="center"/>
            <w:hideMark/>
          </w:tcPr>
          <w:p w14:paraId="60F2D25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98</w:t>
            </w:r>
          </w:p>
        </w:tc>
        <w:tc>
          <w:tcPr>
            <w:tcW w:w="639" w:type="dxa"/>
            <w:tcBorders>
              <w:top w:val="nil"/>
              <w:left w:val="nil"/>
              <w:bottom w:val="single" w:sz="8" w:space="0" w:color="auto"/>
              <w:right w:val="single" w:sz="8" w:space="0" w:color="auto"/>
            </w:tcBorders>
            <w:shd w:val="clear" w:color="000000" w:fill="FFFFFF"/>
            <w:vAlign w:val="center"/>
            <w:hideMark/>
          </w:tcPr>
          <w:p w14:paraId="5E7C8C7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103</w:t>
            </w:r>
          </w:p>
        </w:tc>
        <w:tc>
          <w:tcPr>
            <w:tcW w:w="640" w:type="dxa"/>
            <w:tcBorders>
              <w:top w:val="nil"/>
              <w:left w:val="nil"/>
              <w:bottom w:val="single" w:sz="8" w:space="0" w:color="auto"/>
              <w:right w:val="single" w:sz="8" w:space="0" w:color="auto"/>
            </w:tcBorders>
            <w:shd w:val="clear" w:color="000000" w:fill="FFFFFF"/>
            <w:vAlign w:val="center"/>
            <w:hideMark/>
          </w:tcPr>
          <w:p w14:paraId="6B251C1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9B3E2B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2986EC23"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25EBE68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5F78ECD"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652E2C6E"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76B6F9F"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2FA603A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EE7C051"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BC9AD4D"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nil"/>
              <w:right w:val="single" w:sz="8" w:space="0" w:color="auto"/>
            </w:tcBorders>
            <w:shd w:val="clear" w:color="000000" w:fill="E7E6E6"/>
            <w:vAlign w:val="center"/>
            <w:hideMark/>
          </w:tcPr>
          <w:p w14:paraId="330A66E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nil"/>
              <w:bottom w:val="nil"/>
              <w:right w:val="single" w:sz="8" w:space="0" w:color="auto"/>
            </w:tcBorders>
            <w:shd w:val="clear" w:color="000000" w:fill="E7E6E6"/>
            <w:vAlign w:val="center"/>
            <w:hideMark/>
          </w:tcPr>
          <w:p w14:paraId="311B40A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7D8B329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6021678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7C8CC22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111</w:t>
            </w:r>
          </w:p>
        </w:tc>
        <w:tc>
          <w:tcPr>
            <w:tcW w:w="677" w:type="dxa"/>
            <w:tcBorders>
              <w:top w:val="nil"/>
              <w:left w:val="nil"/>
              <w:bottom w:val="single" w:sz="8" w:space="0" w:color="auto"/>
              <w:right w:val="single" w:sz="8" w:space="0" w:color="auto"/>
            </w:tcBorders>
            <w:shd w:val="clear" w:color="000000" w:fill="FFFFFF"/>
            <w:vAlign w:val="center"/>
            <w:hideMark/>
          </w:tcPr>
          <w:p w14:paraId="3F019A3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1 087</w:t>
            </w:r>
          </w:p>
        </w:tc>
        <w:tc>
          <w:tcPr>
            <w:tcW w:w="771" w:type="dxa"/>
            <w:tcBorders>
              <w:top w:val="nil"/>
              <w:left w:val="nil"/>
              <w:bottom w:val="single" w:sz="8" w:space="0" w:color="auto"/>
              <w:right w:val="single" w:sz="8" w:space="0" w:color="auto"/>
            </w:tcBorders>
            <w:shd w:val="clear" w:color="auto" w:fill="auto"/>
            <w:vAlign w:val="center"/>
            <w:hideMark/>
          </w:tcPr>
          <w:p w14:paraId="3B867C4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908</w:t>
            </w:r>
          </w:p>
        </w:tc>
        <w:tc>
          <w:tcPr>
            <w:tcW w:w="709" w:type="dxa"/>
            <w:tcBorders>
              <w:top w:val="nil"/>
              <w:left w:val="nil"/>
              <w:bottom w:val="single" w:sz="8" w:space="0" w:color="auto"/>
              <w:right w:val="single" w:sz="8" w:space="0" w:color="auto"/>
            </w:tcBorders>
            <w:shd w:val="clear" w:color="000000" w:fill="FFFFFF"/>
            <w:vAlign w:val="center"/>
            <w:hideMark/>
          </w:tcPr>
          <w:p w14:paraId="315BC95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753</w:t>
            </w:r>
          </w:p>
        </w:tc>
        <w:tc>
          <w:tcPr>
            <w:tcW w:w="709" w:type="dxa"/>
            <w:tcBorders>
              <w:top w:val="nil"/>
              <w:left w:val="nil"/>
              <w:bottom w:val="single" w:sz="8" w:space="0" w:color="auto"/>
              <w:right w:val="single" w:sz="8" w:space="0" w:color="auto"/>
            </w:tcBorders>
            <w:shd w:val="clear" w:color="000000" w:fill="FFFFFF"/>
            <w:vAlign w:val="center"/>
            <w:hideMark/>
          </w:tcPr>
          <w:p w14:paraId="294855B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140</w:t>
            </w:r>
          </w:p>
        </w:tc>
        <w:tc>
          <w:tcPr>
            <w:tcW w:w="639" w:type="dxa"/>
            <w:tcBorders>
              <w:top w:val="nil"/>
              <w:left w:val="nil"/>
              <w:bottom w:val="single" w:sz="8" w:space="0" w:color="auto"/>
              <w:right w:val="single" w:sz="8" w:space="0" w:color="auto"/>
            </w:tcBorders>
            <w:shd w:val="clear" w:color="000000" w:fill="FFFFFF"/>
            <w:vAlign w:val="center"/>
            <w:hideMark/>
          </w:tcPr>
          <w:p w14:paraId="570C328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114</w:t>
            </w:r>
          </w:p>
        </w:tc>
        <w:tc>
          <w:tcPr>
            <w:tcW w:w="639" w:type="dxa"/>
            <w:tcBorders>
              <w:top w:val="nil"/>
              <w:left w:val="nil"/>
              <w:bottom w:val="single" w:sz="8" w:space="0" w:color="auto"/>
              <w:right w:val="single" w:sz="8" w:space="0" w:color="auto"/>
            </w:tcBorders>
            <w:shd w:val="clear" w:color="000000" w:fill="FFFFFF"/>
            <w:vAlign w:val="center"/>
            <w:hideMark/>
          </w:tcPr>
          <w:p w14:paraId="09FB4CF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126</w:t>
            </w:r>
          </w:p>
        </w:tc>
        <w:tc>
          <w:tcPr>
            <w:tcW w:w="640" w:type="dxa"/>
            <w:tcBorders>
              <w:top w:val="nil"/>
              <w:left w:val="nil"/>
              <w:bottom w:val="single" w:sz="8" w:space="0" w:color="auto"/>
              <w:right w:val="single" w:sz="8" w:space="0" w:color="auto"/>
            </w:tcBorders>
            <w:shd w:val="clear" w:color="000000" w:fill="FFFFFF"/>
            <w:vAlign w:val="center"/>
            <w:hideMark/>
          </w:tcPr>
          <w:p w14:paraId="08C49D7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9D989C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EA5C8AA"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381DBC94"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7D846A4"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6F1AE95A"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677117C"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50E6C28C"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FC2627B"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F48D88F"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000000"/>
              <w:right w:val="single" w:sz="8" w:space="0" w:color="auto"/>
            </w:tcBorders>
            <w:shd w:val="clear" w:color="000000" w:fill="E7E6E6"/>
            <w:vAlign w:val="center"/>
            <w:hideMark/>
          </w:tcPr>
          <w:p w14:paraId="48A8B18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nil"/>
              <w:bottom w:val="single" w:sz="8" w:space="0" w:color="000000"/>
              <w:right w:val="single" w:sz="8" w:space="0" w:color="auto"/>
            </w:tcBorders>
            <w:shd w:val="clear" w:color="000000" w:fill="E7E6E6"/>
            <w:vAlign w:val="center"/>
            <w:hideMark/>
          </w:tcPr>
          <w:p w14:paraId="0AB052A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E7E6E6"/>
            <w:vAlign w:val="center"/>
            <w:hideMark/>
          </w:tcPr>
          <w:p w14:paraId="295EAD4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3029440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3A23508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199</w:t>
            </w:r>
          </w:p>
        </w:tc>
        <w:tc>
          <w:tcPr>
            <w:tcW w:w="677" w:type="dxa"/>
            <w:tcBorders>
              <w:top w:val="nil"/>
              <w:left w:val="nil"/>
              <w:bottom w:val="single" w:sz="8" w:space="0" w:color="auto"/>
              <w:right w:val="single" w:sz="8" w:space="0" w:color="auto"/>
            </w:tcBorders>
            <w:shd w:val="clear" w:color="000000" w:fill="E7E6E6"/>
            <w:vAlign w:val="center"/>
            <w:hideMark/>
          </w:tcPr>
          <w:p w14:paraId="77D432C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2 344</w:t>
            </w:r>
          </w:p>
        </w:tc>
        <w:tc>
          <w:tcPr>
            <w:tcW w:w="771" w:type="dxa"/>
            <w:tcBorders>
              <w:top w:val="nil"/>
              <w:left w:val="nil"/>
              <w:bottom w:val="single" w:sz="8" w:space="0" w:color="auto"/>
              <w:right w:val="single" w:sz="8" w:space="0" w:color="auto"/>
            </w:tcBorders>
            <w:shd w:val="clear" w:color="000000" w:fill="E7E6E6"/>
            <w:vAlign w:val="center"/>
            <w:hideMark/>
          </w:tcPr>
          <w:p w14:paraId="22AD45A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4 059</w:t>
            </w:r>
          </w:p>
        </w:tc>
        <w:tc>
          <w:tcPr>
            <w:tcW w:w="709" w:type="dxa"/>
            <w:tcBorders>
              <w:top w:val="nil"/>
              <w:left w:val="nil"/>
              <w:bottom w:val="single" w:sz="8" w:space="0" w:color="auto"/>
              <w:right w:val="single" w:sz="8" w:space="0" w:color="auto"/>
            </w:tcBorders>
            <w:shd w:val="clear" w:color="000000" w:fill="E7E6E6"/>
            <w:vAlign w:val="center"/>
            <w:hideMark/>
          </w:tcPr>
          <w:p w14:paraId="6C54E7A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5 482</w:t>
            </w:r>
          </w:p>
        </w:tc>
        <w:tc>
          <w:tcPr>
            <w:tcW w:w="709" w:type="dxa"/>
            <w:tcBorders>
              <w:top w:val="nil"/>
              <w:left w:val="nil"/>
              <w:bottom w:val="single" w:sz="8" w:space="0" w:color="auto"/>
              <w:right w:val="single" w:sz="8" w:space="0" w:color="auto"/>
            </w:tcBorders>
            <w:shd w:val="clear" w:color="000000" w:fill="EDEDED"/>
            <w:vAlign w:val="center"/>
            <w:hideMark/>
          </w:tcPr>
          <w:p w14:paraId="104824C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5 711</w:t>
            </w:r>
          </w:p>
        </w:tc>
        <w:tc>
          <w:tcPr>
            <w:tcW w:w="639" w:type="dxa"/>
            <w:tcBorders>
              <w:top w:val="nil"/>
              <w:left w:val="nil"/>
              <w:bottom w:val="single" w:sz="8" w:space="0" w:color="auto"/>
              <w:right w:val="single" w:sz="8" w:space="0" w:color="auto"/>
            </w:tcBorders>
            <w:shd w:val="clear" w:color="000000" w:fill="E7E6E6"/>
            <w:vAlign w:val="center"/>
            <w:hideMark/>
          </w:tcPr>
          <w:p w14:paraId="3AB6920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5 923</w:t>
            </w:r>
          </w:p>
        </w:tc>
        <w:tc>
          <w:tcPr>
            <w:tcW w:w="639" w:type="dxa"/>
            <w:tcBorders>
              <w:top w:val="nil"/>
              <w:left w:val="nil"/>
              <w:bottom w:val="single" w:sz="8" w:space="0" w:color="auto"/>
              <w:right w:val="single" w:sz="8" w:space="0" w:color="auto"/>
            </w:tcBorders>
            <w:shd w:val="clear" w:color="000000" w:fill="E7E6E6"/>
            <w:vAlign w:val="center"/>
            <w:hideMark/>
          </w:tcPr>
          <w:p w14:paraId="090CB37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6 152</w:t>
            </w:r>
          </w:p>
        </w:tc>
        <w:tc>
          <w:tcPr>
            <w:tcW w:w="640" w:type="dxa"/>
            <w:tcBorders>
              <w:top w:val="nil"/>
              <w:left w:val="nil"/>
              <w:bottom w:val="single" w:sz="8" w:space="0" w:color="auto"/>
              <w:right w:val="single" w:sz="8" w:space="0" w:color="auto"/>
            </w:tcBorders>
            <w:shd w:val="clear" w:color="000000" w:fill="E7E6E6"/>
            <w:vAlign w:val="center"/>
            <w:hideMark/>
          </w:tcPr>
          <w:p w14:paraId="474DBA6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BF55AB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B8DB96F"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191005B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6B7FCCC"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2B69E43E"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865F8F7"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1B0CD86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6D78605"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53D3F0A"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39A8389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058F465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648ADA9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DEFA76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2DF69D4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88</w:t>
            </w:r>
          </w:p>
        </w:tc>
        <w:tc>
          <w:tcPr>
            <w:tcW w:w="677" w:type="dxa"/>
            <w:tcBorders>
              <w:top w:val="nil"/>
              <w:left w:val="nil"/>
              <w:bottom w:val="single" w:sz="8" w:space="0" w:color="auto"/>
              <w:right w:val="single" w:sz="8" w:space="0" w:color="auto"/>
            </w:tcBorders>
            <w:shd w:val="clear" w:color="000000" w:fill="FFFFFF"/>
            <w:vAlign w:val="center"/>
            <w:hideMark/>
          </w:tcPr>
          <w:p w14:paraId="68FD35E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1 146</w:t>
            </w:r>
          </w:p>
        </w:tc>
        <w:tc>
          <w:tcPr>
            <w:tcW w:w="771" w:type="dxa"/>
            <w:tcBorders>
              <w:top w:val="nil"/>
              <w:left w:val="nil"/>
              <w:bottom w:val="single" w:sz="8" w:space="0" w:color="auto"/>
              <w:right w:val="single" w:sz="8" w:space="0" w:color="auto"/>
            </w:tcBorders>
            <w:shd w:val="clear" w:color="auto" w:fill="auto"/>
            <w:vAlign w:val="center"/>
            <w:hideMark/>
          </w:tcPr>
          <w:p w14:paraId="5509380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1 953</w:t>
            </w:r>
          </w:p>
        </w:tc>
        <w:tc>
          <w:tcPr>
            <w:tcW w:w="709" w:type="dxa"/>
            <w:tcBorders>
              <w:top w:val="nil"/>
              <w:left w:val="nil"/>
              <w:bottom w:val="single" w:sz="8" w:space="0" w:color="auto"/>
              <w:right w:val="single" w:sz="8" w:space="0" w:color="auto"/>
            </w:tcBorders>
            <w:shd w:val="clear" w:color="000000" w:fill="FFFFFF"/>
            <w:vAlign w:val="center"/>
            <w:hideMark/>
          </w:tcPr>
          <w:p w14:paraId="5DB75A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2 623</w:t>
            </w:r>
          </w:p>
        </w:tc>
        <w:tc>
          <w:tcPr>
            <w:tcW w:w="709" w:type="dxa"/>
            <w:tcBorders>
              <w:top w:val="nil"/>
              <w:left w:val="nil"/>
              <w:bottom w:val="single" w:sz="8" w:space="0" w:color="auto"/>
              <w:right w:val="single" w:sz="8" w:space="0" w:color="auto"/>
            </w:tcBorders>
            <w:shd w:val="clear" w:color="000000" w:fill="FFFFFF"/>
            <w:vAlign w:val="center"/>
            <w:hideMark/>
          </w:tcPr>
          <w:p w14:paraId="5E11370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2 712</w:t>
            </w:r>
          </w:p>
        </w:tc>
        <w:tc>
          <w:tcPr>
            <w:tcW w:w="639" w:type="dxa"/>
            <w:tcBorders>
              <w:top w:val="nil"/>
              <w:left w:val="nil"/>
              <w:bottom w:val="single" w:sz="8" w:space="0" w:color="auto"/>
              <w:right w:val="single" w:sz="8" w:space="0" w:color="auto"/>
            </w:tcBorders>
            <w:shd w:val="clear" w:color="000000" w:fill="FFFFFF"/>
            <w:vAlign w:val="center"/>
            <w:hideMark/>
          </w:tcPr>
          <w:p w14:paraId="55792B0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2 810</w:t>
            </w:r>
          </w:p>
        </w:tc>
        <w:tc>
          <w:tcPr>
            <w:tcW w:w="639" w:type="dxa"/>
            <w:tcBorders>
              <w:top w:val="nil"/>
              <w:left w:val="nil"/>
              <w:bottom w:val="single" w:sz="8" w:space="0" w:color="auto"/>
              <w:right w:val="single" w:sz="8" w:space="0" w:color="auto"/>
            </w:tcBorders>
            <w:shd w:val="clear" w:color="000000" w:fill="FFFFFF"/>
            <w:vAlign w:val="center"/>
            <w:hideMark/>
          </w:tcPr>
          <w:p w14:paraId="2474DF2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2 913</w:t>
            </w:r>
          </w:p>
        </w:tc>
        <w:tc>
          <w:tcPr>
            <w:tcW w:w="640" w:type="dxa"/>
            <w:tcBorders>
              <w:top w:val="nil"/>
              <w:left w:val="nil"/>
              <w:bottom w:val="single" w:sz="8" w:space="0" w:color="auto"/>
              <w:right w:val="single" w:sz="8" w:space="0" w:color="auto"/>
            </w:tcBorders>
            <w:shd w:val="clear" w:color="000000" w:fill="FFFFFF"/>
            <w:vAlign w:val="center"/>
            <w:hideMark/>
          </w:tcPr>
          <w:p w14:paraId="32A1775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76C29D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0D3F9EA" w14:textId="77777777" w:rsidTr="00265585">
        <w:trPr>
          <w:trHeight w:val="310"/>
        </w:trPr>
        <w:tc>
          <w:tcPr>
            <w:tcW w:w="677" w:type="dxa"/>
            <w:vMerge/>
            <w:tcBorders>
              <w:top w:val="nil"/>
              <w:left w:val="single" w:sz="8" w:space="0" w:color="auto"/>
              <w:bottom w:val="single" w:sz="8" w:space="0" w:color="000000"/>
              <w:right w:val="single" w:sz="8" w:space="0" w:color="auto"/>
            </w:tcBorders>
            <w:vAlign w:val="center"/>
            <w:hideMark/>
          </w:tcPr>
          <w:p w14:paraId="570F7DE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85E4264"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vAlign w:val="center"/>
            <w:hideMark/>
          </w:tcPr>
          <w:p w14:paraId="2325BBA4"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99C36BA"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vAlign w:val="center"/>
            <w:hideMark/>
          </w:tcPr>
          <w:p w14:paraId="78EC679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04F0CF6"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3B0EBA6"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054CEE3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735B5C3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12ED989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0031D2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5281AA7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111</w:t>
            </w:r>
          </w:p>
        </w:tc>
        <w:tc>
          <w:tcPr>
            <w:tcW w:w="677" w:type="dxa"/>
            <w:tcBorders>
              <w:top w:val="nil"/>
              <w:left w:val="nil"/>
              <w:bottom w:val="single" w:sz="8" w:space="0" w:color="auto"/>
              <w:right w:val="single" w:sz="8" w:space="0" w:color="auto"/>
            </w:tcBorders>
            <w:shd w:val="clear" w:color="000000" w:fill="FFFFFF"/>
            <w:vAlign w:val="center"/>
            <w:hideMark/>
          </w:tcPr>
          <w:p w14:paraId="5375A6D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1 198</w:t>
            </w:r>
          </w:p>
        </w:tc>
        <w:tc>
          <w:tcPr>
            <w:tcW w:w="771" w:type="dxa"/>
            <w:tcBorders>
              <w:top w:val="nil"/>
              <w:left w:val="nil"/>
              <w:bottom w:val="single" w:sz="8" w:space="0" w:color="auto"/>
              <w:right w:val="single" w:sz="8" w:space="0" w:color="auto"/>
            </w:tcBorders>
            <w:shd w:val="clear" w:color="auto" w:fill="auto"/>
            <w:vAlign w:val="center"/>
            <w:hideMark/>
          </w:tcPr>
          <w:p w14:paraId="638F745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2 106</w:t>
            </w:r>
          </w:p>
        </w:tc>
        <w:tc>
          <w:tcPr>
            <w:tcW w:w="709" w:type="dxa"/>
            <w:tcBorders>
              <w:top w:val="nil"/>
              <w:left w:val="nil"/>
              <w:bottom w:val="single" w:sz="8" w:space="0" w:color="auto"/>
              <w:right w:val="single" w:sz="8" w:space="0" w:color="auto"/>
            </w:tcBorders>
            <w:shd w:val="clear" w:color="000000" w:fill="FFFFFF"/>
            <w:vAlign w:val="center"/>
            <w:hideMark/>
          </w:tcPr>
          <w:p w14:paraId="116F9B8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2 859</w:t>
            </w:r>
          </w:p>
        </w:tc>
        <w:tc>
          <w:tcPr>
            <w:tcW w:w="709" w:type="dxa"/>
            <w:tcBorders>
              <w:top w:val="nil"/>
              <w:left w:val="nil"/>
              <w:bottom w:val="single" w:sz="8" w:space="0" w:color="auto"/>
              <w:right w:val="single" w:sz="8" w:space="0" w:color="auto"/>
            </w:tcBorders>
            <w:shd w:val="clear" w:color="000000" w:fill="FFFFFF"/>
            <w:vAlign w:val="center"/>
            <w:hideMark/>
          </w:tcPr>
          <w:p w14:paraId="01AD728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2 999</w:t>
            </w:r>
          </w:p>
        </w:tc>
        <w:tc>
          <w:tcPr>
            <w:tcW w:w="639" w:type="dxa"/>
            <w:tcBorders>
              <w:top w:val="nil"/>
              <w:left w:val="nil"/>
              <w:bottom w:val="single" w:sz="8" w:space="0" w:color="auto"/>
              <w:right w:val="single" w:sz="8" w:space="0" w:color="auto"/>
            </w:tcBorders>
            <w:shd w:val="clear" w:color="000000" w:fill="FFFFFF"/>
            <w:vAlign w:val="center"/>
            <w:hideMark/>
          </w:tcPr>
          <w:p w14:paraId="760FE7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3 113</w:t>
            </w:r>
          </w:p>
        </w:tc>
        <w:tc>
          <w:tcPr>
            <w:tcW w:w="639" w:type="dxa"/>
            <w:tcBorders>
              <w:top w:val="nil"/>
              <w:left w:val="nil"/>
              <w:bottom w:val="single" w:sz="8" w:space="0" w:color="auto"/>
              <w:right w:val="single" w:sz="8" w:space="0" w:color="auto"/>
            </w:tcBorders>
            <w:shd w:val="clear" w:color="000000" w:fill="FFFFFF"/>
            <w:vAlign w:val="center"/>
            <w:hideMark/>
          </w:tcPr>
          <w:p w14:paraId="5B2A817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3 239</w:t>
            </w:r>
          </w:p>
        </w:tc>
        <w:tc>
          <w:tcPr>
            <w:tcW w:w="640" w:type="dxa"/>
            <w:tcBorders>
              <w:top w:val="nil"/>
              <w:left w:val="nil"/>
              <w:bottom w:val="single" w:sz="8" w:space="0" w:color="auto"/>
              <w:right w:val="single" w:sz="8" w:space="0" w:color="auto"/>
            </w:tcBorders>
            <w:shd w:val="clear" w:color="000000" w:fill="FFFFFF"/>
            <w:vAlign w:val="center"/>
            <w:hideMark/>
          </w:tcPr>
          <w:p w14:paraId="08B6B8F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64E358D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6B34A70"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5F27364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03.1</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7E59814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Finanční ukazatel</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4AC17D6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FINMT</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7BF48E96" w14:textId="7884647E"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xml:space="preserve">Celková částka způsobilých výdajů vložených do účetního systému PCO a certifikovaných ze strany </w:t>
            </w:r>
            <w:r w:rsidR="00CB2183" w:rsidRPr="009C47E3">
              <w:rPr>
                <w:rFonts w:ascii="Arial" w:eastAsia="Times New Roman" w:hAnsi="Arial" w:cs="Arial"/>
                <w:color w:val="000000"/>
                <w:sz w:val="14"/>
                <w:szCs w:val="14"/>
                <w:lang w:eastAsia="cs-CZ"/>
              </w:rPr>
              <w:t>PCO – MRR</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700F1D3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0EE058E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4FBEE63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Méně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6991A497"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293 592 578</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36416F1"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1 517 700 954</w:t>
            </w:r>
          </w:p>
        </w:tc>
        <w:tc>
          <w:tcPr>
            <w:tcW w:w="771" w:type="dxa"/>
            <w:tcBorders>
              <w:top w:val="nil"/>
              <w:left w:val="nil"/>
              <w:bottom w:val="single" w:sz="8" w:space="0" w:color="auto"/>
              <w:right w:val="single" w:sz="8" w:space="0" w:color="auto"/>
            </w:tcBorders>
            <w:shd w:val="clear" w:color="000000" w:fill="E7E6E6"/>
            <w:vAlign w:val="center"/>
            <w:hideMark/>
          </w:tcPr>
          <w:p w14:paraId="01D0C61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414D009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421D0B6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151 215 588,98</w:t>
            </w:r>
          </w:p>
        </w:tc>
        <w:tc>
          <w:tcPr>
            <w:tcW w:w="677" w:type="dxa"/>
            <w:tcBorders>
              <w:top w:val="nil"/>
              <w:left w:val="nil"/>
              <w:bottom w:val="single" w:sz="8" w:space="0" w:color="auto"/>
              <w:right w:val="single" w:sz="8" w:space="0" w:color="auto"/>
            </w:tcBorders>
            <w:shd w:val="clear" w:color="000000" w:fill="E7E6E6"/>
            <w:vAlign w:val="center"/>
            <w:hideMark/>
          </w:tcPr>
          <w:p w14:paraId="6F4A8D9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168 782 662,55</w:t>
            </w:r>
          </w:p>
        </w:tc>
        <w:tc>
          <w:tcPr>
            <w:tcW w:w="771" w:type="dxa"/>
            <w:tcBorders>
              <w:top w:val="nil"/>
              <w:left w:val="nil"/>
              <w:bottom w:val="single" w:sz="8" w:space="0" w:color="auto"/>
              <w:right w:val="single" w:sz="8" w:space="0" w:color="auto"/>
            </w:tcBorders>
            <w:shd w:val="clear" w:color="000000" w:fill="E7E6E6"/>
            <w:vAlign w:val="center"/>
            <w:hideMark/>
          </w:tcPr>
          <w:p w14:paraId="1A277FC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192 872 525,13</w:t>
            </w:r>
          </w:p>
        </w:tc>
        <w:tc>
          <w:tcPr>
            <w:tcW w:w="709" w:type="dxa"/>
            <w:tcBorders>
              <w:top w:val="nil"/>
              <w:left w:val="nil"/>
              <w:bottom w:val="single" w:sz="8" w:space="0" w:color="auto"/>
              <w:right w:val="single" w:sz="8" w:space="0" w:color="auto"/>
            </w:tcBorders>
            <w:shd w:val="clear" w:color="000000" w:fill="E7E6E6"/>
            <w:noWrap/>
            <w:vAlign w:val="center"/>
            <w:hideMark/>
          </w:tcPr>
          <w:p w14:paraId="785EA52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213 561 212,50</w:t>
            </w:r>
          </w:p>
        </w:tc>
        <w:tc>
          <w:tcPr>
            <w:tcW w:w="709" w:type="dxa"/>
            <w:tcBorders>
              <w:top w:val="nil"/>
              <w:left w:val="nil"/>
              <w:bottom w:val="single" w:sz="8" w:space="0" w:color="auto"/>
              <w:right w:val="single" w:sz="8" w:space="0" w:color="auto"/>
            </w:tcBorders>
            <w:shd w:val="clear" w:color="000000" w:fill="E7E6E6"/>
            <w:vAlign w:val="center"/>
            <w:hideMark/>
          </w:tcPr>
          <w:p w14:paraId="61F1ABA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138 442 359,33</w:t>
            </w:r>
          </w:p>
        </w:tc>
        <w:tc>
          <w:tcPr>
            <w:tcW w:w="639" w:type="dxa"/>
            <w:tcBorders>
              <w:top w:val="nil"/>
              <w:left w:val="nil"/>
              <w:bottom w:val="single" w:sz="8" w:space="0" w:color="auto"/>
              <w:right w:val="single" w:sz="8" w:space="0" w:color="auto"/>
            </w:tcBorders>
            <w:shd w:val="clear" w:color="000000" w:fill="E7E6E6"/>
            <w:vAlign w:val="center"/>
            <w:hideMark/>
          </w:tcPr>
          <w:p w14:paraId="0F53A07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321 169 729,03</w:t>
            </w:r>
          </w:p>
        </w:tc>
        <w:tc>
          <w:tcPr>
            <w:tcW w:w="639" w:type="dxa"/>
            <w:tcBorders>
              <w:top w:val="nil"/>
              <w:left w:val="nil"/>
              <w:bottom w:val="single" w:sz="8" w:space="0" w:color="auto"/>
              <w:right w:val="single" w:sz="8" w:space="0" w:color="auto"/>
            </w:tcBorders>
            <w:shd w:val="clear" w:color="000000" w:fill="E7E6E6"/>
            <w:vAlign w:val="center"/>
            <w:hideMark/>
          </w:tcPr>
          <w:p w14:paraId="163F5A1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273 673 331,93</w:t>
            </w:r>
          </w:p>
        </w:tc>
        <w:tc>
          <w:tcPr>
            <w:tcW w:w="640" w:type="dxa"/>
            <w:tcBorders>
              <w:top w:val="nil"/>
              <w:left w:val="nil"/>
              <w:bottom w:val="single" w:sz="8" w:space="0" w:color="auto"/>
              <w:right w:val="single" w:sz="8" w:space="0" w:color="auto"/>
            </w:tcBorders>
            <w:shd w:val="clear" w:color="000000" w:fill="E7E6E6"/>
            <w:vAlign w:val="center"/>
            <w:hideMark/>
          </w:tcPr>
          <w:p w14:paraId="1770A11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56E0BCA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1A73593"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73B5B6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B2DE7B7"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B1F2FE6"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67D4AEC"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FAFF45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C3D4E59"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6F394A2"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999DEB2"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F013651"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6C8DB19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2E2EAE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265ACCA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4690A1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4CB5DB4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77A9ACA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43513A3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1E32343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070996E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15EE872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AC4240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1FB69D4"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6BF2D2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F352350"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4989996"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D49146B"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7A1095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7F0187D"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0E82AA1"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5B85DAC"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CEE5AA3"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3F18002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6CB737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1619BA7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7413CC2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368B312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4EAA33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0884C90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6920ED0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2F321D6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309FD06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E0B48F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2DA324EB"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51796B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4FF0816"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6E600A4"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20B38CD0"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32DDD5C"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191C513"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0423BA6"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7F72FAA"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0EC56DC"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35CD286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1A9432F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4273FA0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151 215 588,98</w:t>
            </w:r>
          </w:p>
        </w:tc>
        <w:tc>
          <w:tcPr>
            <w:tcW w:w="677" w:type="dxa"/>
            <w:tcBorders>
              <w:top w:val="nil"/>
              <w:left w:val="nil"/>
              <w:bottom w:val="single" w:sz="8" w:space="0" w:color="auto"/>
              <w:right w:val="single" w:sz="8" w:space="0" w:color="auto"/>
            </w:tcBorders>
            <w:shd w:val="clear" w:color="000000" w:fill="E7E6E6"/>
            <w:vAlign w:val="center"/>
            <w:hideMark/>
          </w:tcPr>
          <w:p w14:paraId="764AF51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319 998 251,53</w:t>
            </w:r>
          </w:p>
        </w:tc>
        <w:tc>
          <w:tcPr>
            <w:tcW w:w="771" w:type="dxa"/>
            <w:tcBorders>
              <w:top w:val="nil"/>
              <w:left w:val="nil"/>
              <w:bottom w:val="single" w:sz="8" w:space="0" w:color="auto"/>
              <w:right w:val="single" w:sz="8" w:space="0" w:color="auto"/>
            </w:tcBorders>
            <w:shd w:val="clear" w:color="000000" w:fill="E7E6E6"/>
            <w:vAlign w:val="center"/>
            <w:hideMark/>
          </w:tcPr>
          <w:p w14:paraId="34AA6A4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512 870 776,66</w:t>
            </w:r>
          </w:p>
        </w:tc>
        <w:tc>
          <w:tcPr>
            <w:tcW w:w="709" w:type="dxa"/>
            <w:tcBorders>
              <w:top w:val="nil"/>
              <w:left w:val="nil"/>
              <w:bottom w:val="single" w:sz="8" w:space="0" w:color="auto"/>
              <w:right w:val="single" w:sz="8" w:space="0" w:color="auto"/>
            </w:tcBorders>
            <w:shd w:val="clear" w:color="000000" w:fill="E7E6E6"/>
            <w:vAlign w:val="center"/>
            <w:hideMark/>
          </w:tcPr>
          <w:p w14:paraId="08BCBCC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726 431 989,16</w:t>
            </w:r>
          </w:p>
        </w:tc>
        <w:tc>
          <w:tcPr>
            <w:tcW w:w="709" w:type="dxa"/>
            <w:tcBorders>
              <w:top w:val="nil"/>
              <w:left w:val="nil"/>
              <w:bottom w:val="single" w:sz="8" w:space="0" w:color="auto"/>
              <w:right w:val="single" w:sz="8" w:space="0" w:color="auto"/>
            </w:tcBorders>
            <w:shd w:val="clear" w:color="000000" w:fill="E7E6E6"/>
            <w:vAlign w:val="center"/>
            <w:hideMark/>
          </w:tcPr>
          <w:p w14:paraId="4BA1F51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864 874 348,49</w:t>
            </w:r>
          </w:p>
        </w:tc>
        <w:tc>
          <w:tcPr>
            <w:tcW w:w="639" w:type="dxa"/>
            <w:tcBorders>
              <w:top w:val="nil"/>
              <w:left w:val="nil"/>
              <w:bottom w:val="single" w:sz="8" w:space="0" w:color="auto"/>
              <w:right w:val="single" w:sz="8" w:space="0" w:color="auto"/>
            </w:tcBorders>
            <w:shd w:val="clear" w:color="000000" w:fill="E7E6E6"/>
            <w:vAlign w:val="center"/>
            <w:hideMark/>
          </w:tcPr>
          <w:p w14:paraId="1F44E11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1 186 044 077,52</w:t>
            </w:r>
          </w:p>
        </w:tc>
        <w:tc>
          <w:tcPr>
            <w:tcW w:w="639" w:type="dxa"/>
            <w:tcBorders>
              <w:top w:val="nil"/>
              <w:left w:val="nil"/>
              <w:bottom w:val="single" w:sz="8" w:space="0" w:color="auto"/>
              <w:right w:val="single" w:sz="8" w:space="0" w:color="auto"/>
            </w:tcBorders>
            <w:shd w:val="clear" w:color="000000" w:fill="E7E6E6"/>
            <w:vAlign w:val="center"/>
            <w:hideMark/>
          </w:tcPr>
          <w:p w14:paraId="307C898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1 459 717 409,45</w:t>
            </w:r>
          </w:p>
        </w:tc>
        <w:tc>
          <w:tcPr>
            <w:tcW w:w="640" w:type="dxa"/>
            <w:tcBorders>
              <w:top w:val="nil"/>
              <w:left w:val="nil"/>
              <w:bottom w:val="single" w:sz="8" w:space="0" w:color="auto"/>
              <w:right w:val="single" w:sz="8" w:space="0" w:color="auto"/>
            </w:tcBorders>
            <w:shd w:val="clear" w:color="000000" w:fill="E7E6E6"/>
            <w:vAlign w:val="center"/>
            <w:hideMark/>
          </w:tcPr>
          <w:p w14:paraId="34B5974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57A3DD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AEFA327"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6CC0D9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D32E307"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43C56B6"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79D775C8"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9CE688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E8DBC77"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E8419DD"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2CE11E0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534AF92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7E44D62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1D8B4F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61A2577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C0363B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1915A01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6DAADA0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4E7A682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48FA698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49AF0CD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5B8CD27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4474410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2EED6151"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652E171"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49F7077"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3AA327C"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635FB428"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698F5F2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C419E2D"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C5E03BB"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7DC1FF8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16752C7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2837E19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2D7451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1781486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5C3B69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503FC20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390348D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4E0EC9E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2863B22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13B64DD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53D542D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3772171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2D0F6E7C"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63BB399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03.1</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209D358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Finanční ukazatel</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4A1BC74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FINMT</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26B7AD1B" w14:textId="2BF07E30"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xml:space="preserve">Celková částka způsobilých výdajů vložených do účetního systému PCO a certifikovaných ze strany </w:t>
            </w:r>
            <w:r w:rsidR="00CB2183" w:rsidRPr="009C47E3">
              <w:rPr>
                <w:rFonts w:ascii="Arial" w:eastAsia="Times New Roman" w:hAnsi="Arial" w:cs="Arial"/>
                <w:color w:val="000000"/>
                <w:sz w:val="14"/>
                <w:szCs w:val="14"/>
                <w:lang w:eastAsia="cs-CZ"/>
              </w:rPr>
              <w:t>PCO – VRR</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6F78A9E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031A7BC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2A0C379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Více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31BCBC8D"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17 815 774</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309A35E8"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111 817 609</w:t>
            </w:r>
          </w:p>
        </w:tc>
        <w:tc>
          <w:tcPr>
            <w:tcW w:w="771" w:type="dxa"/>
            <w:tcBorders>
              <w:top w:val="nil"/>
              <w:left w:val="nil"/>
              <w:bottom w:val="single" w:sz="8" w:space="0" w:color="auto"/>
              <w:right w:val="single" w:sz="8" w:space="0" w:color="auto"/>
            </w:tcBorders>
            <w:shd w:val="clear" w:color="000000" w:fill="E7E6E6"/>
            <w:vAlign w:val="center"/>
            <w:hideMark/>
          </w:tcPr>
          <w:p w14:paraId="2712C01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15606F7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2FA1607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12 245 913,97</w:t>
            </w:r>
          </w:p>
        </w:tc>
        <w:tc>
          <w:tcPr>
            <w:tcW w:w="677" w:type="dxa"/>
            <w:tcBorders>
              <w:top w:val="nil"/>
              <w:left w:val="nil"/>
              <w:bottom w:val="single" w:sz="8" w:space="0" w:color="auto"/>
              <w:right w:val="single" w:sz="8" w:space="0" w:color="auto"/>
            </w:tcBorders>
            <w:shd w:val="clear" w:color="000000" w:fill="E7E6E6"/>
            <w:vAlign w:val="center"/>
            <w:hideMark/>
          </w:tcPr>
          <w:p w14:paraId="5CFF1B4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11 504 515,48</w:t>
            </w:r>
          </w:p>
        </w:tc>
        <w:tc>
          <w:tcPr>
            <w:tcW w:w="771" w:type="dxa"/>
            <w:tcBorders>
              <w:top w:val="nil"/>
              <w:left w:val="nil"/>
              <w:bottom w:val="single" w:sz="8" w:space="0" w:color="auto"/>
              <w:right w:val="single" w:sz="8" w:space="0" w:color="auto"/>
            </w:tcBorders>
            <w:shd w:val="clear" w:color="000000" w:fill="E7E6E6"/>
            <w:vAlign w:val="center"/>
            <w:hideMark/>
          </w:tcPr>
          <w:p w14:paraId="41C5A53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10 152 348,58</w:t>
            </w:r>
          </w:p>
        </w:tc>
        <w:tc>
          <w:tcPr>
            <w:tcW w:w="709" w:type="dxa"/>
            <w:tcBorders>
              <w:top w:val="nil"/>
              <w:left w:val="nil"/>
              <w:bottom w:val="single" w:sz="8" w:space="0" w:color="auto"/>
              <w:right w:val="single" w:sz="8" w:space="0" w:color="auto"/>
            </w:tcBorders>
            <w:shd w:val="clear" w:color="000000" w:fill="E7E6E6"/>
            <w:vAlign w:val="center"/>
            <w:hideMark/>
          </w:tcPr>
          <w:p w14:paraId="5661157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13 616 302,56</w:t>
            </w:r>
          </w:p>
        </w:tc>
        <w:tc>
          <w:tcPr>
            <w:tcW w:w="709" w:type="dxa"/>
            <w:tcBorders>
              <w:top w:val="nil"/>
              <w:left w:val="nil"/>
              <w:bottom w:val="single" w:sz="8" w:space="0" w:color="auto"/>
              <w:right w:val="single" w:sz="8" w:space="0" w:color="auto"/>
            </w:tcBorders>
            <w:shd w:val="clear" w:color="000000" w:fill="E7E6E6"/>
            <w:vAlign w:val="center"/>
            <w:hideMark/>
          </w:tcPr>
          <w:p w14:paraId="6580425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7 538 382,74</w:t>
            </w:r>
          </w:p>
        </w:tc>
        <w:tc>
          <w:tcPr>
            <w:tcW w:w="639" w:type="dxa"/>
            <w:tcBorders>
              <w:top w:val="nil"/>
              <w:left w:val="nil"/>
              <w:bottom w:val="single" w:sz="8" w:space="0" w:color="auto"/>
              <w:right w:val="single" w:sz="8" w:space="0" w:color="auto"/>
            </w:tcBorders>
            <w:shd w:val="clear" w:color="000000" w:fill="E7E6E6"/>
            <w:vAlign w:val="center"/>
            <w:hideMark/>
          </w:tcPr>
          <w:p w14:paraId="047D65C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31 825 845,28</w:t>
            </w:r>
          </w:p>
        </w:tc>
        <w:tc>
          <w:tcPr>
            <w:tcW w:w="639" w:type="dxa"/>
            <w:tcBorders>
              <w:top w:val="nil"/>
              <w:left w:val="nil"/>
              <w:bottom w:val="single" w:sz="8" w:space="0" w:color="auto"/>
              <w:right w:val="single" w:sz="8" w:space="0" w:color="auto"/>
            </w:tcBorders>
            <w:shd w:val="clear" w:color="000000" w:fill="E7E6E6"/>
            <w:vAlign w:val="center"/>
            <w:hideMark/>
          </w:tcPr>
          <w:p w14:paraId="59B69E9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22 807 570,17</w:t>
            </w:r>
          </w:p>
        </w:tc>
        <w:tc>
          <w:tcPr>
            <w:tcW w:w="640" w:type="dxa"/>
            <w:tcBorders>
              <w:top w:val="nil"/>
              <w:left w:val="nil"/>
              <w:bottom w:val="single" w:sz="8" w:space="0" w:color="auto"/>
              <w:right w:val="single" w:sz="8" w:space="0" w:color="auto"/>
            </w:tcBorders>
            <w:shd w:val="clear" w:color="000000" w:fill="E7E6E6"/>
            <w:vAlign w:val="center"/>
            <w:hideMark/>
          </w:tcPr>
          <w:p w14:paraId="4DF001F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B894B0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0385F70"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40E4DF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3D191B5"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9CFC790"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327AE10"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644D71FA"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A1A7FAE"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5A0F35A"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AA4A5EC"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97E53F6"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1E67B65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BCB2DB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0CA617A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AE64EC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50687AA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53368DD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6EEC79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00F467A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3B39AF5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2F075FA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48ECD1C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6875B7E"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DB2229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5E662C2"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2678D23"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99E3754"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5BD738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005A5A2"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3B01C68"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63E927B"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9864436"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3EF3A90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4A944F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0CC7B17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63F0E89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2C18D7E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502099D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0DBA481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3E6C475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5AF8A14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0F50EDA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EB8E71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1CE30E8"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1CDB25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B3F649C"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A038691"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244E56F9"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6C6B5051"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BF526AA"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6D92FAF"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5072404"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3DFD8652"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4216BB9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7D27C52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79C4656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12 245 913,97</w:t>
            </w:r>
          </w:p>
        </w:tc>
        <w:tc>
          <w:tcPr>
            <w:tcW w:w="677" w:type="dxa"/>
            <w:tcBorders>
              <w:top w:val="nil"/>
              <w:left w:val="nil"/>
              <w:bottom w:val="single" w:sz="8" w:space="0" w:color="auto"/>
              <w:right w:val="single" w:sz="8" w:space="0" w:color="auto"/>
            </w:tcBorders>
            <w:shd w:val="clear" w:color="000000" w:fill="E7E6E6"/>
            <w:vAlign w:val="center"/>
            <w:hideMark/>
          </w:tcPr>
          <w:p w14:paraId="7E74003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23 750 429,45</w:t>
            </w:r>
          </w:p>
        </w:tc>
        <w:tc>
          <w:tcPr>
            <w:tcW w:w="771" w:type="dxa"/>
            <w:tcBorders>
              <w:top w:val="nil"/>
              <w:left w:val="nil"/>
              <w:bottom w:val="single" w:sz="8" w:space="0" w:color="auto"/>
              <w:right w:val="single" w:sz="8" w:space="0" w:color="auto"/>
            </w:tcBorders>
            <w:shd w:val="clear" w:color="000000" w:fill="E7E6E6"/>
            <w:vAlign w:val="center"/>
            <w:hideMark/>
          </w:tcPr>
          <w:p w14:paraId="4338C39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33 902 778,03</w:t>
            </w:r>
          </w:p>
        </w:tc>
        <w:tc>
          <w:tcPr>
            <w:tcW w:w="709" w:type="dxa"/>
            <w:tcBorders>
              <w:top w:val="nil"/>
              <w:left w:val="nil"/>
              <w:bottom w:val="single" w:sz="8" w:space="0" w:color="auto"/>
              <w:right w:val="single" w:sz="8" w:space="0" w:color="auto"/>
            </w:tcBorders>
            <w:shd w:val="clear" w:color="000000" w:fill="E7E6E6"/>
            <w:vAlign w:val="center"/>
            <w:hideMark/>
          </w:tcPr>
          <w:p w14:paraId="73B4B66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47 519 080,59</w:t>
            </w:r>
          </w:p>
        </w:tc>
        <w:tc>
          <w:tcPr>
            <w:tcW w:w="709" w:type="dxa"/>
            <w:tcBorders>
              <w:top w:val="nil"/>
              <w:left w:val="nil"/>
              <w:bottom w:val="single" w:sz="8" w:space="0" w:color="auto"/>
              <w:right w:val="single" w:sz="8" w:space="0" w:color="auto"/>
            </w:tcBorders>
            <w:shd w:val="clear" w:color="000000" w:fill="E7E6E6"/>
            <w:vAlign w:val="center"/>
            <w:hideMark/>
          </w:tcPr>
          <w:p w14:paraId="76C63D8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55 057 463,33</w:t>
            </w:r>
          </w:p>
        </w:tc>
        <w:tc>
          <w:tcPr>
            <w:tcW w:w="639" w:type="dxa"/>
            <w:tcBorders>
              <w:top w:val="nil"/>
              <w:left w:val="nil"/>
              <w:bottom w:val="single" w:sz="8" w:space="0" w:color="auto"/>
              <w:right w:val="single" w:sz="8" w:space="0" w:color="auto"/>
            </w:tcBorders>
            <w:shd w:val="clear" w:color="000000" w:fill="E7E6E6"/>
            <w:vAlign w:val="center"/>
            <w:hideMark/>
          </w:tcPr>
          <w:p w14:paraId="2E3308D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86 883 308,61</w:t>
            </w:r>
          </w:p>
        </w:tc>
        <w:tc>
          <w:tcPr>
            <w:tcW w:w="639" w:type="dxa"/>
            <w:tcBorders>
              <w:top w:val="nil"/>
              <w:left w:val="nil"/>
              <w:bottom w:val="single" w:sz="8" w:space="0" w:color="auto"/>
              <w:right w:val="single" w:sz="8" w:space="0" w:color="auto"/>
            </w:tcBorders>
            <w:shd w:val="clear" w:color="000000" w:fill="E7E6E6"/>
            <w:vAlign w:val="center"/>
            <w:hideMark/>
          </w:tcPr>
          <w:p w14:paraId="76E6B46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109 690 878,78</w:t>
            </w:r>
          </w:p>
        </w:tc>
        <w:tc>
          <w:tcPr>
            <w:tcW w:w="640" w:type="dxa"/>
            <w:tcBorders>
              <w:top w:val="nil"/>
              <w:left w:val="nil"/>
              <w:bottom w:val="single" w:sz="8" w:space="0" w:color="auto"/>
              <w:right w:val="single" w:sz="8" w:space="0" w:color="auto"/>
            </w:tcBorders>
            <w:shd w:val="clear" w:color="000000" w:fill="E7E6E6"/>
            <w:vAlign w:val="center"/>
            <w:hideMark/>
          </w:tcPr>
          <w:p w14:paraId="0BA4029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E049B7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2F59D66"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E36D89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9212945"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8394749"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87081E1"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F335DB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09F3289"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66291AD"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1E7B86D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03F1D78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6FE5361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75831F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1D80EFD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767E36F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63107BF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0A70E73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2863B23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13B9353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433B1FC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4E3FC46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F5D8CF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1126AC7"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3A4186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949637D"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F7A8919"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AEA8A5B"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32CA8BB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F5ED056"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36B3974"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1387D23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5C97340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2FB30FE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375452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44EB43F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09AF6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23FC014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5C9C79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78FB2B5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56BBBFD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7BBB7D5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62C42B1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1AB65CC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711259" w:rsidRPr="009C47E3" w14:paraId="31C58104"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1A97336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lastRenderedPageBreak/>
              <w:t>03.1</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359AD6F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Finanční ukazatel</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1035D3E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FINMT</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7C0FA07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Celková částka způsobilých výdajů vložených do účetního systému PCO a certifikovaných ze strany PCO</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7E8B8A4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4A44EE0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YEI</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516B945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Nerelevantní</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27260693"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22 236 974</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8D707BF"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29 599 966</w:t>
            </w:r>
          </w:p>
        </w:tc>
        <w:tc>
          <w:tcPr>
            <w:tcW w:w="771" w:type="dxa"/>
            <w:tcBorders>
              <w:top w:val="nil"/>
              <w:left w:val="nil"/>
              <w:bottom w:val="single" w:sz="8" w:space="0" w:color="auto"/>
              <w:right w:val="single" w:sz="8" w:space="0" w:color="auto"/>
            </w:tcBorders>
            <w:shd w:val="clear" w:color="000000" w:fill="E7E6E6"/>
            <w:vAlign w:val="center"/>
            <w:hideMark/>
          </w:tcPr>
          <w:p w14:paraId="6C511C2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7EB0EDA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6499635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135 344,04</w:t>
            </w:r>
          </w:p>
        </w:tc>
        <w:tc>
          <w:tcPr>
            <w:tcW w:w="677" w:type="dxa"/>
            <w:tcBorders>
              <w:top w:val="nil"/>
              <w:left w:val="nil"/>
              <w:bottom w:val="single" w:sz="8" w:space="0" w:color="auto"/>
              <w:right w:val="single" w:sz="8" w:space="0" w:color="auto"/>
            </w:tcBorders>
            <w:shd w:val="clear" w:color="000000" w:fill="E7E6E6"/>
            <w:vAlign w:val="center"/>
            <w:hideMark/>
          </w:tcPr>
          <w:p w14:paraId="6B85452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5 458 865,14</w:t>
            </w:r>
          </w:p>
        </w:tc>
        <w:tc>
          <w:tcPr>
            <w:tcW w:w="771" w:type="dxa"/>
            <w:tcBorders>
              <w:top w:val="nil"/>
              <w:left w:val="nil"/>
              <w:bottom w:val="single" w:sz="8" w:space="0" w:color="auto"/>
              <w:right w:val="single" w:sz="8" w:space="0" w:color="auto"/>
            </w:tcBorders>
            <w:shd w:val="clear" w:color="000000" w:fill="E7E6E6"/>
            <w:vAlign w:val="center"/>
            <w:hideMark/>
          </w:tcPr>
          <w:p w14:paraId="72BA60E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14 718 148,18</w:t>
            </w:r>
          </w:p>
        </w:tc>
        <w:tc>
          <w:tcPr>
            <w:tcW w:w="709" w:type="dxa"/>
            <w:tcBorders>
              <w:top w:val="nil"/>
              <w:left w:val="nil"/>
              <w:bottom w:val="single" w:sz="8" w:space="0" w:color="auto"/>
              <w:right w:val="single" w:sz="8" w:space="0" w:color="auto"/>
            </w:tcBorders>
            <w:shd w:val="clear" w:color="000000" w:fill="E7E6E6"/>
            <w:vAlign w:val="center"/>
            <w:hideMark/>
          </w:tcPr>
          <w:p w14:paraId="73253E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5 629 775,70</w:t>
            </w:r>
          </w:p>
        </w:tc>
        <w:tc>
          <w:tcPr>
            <w:tcW w:w="709" w:type="dxa"/>
            <w:tcBorders>
              <w:top w:val="nil"/>
              <w:left w:val="nil"/>
              <w:bottom w:val="single" w:sz="8" w:space="0" w:color="auto"/>
              <w:right w:val="single" w:sz="8" w:space="0" w:color="auto"/>
            </w:tcBorders>
            <w:shd w:val="clear" w:color="auto" w:fill="D9D9D9" w:themeFill="background1" w:themeFillShade="D9"/>
            <w:vAlign w:val="center"/>
            <w:hideMark/>
          </w:tcPr>
          <w:p w14:paraId="76E8706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2 509 208,46</w:t>
            </w:r>
          </w:p>
        </w:tc>
        <w:tc>
          <w:tcPr>
            <w:tcW w:w="639" w:type="dxa"/>
            <w:tcBorders>
              <w:top w:val="nil"/>
              <w:left w:val="nil"/>
              <w:bottom w:val="single" w:sz="8" w:space="0" w:color="auto"/>
              <w:right w:val="single" w:sz="8" w:space="0" w:color="auto"/>
            </w:tcBorders>
            <w:shd w:val="clear" w:color="auto" w:fill="D9D9D9" w:themeFill="background1" w:themeFillShade="D9"/>
            <w:vAlign w:val="center"/>
            <w:hideMark/>
          </w:tcPr>
          <w:p w14:paraId="4E2C34F2" w14:textId="260E1A30"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16 563,61</w:t>
            </w:r>
          </w:p>
        </w:tc>
        <w:tc>
          <w:tcPr>
            <w:tcW w:w="639" w:type="dxa"/>
            <w:tcBorders>
              <w:top w:val="nil"/>
              <w:left w:val="nil"/>
              <w:bottom w:val="single" w:sz="8" w:space="0" w:color="auto"/>
              <w:right w:val="single" w:sz="8" w:space="0" w:color="auto"/>
            </w:tcBorders>
            <w:shd w:val="clear" w:color="auto" w:fill="D9D9D9" w:themeFill="background1" w:themeFillShade="D9"/>
            <w:vAlign w:val="center"/>
            <w:hideMark/>
          </w:tcPr>
          <w:p w14:paraId="10F7FD8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1 176 556,73</w:t>
            </w:r>
          </w:p>
        </w:tc>
        <w:tc>
          <w:tcPr>
            <w:tcW w:w="640" w:type="dxa"/>
            <w:tcBorders>
              <w:top w:val="nil"/>
              <w:left w:val="nil"/>
              <w:bottom w:val="single" w:sz="8" w:space="0" w:color="auto"/>
              <w:right w:val="single" w:sz="8" w:space="0" w:color="auto"/>
            </w:tcBorders>
            <w:shd w:val="clear" w:color="000000" w:fill="E7E6E6"/>
            <w:vAlign w:val="center"/>
            <w:hideMark/>
          </w:tcPr>
          <w:p w14:paraId="14C7220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671408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CF07759"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0F3479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00EADEC"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E32FB72"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24E5190C"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03FEAE4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C708B82"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64A4D4C7"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283B0A9"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311CF91F"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3F8DD6C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F766DA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D5AAC0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A86D0D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01061CA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6285D8A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43D5826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70F8281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7B260A0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7D5BF0D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4B32F51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6416C3C"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01F79E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2958F2E"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EA2AAE1"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1826B68"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435F3D6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7C2D92E"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91287DC"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6F2EE11"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0A3F8A4"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7D8665B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7F9424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206F553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6A24C8C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2037D4D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8EDCFD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764B55B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4324AC9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70FF008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01C4917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D0E3CD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9152695"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6E2201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BF5506B"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D1AF8B5"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2EC3F772"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EF8930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12D3961"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EFEFCCF"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735380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FB2A85F"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03F24A3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0114C8B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1564CD9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135 344,04</w:t>
            </w:r>
          </w:p>
        </w:tc>
        <w:tc>
          <w:tcPr>
            <w:tcW w:w="677" w:type="dxa"/>
            <w:tcBorders>
              <w:top w:val="nil"/>
              <w:left w:val="nil"/>
              <w:bottom w:val="single" w:sz="8" w:space="0" w:color="auto"/>
              <w:right w:val="single" w:sz="8" w:space="0" w:color="auto"/>
            </w:tcBorders>
            <w:shd w:val="clear" w:color="000000" w:fill="E7E6E6"/>
            <w:vAlign w:val="center"/>
            <w:hideMark/>
          </w:tcPr>
          <w:p w14:paraId="572F69F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5 594 209,18</w:t>
            </w:r>
          </w:p>
        </w:tc>
        <w:tc>
          <w:tcPr>
            <w:tcW w:w="771" w:type="dxa"/>
            <w:tcBorders>
              <w:top w:val="nil"/>
              <w:left w:val="nil"/>
              <w:bottom w:val="single" w:sz="8" w:space="0" w:color="auto"/>
              <w:right w:val="single" w:sz="8" w:space="0" w:color="auto"/>
            </w:tcBorders>
            <w:shd w:val="clear" w:color="000000" w:fill="E7E6E6"/>
            <w:vAlign w:val="center"/>
            <w:hideMark/>
          </w:tcPr>
          <w:p w14:paraId="51017E8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20 312 357,36</w:t>
            </w:r>
          </w:p>
        </w:tc>
        <w:tc>
          <w:tcPr>
            <w:tcW w:w="709" w:type="dxa"/>
            <w:tcBorders>
              <w:top w:val="nil"/>
              <w:left w:val="nil"/>
              <w:bottom w:val="single" w:sz="8" w:space="0" w:color="auto"/>
              <w:right w:val="single" w:sz="8" w:space="0" w:color="auto"/>
            </w:tcBorders>
            <w:shd w:val="clear" w:color="000000" w:fill="E7E6E6"/>
            <w:vAlign w:val="center"/>
            <w:hideMark/>
          </w:tcPr>
          <w:p w14:paraId="416046B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25 942 133,06</w:t>
            </w:r>
          </w:p>
        </w:tc>
        <w:tc>
          <w:tcPr>
            <w:tcW w:w="709" w:type="dxa"/>
            <w:tcBorders>
              <w:top w:val="nil"/>
              <w:left w:val="nil"/>
              <w:bottom w:val="single" w:sz="8" w:space="0" w:color="auto"/>
              <w:right w:val="single" w:sz="8" w:space="0" w:color="auto"/>
            </w:tcBorders>
            <w:shd w:val="clear" w:color="000000" w:fill="E7E6E6"/>
            <w:vAlign w:val="center"/>
            <w:hideMark/>
          </w:tcPr>
          <w:p w14:paraId="258547A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28 451 341,52</w:t>
            </w:r>
          </w:p>
        </w:tc>
        <w:tc>
          <w:tcPr>
            <w:tcW w:w="639" w:type="dxa"/>
            <w:tcBorders>
              <w:top w:val="nil"/>
              <w:left w:val="nil"/>
              <w:bottom w:val="single" w:sz="8" w:space="0" w:color="auto"/>
              <w:right w:val="single" w:sz="8" w:space="0" w:color="auto"/>
            </w:tcBorders>
            <w:shd w:val="clear" w:color="000000" w:fill="E7E6E6"/>
            <w:vAlign w:val="center"/>
            <w:hideMark/>
          </w:tcPr>
          <w:p w14:paraId="051B7AF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28 434 777,91</w:t>
            </w:r>
          </w:p>
        </w:tc>
        <w:tc>
          <w:tcPr>
            <w:tcW w:w="639" w:type="dxa"/>
            <w:tcBorders>
              <w:top w:val="nil"/>
              <w:left w:val="nil"/>
              <w:bottom w:val="single" w:sz="8" w:space="0" w:color="auto"/>
              <w:right w:val="single" w:sz="8" w:space="0" w:color="auto"/>
            </w:tcBorders>
            <w:shd w:val="clear" w:color="000000" w:fill="E7E6E6"/>
            <w:vAlign w:val="center"/>
            <w:hideMark/>
          </w:tcPr>
          <w:p w14:paraId="0A49E5C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29 611 334,64</w:t>
            </w:r>
          </w:p>
        </w:tc>
        <w:tc>
          <w:tcPr>
            <w:tcW w:w="640" w:type="dxa"/>
            <w:tcBorders>
              <w:top w:val="nil"/>
              <w:left w:val="nil"/>
              <w:bottom w:val="single" w:sz="8" w:space="0" w:color="auto"/>
              <w:right w:val="single" w:sz="8" w:space="0" w:color="auto"/>
            </w:tcBorders>
            <w:shd w:val="clear" w:color="000000" w:fill="E7E6E6"/>
            <w:vAlign w:val="center"/>
            <w:hideMark/>
          </w:tcPr>
          <w:p w14:paraId="50018B3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645A69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272113C2"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B75E44A"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4C3D3A2"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79AC524"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789E760"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07DF39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AF5C32B"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14CF2A9"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5005ED0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0E63D34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26AD368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E122D9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7A6CC5E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9F2633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22D5763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72252D7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74F0AE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4E60ED9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7787BF3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2DBFFA3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8EE402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7C921C0"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AFFB44C"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EB491A3"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04405BC"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7C9CF04F"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BBC000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6592990"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59C552E"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597C6D5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157BCC8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4962C8D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6DBF998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6A70A29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7E1A1B4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4A96256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7D259E6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2739F7C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75E2A58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12F4A33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4E25CB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1AF3030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F3062CA"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7A20B1A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03.2</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534BDA3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1FFE35C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60000</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76622B6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Celkový počet účastníků</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2F27B78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Osoby</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21B991C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671AA5A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Méně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4511AFC"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20 698</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3684F4F0"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127 254</w:t>
            </w:r>
          </w:p>
        </w:tc>
        <w:tc>
          <w:tcPr>
            <w:tcW w:w="771" w:type="dxa"/>
            <w:tcBorders>
              <w:top w:val="nil"/>
              <w:left w:val="nil"/>
              <w:bottom w:val="single" w:sz="8" w:space="0" w:color="auto"/>
              <w:right w:val="single" w:sz="8" w:space="0" w:color="auto"/>
            </w:tcBorders>
            <w:shd w:val="clear" w:color="000000" w:fill="E7E6E6"/>
            <w:vAlign w:val="center"/>
            <w:hideMark/>
          </w:tcPr>
          <w:p w14:paraId="25B5684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3B6EB53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212A48F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216</w:t>
            </w:r>
          </w:p>
        </w:tc>
        <w:tc>
          <w:tcPr>
            <w:tcW w:w="677" w:type="dxa"/>
            <w:tcBorders>
              <w:top w:val="nil"/>
              <w:left w:val="nil"/>
              <w:bottom w:val="single" w:sz="8" w:space="0" w:color="auto"/>
              <w:right w:val="single" w:sz="8" w:space="0" w:color="auto"/>
            </w:tcBorders>
            <w:shd w:val="clear" w:color="000000" w:fill="E7E6E6"/>
            <w:vAlign w:val="center"/>
            <w:hideMark/>
          </w:tcPr>
          <w:p w14:paraId="6E3DBA4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11 901</w:t>
            </w:r>
          </w:p>
        </w:tc>
        <w:tc>
          <w:tcPr>
            <w:tcW w:w="771" w:type="dxa"/>
            <w:tcBorders>
              <w:top w:val="nil"/>
              <w:left w:val="nil"/>
              <w:bottom w:val="single" w:sz="8" w:space="0" w:color="auto"/>
              <w:right w:val="single" w:sz="8" w:space="0" w:color="auto"/>
            </w:tcBorders>
            <w:shd w:val="clear" w:color="000000" w:fill="E7E6E6"/>
            <w:vAlign w:val="center"/>
            <w:hideMark/>
          </w:tcPr>
          <w:p w14:paraId="511FA5A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22 996</w:t>
            </w:r>
          </w:p>
        </w:tc>
        <w:tc>
          <w:tcPr>
            <w:tcW w:w="709" w:type="dxa"/>
            <w:tcBorders>
              <w:top w:val="nil"/>
              <w:left w:val="nil"/>
              <w:bottom w:val="single" w:sz="8" w:space="0" w:color="auto"/>
              <w:right w:val="single" w:sz="8" w:space="0" w:color="auto"/>
            </w:tcBorders>
            <w:shd w:val="clear" w:color="000000" w:fill="E7E6E6"/>
            <w:vAlign w:val="center"/>
            <w:hideMark/>
          </w:tcPr>
          <w:p w14:paraId="4624027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28 022</w:t>
            </w:r>
          </w:p>
        </w:tc>
        <w:tc>
          <w:tcPr>
            <w:tcW w:w="709" w:type="dxa"/>
            <w:tcBorders>
              <w:top w:val="nil"/>
              <w:left w:val="nil"/>
              <w:bottom w:val="single" w:sz="8" w:space="0" w:color="auto"/>
              <w:right w:val="single" w:sz="8" w:space="0" w:color="auto"/>
            </w:tcBorders>
            <w:shd w:val="clear" w:color="000000" w:fill="E7E6E6"/>
            <w:vAlign w:val="center"/>
            <w:hideMark/>
          </w:tcPr>
          <w:p w14:paraId="6E7F6B8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34 056</w:t>
            </w:r>
          </w:p>
        </w:tc>
        <w:tc>
          <w:tcPr>
            <w:tcW w:w="639" w:type="dxa"/>
            <w:tcBorders>
              <w:top w:val="nil"/>
              <w:left w:val="nil"/>
              <w:bottom w:val="single" w:sz="8" w:space="0" w:color="auto"/>
              <w:right w:val="single" w:sz="8" w:space="0" w:color="auto"/>
            </w:tcBorders>
            <w:shd w:val="clear" w:color="000000" w:fill="E7E6E6"/>
            <w:vAlign w:val="center"/>
            <w:hideMark/>
          </w:tcPr>
          <w:p w14:paraId="294D84F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31 311</w:t>
            </w:r>
          </w:p>
        </w:tc>
        <w:tc>
          <w:tcPr>
            <w:tcW w:w="639" w:type="dxa"/>
            <w:tcBorders>
              <w:top w:val="nil"/>
              <w:left w:val="nil"/>
              <w:bottom w:val="single" w:sz="8" w:space="0" w:color="auto"/>
              <w:right w:val="single" w:sz="8" w:space="0" w:color="auto"/>
            </w:tcBorders>
            <w:shd w:val="clear" w:color="000000" w:fill="E7E6E6"/>
            <w:vAlign w:val="center"/>
            <w:hideMark/>
          </w:tcPr>
          <w:p w14:paraId="1DF1FC7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25 897</w:t>
            </w:r>
          </w:p>
        </w:tc>
        <w:tc>
          <w:tcPr>
            <w:tcW w:w="640" w:type="dxa"/>
            <w:tcBorders>
              <w:top w:val="nil"/>
              <w:left w:val="nil"/>
              <w:bottom w:val="single" w:sz="8" w:space="0" w:color="auto"/>
              <w:right w:val="single" w:sz="8" w:space="0" w:color="auto"/>
            </w:tcBorders>
            <w:shd w:val="clear" w:color="000000" w:fill="E7E6E6"/>
            <w:vAlign w:val="center"/>
            <w:hideMark/>
          </w:tcPr>
          <w:p w14:paraId="676F8F8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DE1817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9B3D86B"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E4A877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C3BE741"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123683A"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6625B15"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064CD83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D0FC0E6"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0680840"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2117124"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22E4F83"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55AD41D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72C3822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516458E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104</w:t>
            </w:r>
          </w:p>
        </w:tc>
        <w:tc>
          <w:tcPr>
            <w:tcW w:w="677" w:type="dxa"/>
            <w:tcBorders>
              <w:top w:val="nil"/>
              <w:left w:val="nil"/>
              <w:bottom w:val="single" w:sz="8" w:space="0" w:color="auto"/>
              <w:right w:val="single" w:sz="8" w:space="0" w:color="auto"/>
            </w:tcBorders>
            <w:shd w:val="clear" w:color="auto" w:fill="auto"/>
            <w:vAlign w:val="center"/>
            <w:hideMark/>
          </w:tcPr>
          <w:p w14:paraId="11B4384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5 081</w:t>
            </w:r>
          </w:p>
        </w:tc>
        <w:tc>
          <w:tcPr>
            <w:tcW w:w="771" w:type="dxa"/>
            <w:tcBorders>
              <w:top w:val="nil"/>
              <w:left w:val="nil"/>
              <w:bottom w:val="single" w:sz="8" w:space="0" w:color="auto"/>
              <w:right w:val="single" w:sz="8" w:space="0" w:color="auto"/>
            </w:tcBorders>
            <w:shd w:val="clear" w:color="auto" w:fill="auto"/>
            <w:vAlign w:val="center"/>
            <w:hideMark/>
          </w:tcPr>
          <w:p w14:paraId="49DF5D1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6 869</w:t>
            </w:r>
          </w:p>
        </w:tc>
        <w:tc>
          <w:tcPr>
            <w:tcW w:w="709" w:type="dxa"/>
            <w:tcBorders>
              <w:top w:val="nil"/>
              <w:left w:val="nil"/>
              <w:bottom w:val="single" w:sz="8" w:space="0" w:color="auto"/>
              <w:right w:val="single" w:sz="8" w:space="0" w:color="auto"/>
            </w:tcBorders>
            <w:shd w:val="clear" w:color="000000" w:fill="FFFFFF"/>
            <w:vAlign w:val="center"/>
            <w:hideMark/>
          </w:tcPr>
          <w:p w14:paraId="1902699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8 969</w:t>
            </w:r>
          </w:p>
        </w:tc>
        <w:tc>
          <w:tcPr>
            <w:tcW w:w="709" w:type="dxa"/>
            <w:tcBorders>
              <w:top w:val="nil"/>
              <w:left w:val="nil"/>
              <w:bottom w:val="single" w:sz="8" w:space="0" w:color="auto"/>
              <w:right w:val="single" w:sz="8" w:space="0" w:color="auto"/>
            </w:tcBorders>
            <w:shd w:val="clear" w:color="auto" w:fill="auto"/>
            <w:vAlign w:val="center"/>
            <w:hideMark/>
          </w:tcPr>
          <w:p w14:paraId="0C9A58F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11 100</w:t>
            </w:r>
          </w:p>
        </w:tc>
        <w:tc>
          <w:tcPr>
            <w:tcW w:w="639" w:type="dxa"/>
            <w:tcBorders>
              <w:top w:val="nil"/>
              <w:left w:val="nil"/>
              <w:bottom w:val="single" w:sz="8" w:space="0" w:color="auto"/>
              <w:right w:val="single" w:sz="8" w:space="0" w:color="auto"/>
            </w:tcBorders>
            <w:shd w:val="clear" w:color="auto" w:fill="auto"/>
            <w:vAlign w:val="center"/>
            <w:hideMark/>
          </w:tcPr>
          <w:p w14:paraId="1854E18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9 400</w:t>
            </w:r>
          </w:p>
        </w:tc>
        <w:tc>
          <w:tcPr>
            <w:tcW w:w="639" w:type="dxa"/>
            <w:tcBorders>
              <w:top w:val="nil"/>
              <w:left w:val="nil"/>
              <w:bottom w:val="single" w:sz="8" w:space="0" w:color="auto"/>
              <w:right w:val="single" w:sz="8" w:space="0" w:color="auto"/>
            </w:tcBorders>
            <w:shd w:val="clear" w:color="auto" w:fill="auto"/>
            <w:vAlign w:val="center"/>
            <w:hideMark/>
          </w:tcPr>
          <w:p w14:paraId="0B5C45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7 948</w:t>
            </w:r>
          </w:p>
        </w:tc>
        <w:tc>
          <w:tcPr>
            <w:tcW w:w="640" w:type="dxa"/>
            <w:tcBorders>
              <w:top w:val="nil"/>
              <w:left w:val="nil"/>
              <w:bottom w:val="single" w:sz="8" w:space="0" w:color="auto"/>
              <w:right w:val="single" w:sz="8" w:space="0" w:color="auto"/>
            </w:tcBorders>
            <w:shd w:val="clear" w:color="000000" w:fill="FFFFFF"/>
            <w:vAlign w:val="center"/>
            <w:hideMark/>
          </w:tcPr>
          <w:p w14:paraId="6DD92F8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4000CC8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49D9804"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3827E9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03FABFE"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5B60524"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2F01610"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F8B3171"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9F4766C"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26FD3D0"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71DD6D0"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EC6B3F7"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07F2F2B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E56CE4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3333FAD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112</w:t>
            </w:r>
          </w:p>
        </w:tc>
        <w:tc>
          <w:tcPr>
            <w:tcW w:w="677" w:type="dxa"/>
            <w:tcBorders>
              <w:top w:val="nil"/>
              <w:left w:val="nil"/>
              <w:bottom w:val="single" w:sz="8" w:space="0" w:color="auto"/>
              <w:right w:val="single" w:sz="8" w:space="0" w:color="auto"/>
            </w:tcBorders>
            <w:shd w:val="clear" w:color="auto" w:fill="auto"/>
            <w:vAlign w:val="center"/>
            <w:hideMark/>
          </w:tcPr>
          <w:p w14:paraId="6C2AF8C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6 820</w:t>
            </w:r>
          </w:p>
        </w:tc>
        <w:tc>
          <w:tcPr>
            <w:tcW w:w="771" w:type="dxa"/>
            <w:tcBorders>
              <w:top w:val="nil"/>
              <w:left w:val="nil"/>
              <w:bottom w:val="single" w:sz="8" w:space="0" w:color="auto"/>
              <w:right w:val="single" w:sz="8" w:space="0" w:color="auto"/>
            </w:tcBorders>
            <w:shd w:val="clear" w:color="auto" w:fill="auto"/>
            <w:vAlign w:val="center"/>
            <w:hideMark/>
          </w:tcPr>
          <w:p w14:paraId="4796A8A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16 127</w:t>
            </w:r>
          </w:p>
        </w:tc>
        <w:tc>
          <w:tcPr>
            <w:tcW w:w="709" w:type="dxa"/>
            <w:tcBorders>
              <w:top w:val="nil"/>
              <w:left w:val="nil"/>
              <w:bottom w:val="single" w:sz="8" w:space="0" w:color="auto"/>
              <w:right w:val="single" w:sz="8" w:space="0" w:color="auto"/>
            </w:tcBorders>
            <w:shd w:val="clear" w:color="000000" w:fill="FFFFFF"/>
            <w:vAlign w:val="center"/>
            <w:hideMark/>
          </w:tcPr>
          <w:p w14:paraId="79D02D7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19 053</w:t>
            </w:r>
          </w:p>
        </w:tc>
        <w:tc>
          <w:tcPr>
            <w:tcW w:w="709" w:type="dxa"/>
            <w:tcBorders>
              <w:top w:val="nil"/>
              <w:left w:val="nil"/>
              <w:bottom w:val="single" w:sz="8" w:space="0" w:color="auto"/>
              <w:right w:val="single" w:sz="8" w:space="0" w:color="auto"/>
            </w:tcBorders>
            <w:shd w:val="clear" w:color="auto" w:fill="auto"/>
            <w:vAlign w:val="center"/>
            <w:hideMark/>
          </w:tcPr>
          <w:p w14:paraId="426DD7B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22 956</w:t>
            </w:r>
          </w:p>
        </w:tc>
        <w:tc>
          <w:tcPr>
            <w:tcW w:w="639" w:type="dxa"/>
            <w:tcBorders>
              <w:top w:val="nil"/>
              <w:left w:val="nil"/>
              <w:bottom w:val="single" w:sz="8" w:space="0" w:color="auto"/>
              <w:right w:val="single" w:sz="8" w:space="0" w:color="auto"/>
            </w:tcBorders>
            <w:shd w:val="clear" w:color="auto" w:fill="auto"/>
            <w:vAlign w:val="center"/>
            <w:hideMark/>
          </w:tcPr>
          <w:p w14:paraId="0AF8A60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21 911</w:t>
            </w:r>
          </w:p>
        </w:tc>
        <w:tc>
          <w:tcPr>
            <w:tcW w:w="639" w:type="dxa"/>
            <w:tcBorders>
              <w:top w:val="nil"/>
              <w:left w:val="nil"/>
              <w:bottom w:val="single" w:sz="8" w:space="0" w:color="auto"/>
              <w:right w:val="single" w:sz="8" w:space="0" w:color="auto"/>
            </w:tcBorders>
            <w:shd w:val="clear" w:color="auto" w:fill="auto"/>
            <w:vAlign w:val="center"/>
            <w:hideMark/>
          </w:tcPr>
          <w:p w14:paraId="00051BC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17 949</w:t>
            </w:r>
          </w:p>
        </w:tc>
        <w:tc>
          <w:tcPr>
            <w:tcW w:w="640" w:type="dxa"/>
            <w:tcBorders>
              <w:top w:val="nil"/>
              <w:left w:val="nil"/>
              <w:bottom w:val="single" w:sz="8" w:space="0" w:color="auto"/>
              <w:right w:val="single" w:sz="8" w:space="0" w:color="auto"/>
            </w:tcBorders>
            <w:shd w:val="clear" w:color="000000" w:fill="FFFFFF"/>
            <w:vAlign w:val="center"/>
            <w:hideMark/>
          </w:tcPr>
          <w:p w14:paraId="5F07699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A6AF74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CFA14F3"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CDDABE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F182CE1"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D7EB8E2"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6187ADC3"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D21EEC1"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9D11E96"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68F0402"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7999E50"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B5B37E2"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057BA44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7359329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3FF5E68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216</w:t>
            </w:r>
          </w:p>
        </w:tc>
        <w:tc>
          <w:tcPr>
            <w:tcW w:w="677" w:type="dxa"/>
            <w:tcBorders>
              <w:top w:val="nil"/>
              <w:left w:val="nil"/>
              <w:bottom w:val="single" w:sz="8" w:space="0" w:color="auto"/>
              <w:right w:val="single" w:sz="8" w:space="0" w:color="auto"/>
            </w:tcBorders>
            <w:shd w:val="clear" w:color="000000" w:fill="E7E6E6"/>
            <w:vAlign w:val="center"/>
            <w:hideMark/>
          </w:tcPr>
          <w:p w14:paraId="57999AA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12 117</w:t>
            </w:r>
          </w:p>
        </w:tc>
        <w:tc>
          <w:tcPr>
            <w:tcW w:w="771" w:type="dxa"/>
            <w:tcBorders>
              <w:top w:val="nil"/>
              <w:left w:val="nil"/>
              <w:bottom w:val="single" w:sz="8" w:space="0" w:color="auto"/>
              <w:right w:val="single" w:sz="8" w:space="0" w:color="auto"/>
            </w:tcBorders>
            <w:shd w:val="clear" w:color="000000" w:fill="E7E6E6"/>
            <w:vAlign w:val="center"/>
            <w:hideMark/>
          </w:tcPr>
          <w:p w14:paraId="3ACE580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35 113</w:t>
            </w:r>
          </w:p>
        </w:tc>
        <w:tc>
          <w:tcPr>
            <w:tcW w:w="709" w:type="dxa"/>
            <w:tcBorders>
              <w:top w:val="nil"/>
              <w:left w:val="nil"/>
              <w:bottom w:val="single" w:sz="8" w:space="0" w:color="auto"/>
              <w:right w:val="single" w:sz="8" w:space="0" w:color="auto"/>
            </w:tcBorders>
            <w:shd w:val="clear" w:color="000000" w:fill="E7E6E6"/>
            <w:vAlign w:val="center"/>
            <w:hideMark/>
          </w:tcPr>
          <w:p w14:paraId="1912CA5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63 135</w:t>
            </w:r>
          </w:p>
        </w:tc>
        <w:tc>
          <w:tcPr>
            <w:tcW w:w="709" w:type="dxa"/>
            <w:tcBorders>
              <w:top w:val="nil"/>
              <w:left w:val="nil"/>
              <w:bottom w:val="single" w:sz="8" w:space="0" w:color="auto"/>
              <w:right w:val="single" w:sz="8" w:space="0" w:color="auto"/>
            </w:tcBorders>
            <w:shd w:val="clear" w:color="000000" w:fill="EDEDED"/>
            <w:vAlign w:val="center"/>
            <w:hideMark/>
          </w:tcPr>
          <w:p w14:paraId="00E983B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97 191</w:t>
            </w:r>
          </w:p>
        </w:tc>
        <w:tc>
          <w:tcPr>
            <w:tcW w:w="639" w:type="dxa"/>
            <w:tcBorders>
              <w:top w:val="nil"/>
              <w:left w:val="nil"/>
              <w:bottom w:val="single" w:sz="8" w:space="0" w:color="auto"/>
              <w:right w:val="single" w:sz="8" w:space="0" w:color="auto"/>
            </w:tcBorders>
            <w:shd w:val="clear" w:color="000000" w:fill="E7E6E6"/>
            <w:vAlign w:val="center"/>
            <w:hideMark/>
          </w:tcPr>
          <w:p w14:paraId="196EAC9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128 502</w:t>
            </w:r>
          </w:p>
        </w:tc>
        <w:tc>
          <w:tcPr>
            <w:tcW w:w="639" w:type="dxa"/>
            <w:tcBorders>
              <w:top w:val="nil"/>
              <w:left w:val="nil"/>
              <w:bottom w:val="single" w:sz="8" w:space="0" w:color="auto"/>
              <w:right w:val="single" w:sz="8" w:space="0" w:color="auto"/>
            </w:tcBorders>
            <w:shd w:val="clear" w:color="000000" w:fill="E7E6E6"/>
            <w:vAlign w:val="center"/>
            <w:hideMark/>
          </w:tcPr>
          <w:p w14:paraId="45E0F88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154 399</w:t>
            </w:r>
          </w:p>
        </w:tc>
        <w:tc>
          <w:tcPr>
            <w:tcW w:w="640" w:type="dxa"/>
            <w:tcBorders>
              <w:top w:val="nil"/>
              <w:left w:val="nil"/>
              <w:bottom w:val="single" w:sz="8" w:space="0" w:color="auto"/>
              <w:right w:val="single" w:sz="8" w:space="0" w:color="auto"/>
            </w:tcBorders>
            <w:shd w:val="clear" w:color="000000" w:fill="E7E6E6"/>
            <w:vAlign w:val="center"/>
            <w:hideMark/>
          </w:tcPr>
          <w:p w14:paraId="62AB0AD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56CB369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D7597E9"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1027CCE"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77AAC19"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8291CF0"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6C480591"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20A787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6BC89E9"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A035BDB"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3DE79A7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791E23D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1450FF8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268194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6E9F02A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104</w:t>
            </w:r>
          </w:p>
        </w:tc>
        <w:tc>
          <w:tcPr>
            <w:tcW w:w="677" w:type="dxa"/>
            <w:tcBorders>
              <w:top w:val="nil"/>
              <w:left w:val="nil"/>
              <w:bottom w:val="single" w:sz="8" w:space="0" w:color="auto"/>
              <w:right w:val="single" w:sz="8" w:space="0" w:color="auto"/>
            </w:tcBorders>
            <w:shd w:val="clear" w:color="auto" w:fill="auto"/>
            <w:vAlign w:val="center"/>
            <w:hideMark/>
          </w:tcPr>
          <w:p w14:paraId="6535812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5 185</w:t>
            </w:r>
          </w:p>
        </w:tc>
        <w:tc>
          <w:tcPr>
            <w:tcW w:w="771" w:type="dxa"/>
            <w:tcBorders>
              <w:top w:val="nil"/>
              <w:left w:val="nil"/>
              <w:bottom w:val="single" w:sz="8" w:space="0" w:color="auto"/>
              <w:right w:val="single" w:sz="8" w:space="0" w:color="auto"/>
            </w:tcBorders>
            <w:shd w:val="clear" w:color="auto" w:fill="auto"/>
            <w:vAlign w:val="center"/>
            <w:hideMark/>
          </w:tcPr>
          <w:p w14:paraId="50A9C19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12 054</w:t>
            </w:r>
          </w:p>
        </w:tc>
        <w:tc>
          <w:tcPr>
            <w:tcW w:w="709" w:type="dxa"/>
            <w:tcBorders>
              <w:top w:val="nil"/>
              <w:left w:val="nil"/>
              <w:bottom w:val="single" w:sz="8" w:space="0" w:color="auto"/>
              <w:right w:val="single" w:sz="8" w:space="0" w:color="auto"/>
            </w:tcBorders>
            <w:shd w:val="clear" w:color="auto" w:fill="auto"/>
            <w:vAlign w:val="center"/>
            <w:hideMark/>
          </w:tcPr>
          <w:p w14:paraId="1B75803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21 023</w:t>
            </w:r>
          </w:p>
        </w:tc>
        <w:tc>
          <w:tcPr>
            <w:tcW w:w="709" w:type="dxa"/>
            <w:tcBorders>
              <w:top w:val="nil"/>
              <w:left w:val="nil"/>
              <w:bottom w:val="single" w:sz="8" w:space="0" w:color="auto"/>
              <w:right w:val="single" w:sz="8" w:space="0" w:color="auto"/>
            </w:tcBorders>
            <w:shd w:val="clear" w:color="auto" w:fill="auto"/>
            <w:vAlign w:val="center"/>
            <w:hideMark/>
          </w:tcPr>
          <w:p w14:paraId="05C3E80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32 123</w:t>
            </w:r>
          </w:p>
        </w:tc>
        <w:tc>
          <w:tcPr>
            <w:tcW w:w="639" w:type="dxa"/>
            <w:tcBorders>
              <w:top w:val="nil"/>
              <w:left w:val="nil"/>
              <w:bottom w:val="single" w:sz="8" w:space="0" w:color="auto"/>
              <w:right w:val="single" w:sz="8" w:space="0" w:color="auto"/>
            </w:tcBorders>
            <w:shd w:val="clear" w:color="auto" w:fill="auto"/>
            <w:vAlign w:val="center"/>
            <w:hideMark/>
          </w:tcPr>
          <w:p w14:paraId="47A9945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41 523</w:t>
            </w:r>
          </w:p>
        </w:tc>
        <w:tc>
          <w:tcPr>
            <w:tcW w:w="639" w:type="dxa"/>
            <w:tcBorders>
              <w:top w:val="nil"/>
              <w:left w:val="nil"/>
              <w:bottom w:val="single" w:sz="8" w:space="0" w:color="auto"/>
              <w:right w:val="single" w:sz="8" w:space="0" w:color="auto"/>
            </w:tcBorders>
            <w:shd w:val="clear" w:color="auto" w:fill="auto"/>
            <w:vAlign w:val="center"/>
            <w:hideMark/>
          </w:tcPr>
          <w:p w14:paraId="4FAD674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49 471</w:t>
            </w:r>
          </w:p>
        </w:tc>
        <w:tc>
          <w:tcPr>
            <w:tcW w:w="640" w:type="dxa"/>
            <w:tcBorders>
              <w:top w:val="nil"/>
              <w:left w:val="nil"/>
              <w:bottom w:val="single" w:sz="8" w:space="0" w:color="auto"/>
              <w:right w:val="single" w:sz="8" w:space="0" w:color="auto"/>
            </w:tcBorders>
            <w:shd w:val="clear" w:color="000000" w:fill="FFFFFF"/>
            <w:vAlign w:val="center"/>
            <w:hideMark/>
          </w:tcPr>
          <w:p w14:paraId="4A5F470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4434177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B26E9A6"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351916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B43C209"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1778DC9"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28752E7"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C843D8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83A8864"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88F3E51"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0A56890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34D3EF6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4194AAD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7F6B0B8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48A69CA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112</w:t>
            </w:r>
          </w:p>
        </w:tc>
        <w:tc>
          <w:tcPr>
            <w:tcW w:w="677" w:type="dxa"/>
            <w:tcBorders>
              <w:top w:val="nil"/>
              <w:left w:val="nil"/>
              <w:bottom w:val="single" w:sz="8" w:space="0" w:color="auto"/>
              <w:right w:val="single" w:sz="8" w:space="0" w:color="auto"/>
            </w:tcBorders>
            <w:shd w:val="clear" w:color="auto" w:fill="auto"/>
            <w:vAlign w:val="center"/>
            <w:hideMark/>
          </w:tcPr>
          <w:p w14:paraId="3AD38AC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6 932</w:t>
            </w:r>
          </w:p>
        </w:tc>
        <w:tc>
          <w:tcPr>
            <w:tcW w:w="771" w:type="dxa"/>
            <w:tcBorders>
              <w:top w:val="nil"/>
              <w:left w:val="nil"/>
              <w:bottom w:val="single" w:sz="8" w:space="0" w:color="auto"/>
              <w:right w:val="single" w:sz="8" w:space="0" w:color="auto"/>
            </w:tcBorders>
            <w:shd w:val="clear" w:color="auto" w:fill="auto"/>
            <w:vAlign w:val="center"/>
            <w:hideMark/>
          </w:tcPr>
          <w:p w14:paraId="607EE5C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23 059</w:t>
            </w:r>
          </w:p>
        </w:tc>
        <w:tc>
          <w:tcPr>
            <w:tcW w:w="709" w:type="dxa"/>
            <w:tcBorders>
              <w:top w:val="nil"/>
              <w:left w:val="nil"/>
              <w:bottom w:val="single" w:sz="8" w:space="0" w:color="auto"/>
              <w:right w:val="single" w:sz="8" w:space="0" w:color="auto"/>
            </w:tcBorders>
            <w:shd w:val="clear" w:color="auto" w:fill="auto"/>
            <w:vAlign w:val="center"/>
            <w:hideMark/>
          </w:tcPr>
          <w:p w14:paraId="7F41F10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42 112</w:t>
            </w:r>
          </w:p>
        </w:tc>
        <w:tc>
          <w:tcPr>
            <w:tcW w:w="709" w:type="dxa"/>
            <w:tcBorders>
              <w:top w:val="nil"/>
              <w:left w:val="nil"/>
              <w:bottom w:val="single" w:sz="8" w:space="0" w:color="auto"/>
              <w:right w:val="single" w:sz="8" w:space="0" w:color="auto"/>
            </w:tcBorders>
            <w:shd w:val="clear" w:color="auto" w:fill="auto"/>
            <w:vAlign w:val="center"/>
            <w:hideMark/>
          </w:tcPr>
          <w:p w14:paraId="1FC9D0A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65 068</w:t>
            </w:r>
          </w:p>
        </w:tc>
        <w:tc>
          <w:tcPr>
            <w:tcW w:w="639" w:type="dxa"/>
            <w:tcBorders>
              <w:top w:val="nil"/>
              <w:left w:val="nil"/>
              <w:bottom w:val="single" w:sz="8" w:space="0" w:color="auto"/>
              <w:right w:val="single" w:sz="8" w:space="0" w:color="auto"/>
            </w:tcBorders>
            <w:shd w:val="clear" w:color="auto" w:fill="auto"/>
            <w:vAlign w:val="center"/>
            <w:hideMark/>
          </w:tcPr>
          <w:p w14:paraId="1C554D7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86 979</w:t>
            </w:r>
          </w:p>
        </w:tc>
        <w:tc>
          <w:tcPr>
            <w:tcW w:w="639" w:type="dxa"/>
            <w:tcBorders>
              <w:top w:val="nil"/>
              <w:left w:val="nil"/>
              <w:bottom w:val="single" w:sz="8" w:space="0" w:color="auto"/>
              <w:right w:val="single" w:sz="8" w:space="0" w:color="auto"/>
            </w:tcBorders>
            <w:shd w:val="clear" w:color="auto" w:fill="auto"/>
            <w:vAlign w:val="center"/>
            <w:hideMark/>
          </w:tcPr>
          <w:p w14:paraId="0F8A733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104 928</w:t>
            </w:r>
          </w:p>
        </w:tc>
        <w:tc>
          <w:tcPr>
            <w:tcW w:w="640" w:type="dxa"/>
            <w:tcBorders>
              <w:top w:val="nil"/>
              <w:left w:val="nil"/>
              <w:bottom w:val="single" w:sz="8" w:space="0" w:color="auto"/>
              <w:right w:val="single" w:sz="8" w:space="0" w:color="auto"/>
            </w:tcBorders>
            <w:shd w:val="clear" w:color="000000" w:fill="FFFFFF"/>
            <w:vAlign w:val="center"/>
            <w:hideMark/>
          </w:tcPr>
          <w:p w14:paraId="4D724D9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35182A9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383D901"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1EDE7CB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03.2</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58644D2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1AF1B47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60000</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45A5933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Celkový počet účastníků</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7C0CCE0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Osoby</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124A210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40E265C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Více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4866973F"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850</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22C52893"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11 982</w:t>
            </w:r>
          </w:p>
        </w:tc>
        <w:tc>
          <w:tcPr>
            <w:tcW w:w="771" w:type="dxa"/>
            <w:tcBorders>
              <w:top w:val="nil"/>
              <w:left w:val="nil"/>
              <w:bottom w:val="single" w:sz="8" w:space="0" w:color="auto"/>
              <w:right w:val="single" w:sz="8" w:space="0" w:color="auto"/>
            </w:tcBorders>
            <w:shd w:val="clear" w:color="000000" w:fill="E7E6E6"/>
            <w:vAlign w:val="center"/>
            <w:hideMark/>
          </w:tcPr>
          <w:p w14:paraId="00B25D5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55B335C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57222FF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5595F50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290</w:t>
            </w:r>
          </w:p>
        </w:tc>
        <w:tc>
          <w:tcPr>
            <w:tcW w:w="771" w:type="dxa"/>
            <w:tcBorders>
              <w:top w:val="nil"/>
              <w:left w:val="nil"/>
              <w:bottom w:val="single" w:sz="8" w:space="0" w:color="auto"/>
              <w:right w:val="single" w:sz="8" w:space="0" w:color="auto"/>
            </w:tcBorders>
            <w:shd w:val="clear" w:color="000000" w:fill="E7E6E6"/>
            <w:vAlign w:val="center"/>
            <w:hideMark/>
          </w:tcPr>
          <w:p w14:paraId="74E634D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1 259</w:t>
            </w:r>
          </w:p>
        </w:tc>
        <w:tc>
          <w:tcPr>
            <w:tcW w:w="709" w:type="dxa"/>
            <w:tcBorders>
              <w:top w:val="nil"/>
              <w:left w:val="nil"/>
              <w:bottom w:val="single" w:sz="8" w:space="0" w:color="auto"/>
              <w:right w:val="single" w:sz="8" w:space="0" w:color="auto"/>
            </w:tcBorders>
            <w:shd w:val="clear" w:color="000000" w:fill="E7E6E6"/>
            <w:vAlign w:val="center"/>
            <w:hideMark/>
          </w:tcPr>
          <w:p w14:paraId="3E86A68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757</w:t>
            </w:r>
          </w:p>
        </w:tc>
        <w:tc>
          <w:tcPr>
            <w:tcW w:w="709" w:type="dxa"/>
            <w:tcBorders>
              <w:top w:val="nil"/>
              <w:left w:val="nil"/>
              <w:bottom w:val="single" w:sz="8" w:space="0" w:color="auto"/>
              <w:right w:val="single" w:sz="8" w:space="0" w:color="auto"/>
            </w:tcBorders>
            <w:shd w:val="clear" w:color="000000" w:fill="E7E6E6"/>
            <w:vAlign w:val="center"/>
            <w:hideMark/>
          </w:tcPr>
          <w:p w14:paraId="4EB045C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1 808</w:t>
            </w:r>
          </w:p>
        </w:tc>
        <w:tc>
          <w:tcPr>
            <w:tcW w:w="639" w:type="dxa"/>
            <w:tcBorders>
              <w:top w:val="nil"/>
              <w:left w:val="nil"/>
              <w:bottom w:val="single" w:sz="8" w:space="0" w:color="auto"/>
              <w:right w:val="single" w:sz="8" w:space="0" w:color="auto"/>
            </w:tcBorders>
            <w:shd w:val="clear" w:color="000000" w:fill="E7E6E6"/>
            <w:vAlign w:val="center"/>
            <w:hideMark/>
          </w:tcPr>
          <w:p w14:paraId="5B71422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2 707</w:t>
            </w:r>
          </w:p>
        </w:tc>
        <w:tc>
          <w:tcPr>
            <w:tcW w:w="639" w:type="dxa"/>
            <w:tcBorders>
              <w:top w:val="nil"/>
              <w:left w:val="nil"/>
              <w:bottom w:val="single" w:sz="8" w:space="0" w:color="auto"/>
              <w:right w:val="single" w:sz="8" w:space="0" w:color="auto"/>
            </w:tcBorders>
            <w:shd w:val="clear" w:color="000000" w:fill="E7E6E6"/>
            <w:vAlign w:val="center"/>
            <w:hideMark/>
          </w:tcPr>
          <w:p w14:paraId="2304874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3 281</w:t>
            </w:r>
          </w:p>
        </w:tc>
        <w:tc>
          <w:tcPr>
            <w:tcW w:w="640" w:type="dxa"/>
            <w:tcBorders>
              <w:top w:val="nil"/>
              <w:left w:val="nil"/>
              <w:bottom w:val="single" w:sz="8" w:space="0" w:color="auto"/>
              <w:right w:val="single" w:sz="8" w:space="0" w:color="auto"/>
            </w:tcBorders>
            <w:shd w:val="clear" w:color="000000" w:fill="E7E6E6"/>
            <w:vAlign w:val="center"/>
            <w:hideMark/>
          </w:tcPr>
          <w:p w14:paraId="7FC55FF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5200608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4B0FE8E"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42903E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486CD24"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278C853"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7EAA07B8"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BF7097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F320799"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2D5A405D"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A640A12"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AE35005"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2D81B6D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64504D0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77A7766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6E76597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131</w:t>
            </w:r>
          </w:p>
        </w:tc>
        <w:tc>
          <w:tcPr>
            <w:tcW w:w="771" w:type="dxa"/>
            <w:tcBorders>
              <w:top w:val="nil"/>
              <w:left w:val="nil"/>
              <w:bottom w:val="single" w:sz="8" w:space="0" w:color="auto"/>
              <w:right w:val="single" w:sz="8" w:space="0" w:color="auto"/>
            </w:tcBorders>
            <w:shd w:val="clear" w:color="auto" w:fill="auto"/>
            <w:vAlign w:val="center"/>
            <w:hideMark/>
          </w:tcPr>
          <w:p w14:paraId="4D52CA1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535</w:t>
            </w:r>
          </w:p>
        </w:tc>
        <w:tc>
          <w:tcPr>
            <w:tcW w:w="709" w:type="dxa"/>
            <w:tcBorders>
              <w:top w:val="nil"/>
              <w:left w:val="nil"/>
              <w:bottom w:val="single" w:sz="8" w:space="0" w:color="auto"/>
              <w:right w:val="single" w:sz="8" w:space="0" w:color="auto"/>
            </w:tcBorders>
            <w:shd w:val="clear" w:color="000000" w:fill="FFFFFF"/>
            <w:vAlign w:val="center"/>
            <w:hideMark/>
          </w:tcPr>
          <w:p w14:paraId="7C1F1C6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264</w:t>
            </w:r>
          </w:p>
        </w:tc>
        <w:tc>
          <w:tcPr>
            <w:tcW w:w="709" w:type="dxa"/>
            <w:tcBorders>
              <w:top w:val="nil"/>
              <w:left w:val="nil"/>
              <w:bottom w:val="single" w:sz="8" w:space="0" w:color="auto"/>
              <w:right w:val="single" w:sz="8" w:space="0" w:color="auto"/>
            </w:tcBorders>
            <w:shd w:val="clear" w:color="000000" w:fill="FFFFFF"/>
            <w:vAlign w:val="center"/>
            <w:hideMark/>
          </w:tcPr>
          <w:p w14:paraId="5090C18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653</w:t>
            </w:r>
          </w:p>
        </w:tc>
        <w:tc>
          <w:tcPr>
            <w:tcW w:w="639" w:type="dxa"/>
            <w:tcBorders>
              <w:top w:val="nil"/>
              <w:left w:val="nil"/>
              <w:bottom w:val="single" w:sz="8" w:space="0" w:color="auto"/>
              <w:right w:val="single" w:sz="8" w:space="0" w:color="auto"/>
            </w:tcBorders>
            <w:shd w:val="clear" w:color="000000" w:fill="FFFFFF"/>
            <w:vAlign w:val="center"/>
            <w:hideMark/>
          </w:tcPr>
          <w:p w14:paraId="5C5C4CE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876</w:t>
            </w:r>
          </w:p>
        </w:tc>
        <w:tc>
          <w:tcPr>
            <w:tcW w:w="639" w:type="dxa"/>
            <w:tcBorders>
              <w:top w:val="nil"/>
              <w:left w:val="nil"/>
              <w:bottom w:val="single" w:sz="8" w:space="0" w:color="auto"/>
              <w:right w:val="single" w:sz="8" w:space="0" w:color="auto"/>
            </w:tcBorders>
            <w:shd w:val="clear" w:color="000000" w:fill="FFFFFF"/>
            <w:vAlign w:val="center"/>
            <w:hideMark/>
          </w:tcPr>
          <w:p w14:paraId="5BFF07F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1 163</w:t>
            </w:r>
          </w:p>
        </w:tc>
        <w:tc>
          <w:tcPr>
            <w:tcW w:w="640" w:type="dxa"/>
            <w:tcBorders>
              <w:top w:val="nil"/>
              <w:left w:val="nil"/>
              <w:bottom w:val="single" w:sz="8" w:space="0" w:color="auto"/>
              <w:right w:val="single" w:sz="8" w:space="0" w:color="auto"/>
            </w:tcBorders>
            <w:shd w:val="clear" w:color="000000" w:fill="FFFFFF"/>
            <w:vAlign w:val="center"/>
            <w:hideMark/>
          </w:tcPr>
          <w:p w14:paraId="61E27F7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4940595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600BBC2"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522692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428AF4C"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7D9BDF1"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7589D65"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6D9AF32C"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C6FC3C3"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6B5F585"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D98B586"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678B716"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2014A5E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32E544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36335A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00F158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159</w:t>
            </w:r>
          </w:p>
        </w:tc>
        <w:tc>
          <w:tcPr>
            <w:tcW w:w="771" w:type="dxa"/>
            <w:tcBorders>
              <w:top w:val="nil"/>
              <w:left w:val="nil"/>
              <w:bottom w:val="single" w:sz="8" w:space="0" w:color="auto"/>
              <w:right w:val="single" w:sz="8" w:space="0" w:color="auto"/>
            </w:tcBorders>
            <w:shd w:val="clear" w:color="auto" w:fill="auto"/>
            <w:vAlign w:val="center"/>
            <w:hideMark/>
          </w:tcPr>
          <w:p w14:paraId="5DBA84A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725</w:t>
            </w:r>
          </w:p>
        </w:tc>
        <w:tc>
          <w:tcPr>
            <w:tcW w:w="709" w:type="dxa"/>
            <w:tcBorders>
              <w:top w:val="nil"/>
              <w:left w:val="nil"/>
              <w:bottom w:val="single" w:sz="8" w:space="0" w:color="auto"/>
              <w:right w:val="single" w:sz="8" w:space="0" w:color="auto"/>
            </w:tcBorders>
            <w:shd w:val="clear" w:color="000000" w:fill="FFFFFF"/>
            <w:vAlign w:val="center"/>
            <w:hideMark/>
          </w:tcPr>
          <w:p w14:paraId="57810BD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492</w:t>
            </w:r>
          </w:p>
        </w:tc>
        <w:tc>
          <w:tcPr>
            <w:tcW w:w="709" w:type="dxa"/>
            <w:tcBorders>
              <w:top w:val="nil"/>
              <w:left w:val="nil"/>
              <w:bottom w:val="single" w:sz="8" w:space="0" w:color="auto"/>
              <w:right w:val="single" w:sz="8" w:space="0" w:color="auto"/>
            </w:tcBorders>
            <w:shd w:val="clear" w:color="000000" w:fill="FFFFFF"/>
            <w:vAlign w:val="center"/>
            <w:hideMark/>
          </w:tcPr>
          <w:p w14:paraId="0CAFE53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1 155</w:t>
            </w:r>
          </w:p>
        </w:tc>
        <w:tc>
          <w:tcPr>
            <w:tcW w:w="639" w:type="dxa"/>
            <w:tcBorders>
              <w:top w:val="nil"/>
              <w:left w:val="nil"/>
              <w:bottom w:val="single" w:sz="8" w:space="0" w:color="auto"/>
              <w:right w:val="single" w:sz="8" w:space="0" w:color="auto"/>
            </w:tcBorders>
            <w:shd w:val="clear" w:color="000000" w:fill="FFFFFF"/>
            <w:vAlign w:val="center"/>
            <w:hideMark/>
          </w:tcPr>
          <w:p w14:paraId="52F8311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1 831</w:t>
            </w:r>
          </w:p>
        </w:tc>
        <w:tc>
          <w:tcPr>
            <w:tcW w:w="639" w:type="dxa"/>
            <w:tcBorders>
              <w:top w:val="nil"/>
              <w:left w:val="nil"/>
              <w:bottom w:val="single" w:sz="8" w:space="0" w:color="auto"/>
              <w:right w:val="single" w:sz="8" w:space="0" w:color="auto"/>
            </w:tcBorders>
            <w:shd w:val="clear" w:color="000000" w:fill="FFFFFF"/>
            <w:vAlign w:val="center"/>
            <w:hideMark/>
          </w:tcPr>
          <w:p w14:paraId="1680F4B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2 118</w:t>
            </w:r>
          </w:p>
        </w:tc>
        <w:tc>
          <w:tcPr>
            <w:tcW w:w="640" w:type="dxa"/>
            <w:tcBorders>
              <w:top w:val="nil"/>
              <w:left w:val="nil"/>
              <w:bottom w:val="single" w:sz="8" w:space="0" w:color="auto"/>
              <w:right w:val="single" w:sz="8" w:space="0" w:color="auto"/>
            </w:tcBorders>
            <w:shd w:val="clear" w:color="000000" w:fill="FFFFFF"/>
            <w:vAlign w:val="center"/>
            <w:hideMark/>
          </w:tcPr>
          <w:p w14:paraId="6C39A9E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B3832C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B94E3AB"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52FD59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7230DEE"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6DA1CC9"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788EFCC5"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08402C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36B9E2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2A01749"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2AA3DC9"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381121EF"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044FA67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7EB1F87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0C97151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1B114EC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290</w:t>
            </w:r>
          </w:p>
        </w:tc>
        <w:tc>
          <w:tcPr>
            <w:tcW w:w="771" w:type="dxa"/>
            <w:tcBorders>
              <w:top w:val="nil"/>
              <w:left w:val="nil"/>
              <w:bottom w:val="single" w:sz="8" w:space="0" w:color="auto"/>
              <w:right w:val="single" w:sz="8" w:space="0" w:color="auto"/>
            </w:tcBorders>
            <w:shd w:val="clear" w:color="000000" w:fill="E7E6E6"/>
            <w:vAlign w:val="center"/>
            <w:hideMark/>
          </w:tcPr>
          <w:p w14:paraId="0207007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1 550</w:t>
            </w:r>
          </w:p>
        </w:tc>
        <w:tc>
          <w:tcPr>
            <w:tcW w:w="709" w:type="dxa"/>
            <w:tcBorders>
              <w:top w:val="nil"/>
              <w:left w:val="nil"/>
              <w:bottom w:val="single" w:sz="8" w:space="0" w:color="auto"/>
              <w:right w:val="single" w:sz="8" w:space="0" w:color="auto"/>
            </w:tcBorders>
            <w:shd w:val="clear" w:color="000000" w:fill="E7E6E6"/>
            <w:vAlign w:val="center"/>
            <w:hideMark/>
          </w:tcPr>
          <w:p w14:paraId="61A940C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2 306</w:t>
            </w:r>
          </w:p>
        </w:tc>
        <w:tc>
          <w:tcPr>
            <w:tcW w:w="709" w:type="dxa"/>
            <w:tcBorders>
              <w:top w:val="nil"/>
              <w:left w:val="nil"/>
              <w:bottom w:val="single" w:sz="8" w:space="0" w:color="auto"/>
              <w:right w:val="single" w:sz="8" w:space="0" w:color="auto"/>
            </w:tcBorders>
            <w:shd w:val="clear" w:color="000000" w:fill="EDEDED"/>
            <w:vAlign w:val="center"/>
            <w:hideMark/>
          </w:tcPr>
          <w:p w14:paraId="3526D59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4 114</w:t>
            </w:r>
          </w:p>
        </w:tc>
        <w:tc>
          <w:tcPr>
            <w:tcW w:w="639" w:type="dxa"/>
            <w:tcBorders>
              <w:top w:val="nil"/>
              <w:left w:val="nil"/>
              <w:bottom w:val="single" w:sz="8" w:space="0" w:color="auto"/>
              <w:right w:val="single" w:sz="8" w:space="0" w:color="auto"/>
            </w:tcBorders>
            <w:shd w:val="clear" w:color="000000" w:fill="E7E6E6"/>
            <w:vAlign w:val="center"/>
            <w:hideMark/>
          </w:tcPr>
          <w:p w14:paraId="2DDC83F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6 821</w:t>
            </w:r>
          </w:p>
        </w:tc>
        <w:tc>
          <w:tcPr>
            <w:tcW w:w="639" w:type="dxa"/>
            <w:tcBorders>
              <w:top w:val="nil"/>
              <w:left w:val="nil"/>
              <w:bottom w:val="single" w:sz="8" w:space="0" w:color="auto"/>
              <w:right w:val="single" w:sz="8" w:space="0" w:color="auto"/>
            </w:tcBorders>
            <w:shd w:val="clear" w:color="000000" w:fill="E7E6E6"/>
            <w:vAlign w:val="center"/>
            <w:hideMark/>
          </w:tcPr>
          <w:p w14:paraId="7FBF04C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10 102</w:t>
            </w:r>
          </w:p>
        </w:tc>
        <w:tc>
          <w:tcPr>
            <w:tcW w:w="640" w:type="dxa"/>
            <w:tcBorders>
              <w:top w:val="nil"/>
              <w:left w:val="nil"/>
              <w:bottom w:val="single" w:sz="8" w:space="0" w:color="auto"/>
              <w:right w:val="single" w:sz="8" w:space="0" w:color="auto"/>
            </w:tcBorders>
            <w:shd w:val="clear" w:color="000000" w:fill="E7E6E6"/>
            <w:vAlign w:val="center"/>
            <w:hideMark/>
          </w:tcPr>
          <w:p w14:paraId="5E2717A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CC3B8C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01E8C5E"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9EED92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B0CC82B"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467D2CA"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2E0E7FED"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7D4E7A31"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6B29480"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BF7BF27"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7A6D0E0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44C06B6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24E60DB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8A7F1A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4DEE6FE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F47E1C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131</w:t>
            </w:r>
          </w:p>
        </w:tc>
        <w:tc>
          <w:tcPr>
            <w:tcW w:w="771" w:type="dxa"/>
            <w:tcBorders>
              <w:top w:val="nil"/>
              <w:left w:val="nil"/>
              <w:bottom w:val="single" w:sz="8" w:space="0" w:color="auto"/>
              <w:right w:val="single" w:sz="8" w:space="0" w:color="auto"/>
            </w:tcBorders>
            <w:shd w:val="clear" w:color="auto" w:fill="auto"/>
            <w:vAlign w:val="center"/>
            <w:hideMark/>
          </w:tcPr>
          <w:p w14:paraId="13ACBE7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666</w:t>
            </w:r>
          </w:p>
        </w:tc>
        <w:tc>
          <w:tcPr>
            <w:tcW w:w="709" w:type="dxa"/>
            <w:tcBorders>
              <w:top w:val="nil"/>
              <w:left w:val="nil"/>
              <w:bottom w:val="single" w:sz="8" w:space="0" w:color="auto"/>
              <w:right w:val="single" w:sz="8" w:space="0" w:color="auto"/>
            </w:tcBorders>
            <w:shd w:val="clear" w:color="000000" w:fill="FFFFFF"/>
            <w:vAlign w:val="center"/>
            <w:hideMark/>
          </w:tcPr>
          <w:p w14:paraId="6512F5A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930</w:t>
            </w:r>
          </w:p>
        </w:tc>
        <w:tc>
          <w:tcPr>
            <w:tcW w:w="709" w:type="dxa"/>
            <w:tcBorders>
              <w:top w:val="nil"/>
              <w:left w:val="nil"/>
              <w:bottom w:val="single" w:sz="8" w:space="0" w:color="auto"/>
              <w:right w:val="single" w:sz="8" w:space="0" w:color="auto"/>
            </w:tcBorders>
            <w:shd w:val="clear" w:color="000000" w:fill="FFFFFF"/>
            <w:vAlign w:val="center"/>
            <w:hideMark/>
          </w:tcPr>
          <w:p w14:paraId="2365EFA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1 583</w:t>
            </w:r>
          </w:p>
        </w:tc>
        <w:tc>
          <w:tcPr>
            <w:tcW w:w="639" w:type="dxa"/>
            <w:tcBorders>
              <w:top w:val="nil"/>
              <w:left w:val="nil"/>
              <w:bottom w:val="single" w:sz="8" w:space="0" w:color="auto"/>
              <w:right w:val="single" w:sz="8" w:space="0" w:color="auto"/>
            </w:tcBorders>
            <w:shd w:val="clear" w:color="000000" w:fill="FFFFFF"/>
            <w:vAlign w:val="center"/>
            <w:hideMark/>
          </w:tcPr>
          <w:p w14:paraId="18A72B5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2 459</w:t>
            </w:r>
          </w:p>
        </w:tc>
        <w:tc>
          <w:tcPr>
            <w:tcW w:w="639" w:type="dxa"/>
            <w:tcBorders>
              <w:top w:val="nil"/>
              <w:left w:val="nil"/>
              <w:bottom w:val="single" w:sz="8" w:space="0" w:color="auto"/>
              <w:right w:val="single" w:sz="8" w:space="0" w:color="auto"/>
            </w:tcBorders>
            <w:shd w:val="clear" w:color="000000" w:fill="FFFFFF"/>
            <w:vAlign w:val="center"/>
            <w:hideMark/>
          </w:tcPr>
          <w:p w14:paraId="60375EE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3 622</w:t>
            </w:r>
          </w:p>
        </w:tc>
        <w:tc>
          <w:tcPr>
            <w:tcW w:w="640" w:type="dxa"/>
            <w:tcBorders>
              <w:top w:val="nil"/>
              <w:left w:val="nil"/>
              <w:bottom w:val="single" w:sz="8" w:space="0" w:color="auto"/>
              <w:right w:val="single" w:sz="8" w:space="0" w:color="auto"/>
            </w:tcBorders>
            <w:shd w:val="clear" w:color="000000" w:fill="FFFFFF"/>
            <w:vAlign w:val="center"/>
            <w:hideMark/>
          </w:tcPr>
          <w:p w14:paraId="473FE49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9320CB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586AC6F" w14:textId="77777777" w:rsidTr="00673DE1">
        <w:trPr>
          <w:trHeight w:val="697"/>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EFBBB8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A551709"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D617FB9"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06DB2AD"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7B6C61D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7F2BB38"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60510B7"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0B5EE6E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52CC8B5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0C09C87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6E5C6AD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6A7BFD1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1A8674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159</w:t>
            </w:r>
          </w:p>
        </w:tc>
        <w:tc>
          <w:tcPr>
            <w:tcW w:w="771" w:type="dxa"/>
            <w:tcBorders>
              <w:top w:val="nil"/>
              <w:left w:val="nil"/>
              <w:bottom w:val="single" w:sz="8" w:space="0" w:color="auto"/>
              <w:right w:val="single" w:sz="8" w:space="0" w:color="auto"/>
            </w:tcBorders>
            <w:shd w:val="clear" w:color="auto" w:fill="auto"/>
            <w:vAlign w:val="center"/>
            <w:hideMark/>
          </w:tcPr>
          <w:p w14:paraId="248F743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884</w:t>
            </w:r>
          </w:p>
        </w:tc>
        <w:tc>
          <w:tcPr>
            <w:tcW w:w="709" w:type="dxa"/>
            <w:tcBorders>
              <w:top w:val="nil"/>
              <w:left w:val="nil"/>
              <w:bottom w:val="single" w:sz="8" w:space="0" w:color="auto"/>
              <w:right w:val="single" w:sz="8" w:space="0" w:color="auto"/>
            </w:tcBorders>
            <w:shd w:val="clear" w:color="000000" w:fill="FFFFFF"/>
            <w:vAlign w:val="center"/>
            <w:hideMark/>
          </w:tcPr>
          <w:p w14:paraId="2E6A8F9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1 376</w:t>
            </w:r>
          </w:p>
        </w:tc>
        <w:tc>
          <w:tcPr>
            <w:tcW w:w="709" w:type="dxa"/>
            <w:tcBorders>
              <w:top w:val="nil"/>
              <w:left w:val="nil"/>
              <w:bottom w:val="single" w:sz="8" w:space="0" w:color="auto"/>
              <w:right w:val="single" w:sz="8" w:space="0" w:color="auto"/>
            </w:tcBorders>
            <w:shd w:val="clear" w:color="000000" w:fill="FFFFFF"/>
            <w:vAlign w:val="center"/>
            <w:hideMark/>
          </w:tcPr>
          <w:p w14:paraId="4913686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2 531</w:t>
            </w:r>
          </w:p>
        </w:tc>
        <w:tc>
          <w:tcPr>
            <w:tcW w:w="639" w:type="dxa"/>
            <w:tcBorders>
              <w:top w:val="nil"/>
              <w:left w:val="nil"/>
              <w:bottom w:val="single" w:sz="8" w:space="0" w:color="auto"/>
              <w:right w:val="single" w:sz="8" w:space="0" w:color="auto"/>
            </w:tcBorders>
            <w:shd w:val="clear" w:color="000000" w:fill="FFFFFF"/>
            <w:vAlign w:val="center"/>
            <w:hideMark/>
          </w:tcPr>
          <w:p w14:paraId="0898008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4 362</w:t>
            </w:r>
          </w:p>
        </w:tc>
        <w:tc>
          <w:tcPr>
            <w:tcW w:w="639" w:type="dxa"/>
            <w:tcBorders>
              <w:top w:val="nil"/>
              <w:left w:val="nil"/>
              <w:bottom w:val="single" w:sz="8" w:space="0" w:color="auto"/>
              <w:right w:val="single" w:sz="8" w:space="0" w:color="auto"/>
            </w:tcBorders>
            <w:shd w:val="clear" w:color="000000" w:fill="FFFFFF"/>
            <w:vAlign w:val="center"/>
            <w:hideMark/>
          </w:tcPr>
          <w:p w14:paraId="4A58B96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6 480</w:t>
            </w:r>
          </w:p>
        </w:tc>
        <w:tc>
          <w:tcPr>
            <w:tcW w:w="640" w:type="dxa"/>
            <w:tcBorders>
              <w:top w:val="nil"/>
              <w:left w:val="nil"/>
              <w:bottom w:val="single" w:sz="8" w:space="0" w:color="auto"/>
              <w:right w:val="single" w:sz="8" w:space="0" w:color="auto"/>
            </w:tcBorders>
            <w:shd w:val="clear" w:color="000000" w:fill="FFFFFF"/>
            <w:vAlign w:val="center"/>
            <w:hideMark/>
          </w:tcPr>
          <w:p w14:paraId="48CD31A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02F7BFD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4A8DA06"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4A9213A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lastRenderedPageBreak/>
              <w:t>03.2</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61093C8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3A648DE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67001</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3EA4452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Kapacita podpořených služeb</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3EFE0DD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Místa</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3366943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01505C3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Méně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2EE9535"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8 598</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5DEC2F6"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35 593</w:t>
            </w:r>
          </w:p>
        </w:tc>
        <w:tc>
          <w:tcPr>
            <w:tcW w:w="771" w:type="dxa"/>
            <w:tcBorders>
              <w:top w:val="nil"/>
              <w:left w:val="nil"/>
              <w:bottom w:val="single" w:sz="8" w:space="0" w:color="auto"/>
              <w:right w:val="single" w:sz="8" w:space="0" w:color="auto"/>
            </w:tcBorders>
            <w:shd w:val="clear" w:color="000000" w:fill="E7E6E6"/>
            <w:vAlign w:val="center"/>
            <w:hideMark/>
          </w:tcPr>
          <w:p w14:paraId="1DEA18E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38C9B2E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2CE09EA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2 423,50</w:t>
            </w:r>
          </w:p>
        </w:tc>
        <w:tc>
          <w:tcPr>
            <w:tcW w:w="677" w:type="dxa"/>
            <w:tcBorders>
              <w:top w:val="nil"/>
              <w:left w:val="nil"/>
              <w:bottom w:val="single" w:sz="8" w:space="0" w:color="auto"/>
              <w:right w:val="single" w:sz="8" w:space="0" w:color="auto"/>
            </w:tcBorders>
            <w:shd w:val="clear" w:color="000000" w:fill="E7E6E6"/>
            <w:vAlign w:val="center"/>
            <w:hideMark/>
          </w:tcPr>
          <w:p w14:paraId="4033F35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10 584,34</w:t>
            </w:r>
          </w:p>
        </w:tc>
        <w:tc>
          <w:tcPr>
            <w:tcW w:w="771" w:type="dxa"/>
            <w:tcBorders>
              <w:top w:val="nil"/>
              <w:left w:val="nil"/>
              <w:bottom w:val="single" w:sz="8" w:space="0" w:color="auto"/>
              <w:right w:val="single" w:sz="8" w:space="0" w:color="auto"/>
            </w:tcBorders>
            <w:shd w:val="clear" w:color="000000" w:fill="E7E6E6"/>
            <w:vAlign w:val="center"/>
            <w:hideMark/>
          </w:tcPr>
          <w:p w14:paraId="240C308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4 727,91</w:t>
            </w:r>
          </w:p>
        </w:tc>
        <w:tc>
          <w:tcPr>
            <w:tcW w:w="709" w:type="dxa"/>
            <w:tcBorders>
              <w:top w:val="nil"/>
              <w:left w:val="nil"/>
              <w:bottom w:val="single" w:sz="8" w:space="0" w:color="auto"/>
              <w:right w:val="single" w:sz="8" w:space="0" w:color="auto"/>
            </w:tcBorders>
            <w:shd w:val="clear" w:color="000000" w:fill="E7E6E6"/>
            <w:vAlign w:val="center"/>
            <w:hideMark/>
          </w:tcPr>
          <w:p w14:paraId="02AF24B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7 409,57</w:t>
            </w:r>
          </w:p>
        </w:tc>
        <w:tc>
          <w:tcPr>
            <w:tcW w:w="709" w:type="dxa"/>
            <w:tcBorders>
              <w:top w:val="nil"/>
              <w:left w:val="nil"/>
              <w:bottom w:val="single" w:sz="8" w:space="0" w:color="auto"/>
              <w:right w:val="single" w:sz="8" w:space="0" w:color="auto"/>
            </w:tcBorders>
            <w:shd w:val="clear" w:color="000000" w:fill="E7E6E6"/>
            <w:vAlign w:val="center"/>
            <w:hideMark/>
          </w:tcPr>
          <w:p w14:paraId="141FEFE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9 247,90</w:t>
            </w:r>
          </w:p>
        </w:tc>
        <w:tc>
          <w:tcPr>
            <w:tcW w:w="639" w:type="dxa"/>
            <w:tcBorders>
              <w:top w:val="nil"/>
              <w:left w:val="nil"/>
              <w:bottom w:val="single" w:sz="8" w:space="0" w:color="auto"/>
              <w:right w:val="single" w:sz="8" w:space="0" w:color="auto"/>
            </w:tcBorders>
            <w:shd w:val="clear" w:color="000000" w:fill="E7E6E6"/>
            <w:vAlign w:val="center"/>
            <w:hideMark/>
          </w:tcPr>
          <w:p w14:paraId="2844051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4 618,26</w:t>
            </w:r>
          </w:p>
        </w:tc>
        <w:tc>
          <w:tcPr>
            <w:tcW w:w="639" w:type="dxa"/>
            <w:tcBorders>
              <w:top w:val="nil"/>
              <w:left w:val="nil"/>
              <w:bottom w:val="single" w:sz="8" w:space="0" w:color="auto"/>
              <w:right w:val="single" w:sz="8" w:space="0" w:color="auto"/>
            </w:tcBorders>
            <w:shd w:val="clear" w:color="000000" w:fill="E7E6E6"/>
            <w:vAlign w:val="center"/>
            <w:hideMark/>
          </w:tcPr>
          <w:p w14:paraId="5484BB8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2 906,47</w:t>
            </w:r>
          </w:p>
        </w:tc>
        <w:tc>
          <w:tcPr>
            <w:tcW w:w="640" w:type="dxa"/>
            <w:tcBorders>
              <w:top w:val="nil"/>
              <w:left w:val="nil"/>
              <w:bottom w:val="single" w:sz="8" w:space="0" w:color="auto"/>
              <w:right w:val="single" w:sz="8" w:space="0" w:color="auto"/>
            </w:tcBorders>
            <w:shd w:val="clear" w:color="000000" w:fill="E7E6E6"/>
            <w:vAlign w:val="center"/>
            <w:hideMark/>
          </w:tcPr>
          <w:p w14:paraId="031AA79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09B661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F5B5AD9"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CC0FC3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29869E6"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C238514"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29B53904"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85925E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F0F9B0E"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4BC524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7AC96A7"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31C54FE"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00F563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60F032D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79DADA6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5BF8F86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795F868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60B8B87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29899BC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1F28EB8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7FE00DD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517F66E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F9C043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0852213"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EB903A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ACD3EAA"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EE9A6F1"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64B66BAD"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454DBD1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25AFA42"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73FA1F4"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F34B74D"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468DE84"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162D23C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5CC1669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028AD4D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2314890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65D9EFF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74D6E0F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7280691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434BCA8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4DA67C8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07044A2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4A9E288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0D107E9"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E790FBC"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55DA187"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40A5FD4"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D0B332A"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41B6A28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6851D4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BC22F80"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33A5062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CE92EE0"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78B8301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4D1B12E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22B18C6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2 423,50</w:t>
            </w:r>
          </w:p>
        </w:tc>
        <w:tc>
          <w:tcPr>
            <w:tcW w:w="677" w:type="dxa"/>
            <w:tcBorders>
              <w:top w:val="nil"/>
              <w:left w:val="nil"/>
              <w:bottom w:val="single" w:sz="8" w:space="0" w:color="auto"/>
              <w:right w:val="single" w:sz="8" w:space="0" w:color="auto"/>
            </w:tcBorders>
            <w:shd w:val="clear" w:color="000000" w:fill="E7E6E6"/>
            <w:vAlign w:val="center"/>
            <w:hideMark/>
          </w:tcPr>
          <w:p w14:paraId="106311E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13 007,84</w:t>
            </w:r>
          </w:p>
        </w:tc>
        <w:tc>
          <w:tcPr>
            <w:tcW w:w="771" w:type="dxa"/>
            <w:tcBorders>
              <w:top w:val="nil"/>
              <w:left w:val="nil"/>
              <w:bottom w:val="single" w:sz="8" w:space="0" w:color="auto"/>
              <w:right w:val="single" w:sz="8" w:space="0" w:color="auto"/>
            </w:tcBorders>
            <w:shd w:val="clear" w:color="000000" w:fill="E7E6E6"/>
            <w:vAlign w:val="center"/>
            <w:hideMark/>
          </w:tcPr>
          <w:p w14:paraId="43B261E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17 735,75</w:t>
            </w:r>
          </w:p>
        </w:tc>
        <w:tc>
          <w:tcPr>
            <w:tcW w:w="709" w:type="dxa"/>
            <w:tcBorders>
              <w:top w:val="nil"/>
              <w:left w:val="nil"/>
              <w:bottom w:val="single" w:sz="8" w:space="0" w:color="auto"/>
              <w:right w:val="single" w:sz="8" w:space="0" w:color="auto"/>
            </w:tcBorders>
            <w:shd w:val="clear" w:color="000000" w:fill="E7E6E6"/>
            <w:vAlign w:val="center"/>
            <w:hideMark/>
          </w:tcPr>
          <w:p w14:paraId="2D636B8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25 145,32</w:t>
            </w:r>
          </w:p>
        </w:tc>
        <w:tc>
          <w:tcPr>
            <w:tcW w:w="709" w:type="dxa"/>
            <w:tcBorders>
              <w:top w:val="nil"/>
              <w:left w:val="nil"/>
              <w:bottom w:val="single" w:sz="8" w:space="0" w:color="auto"/>
              <w:right w:val="single" w:sz="8" w:space="0" w:color="auto"/>
            </w:tcBorders>
            <w:shd w:val="clear" w:color="000000" w:fill="E7E6E6"/>
            <w:vAlign w:val="center"/>
            <w:hideMark/>
          </w:tcPr>
          <w:p w14:paraId="5A202CB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34 393,22</w:t>
            </w:r>
          </w:p>
        </w:tc>
        <w:tc>
          <w:tcPr>
            <w:tcW w:w="639" w:type="dxa"/>
            <w:tcBorders>
              <w:top w:val="nil"/>
              <w:left w:val="nil"/>
              <w:bottom w:val="single" w:sz="8" w:space="0" w:color="auto"/>
              <w:right w:val="single" w:sz="8" w:space="0" w:color="auto"/>
            </w:tcBorders>
            <w:shd w:val="clear" w:color="000000" w:fill="E7E6E6"/>
            <w:vAlign w:val="center"/>
            <w:hideMark/>
          </w:tcPr>
          <w:p w14:paraId="1F608E8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39 011,48</w:t>
            </w:r>
          </w:p>
        </w:tc>
        <w:tc>
          <w:tcPr>
            <w:tcW w:w="639" w:type="dxa"/>
            <w:tcBorders>
              <w:top w:val="nil"/>
              <w:left w:val="nil"/>
              <w:bottom w:val="single" w:sz="8" w:space="0" w:color="auto"/>
              <w:right w:val="single" w:sz="8" w:space="0" w:color="auto"/>
            </w:tcBorders>
            <w:shd w:val="clear" w:color="000000" w:fill="E7E6E6"/>
            <w:vAlign w:val="center"/>
            <w:hideMark/>
          </w:tcPr>
          <w:p w14:paraId="564871E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41 693,33</w:t>
            </w:r>
          </w:p>
        </w:tc>
        <w:tc>
          <w:tcPr>
            <w:tcW w:w="640" w:type="dxa"/>
            <w:tcBorders>
              <w:top w:val="nil"/>
              <w:left w:val="nil"/>
              <w:bottom w:val="single" w:sz="8" w:space="0" w:color="auto"/>
              <w:right w:val="single" w:sz="8" w:space="0" w:color="auto"/>
            </w:tcBorders>
            <w:shd w:val="clear" w:color="000000" w:fill="E7E6E6"/>
            <w:vAlign w:val="center"/>
            <w:hideMark/>
          </w:tcPr>
          <w:p w14:paraId="3447D41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429F356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366EDDD"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E295EC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4257F6A"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D95C2CD"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55EFC48"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7801066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A5FC315"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26CBEDD9"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787062E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0A8F96F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419FEB4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2F1209A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620996C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24EAFA5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auto" w:fill="auto"/>
            <w:vAlign w:val="center"/>
            <w:hideMark/>
          </w:tcPr>
          <w:p w14:paraId="659364A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628839B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1F1B41C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73B650E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344A3B7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1ED8B2E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A53295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E0D4924"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EC014B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9E7C417"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B5A79E7"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9035AB4"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30BB5F51"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F447B8C"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21446A86"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58B7672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0EFD202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1FC761F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3F062CD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6AF3852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1B4820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auto" w:fill="auto"/>
            <w:vAlign w:val="center"/>
            <w:hideMark/>
          </w:tcPr>
          <w:p w14:paraId="3920420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2590E3C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427FF53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41EFB66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243511F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22FFF3D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5039A21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BD93B17"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6EBBC7A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03.2</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34E7999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33FB8DE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67001</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5480515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Kapacita podpořených služeb</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59BCDF0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Místa</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3DC3FAE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227CA1E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Více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225C8AD7"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1 063</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347251C"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4 252</w:t>
            </w:r>
          </w:p>
        </w:tc>
        <w:tc>
          <w:tcPr>
            <w:tcW w:w="771" w:type="dxa"/>
            <w:tcBorders>
              <w:top w:val="nil"/>
              <w:left w:val="nil"/>
              <w:bottom w:val="single" w:sz="8" w:space="0" w:color="auto"/>
              <w:right w:val="single" w:sz="8" w:space="0" w:color="auto"/>
            </w:tcBorders>
            <w:shd w:val="clear" w:color="000000" w:fill="E7E6E6"/>
            <w:vAlign w:val="center"/>
            <w:hideMark/>
          </w:tcPr>
          <w:p w14:paraId="6B67763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7B2E198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3296474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4A38622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956,58</w:t>
            </w:r>
          </w:p>
        </w:tc>
        <w:tc>
          <w:tcPr>
            <w:tcW w:w="771" w:type="dxa"/>
            <w:tcBorders>
              <w:top w:val="nil"/>
              <w:left w:val="nil"/>
              <w:bottom w:val="single" w:sz="8" w:space="0" w:color="auto"/>
              <w:right w:val="single" w:sz="8" w:space="0" w:color="auto"/>
            </w:tcBorders>
            <w:shd w:val="clear" w:color="000000" w:fill="E7E6E6"/>
            <w:vAlign w:val="center"/>
            <w:hideMark/>
          </w:tcPr>
          <w:p w14:paraId="701A4E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91,00</w:t>
            </w:r>
          </w:p>
        </w:tc>
        <w:tc>
          <w:tcPr>
            <w:tcW w:w="709" w:type="dxa"/>
            <w:tcBorders>
              <w:top w:val="nil"/>
              <w:left w:val="nil"/>
              <w:bottom w:val="single" w:sz="8" w:space="0" w:color="auto"/>
              <w:right w:val="single" w:sz="8" w:space="0" w:color="auto"/>
            </w:tcBorders>
            <w:shd w:val="clear" w:color="000000" w:fill="E7E6E6"/>
            <w:vAlign w:val="center"/>
            <w:hideMark/>
          </w:tcPr>
          <w:p w14:paraId="3C3BD66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283,30</w:t>
            </w:r>
          </w:p>
        </w:tc>
        <w:tc>
          <w:tcPr>
            <w:tcW w:w="709" w:type="dxa"/>
            <w:tcBorders>
              <w:top w:val="nil"/>
              <w:left w:val="nil"/>
              <w:bottom w:val="single" w:sz="8" w:space="0" w:color="auto"/>
              <w:right w:val="single" w:sz="8" w:space="0" w:color="auto"/>
            </w:tcBorders>
            <w:shd w:val="clear" w:color="000000" w:fill="E7E6E6"/>
            <w:vAlign w:val="center"/>
            <w:hideMark/>
          </w:tcPr>
          <w:p w14:paraId="5E9C872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1 439,78</w:t>
            </w:r>
          </w:p>
        </w:tc>
        <w:tc>
          <w:tcPr>
            <w:tcW w:w="639" w:type="dxa"/>
            <w:tcBorders>
              <w:top w:val="nil"/>
              <w:left w:val="nil"/>
              <w:bottom w:val="single" w:sz="8" w:space="0" w:color="auto"/>
              <w:right w:val="single" w:sz="8" w:space="0" w:color="auto"/>
            </w:tcBorders>
            <w:shd w:val="clear" w:color="000000" w:fill="E7E6E6"/>
            <w:vAlign w:val="center"/>
            <w:hideMark/>
          </w:tcPr>
          <w:p w14:paraId="35F8DDC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131,69</w:t>
            </w:r>
          </w:p>
        </w:tc>
        <w:tc>
          <w:tcPr>
            <w:tcW w:w="639" w:type="dxa"/>
            <w:tcBorders>
              <w:top w:val="nil"/>
              <w:left w:val="nil"/>
              <w:bottom w:val="single" w:sz="8" w:space="0" w:color="auto"/>
              <w:right w:val="single" w:sz="8" w:space="0" w:color="auto"/>
            </w:tcBorders>
            <w:shd w:val="clear" w:color="000000" w:fill="E7E6E6"/>
            <w:vAlign w:val="center"/>
            <w:hideMark/>
          </w:tcPr>
          <w:p w14:paraId="2761A8A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540,27</w:t>
            </w:r>
          </w:p>
        </w:tc>
        <w:tc>
          <w:tcPr>
            <w:tcW w:w="640" w:type="dxa"/>
            <w:tcBorders>
              <w:top w:val="nil"/>
              <w:left w:val="nil"/>
              <w:bottom w:val="single" w:sz="8" w:space="0" w:color="auto"/>
              <w:right w:val="single" w:sz="8" w:space="0" w:color="auto"/>
            </w:tcBorders>
            <w:shd w:val="clear" w:color="000000" w:fill="E7E6E6"/>
            <w:vAlign w:val="center"/>
            <w:hideMark/>
          </w:tcPr>
          <w:p w14:paraId="6890352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F54309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2721F22"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7BCD59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25A1150"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4570AA5"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A403AF4"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D22626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B25F95D"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ADC267F"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ABDBB70"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BCCA7B4"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554A938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2909CA6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77A5B12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2A89C45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023E06A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20925F0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 </w:t>
            </w:r>
          </w:p>
        </w:tc>
        <w:tc>
          <w:tcPr>
            <w:tcW w:w="709" w:type="dxa"/>
            <w:tcBorders>
              <w:top w:val="nil"/>
              <w:left w:val="nil"/>
              <w:bottom w:val="single" w:sz="8" w:space="0" w:color="auto"/>
              <w:right w:val="single" w:sz="8" w:space="0" w:color="auto"/>
            </w:tcBorders>
            <w:shd w:val="clear" w:color="000000" w:fill="FFFFFF"/>
            <w:vAlign w:val="center"/>
            <w:hideMark/>
          </w:tcPr>
          <w:p w14:paraId="2A5577E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2BE4AA6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7E6A566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5081D2E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F85FE1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8C64733"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F214694"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A9D4C8B"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F8E53D9"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7233A67D"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4286F08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DC5A908"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2F270C6"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9DD1FBE"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3177E42"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475399B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6D3C14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34F8210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2E1891F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7FA48AF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6673341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 </w:t>
            </w:r>
          </w:p>
        </w:tc>
        <w:tc>
          <w:tcPr>
            <w:tcW w:w="709" w:type="dxa"/>
            <w:tcBorders>
              <w:top w:val="nil"/>
              <w:left w:val="nil"/>
              <w:bottom w:val="single" w:sz="8" w:space="0" w:color="auto"/>
              <w:right w:val="single" w:sz="8" w:space="0" w:color="auto"/>
            </w:tcBorders>
            <w:shd w:val="clear" w:color="000000" w:fill="FFFFFF"/>
            <w:vAlign w:val="center"/>
            <w:hideMark/>
          </w:tcPr>
          <w:p w14:paraId="6CA1350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7F7C715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6414CCC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0D00D4B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3ED7C4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EFA3C05"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9A6566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D4D9665"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48F6687"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5C5D079B"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77F9B8D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2353A1E"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F037049"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1F75CC4"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9AE802D"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1678284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1AAEBF4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3CEDE90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0E12902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956,58</w:t>
            </w:r>
          </w:p>
        </w:tc>
        <w:tc>
          <w:tcPr>
            <w:tcW w:w="771" w:type="dxa"/>
            <w:tcBorders>
              <w:top w:val="nil"/>
              <w:left w:val="nil"/>
              <w:bottom w:val="single" w:sz="8" w:space="0" w:color="auto"/>
              <w:right w:val="single" w:sz="8" w:space="0" w:color="auto"/>
            </w:tcBorders>
            <w:shd w:val="clear" w:color="000000" w:fill="E7E6E6"/>
            <w:vAlign w:val="center"/>
            <w:hideMark/>
          </w:tcPr>
          <w:p w14:paraId="79303E3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1 047,58</w:t>
            </w:r>
          </w:p>
        </w:tc>
        <w:tc>
          <w:tcPr>
            <w:tcW w:w="709" w:type="dxa"/>
            <w:tcBorders>
              <w:top w:val="nil"/>
              <w:left w:val="nil"/>
              <w:bottom w:val="single" w:sz="8" w:space="0" w:color="auto"/>
              <w:right w:val="single" w:sz="8" w:space="0" w:color="auto"/>
            </w:tcBorders>
            <w:shd w:val="clear" w:color="000000" w:fill="E7E6E6"/>
            <w:vAlign w:val="center"/>
            <w:hideMark/>
          </w:tcPr>
          <w:p w14:paraId="4ACFCA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1 330,88</w:t>
            </w:r>
          </w:p>
        </w:tc>
        <w:tc>
          <w:tcPr>
            <w:tcW w:w="709" w:type="dxa"/>
            <w:tcBorders>
              <w:top w:val="nil"/>
              <w:left w:val="nil"/>
              <w:bottom w:val="single" w:sz="8" w:space="0" w:color="auto"/>
              <w:right w:val="single" w:sz="8" w:space="0" w:color="auto"/>
            </w:tcBorders>
            <w:shd w:val="clear" w:color="000000" w:fill="E7E6E6"/>
            <w:vAlign w:val="center"/>
            <w:hideMark/>
          </w:tcPr>
          <w:p w14:paraId="2091C63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2 770,66</w:t>
            </w:r>
          </w:p>
        </w:tc>
        <w:tc>
          <w:tcPr>
            <w:tcW w:w="639" w:type="dxa"/>
            <w:tcBorders>
              <w:top w:val="nil"/>
              <w:left w:val="nil"/>
              <w:bottom w:val="single" w:sz="8" w:space="0" w:color="auto"/>
              <w:right w:val="single" w:sz="8" w:space="0" w:color="auto"/>
            </w:tcBorders>
            <w:shd w:val="clear" w:color="000000" w:fill="E7E6E6"/>
            <w:vAlign w:val="center"/>
            <w:hideMark/>
          </w:tcPr>
          <w:p w14:paraId="136E13A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2 902,35</w:t>
            </w:r>
          </w:p>
        </w:tc>
        <w:tc>
          <w:tcPr>
            <w:tcW w:w="639" w:type="dxa"/>
            <w:tcBorders>
              <w:top w:val="nil"/>
              <w:left w:val="nil"/>
              <w:bottom w:val="single" w:sz="8" w:space="0" w:color="auto"/>
              <w:right w:val="single" w:sz="8" w:space="0" w:color="auto"/>
            </w:tcBorders>
            <w:shd w:val="clear" w:color="000000" w:fill="E7E6E6"/>
            <w:vAlign w:val="center"/>
            <w:hideMark/>
          </w:tcPr>
          <w:p w14:paraId="00F5E30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3 442,62</w:t>
            </w:r>
          </w:p>
        </w:tc>
        <w:tc>
          <w:tcPr>
            <w:tcW w:w="640" w:type="dxa"/>
            <w:tcBorders>
              <w:top w:val="nil"/>
              <w:left w:val="nil"/>
              <w:bottom w:val="single" w:sz="8" w:space="0" w:color="auto"/>
              <w:right w:val="single" w:sz="8" w:space="0" w:color="auto"/>
            </w:tcBorders>
            <w:shd w:val="clear" w:color="000000" w:fill="E7E6E6"/>
            <w:vAlign w:val="center"/>
            <w:hideMark/>
          </w:tcPr>
          <w:p w14:paraId="7413AE8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21B5E3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36237E0"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0DD7611"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B073362"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E4AFBD6"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DAC144A"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D9322A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0A5AE0C"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F12D77A"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70E14A5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0DEE08C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7FD4A3F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1BA358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6493A10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0E960FA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2DE2EEF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75F5E17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74D6FEA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76F4FD1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2F9EA89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74B649B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0381AA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D822C42"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A067EB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638135C"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04BAB62"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1FA84DA"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42C7662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6A6C087"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634FD7D"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69EDADC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5E2F9D0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63A70BA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1A77BD4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7EA5D11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3A53604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2BA2816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144B29E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22945D5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30CC955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3389E4D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4C1C51A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7575A68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A8D5B1B"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45E8C83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03.2</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0E553FC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Finanční ukazatel</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777C29F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FINMT</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71634B9C" w14:textId="643C5823"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xml:space="preserve">Celková částka způsobilých výdajů vložených do účetního systému PCO a certifikovaných ze strany </w:t>
            </w:r>
            <w:r w:rsidR="00185175" w:rsidRPr="009C47E3">
              <w:rPr>
                <w:rFonts w:ascii="Arial" w:eastAsia="Times New Roman" w:hAnsi="Arial" w:cs="Arial"/>
                <w:color w:val="000000"/>
                <w:sz w:val="14"/>
                <w:szCs w:val="14"/>
                <w:lang w:eastAsia="cs-CZ"/>
              </w:rPr>
              <w:t>PCO – MRR</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0958A02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2805A59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7BAEFB2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Méně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2E705AE"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124 913 343</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3D1A253"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591 811 090</w:t>
            </w:r>
          </w:p>
        </w:tc>
        <w:tc>
          <w:tcPr>
            <w:tcW w:w="771" w:type="dxa"/>
            <w:tcBorders>
              <w:top w:val="nil"/>
              <w:left w:val="nil"/>
              <w:bottom w:val="single" w:sz="8" w:space="0" w:color="auto"/>
              <w:right w:val="single" w:sz="8" w:space="0" w:color="auto"/>
            </w:tcBorders>
            <w:shd w:val="clear" w:color="000000" w:fill="E7E6E6"/>
            <w:vAlign w:val="center"/>
            <w:hideMark/>
          </w:tcPr>
          <w:p w14:paraId="4C4D3A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49C0699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75A086F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9 712,54</w:t>
            </w:r>
          </w:p>
        </w:tc>
        <w:tc>
          <w:tcPr>
            <w:tcW w:w="677" w:type="dxa"/>
            <w:tcBorders>
              <w:top w:val="nil"/>
              <w:left w:val="nil"/>
              <w:bottom w:val="single" w:sz="8" w:space="0" w:color="auto"/>
              <w:right w:val="single" w:sz="8" w:space="0" w:color="auto"/>
            </w:tcBorders>
            <w:shd w:val="clear" w:color="000000" w:fill="E7E6E6"/>
            <w:vAlign w:val="center"/>
            <w:hideMark/>
          </w:tcPr>
          <w:p w14:paraId="2A67D21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51 459 474,67</w:t>
            </w:r>
          </w:p>
        </w:tc>
        <w:tc>
          <w:tcPr>
            <w:tcW w:w="771" w:type="dxa"/>
            <w:tcBorders>
              <w:top w:val="nil"/>
              <w:left w:val="nil"/>
              <w:bottom w:val="single" w:sz="8" w:space="0" w:color="auto"/>
              <w:right w:val="single" w:sz="8" w:space="0" w:color="auto"/>
            </w:tcBorders>
            <w:shd w:val="clear" w:color="000000" w:fill="E7E6E6"/>
            <w:vAlign w:val="center"/>
            <w:hideMark/>
          </w:tcPr>
          <w:p w14:paraId="6BF43E2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108 091 969,07</w:t>
            </w:r>
          </w:p>
        </w:tc>
        <w:tc>
          <w:tcPr>
            <w:tcW w:w="709" w:type="dxa"/>
            <w:tcBorders>
              <w:top w:val="nil"/>
              <w:left w:val="nil"/>
              <w:bottom w:val="single" w:sz="8" w:space="0" w:color="auto"/>
              <w:right w:val="single" w:sz="8" w:space="0" w:color="auto"/>
            </w:tcBorders>
            <w:shd w:val="clear" w:color="000000" w:fill="E7E6E6"/>
            <w:vAlign w:val="center"/>
            <w:hideMark/>
          </w:tcPr>
          <w:p w14:paraId="14026BE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86 575 776,24</w:t>
            </w:r>
          </w:p>
        </w:tc>
        <w:tc>
          <w:tcPr>
            <w:tcW w:w="709" w:type="dxa"/>
            <w:tcBorders>
              <w:top w:val="nil"/>
              <w:left w:val="nil"/>
              <w:bottom w:val="single" w:sz="8" w:space="0" w:color="auto"/>
              <w:right w:val="single" w:sz="8" w:space="0" w:color="auto"/>
            </w:tcBorders>
            <w:shd w:val="clear" w:color="000000" w:fill="E7E6E6"/>
            <w:vAlign w:val="center"/>
            <w:hideMark/>
          </w:tcPr>
          <w:p w14:paraId="3BF1C30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112 025 248,65</w:t>
            </w:r>
          </w:p>
        </w:tc>
        <w:tc>
          <w:tcPr>
            <w:tcW w:w="639" w:type="dxa"/>
            <w:tcBorders>
              <w:top w:val="nil"/>
              <w:left w:val="nil"/>
              <w:bottom w:val="single" w:sz="8" w:space="0" w:color="auto"/>
              <w:right w:val="single" w:sz="8" w:space="0" w:color="auto"/>
            </w:tcBorders>
            <w:shd w:val="clear" w:color="000000" w:fill="E7E6E6"/>
            <w:vAlign w:val="center"/>
            <w:hideMark/>
          </w:tcPr>
          <w:p w14:paraId="44D2A12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162 560 701,92</w:t>
            </w:r>
          </w:p>
        </w:tc>
        <w:tc>
          <w:tcPr>
            <w:tcW w:w="639" w:type="dxa"/>
            <w:tcBorders>
              <w:top w:val="nil"/>
              <w:left w:val="nil"/>
              <w:bottom w:val="single" w:sz="8" w:space="0" w:color="auto"/>
              <w:right w:val="single" w:sz="8" w:space="0" w:color="auto"/>
            </w:tcBorders>
            <w:shd w:val="clear" w:color="000000" w:fill="E7E6E6"/>
            <w:vAlign w:val="center"/>
            <w:hideMark/>
          </w:tcPr>
          <w:p w14:paraId="5F7E34C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127 066 507,14</w:t>
            </w:r>
          </w:p>
        </w:tc>
        <w:tc>
          <w:tcPr>
            <w:tcW w:w="640" w:type="dxa"/>
            <w:tcBorders>
              <w:top w:val="nil"/>
              <w:left w:val="nil"/>
              <w:bottom w:val="single" w:sz="8" w:space="0" w:color="auto"/>
              <w:right w:val="single" w:sz="8" w:space="0" w:color="auto"/>
            </w:tcBorders>
            <w:shd w:val="clear" w:color="000000" w:fill="E7E6E6"/>
            <w:vAlign w:val="center"/>
            <w:hideMark/>
          </w:tcPr>
          <w:p w14:paraId="07BCAD8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C5A2D6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CB6C1DD"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BECF0B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BDCDCB3"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30BAF0B"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2247280B"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ED7E8F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C1123B2"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89346F2"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5157F3D"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4BF3263"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35FCB0A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A126C8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6FD98FA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8686D4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2936246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D1E44F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2D48027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3E9316B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2BDB975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2249C02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25E0A1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17E88AA"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A38387E"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9DC1843"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B9B77B1"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64B815E"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9AEB23E"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DF8A5C0"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26FB9D8E"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DD80C28"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4571D85"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1D1439A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BF3A5D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D2CEB9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7F57B1B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62497E7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3886667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716A48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5AB27DB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0C8E024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3EF9BF4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E2CA33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B367A2B"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E4DBC1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736CD5A"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C70B23D"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7A729F01"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A4AE93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6E0D225"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9EAAB0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AAF5632"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338AC0A3"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6D0D0C7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28A36C7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2084352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9 712,54</w:t>
            </w:r>
          </w:p>
        </w:tc>
        <w:tc>
          <w:tcPr>
            <w:tcW w:w="677" w:type="dxa"/>
            <w:tcBorders>
              <w:top w:val="nil"/>
              <w:left w:val="nil"/>
              <w:bottom w:val="single" w:sz="8" w:space="0" w:color="auto"/>
              <w:right w:val="single" w:sz="8" w:space="0" w:color="auto"/>
            </w:tcBorders>
            <w:shd w:val="clear" w:color="000000" w:fill="E7E6E6"/>
            <w:vAlign w:val="center"/>
            <w:hideMark/>
          </w:tcPr>
          <w:p w14:paraId="0AF79D3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51 469 187,21</w:t>
            </w:r>
          </w:p>
        </w:tc>
        <w:tc>
          <w:tcPr>
            <w:tcW w:w="771" w:type="dxa"/>
            <w:tcBorders>
              <w:top w:val="nil"/>
              <w:left w:val="nil"/>
              <w:bottom w:val="single" w:sz="8" w:space="0" w:color="auto"/>
              <w:right w:val="single" w:sz="8" w:space="0" w:color="auto"/>
            </w:tcBorders>
            <w:shd w:val="clear" w:color="000000" w:fill="E7E6E6"/>
            <w:vAlign w:val="center"/>
            <w:hideMark/>
          </w:tcPr>
          <w:p w14:paraId="5857197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159 561 156,28</w:t>
            </w:r>
          </w:p>
        </w:tc>
        <w:tc>
          <w:tcPr>
            <w:tcW w:w="709" w:type="dxa"/>
            <w:tcBorders>
              <w:top w:val="nil"/>
              <w:left w:val="nil"/>
              <w:bottom w:val="single" w:sz="8" w:space="0" w:color="auto"/>
              <w:right w:val="single" w:sz="8" w:space="0" w:color="auto"/>
            </w:tcBorders>
            <w:shd w:val="clear" w:color="000000" w:fill="E7E6E6"/>
            <w:vAlign w:val="center"/>
            <w:hideMark/>
          </w:tcPr>
          <w:p w14:paraId="207936A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246 136 932,52</w:t>
            </w:r>
          </w:p>
        </w:tc>
        <w:tc>
          <w:tcPr>
            <w:tcW w:w="709" w:type="dxa"/>
            <w:tcBorders>
              <w:top w:val="nil"/>
              <w:left w:val="nil"/>
              <w:bottom w:val="single" w:sz="8" w:space="0" w:color="auto"/>
              <w:right w:val="single" w:sz="8" w:space="0" w:color="auto"/>
            </w:tcBorders>
            <w:shd w:val="clear" w:color="000000" w:fill="E7E6E6"/>
            <w:vAlign w:val="center"/>
            <w:hideMark/>
          </w:tcPr>
          <w:p w14:paraId="6531D27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358 162 181,17</w:t>
            </w:r>
          </w:p>
        </w:tc>
        <w:tc>
          <w:tcPr>
            <w:tcW w:w="639" w:type="dxa"/>
            <w:tcBorders>
              <w:top w:val="nil"/>
              <w:left w:val="nil"/>
              <w:bottom w:val="single" w:sz="8" w:space="0" w:color="auto"/>
              <w:right w:val="single" w:sz="8" w:space="0" w:color="auto"/>
            </w:tcBorders>
            <w:shd w:val="clear" w:color="000000" w:fill="E7E6E6"/>
            <w:vAlign w:val="center"/>
            <w:hideMark/>
          </w:tcPr>
          <w:p w14:paraId="43643B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520 722 883,09</w:t>
            </w:r>
          </w:p>
        </w:tc>
        <w:tc>
          <w:tcPr>
            <w:tcW w:w="639" w:type="dxa"/>
            <w:tcBorders>
              <w:top w:val="nil"/>
              <w:left w:val="nil"/>
              <w:bottom w:val="single" w:sz="8" w:space="0" w:color="auto"/>
              <w:right w:val="single" w:sz="8" w:space="0" w:color="auto"/>
            </w:tcBorders>
            <w:shd w:val="clear" w:color="000000" w:fill="E7E6E6"/>
            <w:vAlign w:val="center"/>
            <w:hideMark/>
          </w:tcPr>
          <w:p w14:paraId="775825F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647 789 390,23</w:t>
            </w:r>
          </w:p>
        </w:tc>
        <w:tc>
          <w:tcPr>
            <w:tcW w:w="640" w:type="dxa"/>
            <w:tcBorders>
              <w:top w:val="nil"/>
              <w:left w:val="nil"/>
              <w:bottom w:val="single" w:sz="8" w:space="0" w:color="auto"/>
              <w:right w:val="single" w:sz="8" w:space="0" w:color="auto"/>
            </w:tcBorders>
            <w:shd w:val="clear" w:color="000000" w:fill="E7E6E6"/>
            <w:vAlign w:val="center"/>
            <w:hideMark/>
          </w:tcPr>
          <w:p w14:paraId="0BB5F29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5E284D9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39F627C"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3F9A05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A87C4A1"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58F045E"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AA7669C"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43184E0E"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67751B2"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A85CEA3"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7A552D2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30B2781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49B6612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74BACC1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D3593C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B7252D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7BE1DCD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22E3492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0479430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3B0DBE7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19516B7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6393CA6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7C9CBE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7001F03"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492108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290F0F3"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D784EF3"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6B79B4B7"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3716B4A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D1D8BA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184C609"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0DAE451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719CC2D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25EBA34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BE28C8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1D357B9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7D44A2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162E316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052B32B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654448B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07A6E9A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295E7C9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28DE8D4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7CDF20F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2C4685D0"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7AB27EF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lastRenderedPageBreak/>
              <w:t>03.2</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2CBECC5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Finanční ukazatel</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2EB2C97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FINMT</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1BE72D6D" w14:textId="08F42562"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xml:space="preserve">Celková částka způsobilých výdajů vložených do účetního systému PCO a certifikovaných ze strany </w:t>
            </w:r>
            <w:r w:rsidR="00185175" w:rsidRPr="009C47E3">
              <w:rPr>
                <w:rFonts w:ascii="Arial" w:eastAsia="Times New Roman" w:hAnsi="Arial" w:cs="Arial"/>
                <w:color w:val="000000"/>
                <w:sz w:val="14"/>
                <w:szCs w:val="14"/>
                <w:lang w:eastAsia="cs-CZ"/>
              </w:rPr>
              <w:t>PCO – VRR</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0EC6709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6DDAEB7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0288D39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Více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629C562"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16 449 370</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B861AAC"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75 079 593</w:t>
            </w:r>
          </w:p>
        </w:tc>
        <w:tc>
          <w:tcPr>
            <w:tcW w:w="771" w:type="dxa"/>
            <w:tcBorders>
              <w:top w:val="nil"/>
              <w:left w:val="nil"/>
              <w:bottom w:val="single" w:sz="8" w:space="0" w:color="auto"/>
              <w:right w:val="single" w:sz="8" w:space="0" w:color="auto"/>
            </w:tcBorders>
            <w:shd w:val="clear" w:color="000000" w:fill="E7E6E6"/>
            <w:vAlign w:val="center"/>
            <w:hideMark/>
          </w:tcPr>
          <w:p w14:paraId="02B9E95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3139729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03ECF4D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347A275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1 036 861,25</w:t>
            </w:r>
          </w:p>
        </w:tc>
        <w:tc>
          <w:tcPr>
            <w:tcW w:w="771" w:type="dxa"/>
            <w:tcBorders>
              <w:top w:val="nil"/>
              <w:left w:val="nil"/>
              <w:bottom w:val="single" w:sz="8" w:space="0" w:color="auto"/>
              <w:right w:val="single" w:sz="8" w:space="0" w:color="auto"/>
            </w:tcBorders>
            <w:shd w:val="clear" w:color="000000" w:fill="E7E6E6"/>
            <w:vAlign w:val="center"/>
            <w:hideMark/>
          </w:tcPr>
          <w:p w14:paraId="4D42F2E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11 933 334,27</w:t>
            </w:r>
          </w:p>
        </w:tc>
        <w:tc>
          <w:tcPr>
            <w:tcW w:w="709" w:type="dxa"/>
            <w:tcBorders>
              <w:top w:val="nil"/>
              <w:left w:val="nil"/>
              <w:bottom w:val="single" w:sz="8" w:space="0" w:color="auto"/>
              <w:right w:val="single" w:sz="8" w:space="0" w:color="auto"/>
            </w:tcBorders>
            <w:shd w:val="clear" w:color="000000" w:fill="E7E6E6"/>
            <w:vAlign w:val="center"/>
            <w:hideMark/>
          </w:tcPr>
          <w:p w14:paraId="1C6DE67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5 249 255,87</w:t>
            </w:r>
          </w:p>
        </w:tc>
        <w:tc>
          <w:tcPr>
            <w:tcW w:w="709" w:type="dxa"/>
            <w:tcBorders>
              <w:top w:val="nil"/>
              <w:left w:val="nil"/>
              <w:bottom w:val="single" w:sz="8" w:space="0" w:color="auto"/>
              <w:right w:val="single" w:sz="8" w:space="0" w:color="auto"/>
            </w:tcBorders>
            <w:shd w:val="clear" w:color="000000" w:fill="E7E6E6"/>
            <w:vAlign w:val="center"/>
            <w:hideMark/>
          </w:tcPr>
          <w:p w14:paraId="3F2EDC1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19 028 701,11</w:t>
            </w:r>
          </w:p>
        </w:tc>
        <w:tc>
          <w:tcPr>
            <w:tcW w:w="639" w:type="dxa"/>
            <w:tcBorders>
              <w:top w:val="nil"/>
              <w:left w:val="nil"/>
              <w:bottom w:val="single" w:sz="8" w:space="0" w:color="auto"/>
              <w:right w:val="single" w:sz="8" w:space="0" w:color="auto"/>
            </w:tcBorders>
            <w:shd w:val="clear" w:color="000000" w:fill="E7E6E6"/>
            <w:vAlign w:val="center"/>
            <w:hideMark/>
          </w:tcPr>
          <w:p w14:paraId="03BF149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15 696 933,65</w:t>
            </w:r>
          </w:p>
        </w:tc>
        <w:tc>
          <w:tcPr>
            <w:tcW w:w="639" w:type="dxa"/>
            <w:tcBorders>
              <w:top w:val="nil"/>
              <w:left w:val="nil"/>
              <w:bottom w:val="single" w:sz="8" w:space="0" w:color="auto"/>
              <w:right w:val="single" w:sz="8" w:space="0" w:color="auto"/>
            </w:tcBorders>
            <w:shd w:val="clear" w:color="000000" w:fill="E7E6E6"/>
            <w:vAlign w:val="center"/>
            <w:hideMark/>
          </w:tcPr>
          <w:p w14:paraId="54848B7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20 427 366,68</w:t>
            </w:r>
          </w:p>
        </w:tc>
        <w:tc>
          <w:tcPr>
            <w:tcW w:w="640" w:type="dxa"/>
            <w:tcBorders>
              <w:top w:val="nil"/>
              <w:left w:val="nil"/>
              <w:bottom w:val="single" w:sz="8" w:space="0" w:color="auto"/>
              <w:right w:val="single" w:sz="8" w:space="0" w:color="auto"/>
            </w:tcBorders>
            <w:shd w:val="clear" w:color="000000" w:fill="E7E6E6"/>
            <w:vAlign w:val="center"/>
            <w:hideMark/>
          </w:tcPr>
          <w:p w14:paraId="7BE8169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1B6C8E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989B333"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888370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CB31548"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D441E8E"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9551EA7"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6185CA2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4AA148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6BE3A796"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7A10614"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772E5FD"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2DEDE1A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9F63C6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1677FD8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4451FA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3ADBD85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F07E59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0D00879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685F41C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296ACAB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00F0293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869450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679201F"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2AC7D7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E55F677"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2DD0641"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7445A8FA"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F7075F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86A2195"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6A9701FB"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3E33E482"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7D21F66"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030B738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695BFC5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08EBE6C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D013CF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138D371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2B88036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BF7D5F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0DD86A7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4279ACE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50EBDB6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34E1B4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FA4C581"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FD2415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021B604"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850AA9E"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9AE5036"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7F47CEC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0D58E9B"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BCC74CD"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DA9A190"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3FA7BC0F"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20E66A2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4282012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1073F3F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4B64062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1 036 861,25</w:t>
            </w:r>
          </w:p>
        </w:tc>
        <w:tc>
          <w:tcPr>
            <w:tcW w:w="771" w:type="dxa"/>
            <w:tcBorders>
              <w:top w:val="nil"/>
              <w:left w:val="nil"/>
              <w:bottom w:val="single" w:sz="8" w:space="0" w:color="auto"/>
              <w:right w:val="single" w:sz="8" w:space="0" w:color="auto"/>
            </w:tcBorders>
            <w:shd w:val="clear" w:color="000000" w:fill="E7E6E6"/>
            <w:vAlign w:val="center"/>
            <w:hideMark/>
          </w:tcPr>
          <w:p w14:paraId="574DE14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12 970 195,52</w:t>
            </w:r>
          </w:p>
        </w:tc>
        <w:tc>
          <w:tcPr>
            <w:tcW w:w="709" w:type="dxa"/>
            <w:tcBorders>
              <w:top w:val="nil"/>
              <w:left w:val="nil"/>
              <w:bottom w:val="single" w:sz="8" w:space="0" w:color="auto"/>
              <w:right w:val="single" w:sz="8" w:space="0" w:color="auto"/>
            </w:tcBorders>
            <w:shd w:val="clear" w:color="000000" w:fill="E7E6E6"/>
            <w:vAlign w:val="center"/>
            <w:hideMark/>
          </w:tcPr>
          <w:p w14:paraId="61C9824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18 219 451,39</w:t>
            </w:r>
          </w:p>
        </w:tc>
        <w:tc>
          <w:tcPr>
            <w:tcW w:w="709" w:type="dxa"/>
            <w:tcBorders>
              <w:top w:val="nil"/>
              <w:left w:val="nil"/>
              <w:bottom w:val="single" w:sz="8" w:space="0" w:color="auto"/>
              <w:right w:val="single" w:sz="8" w:space="0" w:color="auto"/>
            </w:tcBorders>
            <w:shd w:val="clear" w:color="000000" w:fill="E7E6E6"/>
            <w:vAlign w:val="center"/>
            <w:hideMark/>
          </w:tcPr>
          <w:p w14:paraId="0A9854F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37 248 152,50</w:t>
            </w:r>
          </w:p>
        </w:tc>
        <w:tc>
          <w:tcPr>
            <w:tcW w:w="639" w:type="dxa"/>
            <w:tcBorders>
              <w:top w:val="nil"/>
              <w:left w:val="nil"/>
              <w:bottom w:val="single" w:sz="8" w:space="0" w:color="auto"/>
              <w:right w:val="single" w:sz="8" w:space="0" w:color="auto"/>
            </w:tcBorders>
            <w:shd w:val="clear" w:color="000000" w:fill="E7E6E6"/>
            <w:vAlign w:val="center"/>
            <w:hideMark/>
          </w:tcPr>
          <w:p w14:paraId="110103F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52 945 086,15</w:t>
            </w:r>
          </w:p>
        </w:tc>
        <w:tc>
          <w:tcPr>
            <w:tcW w:w="639" w:type="dxa"/>
            <w:tcBorders>
              <w:top w:val="nil"/>
              <w:left w:val="nil"/>
              <w:bottom w:val="single" w:sz="8" w:space="0" w:color="auto"/>
              <w:right w:val="single" w:sz="8" w:space="0" w:color="auto"/>
            </w:tcBorders>
            <w:shd w:val="clear" w:color="000000" w:fill="E7E6E6"/>
            <w:vAlign w:val="center"/>
            <w:hideMark/>
          </w:tcPr>
          <w:p w14:paraId="6F00F77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73 372 452,83</w:t>
            </w:r>
          </w:p>
        </w:tc>
        <w:tc>
          <w:tcPr>
            <w:tcW w:w="640" w:type="dxa"/>
            <w:tcBorders>
              <w:top w:val="nil"/>
              <w:left w:val="nil"/>
              <w:bottom w:val="single" w:sz="8" w:space="0" w:color="auto"/>
              <w:right w:val="single" w:sz="8" w:space="0" w:color="auto"/>
            </w:tcBorders>
            <w:shd w:val="clear" w:color="000000" w:fill="E7E6E6"/>
            <w:vAlign w:val="center"/>
            <w:hideMark/>
          </w:tcPr>
          <w:p w14:paraId="13224B9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5BA1AD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ED499A8"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F39DB6E"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9A3BE4A"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9C7E09E"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400EF08"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2DED36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9602965"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920FCE1"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619220D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3E0402B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3AEA3D4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73D386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12AA04C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F8586E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6095327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56BEFF2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784FBD9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2629CAD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2C5834F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4EF48F7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72FC63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6E591FC"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D177BC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8F54308"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41988C3"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2A0682D"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EC936D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8492A7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9F045EB"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71B724E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1A0FBEA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69112B7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2BE1DB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628613D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CB4520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3CBBF3D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1857CE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4914A96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38B4340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743BE4C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38C56F8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09546CF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7C0D82E"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301E17E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03.3</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0D8720C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1402414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60000</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358FDED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Celkový počet účastníků</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6B65D7D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Osoby</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3D155FB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7805D3C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Méně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29B8E5C"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441</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4B11119"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2 204</w:t>
            </w:r>
          </w:p>
        </w:tc>
        <w:tc>
          <w:tcPr>
            <w:tcW w:w="771" w:type="dxa"/>
            <w:tcBorders>
              <w:top w:val="nil"/>
              <w:left w:val="nil"/>
              <w:bottom w:val="single" w:sz="8" w:space="0" w:color="auto"/>
              <w:right w:val="single" w:sz="8" w:space="0" w:color="auto"/>
            </w:tcBorders>
            <w:shd w:val="clear" w:color="000000" w:fill="E7E6E6"/>
            <w:vAlign w:val="center"/>
            <w:hideMark/>
          </w:tcPr>
          <w:p w14:paraId="47E9D65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70D0443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00D684F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83</w:t>
            </w:r>
          </w:p>
        </w:tc>
        <w:tc>
          <w:tcPr>
            <w:tcW w:w="677" w:type="dxa"/>
            <w:tcBorders>
              <w:top w:val="nil"/>
              <w:left w:val="nil"/>
              <w:bottom w:val="single" w:sz="8" w:space="0" w:color="auto"/>
              <w:right w:val="single" w:sz="8" w:space="0" w:color="auto"/>
            </w:tcBorders>
            <w:shd w:val="clear" w:color="000000" w:fill="E7E6E6"/>
            <w:vAlign w:val="center"/>
            <w:hideMark/>
          </w:tcPr>
          <w:p w14:paraId="40B7E98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834</w:t>
            </w:r>
          </w:p>
        </w:tc>
        <w:tc>
          <w:tcPr>
            <w:tcW w:w="771" w:type="dxa"/>
            <w:tcBorders>
              <w:top w:val="nil"/>
              <w:left w:val="nil"/>
              <w:bottom w:val="single" w:sz="8" w:space="0" w:color="auto"/>
              <w:right w:val="single" w:sz="8" w:space="0" w:color="auto"/>
            </w:tcBorders>
            <w:shd w:val="clear" w:color="000000" w:fill="E7E6E6"/>
            <w:vAlign w:val="center"/>
            <w:hideMark/>
          </w:tcPr>
          <w:p w14:paraId="6A87765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733</w:t>
            </w:r>
          </w:p>
        </w:tc>
        <w:tc>
          <w:tcPr>
            <w:tcW w:w="709" w:type="dxa"/>
            <w:tcBorders>
              <w:top w:val="nil"/>
              <w:left w:val="nil"/>
              <w:bottom w:val="single" w:sz="8" w:space="0" w:color="auto"/>
              <w:right w:val="single" w:sz="8" w:space="0" w:color="auto"/>
            </w:tcBorders>
            <w:shd w:val="clear" w:color="000000" w:fill="E7E6E6"/>
            <w:vAlign w:val="center"/>
            <w:hideMark/>
          </w:tcPr>
          <w:p w14:paraId="69D34AF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870</w:t>
            </w:r>
          </w:p>
        </w:tc>
        <w:tc>
          <w:tcPr>
            <w:tcW w:w="709" w:type="dxa"/>
            <w:tcBorders>
              <w:top w:val="nil"/>
              <w:left w:val="nil"/>
              <w:bottom w:val="single" w:sz="8" w:space="0" w:color="auto"/>
              <w:right w:val="single" w:sz="8" w:space="0" w:color="auto"/>
            </w:tcBorders>
            <w:shd w:val="clear" w:color="000000" w:fill="E7E6E6"/>
            <w:vAlign w:val="center"/>
            <w:hideMark/>
          </w:tcPr>
          <w:p w14:paraId="69F0708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497</w:t>
            </w:r>
          </w:p>
        </w:tc>
        <w:tc>
          <w:tcPr>
            <w:tcW w:w="639" w:type="dxa"/>
            <w:tcBorders>
              <w:top w:val="nil"/>
              <w:left w:val="nil"/>
              <w:bottom w:val="single" w:sz="8" w:space="0" w:color="auto"/>
              <w:right w:val="single" w:sz="8" w:space="0" w:color="auto"/>
            </w:tcBorders>
            <w:shd w:val="clear" w:color="000000" w:fill="E7E6E6"/>
            <w:vAlign w:val="center"/>
            <w:hideMark/>
          </w:tcPr>
          <w:p w14:paraId="481AA43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202</w:t>
            </w:r>
          </w:p>
        </w:tc>
        <w:tc>
          <w:tcPr>
            <w:tcW w:w="639" w:type="dxa"/>
            <w:tcBorders>
              <w:top w:val="nil"/>
              <w:left w:val="nil"/>
              <w:bottom w:val="single" w:sz="8" w:space="0" w:color="auto"/>
              <w:right w:val="single" w:sz="8" w:space="0" w:color="auto"/>
            </w:tcBorders>
            <w:shd w:val="clear" w:color="000000" w:fill="E7E6E6"/>
            <w:vAlign w:val="center"/>
            <w:hideMark/>
          </w:tcPr>
          <w:p w14:paraId="411BC24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409</w:t>
            </w:r>
          </w:p>
        </w:tc>
        <w:tc>
          <w:tcPr>
            <w:tcW w:w="640" w:type="dxa"/>
            <w:tcBorders>
              <w:top w:val="nil"/>
              <w:left w:val="nil"/>
              <w:bottom w:val="single" w:sz="8" w:space="0" w:color="auto"/>
              <w:right w:val="single" w:sz="8" w:space="0" w:color="auto"/>
            </w:tcBorders>
            <w:shd w:val="clear" w:color="000000" w:fill="E7E6E6"/>
            <w:vAlign w:val="center"/>
            <w:hideMark/>
          </w:tcPr>
          <w:p w14:paraId="60F8086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666907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80A9A8E"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C324A5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05A6EC1"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857ADB7"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6B029E3"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F43AC3A"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23300D7"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9B414CC"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C8E7DAC"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17805BA"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54808D0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62AF4B4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79E8387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43</w:t>
            </w:r>
          </w:p>
        </w:tc>
        <w:tc>
          <w:tcPr>
            <w:tcW w:w="677" w:type="dxa"/>
            <w:tcBorders>
              <w:top w:val="nil"/>
              <w:left w:val="nil"/>
              <w:bottom w:val="single" w:sz="8" w:space="0" w:color="auto"/>
              <w:right w:val="single" w:sz="8" w:space="0" w:color="auto"/>
            </w:tcBorders>
            <w:shd w:val="clear" w:color="000000" w:fill="FFFFFF"/>
            <w:vAlign w:val="center"/>
            <w:hideMark/>
          </w:tcPr>
          <w:p w14:paraId="5CCBEEB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307</w:t>
            </w:r>
          </w:p>
        </w:tc>
        <w:tc>
          <w:tcPr>
            <w:tcW w:w="771" w:type="dxa"/>
            <w:tcBorders>
              <w:top w:val="nil"/>
              <w:left w:val="nil"/>
              <w:bottom w:val="single" w:sz="8" w:space="0" w:color="auto"/>
              <w:right w:val="single" w:sz="8" w:space="0" w:color="auto"/>
            </w:tcBorders>
            <w:shd w:val="clear" w:color="auto" w:fill="auto"/>
            <w:vAlign w:val="center"/>
            <w:hideMark/>
          </w:tcPr>
          <w:p w14:paraId="1692FF6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175</w:t>
            </w:r>
          </w:p>
        </w:tc>
        <w:tc>
          <w:tcPr>
            <w:tcW w:w="709" w:type="dxa"/>
            <w:tcBorders>
              <w:top w:val="nil"/>
              <w:left w:val="nil"/>
              <w:bottom w:val="single" w:sz="8" w:space="0" w:color="auto"/>
              <w:right w:val="single" w:sz="8" w:space="0" w:color="auto"/>
            </w:tcBorders>
            <w:shd w:val="clear" w:color="000000" w:fill="FFFFFF"/>
            <w:vAlign w:val="center"/>
            <w:hideMark/>
          </w:tcPr>
          <w:p w14:paraId="205D39C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408</w:t>
            </w:r>
          </w:p>
        </w:tc>
        <w:tc>
          <w:tcPr>
            <w:tcW w:w="709" w:type="dxa"/>
            <w:tcBorders>
              <w:top w:val="nil"/>
              <w:left w:val="nil"/>
              <w:bottom w:val="single" w:sz="8" w:space="0" w:color="auto"/>
              <w:right w:val="single" w:sz="8" w:space="0" w:color="auto"/>
            </w:tcBorders>
            <w:shd w:val="clear" w:color="000000" w:fill="FFFFFF"/>
            <w:vAlign w:val="center"/>
            <w:hideMark/>
          </w:tcPr>
          <w:p w14:paraId="337F8BC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216</w:t>
            </w:r>
          </w:p>
        </w:tc>
        <w:tc>
          <w:tcPr>
            <w:tcW w:w="639" w:type="dxa"/>
            <w:tcBorders>
              <w:top w:val="nil"/>
              <w:left w:val="nil"/>
              <w:bottom w:val="single" w:sz="8" w:space="0" w:color="auto"/>
              <w:right w:val="single" w:sz="8" w:space="0" w:color="auto"/>
            </w:tcBorders>
            <w:shd w:val="clear" w:color="000000" w:fill="FFFFFF"/>
            <w:vAlign w:val="center"/>
            <w:hideMark/>
          </w:tcPr>
          <w:p w14:paraId="3F22E38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96</w:t>
            </w:r>
          </w:p>
        </w:tc>
        <w:tc>
          <w:tcPr>
            <w:tcW w:w="639" w:type="dxa"/>
            <w:tcBorders>
              <w:top w:val="nil"/>
              <w:left w:val="nil"/>
              <w:bottom w:val="single" w:sz="8" w:space="0" w:color="auto"/>
              <w:right w:val="single" w:sz="8" w:space="0" w:color="auto"/>
            </w:tcBorders>
            <w:shd w:val="clear" w:color="auto" w:fill="auto"/>
            <w:vAlign w:val="center"/>
            <w:hideMark/>
          </w:tcPr>
          <w:p w14:paraId="387FAAC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208</w:t>
            </w:r>
          </w:p>
        </w:tc>
        <w:tc>
          <w:tcPr>
            <w:tcW w:w="640" w:type="dxa"/>
            <w:tcBorders>
              <w:top w:val="nil"/>
              <w:left w:val="nil"/>
              <w:bottom w:val="single" w:sz="8" w:space="0" w:color="auto"/>
              <w:right w:val="single" w:sz="8" w:space="0" w:color="auto"/>
            </w:tcBorders>
            <w:shd w:val="clear" w:color="000000" w:fill="FFFFFF"/>
            <w:vAlign w:val="center"/>
            <w:hideMark/>
          </w:tcPr>
          <w:p w14:paraId="14C6797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D2FA64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47621A4"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9D80C3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05A1AAF"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BBE90F4"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8CBB143"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495C424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366E5E5"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D8E6F10"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C478FCD"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064A742"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0071452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476A92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2744420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40</w:t>
            </w:r>
          </w:p>
        </w:tc>
        <w:tc>
          <w:tcPr>
            <w:tcW w:w="677" w:type="dxa"/>
            <w:tcBorders>
              <w:top w:val="nil"/>
              <w:left w:val="nil"/>
              <w:bottom w:val="single" w:sz="8" w:space="0" w:color="auto"/>
              <w:right w:val="single" w:sz="8" w:space="0" w:color="auto"/>
            </w:tcBorders>
            <w:shd w:val="clear" w:color="000000" w:fill="FFFFFF"/>
            <w:vAlign w:val="center"/>
            <w:hideMark/>
          </w:tcPr>
          <w:p w14:paraId="00A57AA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527</w:t>
            </w:r>
          </w:p>
        </w:tc>
        <w:tc>
          <w:tcPr>
            <w:tcW w:w="771" w:type="dxa"/>
            <w:tcBorders>
              <w:top w:val="nil"/>
              <w:left w:val="nil"/>
              <w:bottom w:val="single" w:sz="8" w:space="0" w:color="auto"/>
              <w:right w:val="single" w:sz="8" w:space="0" w:color="auto"/>
            </w:tcBorders>
            <w:shd w:val="clear" w:color="auto" w:fill="auto"/>
            <w:vAlign w:val="center"/>
            <w:hideMark/>
          </w:tcPr>
          <w:p w14:paraId="675FC0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558</w:t>
            </w:r>
          </w:p>
        </w:tc>
        <w:tc>
          <w:tcPr>
            <w:tcW w:w="709" w:type="dxa"/>
            <w:tcBorders>
              <w:top w:val="nil"/>
              <w:left w:val="nil"/>
              <w:bottom w:val="single" w:sz="8" w:space="0" w:color="auto"/>
              <w:right w:val="single" w:sz="8" w:space="0" w:color="auto"/>
            </w:tcBorders>
            <w:shd w:val="clear" w:color="000000" w:fill="FFFFFF"/>
            <w:vAlign w:val="center"/>
            <w:hideMark/>
          </w:tcPr>
          <w:p w14:paraId="5F75913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462</w:t>
            </w:r>
          </w:p>
        </w:tc>
        <w:tc>
          <w:tcPr>
            <w:tcW w:w="709" w:type="dxa"/>
            <w:tcBorders>
              <w:top w:val="nil"/>
              <w:left w:val="nil"/>
              <w:bottom w:val="single" w:sz="8" w:space="0" w:color="auto"/>
              <w:right w:val="single" w:sz="8" w:space="0" w:color="auto"/>
            </w:tcBorders>
            <w:shd w:val="clear" w:color="000000" w:fill="FFFFFF"/>
            <w:vAlign w:val="center"/>
            <w:hideMark/>
          </w:tcPr>
          <w:p w14:paraId="3C51EDC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281</w:t>
            </w:r>
          </w:p>
        </w:tc>
        <w:tc>
          <w:tcPr>
            <w:tcW w:w="639" w:type="dxa"/>
            <w:tcBorders>
              <w:top w:val="nil"/>
              <w:left w:val="nil"/>
              <w:bottom w:val="single" w:sz="8" w:space="0" w:color="auto"/>
              <w:right w:val="single" w:sz="8" w:space="0" w:color="auto"/>
            </w:tcBorders>
            <w:shd w:val="clear" w:color="000000" w:fill="FFFFFF"/>
            <w:vAlign w:val="center"/>
            <w:hideMark/>
          </w:tcPr>
          <w:p w14:paraId="2E1B1D7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106</w:t>
            </w:r>
          </w:p>
        </w:tc>
        <w:tc>
          <w:tcPr>
            <w:tcW w:w="639" w:type="dxa"/>
            <w:tcBorders>
              <w:top w:val="nil"/>
              <w:left w:val="nil"/>
              <w:bottom w:val="single" w:sz="8" w:space="0" w:color="auto"/>
              <w:right w:val="single" w:sz="8" w:space="0" w:color="auto"/>
            </w:tcBorders>
            <w:shd w:val="clear" w:color="auto" w:fill="auto"/>
            <w:vAlign w:val="center"/>
            <w:hideMark/>
          </w:tcPr>
          <w:p w14:paraId="61455C7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201</w:t>
            </w:r>
          </w:p>
        </w:tc>
        <w:tc>
          <w:tcPr>
            <w:tcW w:w="640" w:type="dxa"/>
            <w:tcBorders>
              <w:top w:val="nil"/>
              <w:left w:val="nil"/>
              <w:bottom w:val="single" w:sz="8" w:space="0" w:color="auto"/>
              <w:right w:val="single" w:sz="8" w:space="0" w:color="auto"/>
            </w:tcBorders>
            <w:shd w:val="clear" w:color="000000" w:fill="FFFFFF"/>
            <w:vAlign w:val="center"/>
            <w:hideMark/>
          </w:tcPr>
          <w:p w14:paraId="3CF8B74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C9B7F7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75FD079"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2F584DE"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FF70EE4"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4031D4B"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6877F45"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72A365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9725009"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1755338"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D065F0A"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878D85B"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1F10C6B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61A53CE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1B1DD6D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83</w:t>
            </w:r>
          </w:p>
        </w:tc>
        <w:tc>
          <w:tcPr>
            <w:tcW w:w="677" w:type="dxa"/>
            <w:tcBorders>
              <w:top w:val="nil"/>
              <w:left w:val="nil"/>
              <w:bottom w:val="single" w:sz="8" w:space="0" w:color="auto"/>
              <w:right w:val="single" w:sz="8" w:space="0" w:color="auto"/>
            </w:tcBorders>
            <w:shd w:val="clear" w:color="000000" w:fill="E7E6E6"/>
            <w:vAlign w:val="center"/>
            <w:hideMark/>
          </w:tcPr>
          <w:p w14:paraId="62C6B73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917</w:t>
            </w:r>
          </w:p>
        </w:tc>
        <w:tc>
          <w:tcPr>
            <w:tcW w:w="771" w:type="dxa"/>
            <w:tcBorders>
              <w:top w:val="nil"/>
              <w:left w:val="nil"/>
              <w:bottom w:val="single" w:sz="8" w:space="0" w:color="auto"/>
              <w:right w:val="single" w:sz="8" w:space="0" w:color="auto"/>
            </w:tcBorders>
            <w:shd w:val="clear" w:color="000000" w:fill="E7E6E6"/>
            <w:vAlign w:val="center"/>
            <w:hideMark/>
          </w:tcPr>
          <w:p w14:paraId="7C6E8D2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1 650</w:t>
            </w:r>
          </w:p>
        </w:tc>
        <w:tc>
          <w:tcPr>
            <w:tcW w:w="709" w:type="dxa"/>
            <w:tcBorders>
              <w:top w:val="nil"/>
              <w:left w:val="nil"/>
              <w:bottom w:val="single" w:sz="8" w:space="0" w:color="auto"/>
              <w:right w:val="single" w:sz="8" w:space="0" w:color="auto"/>
            </w:tcBorders>
            <w:shd w:val="clear" w:color="000000" w:fill="E7E6E6"/>
            <w:vAlign w:val="center"/>
            <w:hideMark/>
          </w:tcPr>
          <w:p w14:paraId="382A979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2 520</w:t>
            </w:r>
          </w:p>
        </w:tc>
        <w:tc>
          <w:tcPr>
            <w:tcW w:w="709" w:type="dxa"/>
            <w:tcBorders>
              <w:top w:val="nil"/>
              <w:left w:val="nil"/>
              <w:bottom w:val="single" w:sz="8" w:space="0" w:color="auto"/>
              <w:right w:val="single" w:sz="8" w:space="0" w:color="auto"/>
            </w:tcBorders>
            <w:shd w:val="clear" w:color="000000" w:fill="EDEDED"/>
            <w:vAlign w:val="center"/>
            <w:hideMark/>
          </w:tcPr>
          <w:p w14:paraId="550573B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3 017</w:t>
            </w:r>
          </w:p>
        </w:tc>
        <w:tc>
          <w:tcPr>
            <w:tcW w:w="639" w:type="dxa"/>
            <w:tcBorders>
              <w:top w:val="nil"/>
              <w:left w:val="nil"/>
              <w:bottom w:val="single" w:sz="8" w:space="0" w:color="auto"/>
              <w:right w:val="single" w:sz="8" w:space="0" w:color="auto"/>
            </w:tcBorders>
            <w:shd w:val="clear" w:color="000000" w:fill="E7E6E6"/>
            <w:vAlign w:val="center"/>
            <w:hideMark/>
          </w:tcPr>
          <w:p w14:paraId="4D34E56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3 219</w:t>
            </w:r>
          </w:p>
        </w:tc>
        <w:tc>
          <w:tcPr>
            <w:tcW w:w="639" w:type="dxa"/>
            <w:tcBorders>
              <w:top w:val="nil"/>
              <w:left w:val="nil"/>
              <w:bottom w:val="single" w:sz="8" w:space="0" w:color="auto"/>
              <w:right w:val="single" w:sz="8" w:space="0" w:color="auto"/>
            </w:tcBorders>
            <w:shd w:val="clear" w:color="000000" w:fill="E7E6E6"/>
            <w:vAlign w:val="center"/>
            <w:hideMark/>
          </w:tcPr>
          <w:p w14:paraId="0150B96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3 628</w:t>
            </w:r>
          </w:p>
        </w:tc>
        <w:tc>
          <w:tcPr>
            <w:tcW w:w="640" w:type="dxa"/>
            <w:tcBorders>
              <w:top w:val="nil"/>
              <w:left w:val="nil"/>
              <w:bottom w:val="single" w:sz="8" w:space="0" w:color="auto"/>
              <w:right w:val="single" w:sz="8" w:space="0" w:color="auto"/>
            </w:tcBorders>
            <w:shd w:val="clear" w:color="000000" w:fill="E7E6E6"/>
            <w:vAlign w:val="center"/>
            <w:hideMark/>
          </w:tcPr>
          <w:p w14:paraId="10E5148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F51922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E6C86E0"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1CD70E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170F135"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4E26D60"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D8ABDBD"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E9DC88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623178B"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6B4B1F49"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3BFC340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5564916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0E2C459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37570E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5B79A56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43</w:t>
            </w:r>
          </w:p>
        </w:tc>
        <w:tc>
          <w:tcPr>
            <w:tcW w:w="677" w:type="dxa"/>
            <w:tcBorders>
              <w:top w:val="nil"/>
              <w:left w:val="nil"/>
              <w:bottom w:val="single" w:sz="8" w:space="0" w:color="auto"/>
              <w:right w:val="single" w:sz="8" w:space="0" w:color="auto"/>
            </w:tcBorders>
            <w:shd w:val="clear" w:color="000000" w:fill="FFFFFF"/>
            <w:vAlign w:val="center"/>
            <w:hideMark/>
          </w:tcPr>
          <w:p w14:paraId="64CB964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343</w:t>
            </w:r>
          </w:p>
        </w:tc>
        <w:tc>
          <w:tcPr>
            <w:tcW w:w="771" w:type="dxa"/>
            <w:tcBorders>
              <w:top w:val="nil"/>
              <w:left w:val="nil"/>
              <w:bottom w:val="single" w:sz="8" w:space="0" w:color="auto"/>
              <w:right w:val="single" w:sz="8" w:space="0" w:color="auto"/>
            </w:tcBorders>
            <w:shd w:val="clear" w:color="auto" w:fill="auto"/>
            <w:vAlign w:val="center"/>
            <w:hideMark/>
          </w:tcPr>
          <w:p w14:paraId="7150A8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518</w:t>
            </w:r>
          </w:p>
        </w:tc>
        <w:tc>
          <w:tcPr>
            <w:tcW w:w="709" w:type="dxa"/>
            <w:tcBorders>
              <w:top w:val="nil"/>
              <w:left w:val="nil"/>
              <w:bottom w:val="single" w:sz="8" w:space="0" w:color="auto"/>
              <w:right w:val="single" w:sz="8" w:space="0" w:color="auto"/>
            </w:tcBorders>
            <w:shd w:val="clear" w:color="000000" w:fill="FFFFFF"/>
            <w:vAlign w:val="center"/>
            <w:hideMark/>
          </w:tcPr>
          <w:p w14:paraId="3E69F66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933</w:t>
            </w:r>
          </w:p>
        </w:tc>
        <w:tc>
          <w:tcPr>
            <w:tcW w:w="709" w:type="dxa"/>
            <w:tcBorders>
              <w:top w:val="nil"/>
              <w:left w:val="nil"/>
              <w:bottom w:val="single" w:sz="8" w:space="0" w:color="auto"/>
              <w:right w:val="single" w:sz="8" w:space="0" w:color="auto"/>
            </w:tcBorders>
            <w:shd w:val="clear" w:color="000000" w:fill="FFFFFF"/>
            <w:vAlign w:val="center"/>
            <w:hideMark/>
          </w:tcPr>
          <w:p w14:paraId="021FA7F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1 149</w:t>
            </w:r>
          </w:p>
        </w:tc>
        <w:tc>
          <w:tcPr>
            <w:tcW w:w="639" w:type="dxa"/>
            <w:tcBorders>
              <w:top w:val="nil"/>
              <w:left w:val="nil"/>
              <w:bottom w:val="single" w:sz="8" w:space="0" w:color="auto"/>
              <w:right w:val="single" w:sz="8" w:space="0" w:color="auto"/>
            </w:tcBorders>
            <w:shd w:val="clear" w:color="000000" w:fill="FFFFFF"/>
            <w:vAlign w:val="center"/>
            <w:hideMark/>
          </w:tcPr>
          <w:p w14:paraId="137B659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1 245</w:t>
            </w:r>
          </w:p>
        </w:tc>
        <w:tc>
          <w:tcPr>
            <w:tcW w:w="639" w:type="dxa"/>
            <w:tcBorders>
              <w:top w:val="nil"/>
              <w:left w:val="nil"/>
              <w:bottom w:val="single" w:sz="8" w:space="0" w:color="auto"/>
              <w:right w:val="single" w:sz="8" w:space="0" w:color="auto"/>
            </w:tcBorders>
            <w:shd w:val="clear" w:color="000000" w:fill="FFFFFF"/>
            <w:vAlign w:val="center"/>
            <w:hideMark/>
          </w:tcPr>
          <w:p w14:paraId="7FF4B71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1 453</w:t>
            </w:r>
          </w:p>
        </w:tc>
        <w:tc>
          <w:tcPr>
            <w:tcW w:w="640" w:type="dxa"/>
            <w:tcBorders>
              <w:top w:val="nil"/>
              <w:left w:val="nil"/>
              <w:bottom w:val="single" w:sz="8" w:space="0" w:color="auto"/>
              <w:right w:val="single" w:sz="8" w:space="0" w:color="auto"/>
            </w:tcBorders>
            <w:shd w:val="clear" w:color="000000" w:fill="FFFFFF"/>
            <w:vAlign w:val="center"/>
            <w:hideMark/>
          </w:tcPr>
          <w:p w14:paraId="6A217D9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1DB202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1E5C8E9"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47F270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D080CEF"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8E4EFD0"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71D0C0DF"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708421B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80D9F14"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D9C8E04"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5A0121C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787A49A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06677A0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AC0745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543D2B9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40</w:t>
            </w:r>
          </w:p>
        </w:tc>
        <w:tc>
          <w:tcPr>
            <w:tcW w:w="677" w:type="dxa"/>
            <w:tcBorders>
              <w:top w:val="nil"/>
              <w:left w:val="nil"/>
              <w:bottom w:val="single" w:sz="8" w:space="0" w:color="auto"/>
              <w:right w:val="single" w:sz="8" w:space="0" w:color="auto"/>
            </w:tcBorders>
            <w:shd w:val="clear" w:color="000000" w:fill="FFFFFF"/>
            <w:vAlign w:val="center"/>
            <w:hideMark/>
          </w:tcPr>
          <w:p w14:paraId="49BE19D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573</w:t>
            </w:r>
          </w:p>
        </w:tc>
        <w:tc>
          <w:tcPr>
            <w:tcW w:w="771" w:type="dxa"/>
            <w:tcBorders>
              <w:top w:val="nil"/>
              <w:left w:val="nil"/>
              <w:bottom w:val="single" w:sz="8" w:space="0" w:color="auto"/>
              <w:right w:val="single" w:sz="8" w:space="0" w:color="auto"/>
            </w:tcBorders>
            <w:shd w:val="clear" w:color="auto" w:fill="auto"/>
            <w:vAlign w:val="center"/>
            <w:hideMark/>
          </w:tcPr>
          <w:p w14:paraId="1CF2531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1 131</w:t>
            </w:r>
          </w:p>
        </w:tc>
        <w:tc>
          <w:tcPr>
            <w:tcW w:w="709" w:type="dxa"/>
            <w:tcBorders>
              <w:top w:val="nil"/>
              <w:left w:val="nil"/>
              <w:bottom w:val="single" w:sz="8" w:space="0" w:color="auto"/>
              <w:right w:val="single" w:sz="8" w:space="0" w:color="auto"/>
            </w:tcBorders>
            <w:shd w:val="clear" w:color="000000" w:fill="FFFFFF"/>
            <w:vAlign w:val="center"/>
            <w:hideMark/>
          </w:tcPr>
          <w:p w14:paraId="1769F76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1 587</w:t>
            </w:r>
          </w:p>
        </w:tc>
        <w:tc>
          <w:tcPr>
            <w:tcW w:w="709" w:type="dxa"/>
            <w:tcBorders>
              <w:top w:val="nil"/>
              <w:left w:val="nil"/>
              <w:bottom w:val="single" w:sz="8" w:space="0" w:color="auto"/>
              <w:right w:val="single" w:sz="8" w:space="0" w:color="auto"/>
            </w:tcBorders>
            <w:shd w:val="clear" w:color="000000" w:fill="FFFFFF"/>
            <w:vAlign w:val="center"/>
            <w:hideMark/>
          </w:tcPr>
          <w:p w14:paraId="57456C7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1 868</w:t>
            </w:r>
          </w:p>
        </w:tc>
        <w:tc>
          <w:tcPr>
            <w:tcW w:w="639" w:type="dxa"/>
            <w:tcBorders>
              <w:top w:val="nil"/>
              <w:left w:val="nil"/>
              <w:bottom w:val="single" w:sz="8" w:space="0" w:color="auto"/>
              <w:right w:val="single" w:sz="8" w:space="0" w:color="auto"/>
            </w:tcBorders>
            <w:shd w:val="clear" w:color="000000" w:fill="FFFFFF"/>
            <w:vAlign w:val="center"/>
            <w:hideMark/>
          </w:tcPr>
          <w:p w14:paraId="1D5F95C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1 974</w:t>
            </w:r>
          </w:p>
        </w:tc>
        <w:tc>
          <w:tcPr>
            <w:tcW w:w="639" w:type="dxa"/>
            <w:tcBorders>
              <w:top w:val="nil"/>
              <w:left w:val="nil"/>
              <w:bottom w:val="single" w:sz="8" w:space="0" w:color="auto"/>
              <w:right w:val="single" w:sz="8" w:space="0" w:color="auto"/>
            </w:tcBorders>
            <w:shd w:val="clear" w:color="000000" w:fill="FFFFFF"/>
            <w:vAlign w:val="center"/>
            <w:hideMark/>
          </w:tcPr>
          <w:p w14:paraId="7700FC9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2 175</w:t>
            </w:r>
          </w:p>
        </w:tc>
        <w:tc>
          <w:tcPr>
            <w:tcW w:w="640" w:type="dxa"/>
            <w:tcBorders>
              <w:top w:val="nil"/>
              <w:left w:val="nil"/>
              <w:bottom w:val="single" w:sz="8" w:space="0" w:color="auto"/>
              <w:right w:val="single" w:sz="8" w:space="0" w:color="auto"/>
            </w:tcBorders>
            <w:shd w:val="clear" w:color="000000" w:fill="FFFFFF"/>
            <w:vAlign w:val="center"/>
            <w:hideMark/>
          </w:tcPr>
          <w:p w14:paraId="7BE7AAE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019590E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2BB3096"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4759734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03.3</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4DA9426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7165B67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60000</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661705B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Celkový počet účastníků</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1C44418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Osoby</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0192F3C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7D9DAB1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Více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24B9A737"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59</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150B2CA"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296</w:t>
            </w:r>
          </w:p>
        </w:tc>
        <w:tc>
          <w:tcPr>
            <w:tcW w:w="771" w:type="dxa"/>
            <w:tcBorders>
              <w:top w:val="nil"/>
              <w:left w:val="nil"/>
              <w:bottom w:val="single" w:sz="8" w:space="0" w:color="auto"/>
              <w:right w:val="single" w:sz="8" w:space="0" w:color="auto"/>
            </w:tcBorders>
            <w:shd w:val="clear" w:color="000000" w:fill="E7E6E6"/>
            <w:vAlign w:val="center"/>
            <w:hideMark/>
          </w:tcPr>
          <w:p w14:paraId="0FE79FA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43E4092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1E4019D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w:t>
            </w:r>
          </w:p>
        </w:tc>
        <w:tc>
          <w:tcPr>
            <w:tcW w:w="677" w:type="dxa"/>
            <w:tcBorders>
              <w:top w:val="nil"/>
              <w:left w:val="nil"/>
              <w:bottom w:val="single" w:sz="8" w:space="0" w:color="auto"/>
              <w:right w:val="single" w:sz="8" w:space="0" w:color="auto"/>
            </w:tcBorders>
            <w:shd w:val="clear" w:color="000000" w:fill="E7E6E6"/>
            <w:vAlign w:val="center"/>
            <w:hideMark/>
          </w:tcPr>
          <w:p w14:paraId="1C2B0D4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109</w:t>
            </w:r>
          </w:p>
        </w:tc>
        <w:tc>
          <w:tcPr>
            <w:tcW w:w="771" w:type="dxa"/>
            <w:tcBorders>
              <w:top w:val="nil"/>
              <w:left w:val="nil"/>
              <w:bottom w:val="single" w:sz="8" w:space="0" w:color="auto"/>
              <w:right w:val="single" w:sz="8" w:space="0" w:color="auto"/>
            </w:tcBorders>
            <w:shd w:val="clear" w:color="000000" w:fill="E7E6E6"/>
            <w:vAlign w:val="center"/>
            <w:hideMark/>
          </w:tcPr>
          <w:p w14:paraId="3AA9A9B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101</w:t>
            </w:r>
          </w:p>
        </w:tc>
        <w:tc>
          <w:tcPr>
            <w:tcW w:w="709" w:type="dxa"/>
            <w:tcBorders>
              <w:top w:val="nil"/>
              <w:left w:val="nil"/>
              <w:bottom w:val="single" w:sz="8" w:space="0" w:color="auto"/>
              <w:right w:val="single" w:sz="8" w:space="0" w:color="auto"/>
            </w:tcBorders>
            <w:shd w:val="clear" w:color="000000" w:fill="E7E6E6"/>
            <w:vAlign w:val="center"/>
            <w:hideMark/>
          </w:tcPr>
          <w:p w14:paraId="19E0EFE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116</w:t>
            </w:r>
          </w:p>
        </w:tc>
        <w:tc>
          <w:tcPr>
            <w:tcW w:w="709" w:type="dxa"/>
            <w:tcBorders>
              <w:top w:val="nil"/>
              <w:left w:val="nil"/>
              <w:bottom w:val="single" w:sz="8" w:space="0" w:color="auto"/>
              <w:right w:val="single" w:sz="8" w:space="0" w:color="auto"/>
            </w:tcBorders>
            <w:shd w:val="clear" w:color="000000" w:fill="E7E6E6"/>
            <w:vAlign w:val="center"/>
            <w:hideMark/>
          </w:tcPr>
          <w:p w14:paraId="655F642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67</w:t>
            </w:r>
          </w:p>
        </w:tc>
        <w:tc>
          <w:tcPr>
            <w:tcW w:w="639" w:type="dxa"/>
            <w:tcBorders>
              <w:top w:val="nil"/>
              <w:left w:val="nil"/>
              <w:bottom w:val="single" w:sz="8" w:space="0" w:color="auto"/>
              <w:right w:val="single" w:sz="8" w:space="0" w:color="auto"/>
            </w:tcBorders>
            <w:shd w:val="clear" w:color="000000" w:fill="E7E6E6"/>
            <w:vAlign w:val="center"/>
            <w:hideMark/>
          </w:tcPr>
          <w:p w14:paraId="1791143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27</w:t>
            </w:r>
          </w:p>
        </w:tc>
        <w:tc>
          <w:tcPr>
            <w:tcW w:w="639" w:type="dxa"/>
            <w:tcBorders>
              <w:top w:val="nil"/>
              <w:left w:val="nil"/>
              <w:bottom w:val="single" w:sz="8" w:space="0" w:color="auto"/>
              <w:right w:val="single" w:sz="8" w:space="0" w:color="auto"/>
            </w:tcBorders>
            <w:shd w:val="clear" w:color="000000" w:fill="E7E6E6"/>
            <w:vAlign w:val="center"/>
            <w:hideMark/>
          </w:tcPr>
          <w:p w14:paraId="33C14DB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55</w:t>
            </w:r>
          </w:p>
        </w:tc>
        <w:tc>
          <w:tcPr>
            <w:tcW w:w="640" w:type="dxa"/>
            <w:tcBorders>
              <w:top w:val="nil"/>
              <w:left w:val="nil"/>
              <w:bottom w:val="single" w:sz="8" w:space="0" w:color="auto"/>
              <w:right w:val="single" w:sz="8" w:space="0" w:color="auto"/>
            </w:tcBorders>
            <w:shd w:val="clear" w:color="000000" w:fill="E7E6E6"/>
            <w:vAlign w:val="center"/>
            <w:hideMark/>
          </w:tcPr>
          <w:p w14:paraId="19CFF14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5967EB5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DD64A2E"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24399C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66F0C02"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D2C99B7"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311FE63"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458EE0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2AFBEF4"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B3D9CFC"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5BC639C"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7463F60"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2CFA085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F1EA98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265980A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w:t>
            </w:r>
          </w:p>
        </w:tc>
        <w:tc>
          <w:tcPr>
            <w:tcW w:w="677" w:type="dxa"/>
            <w:tcBorders>
              <w:top w:val="nil"/>
              <w:left w:val="nil"/>
              <w:bottom w:val="single" w:sz="8" w:space="0" w:color="auto"/>
              <w:right w:val="single" w:sz="8" w:space="0" w:color="auto"/>
            </w:tcBorders>
            <w:shd w:val="clear" w:color="000000" w:fill="FFFFFF"/>
            <w:vAlign w:val="center"/>
            <w:hideMark/>
          </w:tcPr>
          <w:p w14:paraId="52AA12E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40</w:t>
            </w:r>
          </w:p>
        </w:tc>
        <w:tc>
          <w:tcPr>
            <w:tcW w:w="771" w:type="dxa"/>
            <w:tcBorders>
              <w:top w:val="nil"/>
              <w:left w:val="nil"/>
              <w:bottom w:val="single" w:sz="8" w:space="0" w:color="auto"/>
              <w:right w:val="single" w:sz="8" w:space="0" w:color="auto"/>
            </w:tcBorders>
            <w:shd w:val="clear" w:color="auto" w:fill="auto"/>
            <w:vAlign w:val="center"/>
            <w:hideMark/>
          </w:tcPr>
          <w:p w14:paraId="61A458F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24</w:t>
            </w:r>
          </w:p>
        </w:tc>
        <w:tc>
          <w:tcPr>
            <w:tcW w:w="709" w:type="dxa"/>
            <w:tcBorders>
              <w:top w:val="nil"/>
              <w:left w:val="nil"/>
              <w:bottom w:val="single" w:sz="8" w:space="0" w:color="auto"/>
              <w:right w:val="single" w:sz="8" w:space="0" w:color="auto"/>
            </w:tcBorders>
            <w:shd w:val="clear" w:color="000000" w:fill="FFFFFF"/>
            <w:vAlign w:val="center"/>
            <w:hideMark/>
          </w:tcPr>
          <w:p w14:paraId="78F62A9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55</w:t>
            </w:r>
          </w:p>
        </w:tc>
        <w:tc>
          <w:tcPr>
            <w:tcW w:w="709" w:type="dxa"/>
            <w:tcBorders>
              <w:top w:val="nil"/>
              <w:left w:val="nil"/>
              <w:bottom w:val="single" w:sz="8" w:space="0" w:color="auto"/>
              <w:right w:val="single" w:sz="8" w:space="0" w:color="auto"/>
            </w:tcBorders>
            <w:shd w:val="clear" w:color="000000" w:fill="FFFFFF"/>
            <w:vAlign w:val="center"/>
            <w:hideMark/>
          </w:tcPr>
          <w:p w14:paraId="16CDA0E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29</w:t>
            </w:r>
          </w:p>
        </w:tc>
        <w:tc>
          <w:tcPr>
            <w:tcW w:w="639" w:type="dxa"/>
            <w:tcBorders>
              <w:top w:val="nil"/>
              <w:left w:val="nil"/>
              <w:bottom w:val="single" w:sz="8" w:space="0" w:color="auto"/>
              <w:right w:val="single" w:sz="8" w:space="0" w:color="auto"/>
            </w:tcBorders>
            <w:shd w:val="clear" w:color="000000" w:fill="FFFFFF"/>
            <w:vAlign w:val="center"/>
            <w:hideMark/>
          </w:tcPr>
          <w:p w14:paraId="69A3807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w:t>
            </w:r>
          </w:p>
        </w:tc>
        <w:tc>
          <w:tcPr>
            <w:tcW w:w="639" w:type="dxa"/>
            <w:tcBorders>
              <w:top w:val="nil"/>
              <w:left w:val="nil"/>
              <w:bottom w:val="single" w:sz="8" w:space="0" w:color="auto"/>
              <w:right w:val="single" w:sz="8" w:space="0" w:color="auto"/>
            </w:tcBorders>
            <w:shd w:val="clear" w:color="auto" w:fill="auto"/>
            <w:vAlign w:val="center"/>
            <w:hideMark/>
          </w:tcPr>
          <w:p w14:paraId="4084ED7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28</w:t>
            </w:r>
          </w:p>
        </w:tc>
        <w:tc>
          <w:tcPr>
            <w:tcW w:w="640" w:type="dxa"/>
            <w:tcBorders>
              <w:top w:val="nil"/>
              <w:left w:val="nil"/>
              <w:bottom w:val="single" w:sz="8" w:space="0" w:color="auto"/>
              <w:right w:val="single" w:sz="8" w:space="0" w:color="auto"/>
            </w:tcBorders>
            <w:shd w:val="clear" w:color="000000" w:fill="FFFFFF"/>
            <w:vAlign w:val="center"/>
            <w:hideMark/>
          </w:tcPr>
          <w:p w14:paraId="4696AE9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DB4D82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295B1684"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0E8AF0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98ED9EF"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84B897A"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64E5FD7C"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663A7B0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C8E947B"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4E323D4"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8E23A49"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9E2B3D2"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39196D0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F79B64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1B51EBB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w:t>
            </w:r>
          </w:p>
        </w:tc>
        <w:tc>
          <w:tcPr>
            <w:tcW w:w="677" w:type="dxa"/>
            <w:tcBorders>
              <w:top w:val="nil"/>
              <w:left w:val="nil"/>
              <w:bottom w:val="single" w:sz="8" w:space="0" w:color="auto"/>
              <w:right w:val="single" w:sz="8" w:space="0" w:color="auto"/>
            </w:tcBorders>
            <w:shd w:val="clear" w:color="000000" w:fill="FFFFFF"/>
            <w:vAlign w:val="center"/>
            <w:hideMark/>
          </w:tcPr>
          <w:p w14:paraId="30CC172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69</w:t>
            </w:r>
          </w:p>
        </w:tc>
        <w:tc>
          <w:tcPr>
            <w:tcW w:w="771" w:type="dxa"/>
            <w:tcBorders>
              <w:top w:val="nil"/>
              <w:left w:val="nil"/>
              <w:bottom w:val="single" w:sz="8" w:space="0" w:color="auto"/>
              <w:right w:val="single" w:sz="8" w:space="0" w:color="auto"/>
            </w:tcBorders>
            <w:shd w:val="clear" w:color="auto" w:fill="auto"/>
            <w:vAlign w:val="center"/>
            <w:hideMark/>
          </w:tcPr>
          <w:p w14:paraId="20A221C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77</w:t>
            </w:r>
          </w:p>
        </w:tc>
        <w:tc>
          <w:tcPr>
            <w:tcW w:w="709" w:type="dxa"/>
            <w:tcBorders>
              <w:top w:val="nil"/>
              <w:left w:val="nil"/>
              <w:bottom w:val="single" w:sz="8" w:space="0" w:color="auto"/>
              <w:right w:val="single" w:sz="8" w:space="0" w:color="auto"/>
            </w:tcBorders>
            <w:shd w:val="clear" w:color="000000" w:fill="FFFFFF"/>
            <w:vAlign w:val="center"/>
            <w:hideMark/>
          </w:tcPr>
          <w:p w14:paraId="06F739A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61</w:t>
            </w:r>
          </w:p>
        </w:tc>
        <w:tc>
          <w:tcPr>
            <w:tcW w:w="709" w:type="dxa"/>
            <w:tcBorders>
              <w:top w:val="nil"/>
              <w:left w:val="nil"/>
              <w:bottom w:val="single" w:sz="8" w:space="0" w:color="auto"/>
              <w:right w:val="single" w:sz="8" w:space="0" w:color="auto"/>
            </w:tcBorders>
            <w:shd w:val="clear" w:color="000000" w:fill="FFFFFF"/>
            <w:vAlign w:val="center"/>
            <w:hideMark/>
          </w:tcPr>
          <w:p w14:paraId="556C358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38</w:t>
            </w:r>
          </w:p>
        </w:tc>
        <w:tc>
          <w:tcPr>
            <w:tcW w:w="639" w:type="dxa"/>
            <w:tcBorders>
              <w:top w:val="nil"/>
              <w:left w:val="nil"/>
              <w:bottom w:val="single" w:sz="8" w:space="0" w:color="auto"/>
              <w:right w:val="single" w:sz="8" w:space="0" w:color="auto"/>
            </w:tcBorders>
            <w:shd w:val="clear" w:color="000000" w:fill="FFFFFF"/>
            <w:vAlign w:val="center"/>
            <w:hideMark/>
          </w:tcPr>
          <w:p w14:paraId="334F59A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14</w:t>
            </w:r>
          </w:p>
        </w:tc>
        <w:tc>
          <w:tcPr>
            <w:tcW w:w="639" w:type="dxa"/>
            <w:tcBorders>
              <w:top w:val="nil"/>
              <w:left w:val="nil"/>
              <w:bottom w:val="single" w:sz="8" w:space="0" w:color="auto"/>
              <w:right w:val="single" w:sz="8" w:space="0" w:color="auto"/>
            </w:tcBorders>
            <w:shd w:val="clear" w:color="auto" w:fill="auto"/>
            <w:vAlign w:val="center"/>
            <w:hideMark/>
          </w:tcPr>
          <w:p w14:paraId="062F706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29</w:t>
            </w:r>
          </w:p>
        </w:tc>
        <w:tc>
          <w:tcPr>
            <w:tcW w:w="640" w:type="dxa"/>
            <w:tcBorders>
              <w:top w:val="nil"/>
              <w:left w:val="nil"/>
              <w:bottom w:val="single" w:sz="8" w:space="0" w:color="auto"/>
              <w:right w:val="single" w:sz="8" w:space="0" w:color="auto"/>
            </w:tcBorders>
            <w:shd w:val="clear" w:color="000000" w:fill="FFFFFF"/>
            <w:vAlign w:val="center"/>
            <w:hideMark/>
          </w:tcPr>
          <w:p w14:paraId="64F7E8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595A80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2774BF0"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67B8BD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CB162D1"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C28DB57"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76739CB3"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4C4F883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229BCAA"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63783F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ACDD1FB"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4FD2F5A"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500E46C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4EBDBA7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5FA6A12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w:t>
            </w:r>
          </w:p>
        </w:tc>
        <w:tc>
          <w:tcPr>
            <w:tcW w:w="677" w:type="dxa"/>
            <w:tcBorders>
              <w:top w:val="nil"/>
              <w:left w:val="nil"/>
              <w:bottom w:val="single" w:sz="8" w:space="0" w:color="auto"/>
              <w:right w:val="single" w:sz="8" w:space="0" w:color="auto"/>
            </w:tcBorders>
            <w:shd w:val="clear" w:color="000000" w:fill="E7E6E6"/>
            <w:vAlign w:val="center"/>
            <w:hideMark/>
          </w:tcPr>
          <w:p w14:paraId="1681F53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120</w:t>
            </w:r>
          </w:p>
        </w:tc>
        <w:tc>
          <w:tcPr>
            <w:tcW w:w="771" w:type="dxa"/>
            <w:tcBorders>
              <w:top w:val="nil"/>
              <w:left w:val="nil"/>
              <w:bottom w:val="single" w:sz="8" w:space="0" w:color="auto"/>
              <w:right w:val="single" w:sz="8" w:space="0" w:color="auto"/>
            </w:tcBorders>
            <w:shd w:val="clear" w:color="000000" w:fill="E7E6E6"/>
            <w:vAlign w:val="center"/>
            <w:hideMark/>
          </w:tcPr>
          <w:p w14:paraId="12A83B5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221</w:t>
            </w:r>
          </w:p>
        </w:tc>
        <w:tc>
          <w:tcPr>
            <w:tcW w:w="709" w:type="dxa"/>
            <w:tcBorders>
              <w:top w:val="nil"/>
              <w:left w:val="nil"/>
              <w:bottom w:val="single" w:sz="8" w:space="0" w:color="auto"/>
              <w:right w:val="single" w:sz="8" w:space="0" w:color="auto"/>
            </w:tcBorders>
            <w:shd w:val="clear" w:color="000000" w:fill="E7E6E6"/>
            <w:vAlign w:val="center"/>
            <w:hideMark/>
          </w:tcPr>
          <w:p w14:paraId="5AF900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337</w:t>
            </w:r>
          </w:p>
        </w:tc>
        <w:tc>
          <w:tcPr>
            <w:tcW w:w="709" w:type="dxa"/>
            <w:tcBorders>
              <w:top w:val="nil"/>
              <w:left w:val="nil"/>
              <w:bottom w:val="single" w:sz="8" w:space="0" w:color="auto"/>
              <w:right w:val="single" w:sz="8" w:space="0" w:color="auto"/>
            </w:tcBorders>
            <w:shd w:val="clear" w:color="000000" w:fill="EDEDED"/>
            <w:vAlign w:val="center"/>
            <w:hideMark/>
          </w:tcPr>
          <w:p w14:paraId="1D8B5EF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404</w:t>
            </w:r>
          </w:p>
        </w:tc>
        <w:tc>
          <w:tcPr>
            <w:tcW w:w="639" w:type="dxa"/>
            <w:tcBorders>
              <w:top w:val="nil"/>
              <w:left w:val="nil"/>
              <w:bottom w:val="single" w:sz="8" w:space="0" w:color="auto"/>
              <w:right w:val="single" w:sz="8" w:space="0" w:color="auto"/>
            </w:tcBorders>
            <w:shd w:val="clear" w:color="000000" w:fill="E7E6E6"/>
            <w:vAlign w:val="center"/>
            <w:hideMark/>
          </w:tcPr>
          <w:p w14:paraId="06C6B0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431</w:t>
            </w:r>
          </w:p>
        </w:tc>
        <w:tc>
          <w:tcPr>
            <w:tcW w:w="639" w:type="dxa"/>
            <w:tcBorders>
              <w:top w:val="nil"/>
              <w:left w:val="nil"/>
              <w:bottom w:val="single" w:sz="8" w:space="0" w:color="auto"/>
              <w:right w:val="single" w:sz="8" w:space="0" w:color="auto"/>
            </w:tcBorders>
            <w:shd w:val="clear" w:color="000000" w:fill="E7E6E6"/>
            <w:vAlign w:val="center"/>
            <w:hideMark/>
          </w:tcPr>
          <w:p w14:paraId="0F67396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486</w:t>
            </w:r>
          </w:p>
        </w:tc>
        <w:tc>
          <w:tcPr>
            <w:tcW w:w="640" w:type="dxa"/>
            <w:tcBorders>
              <w:top w:val="nil"/>
              <w:left w:val="nil"/>
              <w:bottom w:val="single" w:sz="8" w:space="0" w:color="auto"/>
              <w:right w:val="single" w:sz="8" w:space="0" w:color="auto"/>
            </w:tcBorders>
            <w:shd w:val="clear" w:color="000000" w:fill="E7E6E6"/>
            <w:vAlign w:val="center"/>
            <w:hideMark/>
          </w:tcPr>
          <w:p w14:paraId="061197F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C004C2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6CC153B"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5A91E1E"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3F515E8"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C5610D1"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CCFE9DB"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F4B5EC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98011E5"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13B65F7"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0EC3A48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028B82D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3D26797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80EDFD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DAF080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w:t>
            </w:r>
          </w:p>
        </w:tc>
        <w:tc>
          <w:tcPr>
            <w:tcW w:w="677" w:type="dxa"/>
            <w:tcBorders>
              <w:top w:val="nil"/>
              <w:left w:val="nil"/>
              <w:bottom w:val="single" w:sz="8" w:space="0" w:color="auto"/>
              <w:right w:val="single" w:sz="8" w:space="0" w:color="auto"/>
            </w:tcBorders>
            <w:shd w:val="clear" w:color="000000" w:fill="FFFFFF"/>
            <w:vAlign w:val="center"/>
            <w:hideMark/>
          </w:tcPr>
          <w:p w14:paraId="7ED3360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46</w:t>
            </w:r>
          </w:p>
        </w:tc>
        <w:tc>
          <w:tcPr>
            <w:tcW w:w="771" w:type="dxa"/>
            <w:tcBorders>
              <w:top w:val="nil"/>
              <w:left w:val="nil"/>
              <w:bottom w:val="single" w:sz="8" w:space="0" w:color="auto"/>
              <w:right w:val="single" w:sz="8" w:space="0" w:color="auto"/>
            </w:tcBorders>
            <w:shd w:val="clear" w:color="auto" w:fill="auto"/>
            <w:vAlign w:val="center"/>
            <w:hideMark/>
          </w:tcPr>
          <w:p w14:paraId="07CD7E3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70</w:t>
            </w:r>
          </w:p>
        </w:tc>
        <w:tc>
          <w:tcPr>
            <w:tcW w:w="709" w:type="dxa"/>
            <w:tcBorders>
              <w:top w:val="nil"/>
              <w:left w:val="nil"/>
              <w:bottom w:val="single" w:sz="8" w:space="0" w:color="auto"/>
              <w:right w:val="single" w:sz="8" w:space="0" w:color="auto"/>
            </w:tcBorders>
            <w:shd w:val="clear" w:color="000000" w:fill="FFFFFF"/>
            <w:vAlign w:val="center"/>
            <w:hideMark/>
          </w:tcPr>
          <w:p w14:paraId="716F062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125</w:t>
            </w:r>
          </w:p>
        </w:tc>
        <w:tc>
          <w:tcPr>
            <w:tcW w:w="709" w:type="dxa"/>
            <w:tcBorders>
              <w:top w:val="nil"/>
              <w:left w:val="nil"/>
              <w:bottom w:val="single" w:sz="8" w:space="0" w:color="auto"/>
              <w:right w:val="single" w:sz="8" w:space="0" w:color="auto"/>
            </w:tcBorders>
            <w:shd w:val="clear" w:color="000000" w:fill="FFFFFF"/>
            <w:vAlign w:val="center"/>
            <w:hideMark/>
          </w:tcPr>
          <w:p w14:paraId="4B4CC72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154</w:t>
            </w:r>
          </w:p>
        </w:tc>
        <w:tc>
          <w:tcPr>
            <w:tcW w:w="639" w:type="dxa"/>
            <w:tcBorders>
              <w:top w:val="nil"/>
              <w:left w:val="nil"/>
              <w:bottom w:val="single" w:sz="8" w:space="0" w:color="auto"/>
              <w:right w:val="single" w:sz="8" w:space="0" w:color="auto"/>
            </w:tcBorders>
            <w:shd w:val="clear" w:color="000000" w:fill="FFFFFF"/>
            <w:vAlign w:val="center"/>
            <w:hideMark/>
          </w:tcPr>
          <w:p w14:paraId="5B814F6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167</w:t>
            </w:r>
          </w:p>
        </w:tc>
        <w:tc>
          <w:tcPr>
            <w:tcW w:w="639" w:type="dxa"/>
            <w:tcBorders>
              <w:top w:val="nil"/>
              <w:left w:val="nil"/>
              <w:bottom w:val="single" w:sz="8" w:space="0" w:color="auto"/>
              <w:right w:val="single" w:sz="8" w:space="0" w:color="auto"/>
            </w:tcBorders>
            <w:shd w:val="clear" w:color="000000" w:fill="FFFFFF"/>
            <w:vAlign w:val="center"/>
            <w:hideMark/>
          </w:tcPr>
          <w:p w14:paraId="0AD0F92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195</w:t>
            </w:r>
          </w:p>
        </w:tc>
        <w:tc>
          <w:tcPr>
            <w:tcW w:w="640" w:type="dxa"/>
            <w:tcBorders>
              <w:top w:val="nil"/>
              <w:left w:val="nil"/>
              <w:bottom w:val="single" w:sz="8" w:space="0" w:color="auto"/>
              <w:right w:val="single" w:sz="8" w:space="0" w:color="auto"/>
            </w:tcBorders>
            <w:shd w:val="clear" w:color="000000" w:fill="FFFFFF"/>
            <w:vAlign w:val="center"/>
            <w:hideMark/>
          </w:tcPr>
          <w:p w14:paraId="0DF2AD2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1EA5BA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602D545" w14:textId="77777777" w:rsidTr="00673DE1">
        <w:trPr>
          <w:trHeight w:val="711"/>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E5724F1"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0310758"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3F393FD"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280FC4B"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95BA99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C866969"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B86D3A2"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7E71DCA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712B7ED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2CADB52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F0C6CA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AB1B67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w:t>
            </w:r>
          </w:p>
        </w:tc>
        <w:tc>
          <w:tcPr>
            <w:tcW w:w="677" w:type="dxa"/>
            <w:tcBorders>
              <w:top w:val="nil"/>
              <w:left w:val="nil"/>
              <w:bottom w:val="single" w:sz="8" w:space="0" w:color="auto"/>
              <w:right w:val="single" w:sz="8" w:space="0" w:color="auto"/>
            </w:tcBorders>
            <w:shd w:val="clear" w:color="000000" w:fill="FFFFFF"/>
            <w:vAlign w:val="center"/>
            <w:hideMark/>
          </w:tcPr>
          <w:p w14:paraId="4EB28F2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74</w:t>
            </w:r>
          </w:p>
        </w:tc>
        <w:tc>
          <w:tcPr>
            <w:tcW w:w="771" w:type="dxa"/>
            <w:tcBorders>
              <w:top w:val="nil"/>
              <w:left w:val="nil"/>
              <w:bottom w:val="single" w:sz="8" w:space="0" w:color="auto"/>
              <w:right w:val="single" w:sz="8" w:space="0" w:color="auto"/>
            </w:tcBorders>
            <w:shd w:val="clear" w:color="auto" w:fill="auto"/>
            <w:vAlign w:val="center"/>
            <w:hideMark/>
          </w:tcPr>
          <w:p w14:paraId="3329EE4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151</w:t>
            </w:r>
          </w:p>
        </w:tc>
        <w:tc>
          <w:tcPr>
            <w:tcW w:w="709" w:type="dxa"/>
            <w:tcBorders>
              <w:top w:val="nil"/>
              <w:left w:val="nil"/>
              <w:bottom w:val="single" w:sz="8" w:space="0" w:color="auto"/>
              <w:right w:val="single" w:sz="8" w:space="0" w:color="auto"/>
            </w:tcBorders>
            <w:shd w:val="clear" w:color="000000" w:fill="FFFFFF"/>
            <w:vAlign w:val="center"/>
            <w:hideMark/>
          </w:tcPr>
          <w:p w14:paraId="6AA62AD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212</w:t>
            </w:r>
          </w:p>
        </w:tc>
        <w:tc>
          <w:tcPr>
            <w:tcW w:w="709" w:type="dxa"/>
            <w:tcBorders>
              <w:top w:val="nil"/>
              <w:left w:val="nil"/>
              <w:bottom w:val="single" w:sz="8" w:space="0" w:color="auto"/>
              <w:right w:val="single" w:sz="8" w:space="0" w:color="auto"/>
            </w:tcBorders>
            <w:shd w:val="clear" w:color="000000" w:fill="FFFFFF"/>
            <w:vAlign w:val="center"/>
            <w:hideMark/>
          </w:tcPr>
          <w:p w14:paraId="03C5BA1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250</w:t>
            </w:r>
          </w:p>
        </w:tc>
        <w:tc>
          <w:tcPr>
            <w:tcW w:w="639" w:type="dxa"/>
            <w:tcBorders>
              <w:top w:val="nil"/>
              <w:left w:val="nil"/>
              <w:bottom w:val="single" w:sz="8" w:space="0" w:color="auto"/>
              <w:right w:val="single" w:sz="8" w:space="0" w:color="auto"/>
            </w:tcBorders>
            <w:shd w:val="clear" w:color="000000" w:fill="FFFFFF"/>
            <w:vAlign w:val="center"/>
            <w:hideMark/>
          </w:tcPr>
          <w:p w14:paraId="5381E61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264</w:t>
            </w:r>
          </w:p>
        </w:tc>
        <w:tc>
          <w:tcPr>
            <w:tcW w:w="639" w:type="dxa"/>
            <w:tcBorders>
              <w:top w:val="nil"/>
              <w:left w:val="nil"/>
              <w:bottom w:val="single" w:sz="8" w:space="0" w:color="auto"/>
              <w:right w:val="single" w:sz="8" w:space="0" w:color="auto"/>
            </w:tcBorders>
            <w:shd w:val="clear" w:color="000000" w:fill="FFFFFF"/>
            <w:vAlign w:val="center"/>
            <w:hideMark/>
          </w:tcPr>
          <w:p w14:paraId="3964EE5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292</w:t>
            </w:r>
          </w:p>
        </w:tc>
        <w:tc>
          <w:tcPr>
            <w:tcW w:w="640" w:type="dxa"/>
            <w:tcBorders>
              <w:top w:val="nil"/>
              <w:left w:val="nil"/>
              <w:bottom w:val="single" w:sz="8" w:space="0" w:color="auto"/>
              <w:right w:val="single" w:sz="8" w:space="0" w:color="auto"/>
            </w:tcBorders>
            <w:shd w:val="clear" w:color="000000" w:fill="FFFFFF"/>
            <w:vAlign w:val="center"/>
            <w:hideMark/>
          </w:tcPr>
          <w:p w14:paraId="7018BF0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00660CB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D524817"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15BC9D8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lastRenderedPageBreak/>
              <w:t>03.3</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7FF3DD4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Finanční ukazatel</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497D684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FINMT</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6B154F91" w14:textId="16A32309"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xml:space="preserve">Celková částka způsobilých výdajů vložených do účetního systému PCO a certifikovaných ze strany </w:t>
            </w:r>
            <w:r w:rsidR="00185175" w:rsidRPr="009C47E3">
              <w:rPr>
                <w:rFonts w:ascii="Arial" w:eastAsia="Times New Roman" w:hAnsi="Arial" w:cs="Arial"/>
                <w:color w:val="000000"/>
                <w:sz w:val="14"/>
                <w:szCs w:val="14"/>
                <w:lang w:eastAsia="cs-CZ"/>
              </w:rPr>
              <w:t>PCO – MRR</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2B9A523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5A51724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019A0DA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Méně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E0961F5"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4 111 963</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8FFBBA4"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37 007 665</w:t>
            </w:r>
          </w:p>
        </w:tc>
        <w:tc>
          <w:tcPr>
            <w:tcW w:w="771" w:type="dxa"/>
            <w:tcBorders>
              <w:top w:val="nil"/>
              <w:left w:val="nil"/>
              <w:bottom w:val="single" w:sz="8" w:space="0" w:color="auto"/>
              <w:right w:val="single" w:sz="8" w:space="0" w:color="auto"/>
            </w:tcBorders>
            <w:shd w:val="clear" w:color="000000" w:fill="E7E6E6"/>
            <w:vAlign w:val="center"/>
            <w:hideMark/>
          </w:tcPr>
          <w:p w14:paraId="25CE341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72B05C2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72CD5DC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77" w:type="dxa"/>
            <w:tcBorders>
              <w:top w:val="nil"/>
              <w:left w:val="nil"/>
              <w:bottom w:val="single" w:sz="8" w:space="0" w:color="auto"/>
              <w:right w:val="single" w:sz="8" w:space="0" w:color="auto"/>
            </w:tcBorders>
            <w:shd w:val="clear" w:color="000000" w:fill="E7E6E6"/>
            <w:vAlign w:val="center"/>
            <w:hideMark/>
          </w:tcPr>
          <w:p w14:paraId="4B92EC9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3 566 113,83</w:t>
            </w:r>
          </w:p>
        </w:tc>
        <w:tc>
          <w:tcPr>
            <w:tcW w:w="771" w:type="dxa"/>
            <w:tcBorders>
              <w:top w:val="nil"/>
              <w:left w:val="nil"/>
              <w:bottom w:val="single" w:sz="8" w:space="0" w:color="auto"/>
              <w:right w:val="single" w:sz="8" w:space="0" w:color="auto"/>
            </w:tcBorders>
            <w:shd w:val="clear" w:color="000000" w:fill="E7E6E6"/>
            <w:vAlign w:val="center"/>
            <w:hideMark/>
          </w:tcPr>
          <w:p w14:paraId="5E8C16B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7 318 958,07</w:t>
            </w:r>
          </w:p>
        </w:tc>
        <w:tc>
          <w:tcPr>
            <w:tcW w:w="709" w:type="dxa"/>
            <w:tcBorders>
              <w:top w:val="nil"/>
              <w:left w:val="nil"/>
              <w:bottom w:val="single" w:sz="8" w:space="0" w:color="auto"/>
              <w:right w:val="single" w:sz="8" w:space="0" w:color="auto"/>
            </w:tcBorders>
            <w:shd w:val="clear" w:color="000000" w:fill="E7E6E6"/>
            <w:vAlign w:val="center"/>
            <w:hideMark/>
          </w:tcPr>
          <w:p w14:paraId="3F50D9A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7 229 975,84</w:t>
            </w:r>
          </w:p>
        </w:tc>
        <w:tc>
          <w:tcPr>
            <w:tcW w:w="709" w:type="dxa"/>
            <w:tcBorders>
              <w:top w:val="nil"/>
              <w:left w:val="nil"/>
              <w:bottom w:val="single" w:sz="8" w:space="0" w:color="auto"/>
              <w:right w:val="single" w:sz="8" w:space="0" w:color="auto"/>
            </w:tcBorders>
            <w:shd w:val="clear" w:color="000000" w:fill="E7E6E6"/>
            <w:vAlign w:val="center"/>
            <w:hideMark/>
          </w:tcPr>
          <w:p w14:paraId="1BBAADB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4 619 082,49</w:t>
            </w:r>
          </w:p>
        </w:tc>
        <w:tc>
          <w:tcPr>
            <w:tcW w:w="639" w:type="dxa"/>
            <w:tcBorders>
              <w:top w:val="nil"/>
              <w:left w:val="nil"/>
              <w:bottom w:val="single" w:sz="8" w:space="0" w:color="auto"/>
              <w:right w:val="single" w:sz="8" w:space="0" w:color="auto"/>
            </w:tcBorders>
            <w:shd w:val="clear" w:color="000000" w:fill="E7E6E6"/>
            <w:vAlign w:val="center"/>
            <w:hideMark/>
          </w:tcPr>
          <w:p w14:paraId="63A71B5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6 125 001,46</w:t>
            </w:r>
          </w:p>
        </w:tc>
        <w:tc>
          <w:tcPr>
            <w:tcW w:w="639" w:type="dxa"/>
            <w:tcBorders>
              <w:top w:val="nil"/>
              <w:left w:val="nil"/>
              <w:bottom w:val="single" w:sz="8" w:space="0" w:color="auto"/>
              <w:right w:val="single" w:sz="8" w:space="0" w:color="auto"/>
            </w:tcBorders>
            <w:shd w:val="clear" w:color="000000" w:fill="E7E6E6"/>
            <w:vAlign w:val="center"/>
            <w:hideMark/>
          </w:tcPr>
          <w:p w14:paraId="1CD1055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6 616 371,39</w:t>
            </w:r>
          </w:p>
        </w:tc>
        <w:tc>
          <w:tcPr>
            <w:tcW w:w="640" w:type="dxa"/>
            <w:tcBorders>
              <w:top w:val="nil"/>
              <w:left w:val="nil"/>
              <w:bottom w:val="single" w:sz="8" w:space="0" w:color="auto"/>
              <w:right w:val="single" w:sz="8" w:space="0" w:color="auto"/>
            </w:tcBorders>
            <w:shd w:val="clear" w:color="000000" w:fill="E7E6E6"/>
            <w:vAlign w:val="center"/>
            <w:hideMark/>
          </w:tcPr>
          <w:p w14:paraId="19C5C20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52B24D7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F73042F"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8A451E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2E5EF11"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A114035"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62D913B5"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3CD5FA8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7F88C24"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5253A64"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03DC4CD"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CB3C855"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4819593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F817CD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759DF08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72086D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45E2ABD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23E6617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58360BB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2C6B49A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2AF4BED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0A4B1D8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EB84D1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F98173C"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A74772E"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10D2681"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08B1A60"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37FA3DA"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2BDA6E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0B8DB69"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EC62FC6"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4239698"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45532FE"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2391F1C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0F5E97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65094EB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11DCB4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5F0D165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4202CB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315FC85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4295680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78C3C34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09268D1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6FFD4E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19F8C63"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8C026CC"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E9D3D53"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1464B21"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0BD10BF"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30384E7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B273EB0"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2B9CD1C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3A27E801"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7FC30C0"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10E70D0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0AEC29E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2111352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2C30DAA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3 566 113,83</w:t>
            </w:r>
          </w:p>
        </w:tc>
        <w:tc>
          <w:tcPr>
            <w:tcW w:w="771" w:type="dxa"/>
            <w:tcBorders>
              <w:top w:val="nil"/>
              <w:left w:val="nil"/>
              <w:bottom w:val="single" w:sz="8" w:space="0" w:color="auto"/>
              <w:right w:val="single" w:sz="8" w:space="0" w:color="auto"/>
            </w:tcBorders>
            <w:shd w:val="clear" w:color="000000" w:fill="E7E6E6"/>
            <w:vAlign w:val="center"/>
            <w:hideMark/>
          </w:tcPr>
          <w:p w14:paraId="69412F6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10 885 071,90</w:t>
            </w:r>
          </w:p>
        </w:tc>
        <w:tc>
          <w:tcPr>
            <w:tcW w:w="709" w:type="dxa"/>
            <w:tcBorders>
              <w:top w:val="nil"/>
              <w:left w:val="nil"/>
              <w:bottom w:val="single" w:sz="8" w:space="0" w:color="auto"/>
              <w:right w:val="single" w:sz="8" w:space="0" w:color="auto"/>
            </w:tcBorders>
            <w:shd w:val="clear" w:color="000000" w:fill="E7E6E6"/>
            <w:vAlign w:val="center"/>
            <w:hideMark/>
          </w:tcPr>
          <w:p w14:paraId="04C564F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18 115 047,74</w:t>
            </w:r>
          </w:p>
        </w:tc>
        <w:tc>
          <w:tcPr>
            <w:tcW w:w="709" w:type="dxa"/>
            <w:tcBorders>
              <w:top w:val="nil"/>
              <w:left w:val="nil"/>
              <w:bottom w:val="single" w:sz="8" w:space="0" w:color="auto"/>
              <w:right w:val="single" w:sz="8" w:space="0" w:color="auto"/>
            </w:tcBorders>
            <w:shd w:val="clear" w:color="000000" w:fill="E7E6E6"/>
            <w:vAlign w:val="center"/>
            <w:hideMark/>
          </w:tcPr>
          <w:p w14:paraId="23BFB8B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22 734 130,23</w:t>
            </w:r>
          </w:p>
        </w:tc>
        <w:tc>
          <w:tcPr>
            <w:tcW w:w="639" w:type="dxa"/>
            <w:tcBorders>
              <w:top w:val="nil"/>
              <w:left w:val="nil"/>
              <w:bottom w:val="single" w:sz="8" w:space="0" w:color="auto"/>
              <w:right w:val="single" w:sz="8" w:space="0" w:color="auto"/>
            </w:tcBorders>
            <w:shd w:val="clear" w:color="000000" w:fill="E7E6E6"/>
            <w:vAlign w:val="center"/>
            <w:hideMark/>
          </w:tcPr>
          <w:p w14:paraId="0D1F166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28 859 131,69</w:t>
            </w:r>
          </w:p>
        </w:tc>
        <w:tc>
          <w:tcPr>
            <w:tcW w:w="639" w:type="dxa"/>
            <w:tcBorders>
              <w:top w:val="nil"/>
              <w:left w:val="nil"/>
              <w:bottom w:val="single" w:sz="8" w:space="0" w:color="auto"/>
              <w:right w:val="single" w:sz="8" w:space="0" w:color="auto"/>
            </w:tcBorders>
            <w:shd w:val="clear" w:color="000000" w:fill="E7E6E6"/>
            <w:vAlign w:val="center"/>
            <w:hideMark/>
          </w:tcPr>
          <w:p w14:paraId="7CAB754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35 475 503,08</w:t>
            </w:r>
          </w:p>
        </w:tc>
        <w:tc>
          <w:tcPr>
            <w:tcW w:w="640" w:type="dxa"/>
            <w:tcBorders>
              <w:top w:val="nil"/>
              <w:left w:val="nil"/>
              <w:bottom w:val="single" w:sz="8" w:space="0" w:color="auto"/>
              <w:right w:val="single" w:sz="8" w:space="0" w:color="auto"/>
            </w:tcBorders>
            <w:shd w:val="clear" w:color="000000" w:fill="E7E6E6"/>
            <w:vAlign w:val="center"/>
            <w:hideMark/>
          </w:tcPr>
          <w:p w14:paraId="58BE713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D0B329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39575CF"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0D99624"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661DDA9"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3817C87"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2993229B"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0CA36CC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491BBCD"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5DEA4AE"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19606EC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238640F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70768BC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EDC776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ADC9F4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CD734D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27140CD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473CF53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0898DEE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6BAD2C0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6D7EBAA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31CC1FE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EF04BB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B7D167E"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7D5673A"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0E624E4"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8220C61"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D41BF01"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E49541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E2AEDA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FED46CA"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5CC182B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06C1277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3B149AE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088A9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5D4C19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E12F7D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78BC0D2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6152C8D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3FF0019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75794EF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49D6A55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4A926F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6EC29FE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6439B40"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48D4B4D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03.3</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232995F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Finanční ukazatel</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0D6BB92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FINMT</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78AA76B0" w14:textId="5830111C"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xml:space="preserve">Celková částka způsobilých výdajů vložených do účetního systému PCO a certifikovaných ze strany </w:t>
            </w:r>
            <w:r w:rsidR="00185175" w:rsidRPr="009C47E3">
              <w:rPr>
                <w:rFonts w:ascii="Arial" w:eastAsia="Times New Roman" w:hAnsi="Arial" w:cs="Arial"/>
                <w:color w:val="000000"/>
                <w:sz w:val="14"/>
                <w:szCs w:val="14"/>
                <w:lang w:eastAsia="cs-CZ"/>
              </w:rPr>
              <w:t>PCO – VRR</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3E982B4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6EC05D6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64CC8E9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Více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6860940"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551 184</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2F1D950C"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4 960 656</w:t>
            </w:r>
          </w:p>
        </w:tc>
        <w:tc>
          <w:tcPr>
            <w:tcW w:w="771" w:type="dxa"/>
            <w:tcBorders>
              <w:top w:val="nil"/>
              <w:left w:val="nil"/>
              <w:bottom w:val="single" w:sz="8" w:space="0" w:color="auto"/>
              <w:right w:val="single" w:sz="8" w:space="0" w:color="auto"/>
            </w:tcBorders>
            <w:shd w:val="clear" w:color="000000" w:fill="E7E6E6"/>
            <w:vAlign w:val="center"/>
            <w:hideMark/>
          </w:tcPr>
          <w:p w14:paraId="1CEBBB1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1A74162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728298A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172636C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478 016,19</w:t>
            </w:r>
          </w:p>
        </w:tc>
        <w:tc>
          <w:tcPr>
            <w:tcW w:w="771" w:type="dxa"/>
            <w:tcBorders>
              <w:top w:val="nil"/>
              <w:left w:val="nil"/>
              <w:bottom w:val="single" w:sz="8" w:space="0" w:color="auto"/>
              <w:right w:val="single" w:sz="8" w:space="0" w:color="auto"/>
            </w:tcBorders>
            <w:shd w:val="clear" w:color="000000" w:fill="E7E6E6"/>
            <w:vAlign w:val="center"/>
            <w:hideMark/>
          </w:tcPr>
          <w:p w14:paraId="300F2AB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981 062,46</w:t>
            </w:r>
          </w:p>
        </w:tc>
        <w:tc>
          <w:tcPr>
            <w:tcW w:w="709" w:type="dxa"/>
            <w:tcBorders>
              <w:top w:val="nil"/>
              <w:left w:val="nil"/>
              <w:bottom w:val="single" w:sz="8" w:space="0" w:color="auto"/>
              <w:right w:val="single" w:sz="8" w:space="0" w:color="auto"/>
            </w:tcBorders>
            <w:shd w:val="clear" w:color="000000" w:fill="E7E6E6"/>
            <w:vAlign w:val="center"/>
            <w:hideMark/>
          </w:tcPr>
          <w:p w14:paraId="50E63C1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969 135,05</w:t>
            </w:r>
          </w:p>
        </w:tc>
        <w:tc>
          <w:tcPr>
            <w:tcW w:w="709" w:type="dxa"/>
            <w:tcBorders>
              <w:top w:val="nil"/>
              <w:left w:val="nil"/>
              <w:bottom w:val="single" w:sz="8" w:space="0" w:color="auto"/>
              <w:right w:val="single" w:sz="8" w:space="0" w:color="auto"/>
            </w:tcBorders>
            <w:shd w:val="clear" w:color="000000" w:fill="E7E6E6"/>
            <w:vAlign w:val="center"/>
            <w:hideMark/>
          </w:tcPr>
          <w:p w14:paraId="2B9D26F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619 160,52</w:t>
            </w:r>
          </w:p>
        </w:tc>
        <w:tc>
          <w:tcPr>
            <w:tcW w:w="639" w:type="dxa"/>
            <w:tcBorders>
              <w:top w:val="nil"/>
              <w:left w:val="nil"/>
              <w:bottom w:val="single" w:sz="8" w:space="0" w:color="auto"/>
              <w:right w:val="single" w:sz="8" w:space="0" w:color="auto"/>
            </w:tcBorders>
            <w:shd w:val="clear" w:color="000000" w:fill="E7E6E6"/>
            <w:vAlign w:val="center"/>
            <w:hideMark/>
          </w:tcPr>
          <w:p w14:paraId="46ED747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821 019,85</w:t>
            </w:r>
          </w:p>
        </w:tc>
        <w:tc>
          <w:tcPr>
            <w:tcW w:w="639" w:type="dxa"/>
            <w:tcBorders>
              <w:top w:val="nil"/>
              <w:left w:val="nil"/>
              <w:bottom w:val="single" w:sz="8" w:space="0" w:color="auto"/>
              <w:right w:val="single" w:sz="8" w:space="0" w:color="auto"/>
            </w:tcBorders>
            <w:shd w:val="clear" w:color="000000" w:fill="E7E6E6"/>
            <w:vAlign w:val="center"/>
            <w:hideMark/>
          </w:tcPr>
          <w:p w14:paraId="1E9956F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886 884,98</w:t>
            </w:r>
          </w:p>
        </w:tc>
        <w:tc>
          <w:tcPr>
            <w:tcW w:w="640" w:type="dxa"/>
            <w:tcBorders>
              <w:top w:val="nil"/>
              <w:left w:val="nil"/>
              <w:bottom w:val="single" w:sz="8" w:space="0" w:color="auto"/>
              <w:right w:val="single" w:sz="8" w:space="0" w:color="auto"/>
            </w:tcBorders>
            <w:shd w:val="clear" w:color="000000" w:fill="E7E6E6"/>
            <w:vAlign w:val="center"/>
            <w:hideMark/>
          </w:tcPr>
          <w:p w14:paraId="7BAB015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A60951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FCEA8B3"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AA7933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9C7317E"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9C2956C"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8EB4A98"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3599748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B180135"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2F347DD"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A18BB8F"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1E0215B"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3E6C9A0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675E66B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2B98838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4FBB41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173846C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64FFD5C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45B9D1F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04B8EF4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45C0955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082E11E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A72C3C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7F5160C"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62AC65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2073C2F"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A9CD5B5"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DBF3355"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7B210EA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E3C2783"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24C49665"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4CA774F"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64FEAA5"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42E9605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E22678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58EAE2D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60E07E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235338E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4ABA26D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6271FAA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49A990A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091EB15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7986B85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405BAC7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DD7D286"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05B8DA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355D120"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E449ED4"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98DFB90"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6F8A74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C35C161"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54892BD"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C3210BD"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7B8DF5A"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1A5D5E7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0AFE65E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5C984B3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598AB0A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478 016,19</w:t>
            </w:r>
          </w:p>
        </w:tc>
        <w:tc>
          <w:tcPr>
            <w:tcW w:w="771" w:type="dxa"/>
            <w:tcBorders>
              <w:top w:val="nil"/>
              <w:left w:val="nil"/>
              <w:bottom w:val="single" w:sz="8" w:space="0" w:color="auto"/>
              <w:right w:val="single" w:sz="8" w:space="0" w:color="auto"/>
            </w:tcBorders>
            <w:shd w:val="clear" w:color="000000" w:fill="E7E6E6"/>
            <w:vAlign w:val="center"/>
            <w:hideMark/>
          </w:tcPr>
          <w:p w14:paraId="38A80CE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1 459 078,65</w:t>
            </w:r>
          </w:p>
        </w:tc>
        <w:tc>
          <w:tcPr>
            <w:tcW w:w="709" w:type="dxa"/>
            <w:tcBorders>
              <w:top w:val="nil"/>
              <w:left w:val="nil"/>
              <w:bottom w:val="single" w:sz="8" w:space="0" w:color="auto"/>
              <w:right w:val="single" w:sz="8" w:space="0" w:color="auto"/>
            </w:tcBorders>
            <w:shd w:val="clear" w:color="000000" w:fill="E7E6E6"/>
            <w:vAlign w:val="center"/>
            <w:hideMark/>
          </w:tcPr>
          <w:p w14:paraId="2203B4A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2 428 213,70</w:t>
            </w:r>
          </w:p>
        </w:tc>
        <w:tc>
          <w:tcPr>
            <w:tcW w:w="709" w:type="dxa"/>
            <w:tcBorders>
              <w:top w:val="nil"/>
              <w:left w:val="nil"/>
              <w:bottom w:val="single" w:sz="8" w:space="0" w:color="auto"/>
              <w:right w:val="single" w:sz="8" w:space="0" w:color="auto"/>
            </w:tcBorders>
            <w:shd w:val="clear" w:color="000000" w:fill="E7E6E6"/>
            <w:vAlign w:val="center"/>
            <w:hideMark/>
          </w:tcPr>
          <w:p w14:paraId="0336A0D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3 047 374,22</w:t>
            </w:r>
          </w:p>
        </w:tc>
        <w:tc>
          <w:tcPr>
            <w:tcW w:w="639" w:type="dxa"/>
            <w:tcBorders>
              <w:top w:val="nil"/>
              <w:left w:val="nil"/>
              <w:bottom w:val="single" w:sz="8" w:space="0" w:color="auto"/>
              <w:right w:val="single" w:sz="8" w:space="0" w:color="auto"/>
            </w:tcBorders>
            <w:shd w:val="clear" w:color="000000" w:fill="E7E6E6"/>
            <w:vAlign w:val="center"/>
            <w:hideMark/>
          </w:tcPr>
          <w:p w14:paraId="61C4619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3 868 394,07</w:t>
            </w:r>
          </w:p>
        </w:tc>
        <w:tc>
          <w:tcPr>
            <w:tcW w:w="639" w:type="dxa"/>
            <w:tcBorders>
              <w:top w:val="nil"/>
              <w:left w:val="nil"/>
              <w:bottom w:val="single" w:sz="8" w:space="0" w:color="auto"/>
              <w:right w:val="single" w:sz="8" w:space="0" w:color="auto"/>
            </w:tcBorders>
            <w:shd w:val="clear" w:color="000000" w:fill="E7E6E6"/>
            <w:vAlign w:val="center"/>
            <w:hideMark/>
          </w:tcPr>
          <w:p w14:paraId="45DFEA3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4 755 279,05</w:t>
            </w:r>
          </w:p>
        </w:tc>
        <w:tc>
          <w:tcPr>
            <w:tcW w:w="640" w:type="dxa"/>
            <w:tcBorders>
              <w:top w:val="nil"/>
              <w:left w:val="nil"/>
              <w:bottom w:val="single" w:sz="8" w:space="0" w:color="auto"/>
              <w:right w:val="single" w:sz="8" w:space="0" w:color="auto"/>
            </w:tcBorders>
            <w:shd w:val="clear" w:color="000000" w:fill="E7E6E6"/>
            <w:vAlign w:val="center"/>
            <w:hideMark/>
          </w:tcPr>
          <w:p w14:paraId="3A2A32F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FF179B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80720A8"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BB4458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DDD4190"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C28F725"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5A9E2B5E"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00F2A8B1"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83E4538"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7F27B05"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7C662FA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773E11E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2341794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1D7433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5A3B1A7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873B7A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7A5A3D4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72ED363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146A89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5EBE680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49A9666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02C9538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09750E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B4158B8"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47CB81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FAF7378"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8ED9B03"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6E608273"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0779771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9DB0E10"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3B7720D"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6F9F285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47DADC8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324C1CB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CF645E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7EE3F22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9CD901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2E1DBEF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4633BFD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4A53076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39" w:type="dxa"/>
            <w:tcBorders>
              <w:top w:val="nil"/>
              <w:left w:val="nil"/>
              <w:bottom w:val="single" w:sz="8" w:space="0" w:color="auto"/>
              <w:right w:val="single" w:sz="8" w:space="0" w:color="auto"/>
            </w:tcBorders>
            <w:shd w:val="clear" w:color="000000" w:fill="FFFFFF"/>
            <w:vAlign w:val="center"/>
            <w:hideMark/>
          </w:tcPr>
          <w:p w14:paraId="6E4FB6A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031F4CB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62CF8BF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4F3910A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0CACE92"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74F57A8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03.4</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086BB97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27B7958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60000</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48EF25F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Celkový počet účastníků</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1990661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Osoby</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53A9A01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2D6FE92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Méně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3951341F"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1 997</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B495BC1"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19 977</w:t>
            </w:r>
          </w:p>
        </w:tc>
        <w:tc>
          <w:tcPr>
            <w:tcW w:w="771" w:type="dxa"/>
            <w:tcBorders>
              <w:top w:val="nil"/>
              <w:left w:val="nil"/>
              <w:bottom w:val="single" w:sz="8" w:space="0" w:color="auto"/>
              <w:right w:val="single" w:sz="8" w:space="0" w:color="auto"/>
            </w:tcBorders>
            <w:shd w:val="clear" w:color="000000" w:fill="E7E6E6"/>
            <w:vAlign w:val="center"/>
            <w:hideMark/>
          </w:tcPr>
          <w:p w14:paraId="4851FAC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0C0F050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373FC73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24CB3AC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262</w:t>
            </w:r>
          </w:p>
        </w:tc>
        <w:tc>
          <w:tcPr>
            <w:tcW w:w="771" w:type="dxa"/>
            <w:tcBorders>
              <w:top w:val="nil"/>
              <w:left w:val="nil"/>
              <w:bottom w:val="single" w:sz="8" w:space="0" w:color="auto"/>
              <w:right w:val="single" w:sz="8" w:space="0" w:color="auto"/>
            </w:tcBorders>
            <w:shd w:val="clear" w:color="000000" w:fill="E7E6E6"/>
            <w:vAlign w:val="center"/>
            <w:hideMark/>
          </w:tcPr>
          <w:p w14:paraId="239A2F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2 627</w:t>
            </w:r>
          </w:p>
        </w:tc>
        <w:tc>
          <w:tcPr>
            <w:tcW w:w="709" w:type="dxa"/>
            <w:tcBorders>
              <w:top w:val="nil"/>
              <w:left w:val="nil"/>
              <w:bottom w:val="single" w:sz="8" w:space="0" w:color="auto"/>
              <w:right w:val="single" w:sz="8" w:space="0" w:color="auto"/>
            </w:tcBorders>
            <w:shd w:val="clear" w:color="000000" w:fill="E7E6E6"/>
            <w:vAlign w:val="center"/>
            <w:hideMark/>
          </w:tcPr>
          <w:p w14:paraId="6D1346A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5 615</w:t>
            </w:r>
          </w:p>
        </w:tc>
        <w:tc>
          <w:tcPr>
            <w:tcW w:w="709" w:type="dxa"/>
            <w:tcBorders>
              <w:top w:val="nil"/>
              <w:left w:val="nil"/>
              <w:bottom w:val="single" w:sz="8" w:space="0" w:color="auto"/>
              <w:right w:val="single" w:sz="8" w:space="0" w:color="auto"/>
            </w:tcBorders>
            <w:shd w:val="clear" w:color="000000" w:fill="E7E6E6"/>
            <w:vAlign w:val="center"/>
            <w:hideMark/>
          </w:tcPr>
          <w:p w14:paraId="178A221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2 295,00</w:t>
            </w:r>
          </w:p>
        </w:tc>
        <w:tc>
          <w:tcPr>
            <w:tcW w:w="639" w:type="dxa"/>
            <w:tcBorders>
              <w:top w:val="nil"/>
              <w:left w:val="nil"/>
              <w:bottom w:val="single" w:sz="8" w:space="0" w:color="auto"/>
              <w:right w:val="single" w:sz="8" w:space="0" w:color="auto"/>
            </w:tcBorders>
            <w:shd w:val="clear" w:color="000000" w:fill="E7E6E6"/>
            <w:vAlign w:val="center"/>
            <w:hideMark/>
          </w:tcPr>
          <w:p w14:paraId="294A0FB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3 190</w:t>
            </w:r>
          </w:p>
        </w:tc>
        <w:tc>
          <w:tcPr>
            <w:tcW w:w="639" w:type="dxa"/>
            <w:tcBorders>
              <w:top w:val="nil"/>
              <w:left w:val="nil"/>
              <w:bottom w:val="single" w:sz="8" w:space="0" w:color="auto"/>
              <w:right w:val="single" w:sz="8" w:space="0" w:color="auto"/>
            </w:tcBorders>
            <w:shd w:val="clear" w:color="000000" w:fill="E7E6E6"/>
            <w:vAlign w:val="center"/>
            <w:hideMark/>
          </w:tcPr>
          <w:p w14:paraId="194AA18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2 936</w:t>
            </w:r>
          </w:p>
        </w:tc>
        <w:tc>
          <w:tcPr>
            <w:tcW w:w="640" w:type="dxa"/>
            <w:tcBorders>
              <w:top w:val="nil"/>
              <w:left w:val="nil"/>
              <w:bottom w:val="single" w:sz="8" w:space="0" w:color="auto"/>
              <w:right w:val="single" w:sz="8" w:space="0" w:color="auto"/>
            </w:tcBorders>
            <w:shd w:val="clear" w:color="000000" w:fill="E7E6E6"/>
            <w:vAlign w:val="center"/>
            <w:hideMark/>
          </w:tcPr>
          <w:p w14:paraId="5F235FA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B1A736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EBE0C91"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F63BD3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05F8CED"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CAE29AE"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081B9ED"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BC6780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7F7E149"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2B8A9C91"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FA5217E"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D02CF2A"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6FD269C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7630EA4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4D99ABA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B5AB5C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100</w:t>
            </w:r>
          </w:p>
        </w:tc>
        <w:tc>
          <w:tcPr>
            <w:tcW w:w="771" w:type="dxa"/>
            <w:tcBorders>
              <w:top w:val="nil"/>
              <w:left w:val="nil"/>
              <w:bottom w:val="single" w:sz="8" w:space="0" w:color="auto"/>
              <w:right w:val="single" w:sz="8" w:space="0" w:color="auto"/>
            </w:tcBorders>
            <w:shd w:val="clear" w:color="auto" w:fill="auto"/>
            <w:vAlign w:val="center"/>
            <w:hideMark/>
          </w:tcPr>
          <w:p w14:paraId="01FC6F2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995</w:t>
            </w:r>
          </w:p>
        </w:tc>
        <w:tc>
          <w:tcPr>
            <w:tcW w:w="709" w:type="dxa"/>
            <w:tcBorders>
              <w:top w:val="nil"/>
              <w:left w:val="nil"/>
              <w:bottom w:val="single" w:sz="8" w:space="0" w:color="auto"/>
              <w:right w:val="single" w:sz="8" w:space="0" w:color="auto"/>
            </w:tcBorders>
            <w:shd w:val="clear" w:color="000000" w:fill="FFFFFF"/>
            <w:vAlign w:val="center"/>
            <w:hideMark/>
          </w:tcPr>
          <w:p w14:paraId="4C411F8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2 863</w:t>
            </w:r>
          </w:p>
        </w:tc>
        <w:tc>
          <w:tcPr>
            <w:tcW w:w="709" w:type="dxa"/>
            <w:tcBorders>
              <w:top w:val="nil"/>
              <w:left w:val="nil"/>
              <w:bottom w:val="single" w:sz="8" w:space="0" w:color="auto"/>
              <w:right w:val="single" w:sz="8" w:space="0" w:color="auto"/>
            </w:tcBorders>
            <w:shd w:val="clear" w:color="000000" w:fill="FFFFFF"/>
            <w:vAlign w:val="center"/>
            <w:hideMark/>
          </w:tcPr>
          <w:p w14:paraId="7963819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819,00</w:t>
            </w:r>
          </w:p>
        </w:tc>
        <w:tc>
          <w:tcPr>
            <w:tcW w:w="639" w:type="dxa"/>
            <w:tcBorders>
              <w:top w:val="nil"/>
              <w:left w:val="nil"/>
              <w:bottom w:val="single" w:sz="8" w:space="0" w:color="auto"/>
              <w:right w:val="single" w:sz="8" w:space="0" w:color="auto"/>
            </w:tcBorders>
            <w:shd w:val="clear" w:color="000000" w:fill="FFFFFF"/>
            <w:vAlign w:val="center"/>
            <w:hideMark/>
          </w:tcPr>
          <w:p w14:paraId="797079B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1 026</w:t>
            </w:r>
          </w:p>
        </w:tc>
        <w:tc>
          <w:tcPr>
            <w:tcW w:w="639" w:type="dxa"/>
            <w:tcBorders>
              <w:top w:val="nil"/>
              <w:left w:val="nil"/>
              <w:bottom w:val="single" w:sz="8" w:space="0" w:color="auto"/>
              <w:right w:val="single" w:sz="8" w:space="0" w:color="auto"/>
            </w:tcBorders>
            <w:shd w:val="clear" w:color="000000" w:fill="FFFFFF"/>
            <w:vAlign w:val="center"/>
            <w:hideMark/>
          </w:tcPr>
          <w:p w14:paraId="6AFB44D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1 244</w:t>
            </w:r>
          </w:p>
        </w:tc>
        <w:tc>
          <w:tcPr>
            <w:tcW w:w="640" w:type="dxa"/>
            <w:tcBorders>
              <w:top w:val="nil"/>
              <w:left w:val="nil"/>
              <w:bottom w:val="single" w:sz="8" w:space="0" w:color="auto"/>
              <w:right w:val="single" w:sz="8" w:space="0" w:color="auto"/>
            </w:tcBorders>
            <w:shd w:val="clear" w:color="000000" w:fill="FFFFFF"/>
            <w:vAlign w:val="center"/>
            <w:hideMark/>
          </w:tcPr>
          <w:p w14:paraId="448DC03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D1376B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DD3A0BA"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BF4F87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FEC7BEB"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E5AB0ED"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84243AD"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712AF39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7CF434B"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555558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35BE3E15"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E608E02"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3934CF8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A0A17A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0394E1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17475B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162</w:t>
            </w:r>
          </w:p>
        </w:tc>
        <w:tc>
          <w:tcPr>
            <w:tcW w:w="771" w:type="dxa"/>
            <w:tcBorders>
              <w:top w:val="nil"/>
              <w:left w:val="nil"/>
              <w:bottom w:val="single" w:sz="8" w:space="0" w:color="auto"/>
              <w:right w:val="single" w:sz="8" w:space="0" w:color="auto"/>
            </w:tcBorders>
            <w:shd w:val="clear" w:color="auto" w:fill="auto"/>
            <w:vAlign w:val="center"/>
            <w:hideMark/>
          </w:tcPr>
          <w:p w14:paraId="0BD5707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1 632</w:t>
            </w:r>
          </w:p>
        </w:tc>
        <w:tc>
          <w:tcPr>
            <w:tcW w:w="709" w:type="dxa"/>
            <w:tcBorders>
              <w:top w:val="nil"/>
              <w:left w:val="nil"/>
              <w:bottom w:val="single" w:sz="8" w:space="0" w:color="auto"/>
              <w:right w:val="single" w:sz="8" w:space="0" w:color="auto"/>
            </w:tcBorders>
            <w:shd w:val="clear" w:color="000000" w:fill="FFFFFF"/>
            <w:vAlign w:val="center"/>
            <w:hideMark/>
          </w:tcPr>
          <w:p w14:paraId="1647229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2 752</w:t>
            </w:r>
          </w:p>
        </w:tc>
        <w:tc>
          <w:tcPr>
            <w:tcW w:w="709" w:type="dxa"/>
            <w:tcBorders>
              <w:top w:val="nil"/>
              <w:left w:val="nil"/>
              <w:bottom w:val="single" w:sz="8" w:space="0" w:color="auto"/>
              <w:right w:val="single" w:sz="8" w:space="0" w:color="auto"/>
            </w:tcBorders>
            <w:shd w:val="clear" w:color="000000" w:fill="FFFFFF"/>
            <w:vAlign w:val="center"/>
            <w:hideMark/>
          </w:tcPr>
          <w:p w14:paraId="4206297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1 476,00</w:t>
            </w:r>
          </w:p>
        </w:tc>
        <w:tc>
          <w:tcPr>
            <w:tcW w:w="639" w:type="dxa"/>
            <w:tcBorders>
              <w:top w:val="nil"/>
              <w:left w:val="nil"/>
              <w:bottom w:val="single" w:sz="8" w:space="0" w:color="auto"/>
              <w:right w:val="single" w:sz="8" w:space="0" w:color="auto"/>
            </w:tcBorders>
            <w:shd w:val="clear" w:color="000000" w:fill="FFFFFF"/>
            <w:vAlign w:val="center"/>
            <w:hideMark/>
          </w:tcPr>
          <w:p w14:paraId="017249D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2 164</w:t>
            </w:r>
          </w:p>
        </w:tc>
        <w:tc>
          <w:tcPr>
            <w:tcW w:w="639" w:type="dxa"/>
            <w:tcBorders>
              <w:top w:val="nil"/>
              <w:left w:val="nil"/>
              <w:bottom w:val="single" w:sz="8" w:space="0" w:color="auto"/>
              <w:right w:val="single" w:sz="8" w:space="0" w:color="auto"/>
            </w:tcBorders>
            <w:shd w:val="clear" w:color="000000" w:fill="FFFFFF"/>
            <w:vAlign w:val="center"/>
            <w:hideMark/>
          </w:tcPr>
          <w:p w14:paraId="1887CE7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1 692</w:t>
            </w:r>
          </w:p>
        </w:tc>
        <w:tc>
          <w:tcPr>
            <w:tcW w:w="640" w:type="dxa"/>
            <w:tcBorders>
              <w:top w:val="nil"/>
              <w:left w:val="nil"/>
              <w:bottom w:val="single" w:sz="8" w:space="0" w:color="auto"/>
              <w:right w:val="single" w:sz="8" w:space="0" w:color="auto"/>
            </w:tcBorders>
            <w:shd w:val="clear" w:color="000000" w:fill="FFFFFF"/>
            <w:vAlign w:val="center"/>
            <w:hideMark/>
          </w:tcPr>
          <w:p w14:paraId="2D0893C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D19475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36553C0"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AC9CAF4"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A7B9BC6"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313F06A"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5EFB0B84"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FF5AE4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F2BC623"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D5D1F94"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8915C22"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B888FCA"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410139E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671861E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2D710A8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64AE941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262</w:t>
            </w:r>
          </w:p>
        </w:tc>
        <w:tc>
          <w:tcPr>
            <w:tcW w:w="771" w:type="dxa"/>
            <w:tcBorders>
              <w:top w:val="nil"/>
              <w:left w:val="nil"/>
              <w:bottom w:val="single" w:sz="8" w:space="0" w:color="auto"/>
              <w:right w:val="single" w:sz="8" w:space="0" w:color="auto"/>
            </w:tcBorders>
            <w:shd w:val="clear" w:color="000000" w:fill="E7E6E6"/>
            <w:vAlign w:val="center"/>
            <w:hideMark/>
          </w:tcPr>
          <w:p w14:paraId="1873500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2 889</w:t>
            </w:r>
          </w:p>
        </w:tc>
        <w:tc>
          <w:tcPr>
            <w:tcW w:w="709" w:type="dxa"/>
            <w:tcBorders>
              <w:top w:val="nil"/>
              <w:left w:val="nil"/>
              <w:bottom w:val="single" w:sz="8" w:space="0" w:color="auto"/>
              <w:right w:val="single" w:sz="8" w:space="0" w:color="auto"/>
            </w:tcBorders>
            <w:shd w:val="clear" w:color="000000" w:fill="E7E6E6"/>
            <w:vAlign w:val="center"/>
            <w:hideMark/>
          </w:tcPr>
          <w:p w14:paraId="1AD10B8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8 504</w:t>
            </w:r>
          </w:p>
        </w:tc>
        <w:tc>
          <w:tcPr>
            <w:tcW w:w="709" w:type="dxa"/>
            <w:tcBorders>
              <w:top w:val="nil"/>
              <w:left w:val="nil"/>
              <w:bottom w:val="single" w:sz="8" w:space="0" w:color="auto"/>
              <w:right w:val="single" w:sz="8" w:space="0" w:color="auto"/>
            </w:tcBorders>
            <w:shd w:val="clear" w:color="000000" w:fill="EDEDED"/>
            <w:vAlign w:val="center"/>
            <w:hideMark/>
          </w:tcPr>
          <w:p w14:paraId="60B5349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10 799,00</w:t>
            </w:r>
          </w:p>
        </w:tc>
        <w:tc>
          <w:tcPr>
            <w:tcW w:w="639" w:type="dxa"/>
            <w:tcBorders>
              <w:top w:val="nil"/>
              <w:left w:val="nil"/>
              <w:bottom w:val="single" w:sz="8" w:space="0" w:color="auto"/>
              <w:right w:val="single" w:sz="8" w:space="0" w:color="auto"/>
            </w:tcBorders>
            <w:shd w:val="clear" w:color="000000" w:fill="E7E6E6"/>
            <w:vAlign w:val="center"/>
            <w:hideMark/>
          </w:tcPr>
          <w:p w14:paraId="22AF047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13 989</w:t>
            </w:r>
          </w:p>
        </w:tc>
        <w:tc>
          <w:tcPr>
            <w:tcW w:w="639" w:type="dxa"/>
            <w:tcBorders>
              <w:top w:val="nil"/>
              <w:left w:val="nil"/>
              <w:bottom w:val="single" w:sz="8" w:space="0" w:color="auto"/>
              <w:right w:val="single" w:sz="8" w:space="0" w:color="auto"/>
            </w:tcBorders>
            <w:shd w:val="clear" w:color="000000" w:fill="E7E6E6"/>
            <w:vAlign w:val="center"/>
            <w:hideMark/>
          </w:tcPr>
          <w:p w14:paraId="2F4BC00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16 925</w:t>
            </w:r>
          </w:p>
        </w:tc>
        <w:tc>
          <w:tcPr>
            <w:tcW w:w="640" w:type="dxa"/>
            <w:tcBorders>
              <w:top w:val="nil"/>
              <w:left w:val="nil"/>
              <w:bottom w:val="single" w:sz="8" w:space="0" w:color="auto"/>
              <w:right w:val="single" w:sz="8" w:space="0" w:color="auto"/>
            </w:tcBorders>
            <w:shd w:val="clear" w:color="000000" w:fill="E7E6E6"/>
            <w:vAlign w:val="center"/>
            <w:hideMark/>
          </w:tcPr>
          <w:p w14:paraId="08134C4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761F0F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24550E0"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14AAC7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8C62DAA"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5D29898"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B34BDC9"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161953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7A57C74"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2A42717"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3E7C52A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427AC9F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7BA2327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877BCA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448C307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12B7BF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100</w:t>
            </w:r>
          </w:p>
        </w:tc>
        <w:tc>
          <w:tcPr>
            <w:tcW w:w="771" w:type="dxa"/>
            <w:tcBorders>
              <w:top w:val="nil"/>
              <w:left w:val="nil"/>
              <w:bottom w:val="single" w:sz="8" w:space="0" w:color="auto"/>
              <w:right w:val="single" w:sz="8" w:space="0" w:color="auto"/>
            </w:tcBorders>
            <w:shd w:val="clear" w:color="auto" w:fill="auto"/>
            <w:vAlign w:val="center"/>
            <w:hideMark/>
          </w:tcPr>
          <w:p w14:paraId="0C3F00C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1 095</w:t>
            </w:r>
          </w:p>
        </w:tc>
        <w:tc>
          <w:tcPr>
            <w:tcW w:w="709" w:type="dxa"/>
            <w:tcBorders>
              <w:top w:val="nil"/>
              <w:left w:val="nil"/>
              <w:bottom w:val="single" w:sz="8" w:space="0" w:color="auto"/>
              <w:right w:val="single" w:sz="8" w:space="0" w:color="auto"/>
            </w:tcBorders>
            <w:shd w:val="clear" w:color="000000" w:fill="FFFFFF"/>
            <w:vAlign w:val="center"/>
            <w:hideMark/>
          </w:tcPr>
          <w:p w14:paraId="680CC00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3 958</w:t>
            </w:r>
          </w:p>
        </w:tc>
        <w:tc>
          <w:tcPr>
            <w:tcW w:w="709" w:type="dxa"/>
            <w:tcBorders>
              <w:top w:val="nil"/>
              <w:left w:val="nil"/>
              <w:bottom w:val="single" w:sz="8" w:space="0" w:color="auto"/>
              <w:right w:val="single" w:sz="8" w:space="0" w:color="auto"/>
            </w:tcBorders>
            <w:shd w:val="clear" w:color="000000" w:fill="FFFFFF"/>
            <w:vAlign w:val="center"/>
            <w:hideMark/>
          </w:tcPr>
          <w:p w14:paraId="4C2FDD8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4 777,00</w:t>
            </w:r>
          </w:p>
        </w:tc>
        <w:tc>
          <w:tcPr>
            <w:tcW w:w="639" w:type="dxa"/>
            <w:tcBorders>
              <w:top w:val="nil"/>
              <w:left w:val="nil"/>
              <w:bottom w:val="single" w:sz="8" w:space="0" w:color="auto"/>
              <w:right w:val="single" w:sz="8" w:space="0" w:color="auto"/>
            </w:tcBorders>
            <w:shd w:val="clear" w:color="000000" w:fill="FFFFFF"/>
            <w:vAlign w:val="center"/>
            <w:hideMark/>
          </w:tcPr>
          <w:p w14:paraId="6352701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5 803</w:t>
            </w:r>
          </w:p>
        </w:tc>
        <w:tc>
          <w:tcPr>
            <w:tcW w:w="639" w:type="dxa"/>
            <w:tcBorders>
              <w:top w:val="nil"/>
              <w:left w:val="nil"/>
              <w:bottom w:val="single" w:sz="8" w:space="0" w:color="auto"/>
              <w:right w:val="single" w:sz="8" w:space="0" w:color="auto"/>
            </w:tcBorders>
            <w:shd w:val="clear" w:color="000000" w:fill="FFFFFF"/>
            <w:vAlign w:val="center"/>
            <w:hideMark/>
          </w:tcPr>
          <w:p w14:paraId="6CA2F95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7 047</w:t>
            </w:r>
          </w:p>
        </w:tc>
        <w:tc>
          <w:tcPr>
            <w:tcW w:w="640" w:type="dxa"/>
            <w:tcBorders>
              <w:top w:val="nil"/>
              <w:left w:val="nil"/>
              <w:bottom w:val="single" w:sz="8" w:space="0" w:color="auto"/>
              <w:right w:val="single" w:sz="8" w:space="0" w:color="auto"/>
            </w:tcBorders>
            <w:shd w:val="clear" w:color="000000" w:fill="FFFFFF"/>
            <w:vAlign w:val="center"/>
            <w:hideMark/>
          </w:tcPr>
          <w:p w14:paraId="4344A0C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AD7C24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EB5B715" w14:textId="77777777" w:rsidTr="00673DE1">
        <w:trPr>
          <w:trHeight w:val="683"/>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83C597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E4238D9"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D8BDA43"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94118E1"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1642FB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B87D10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46BE1CC"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79C2358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2A8CAE3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7204987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559422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C4BAC0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E129A6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162</w:t>
            </w:r>
          </w:p>
        </w:tc>
        <w:tc>
          <w:tcPr>
            <w:tcW w:w="771" w:type="dxa"/>
            <w:tcBorders>
              <w:top w:val="nil"/>
              <w:left w:val="nil"/>
              <w:bottom w:val="single" w:sz="8" w:space="0" w:color="auto"/>
              <w:right w:val="single" w:sz="8" w:space="0" w:color="auto"/>
            </w:tcBorders>
            <w:shd w:val="clear" w:color="auto" w:fill="auto"/>
            <w:vAlign w:val="center"/>
            <w:hideMark/>
          </w:tcPr>
          <w:p w14:paraId="6ABA147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1 794</w:t>
            </w:r>
          </w:p>
        </w:tc>
        <w:tc>
          <w:tcPr>
            <w:tcW w:w="709" w:type="dxa"/>
            <w:tcBorders>
              <w:top w:val="nil"/>
              <w:left w:val="nil"/>
              <w:bottom w:val="single" w:sz="8" w:space="0" w:color="auto"/>
              <w:right w:val="single" w:sz="8" w:space="0" w:color="auto"/>
            </w:tcBorders>
            <w:shd w:val="clear" w:color="000000" w:fill="FFFFFF"/>
            <w:vAlign w:val="center"/>
            <w:hideMark/>
          </w:tcPr>
          <w:p w14:paraId="7FAF27A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4 546</w:t>
            </w:r>
          </w:p>
        </w:tc>
        <w:tc>
          <w:tcPr>
            <w:tcW w:w="709" w:type="dxa"/>
            <w:tcBorders>
              <w:top w:val="nil"/>
              <w:left w:val="nil"/>
              <w:bottom w:val="single" w:sz="8" w:space="0" w:color="auto"/>
              <w:right w:val="single" w:sz="8" w:space="0" w:color="auto"/>
            </w:tcBorders>
            <w:shd w:val="clear" w:color="000000" w:fill="FFFFFF"/>
            <w:vAlign w:val="center"/>
            <w:hideMark/>
          </w:tcPr>
          <w:p w14:paraId="7D908A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6 022,00</w:t>
            </w:r>
          </w:p>
        </w:tc>
        <w:tc>
          <w:tcPr>
            <w:tcW w:w="639" w:type="dxa"/>
            <w:tcBorders>
              <w:top w:val="nil"/>
              <w:left w:val="nil"/>
              <w:bottom w:val="single" w:sz="8" w:space="0" w:color="auto"/>
              <w:right w:val="single" w:sz="8" w:space="0" w:color="auto"/>
            </w:tcBorders>
            <w:shd w:val="clear" w:color="000000" w:fill="FFFFFF"/>
            <w:vAlign w:val="center"/>
            <w:hideMark/>
          </w:tcPr>
          <w:p w14:paraId="2D17AAE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8 186</w:t>
            </w:r>
          </w:p>
        </w:tc>
        <w:tc>
          <w:tcPr>
            <w:tcW w:w="639" w:type="dxa"/>
            <w:tcBorders>
              <w:top w:val="nil"/>
              <w:left w:val="nil"/>
              <w:bottom w:val="single" w:sz="8" w:space="0" w:color="auto"/>
              <w:right w:val="single" w:sz="8" w:space="0" w:color="auto"/>
            </w:tcBorders>
            <w:shd w:val="clear" w:color="000000" w:fill="FFFFFF"/>
            <w:vAlign w:val="center"/>
            <w:hideMark/>
          </w:tcPr>
          <w:p w14:paraId="0005546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9 878</w:t>
            </w:r>
          </w:p>
        </w:tc>
        <w:tc>
          <w:tcPr>
            <w:tcW w:w="640" w:type="dxa"/>
            <w:tcBorders>
              <w:top w:val="nil"/>
              <w:left w:val="nil"/>
              <w:bottom w:val="single" w:sz="8" w:space="0" w:color="auto"/>
              <w:right w:val="single" w:sz="8" w:space="0" w:color="auto"/>
            </w:tcBorders>
            <w:shd w:val="clear" w:color="000000" w:fill="FFFFFF"/>
            <w:vAlign w:val="center"/>
            <w:hideMark/>
          </w:tcPr>
          <w:p w14:paraId="678331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2F085BC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7EDBE4D"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4C3DA00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lastRenderedPageBreak/>
              <w:t>03.4</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73303E7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1CD9885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60000</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604F55A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Celkový počet účastníků</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5E96CE4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Osoby</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5A743A0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37E22BC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Více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AB55A76"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190</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A5C486C"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2 006</w:t>
            </w:r>
          </w:p>
        </w:tc>
        <w:tc>
          <w:tcPr>
            <w:tcW w:w="771" w:type="dxa"/>
            <w:tcBorders>
              <w:top w:val="nil"/>
              <w:left w:val="nil"/>
              <w:bottom w:val="single" w:sz="8" w:space="0" w:color="auto"/>
              <w:right w:val="single" w:sz="8" w:space="0" w:color="auto"/>
            </w:tcBorders>
            <w:shd w:val="clear" w:color="000000" w:fill="E7E6E6"/>
            <w:vAlign w:val="center"/>
            <w:hideMark/>
          </w:tcPr>
          <w:p w14:paraId="61530BE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49FCB7B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7F20F20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2DF1A46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w:t>
            </w:r>
          </w:p>
        </w:tc>
        <w:tc>
          <w:tcPr>
            <w:tcW w:w="771" w:type="dxa"/>
            <w:tcBorders>
              <w:top w:val="nil"/>
              <w:left w:val="nil"/>
              <w:bottom w:val="single" w:sz="8" w:space="0" w:color="auto"/>
              <w:right w:val="single" w:sz="8" w:space="0" w:color="auto"/>
            </w:tcBorders>
            <w:shd w:val="clear" w:color="000000" w:fill="E7E6E6"/>
            <w:vAlign w:val="center"/>
            <w:hideMark/>
          </w:tcPr>
          <w:p w14:paraId="2A3CBD3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296</w:t>
            </w:r>
          </w:p>
        </w:tc>
        <w:tc>
          <w:tcPr>
            <w:tcW w:w="709" w:type="dxa"/>
            <w:tcBorders>
              <w:top w:val="nil"/>
              <w:left w:val="nil"/>
              <w:bottom w:val="single" w:sz="8" w:space="0" w:color="auto"/>
              <w:right w:val="single" w:sz="8" w:space="0" w:color="auto"/>
            </w:tcBorders>
            <w:shd w:val="clear" w:color="000000" w:fill="E7E6E6"/>
            <w:vAlign w:val="center"/>
            <w:hideMark/>
          </w:tcPr>
          <w:p w14:paraId="7732B5F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630</w:t>
            </w:r>
          </w:p>
        </w:tc>
        <w:tc>
          <w:tcPr>
            <w:tcW w:w="709" w:type="dxa"/>
            <w:tcBorders>
              <w:top w:val="nil"/>
              <w:left w:val="nil"/>
              <w:bottom w:val="single" w:sz="8" w:space="0" w:color="auto"/>
              <w:right w:val="single" w:sz="8" w:space="0" w:color="auto"/>
            </w:tcBorders>
            <w:shd w:val="clear" w:color="000000" w:fill="E7E6E6"/>
            <w:vAlign w:val="center"/>
            <w:hideMark/>
          </w:tcPr>
          <w:p w14:paraId="6F7CF67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194,00</w:t>
            </w:r>
          </w:p>
        </w:tc>
        <w:tc>
          <w:tcPr>
            <w:tcW w:w="639" w:type="dxa"/>
            <w:tcBorders>
              <w:top w:val="nil"/>
              <w:left w:val="nil"/>
              <w:bottom w:val="single" w:sz="8" w:space="0" w:color="auto"/>
              <w:right w:val="single" w:sz="8" w:space="0" w:color="auto"/>
            </w:tcBorders>
            <w:shd w:val="clear" w:color="000000" w:fill="E7E6E6"/>
            <w:vAlign w:val="center"/>
            <w:hideMark/>
          </w:tcPr>
          <w:p w14:paraId="2809072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307</w:t>
            </w:r>
          </w:p>
        </w:tc>
        <w:tc>
          <w:tcPr>
            <w:tcW w:w="639" w:type="dxa"/>
            <w:tcBorders>
              <w:top w:val="nil"/>
              <w:left w:val="nil"/>
              <w:bottom w:val="single" w:sz="8" w:space="0" w:color="auto"/>
              <w:right w:val="single" w:sz="8" w:space="0" w:color="auto"/>
            </w:tcBorders>
            <w:shd w:val="clear" w:color="000000" w:fill="E7E6E6"/>
            <w:vAlign w:val="center"/>
            <w:hideMark/>
          </w:tcPr>
          <w:p w14:paraId="7D654D9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321</w:t>
            </w:r>
          </w:p>
        </w:tc>
        <w:tc>
          <w:tcPr>
            <w:tcW w:w="640" w:type="dxa"/>
            <w:tcBorders>
              <w:top w:val="nil"/>
              <w:left w:val="nil"/>
              <w:bottom w:val="single" w:sz="8" w:space="0" w:color="auto"/>
              <w:right w:val="single" w:sz="8" w:space="0" w:color="auto"/>
            </w:tcBorders>
            <w:shd w:val="clear" w:color="000000" w:fill="E7E6E6"/>
            <w:vAlign w:val="center"/>
            <w:hideMark/>
          </w:tcPr>
          <w:p w14:paraId="325EB0E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5B5BBA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663AF56"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6AA83E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692753A"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BA82324"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C58D33A"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6AC25EC"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5379E02"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21B59350"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DE11CB5"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01731E1"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24E174A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78461F4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52B18D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164204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w:t>
            </w:r>
          </w:p>
        </w:tc>
        <w:tc>
          <w:tcPr>
            <w:tcW w:w="771" w:type="dxa"/>
            <w:tcBorders>
              <w:top w:val="nil"/>
              <w:left w:val="nil"/>
              <w:bottom w:val="single" w:sz="8" w:space="0" w:color="auto"/>
              <w:right w:val="single" w:sz="8" w:space="0" w:color="auto"/>
            </w:tcBorders>
            <w:shd w:val="clear" w:color="auto" w:fill="auto"/>
            <w:vAlign w:val="center"/>
            <w:hideMark/>
          </w:tcPr>
          <w:p w14:paraId="09383F6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95</w:t>
            </w:r>
          </w:p>
        </w:tc>
        <w:tc>
          <w:tcPr>
            <w:tcW w:w="709" w:type="dxa"/>
            <w:tcBorders>
              <w:top w:val="nil"/>
              <w:left w:val="nil"/>
              <w:bottom w:val="single" w:sz="8" w:space="0" w:color="auto"/>
              <w:right w:val="single" w:sz="8" w:space="0" w:color="auto"/>
            </w:tcBorders>
            <w:shd w:val="clear" w:color="000000" w:fill="FFFFFF"/>
            <w:vAlign w:val="center"/>
            <w:hideMark/>
          </w:tcPr>
          <w:p w14:paraId="4DE44D6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210</w:t>
            </w:r>
          </w:p>
        </w:tc>
        <w:tc>
          <w:tcPr>
            <w:tcW w:w="709" w:type="dxa"/>
            <w:tcBorders>
              <w:top w:val="nil"/>
              <w:left w:val="nil"/>
              <w:bottom w:val="single" w:sz="8" w:space="0" w:color="auto"/>
              <w:right w:val="single" w:sz="8" w:space="0" w:color="auto"/>
            </w:tcBorders>
            <w:shd w:val="clear" w:color="000000" w:fill="FFFFFF"/>
            <w:vAlign w:val="center"/>
            <w:hideMark/>
          </w:tcPr>
          <w:p w14:paraId="4A7AF24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68,00</w:t>
            </w:r>
          </w:p>
        </w:tc>
        <w:tc>
          <w:tcPr>
            <w:tcW w:w="639" w:type="dxa"/>
            <w:tcBorders>
              <w:top w:val="nil"/>
              <w:left w:val="nil"/>
              <w:bottom w:val="single" w:sz="8" w:space="0" w:color="auto"/>
              <w:right w:val="single" w:sz="8" w:space="0" w:color="auto"/>
            </w:tcBorders>
            <w:shd w:val="clear" w:color="000000" w:fill="FFFFFF"/>
            <w:vAlign w:val="center"/>
            <w:hideMark/>
          </w:tcPr>
          <w:p w14:paraId="69ACDFD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108</w:t>
            </w:r>
          </w:p>
        </w:tc>
        <w:tc>
          <w:tcPr>
            <w:tcW w:w="639" w:type="dxa"/>
            <w:tcBorders>
              <w:top w:val="nil"/>
              <w:left w:val="nil"/>
              <w:bottom w:val="single" w:sz="8" w:space="0" w:color="auto"/>
              <w:right w:val="single" w:sz="8" w:space="0" w:color="auto"/>
            </w:tcBorders>
            <w:shd w:val="clear" w:color="000000" w:fill="FFFFFF"/>
            <w:vAlign w:val="center"/>
            <w:hideMark/>
          </w:tcPr>
          <w:p w14:paraId="2814EDD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141</w:t>
            </w:r>
          </w:p>
        </w:tc>
        <w:tc>
          <w:tcPr>
            <w:tcW w:w="640" w:type="dxa"/>
            <w:tcBorders>
              <w:top w:val="nil"/>
              <w:left w:val="nil"/>
              <w:bottom w:val="single" w:sz="8" w:space="0" w:color="auto"/>
              <w:right w:val="single" w:sz="8" w:space="0" w:color="auto"/>
            </w:tcBorders>
            <w:shd w:val="clear" w:color="000000" w:fill="FFFFFF"/>
            <w:vAlign w:val="center"/>
            <w:hideMark/>
          </w:tcPr>
          <w:p w14:paraId="45F6033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9E5225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BEABABE"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94A4B8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23FAF31"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030B309"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675117A4"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D04D15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CDFA18A"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A45080C"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55270D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6BF3EE6"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11DCB4C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B100B1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118722B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84A9AE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w:t>
            </w:r>
          </w:p>
        </w:tc>
        <w:tc>
          <w:tcPr>
            <w:tcW w:w="771" w:type="dxa"/>
            <w:tcBorders>
              <w:top w:val="nil"/>
              <w:left w:val="nil"/>
              <w:bottom w:val="single" w:sz="8" w:space="0" w:color="auto"/>
              <w:right w:val="single" w:sz="8" w:space="0" w:color="auto"/>
            </w:tcBorders>
            <w:shd w:val="clear" w:color="auto" w:fill="auto"/>
            <w:vAlign w:val="center"/>
            <w:hideMark/>
          </w:tcPr>
          <w:p w14:paraId="31251EA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201</w:t>
            </w:r>
          </w:p>
        </w:tc>
        <w:tc>
          <w:tcPr>
            <w:tcW w:w="709" w:type="dxa"/>
            <w:tcBorders>
              <w:top w:val="nil"/>
              <w:left w:val="nil"/>
              <w:bottom w:val="single" w:sz="8" w:space="0" w:color="auto"/>
              <w:right w:val="single" w:sz="8" w:space="0" w:color="auto"/>
            </w:tcBorders>
            <w:shd w:val="clear" w:color="000000" w:fill="FFFFFF"/>
            <w:vAlign w:val="center"/>
            <w:hideMark/>
          </w:tcPr>
          <w:p w14:paraId="7816CAB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421</w:t>
            </w:r>
          </w:p>
        </w:tc>
        <w:tc>
          <w:tcPr>
            <w:tcW w:w="709" w:type="dxa"/>
            <w:tcBorders>
              <w:top w:val="nil"/>
              <w:left w:val="nil"/>
              <w:bottom w:val="single" w:sz="8" w:space="0" w:color="auto"/>
              <w:right w:val="single" w:sz="8" w:space="0" w:color="auto"/>
            </w:tcBorders>
            <w:shd w:val="clear" w:color="000000" w:fill="FFFFFF"/>
            <w:vAlign w:val="center"/>
            <w:hideMark/>
          </w:tcPr>
          <w:p w14:paraId="1D6C59C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126,00</w:t>
            </w:r>
          </w:p>
        </w:tc>
        <w:tc>
          <w:tcPr>
            <w:tcW w:w="639" w:type="dxa"/>
            <w:tcBorders>
              <w:top w:val="nil"/>
              <w:left w:val="nil"/>
              <w:bottom w:val="single" w:sz="8" w:space="0" w:color="auto"/>
              <w:right w:val="single" w:sz="8" w:space="0" w:color="auto"/>
            </w:tcBorders>
            <w:shd w:val="clear" w:color="000000" w:fill="FFFFFF"/>
            <w:vAlign w:val="center"/>
            <w:hideMark/>
          </w:tcPr>
          <w:p w14:paraId="60BBF14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199</w:t>
            </w:r>
          </w:p>
        </w:tc>
        <w:tc>
          <w:tcPr>
            <w:tcW w:w="639" w:type="dxa"/>
            <w:tcBorders>
              <w:top w:val="nil"/>
              <w:left w:val="nil"/>
              <w:bottom w:val="single" w:sz="8" w:space="0" w:color="auto"/>
              <w:right w:val="single" w:sz="8" w:space="0" w:color="auto"/>
            </w:tcBorders>
            <w:shd w:val="clear" w:color="000000" w:fill="FFFFFF"/>
            <w:vAlign w:val="center"/>
            <w:hideMark/>
          </w:tcPr>
          <w:p w14:paraId="25249C3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180</w:t>
            </w:r>
          </w:p>
        </w:tc>
        <w:tc>
          <w:tcPr>
            <w:tcW w:w="640" w:type="dxa"/>
            <w:tcBorders>
              <w:top w:val="nil"/>
              <w:left w:val="nil"/>
              <w:bottom w:val="single" w:sz="8" w:space="0" w:color="auto"/>
              <w:right w:val="single" w:sz="8" w:space="0" w:color="auto"/>
            </w:tcBorders>
            <w:shd w:val="clear" w:color="000000" w:fill="FFFFFF"/>
            <w:vAlign w:val="center"/>
            <w:hideMark/>
          </w:tcPr>
          <w:p w14:paraId="0889DF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C4631A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31E6AED3"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70AC8E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3CA9433"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DA41E2D"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7C268048"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6C14457C"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0BAA5A6"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371B807"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CADE5DE"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6586344"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67E51E0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5BBD520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0900907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75B2E85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w:t>
            </w:r>
          </w:p>
        </w:tc>
        <w:tc>
          <w:tcPr>
            <w:tcW w:w="771" w:type="dxa"/>
            <w:tcBorders>
              <w:top w:val="nil"/>
              <w:left w:val="nil"/>
              <w:bottom w:val="single" w:sz="8" w:space="0" w:color="auto"/>
              <w:right w:val="single" w:sz="8" w:space="0" w:color="auto"/>
            </w:tcBorders>
            <w:shd w:val="clear" w:color="000000" w:fill="E7E6E6"/>
            <w:vAlign w:val="center"/>
            <w:hideMark/>
          </w:tcPr>
          <w:p w14:paraId="6B892E6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317</w:t>
            </w:r>
          </w:p>
        </w:tc>
        <w:tc>
          <w:tcPr>
            <w:tcW w:w="709" w:type="dxa"/>
            <w:tcBorders>
              <w:top w:val="nil"/>
              <w:left w:val="nil"/>
              <w:bottom w:val="single" w:sz="8" w:space="0" w:color="auto"/>
              <w:right w:val="single" w:sz="8" w:space="0" w:color="auto"/>
            </w:tcBorders>
            <w:shd w:val="clear" w:color="000000" w:fill="E7E6E6"/>
            <w:vAlign w:val="center"/>
            <w:hideMark/>
          </w:tcPr>
          <w:p w14:paraId="08C5C73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948</w:t>
            </w:r>
          </w:p>
        </w:tc>
        <w:tc>
          <w:tcPr>
            <w:tcW w:w="709" w:type="dxa"/>
            <w:tcBorders>
              <w:top w:val="nil"/>
              <w:left w:val="nil"/>
              <w:bottom w:val="single" w:sz="8" w:space="0" w:color="auto"/>
              <w:right w:val="single" w:sz="8" w:space="0" w:color="auto"/>
            </w:tcBorders>
            <w:shd w:val="clear" w:color="000000" w:fill="EDEDED"/>
            <w:vAlign w:val="center"/>
            <w:hideMark/>
          </w:tcPr>
          <w:p w14:paraId="2678397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1 142,00</w:t>
            </w:r>
          </w:p>
        </w:tc>
        <w:tc>
          <w:tcPr>
            <w:tcW w:w="639" w:type="dxa"/>
            <w:tcBorders>
              <w:top w:val="nil"/>
              <w:left w:val="nil"/>
              <w:bottom w:val="single" w:sz="8" w:space="0" w:color="auto"/>
              <w:right w:val="single" w:sz="8" w:space="0" w:color="auto"/>
            </w:tcBorders>
            <w:shd w:val="clear" w:color="000000" w:fill="E7E6E6"/>
            <w:vAlign w:val="center"/>
            <w:hideMark/>
          </w:tcPr>
          <w:p w14:paraId="6D412B5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1 449</w:t>
            </w:r>
          </w:p>
        </w:tc>
        <w:tc>
          <w:tcPr>
            <w:tcW w:w="639" w:type="dxa"/>
            <w:tcBorders>
              <w:top w:val="nil"/>
              <w:left w:val="nil"/>
              <w:bottom w:val="single" w:sz="8" w:space="0" w:color="auto"/>
              <w:right w:val="single" w:sz="8" w:space="0" w:color="auto"/>
            </w:tcBorders>
            <w:shd w:val="clear" w:color="000000" w:fill="E7E6E6"/>
            <w:vAlign w:val="center"/>
            <w:hideMark/>
          </w:tcPr>
          <w:p w14:paraId="7828DA1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1 770</w:t>
            </w:r>
          </w:p>
        </w:tc>
        <w:tc>
          <w:tcPr>
            <w:tcW w:w="640" w:type="dxa"/>
            <w:tcBorders>
              <w:top w:val="nil"/>
              <w:left w:val="nil"/>
              <w:bottom w:val="single" w:sz="8" w:space="0" w:color="auto"/>
              <w:right w:val="single" w:sz="8" w:space="0" w:color="auto"/>
            </w:tcBorders>
            <w:shd w:val="clear" w:color="000000" w:fill="E7E6E6"/>
            <w:vAlign w:val="center"/>
            <w:hideMark/>
          </w:tcPr>
          <w:p w14:paraId="524449D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0D1F66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866D217"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9CDB39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36F60A6"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2DBB485"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1A92198"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07A7E7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6516DB4"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CEA3741"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4056A08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5659A59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4831D14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A3607E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45D904F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1A0B42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w:t>
            </w:r>
          </w:p>
        </w:tc>
        <w:tc>
          <w:tcPr>
            <w:tcW w:w="771" w:type="dxa"/>
            <w:tcBorders>
              <w:top w:val="nil"/>
              <w:left w:val="nil"/>
              <w:bottom w:val="single" w:sz="8" w:space="0" w:color="auto"/>
              <w:right w:val="single" w:sz="8" w:space="0" w:color="auto"/>
            </w:tcBorders>
            <w:shd w:val="clear" w:color="auto" w:fill="auto"/>
            <w:vAlign w:val="center"/>
            <w:hideMark/>
          </w:tcPr>
          <w:p w14:paraId="7D2CF58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103</w:t>
            </w:r>
          </w:p>
        </w:tc>
        <w:tc>
          <w:tcPr>
            <w:tcW w:w="709" w:type="dxa"/>
            <w:tcBorders>
              <w:top w:val="nil"/>
              <w:left w:val="nil"/>
              <w:bottom w:val="single" w:sz="8" w:space="0" w:color="auto"/>
              <w:right w:val="single" w:sz="8" w:space="0" w:color="auto"/>
            </w:tcBorders>
            <w:shd w:val="clear" w:color="000000" w:fill="FFFFFF"/>
            <w:vAlign w:val="center"/>
            <w:hideMark/>
          </w:tcPr>
          <w:p w14:paraId="40D3BA9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313</w:t>
            </w:r>
          </w:p>
        </w:tc>
        <w:tc>
          <w:tcPr>
            <w:tcW w:w="709" w:type="dxa"/>
            <w:tcBorders>
              <w:top w:val="nil"/>
              <w:left w:val="nil"/>
              <w:bottom w:val="single" w:sz="8" w:space="0" w:color="auto"/>
              <w:right w:val="single" w:sz="8" w:space="0" w:color="auto"/>
            </w:tcBorders>
            <w:shd w:val="clear" w:color="000000" w:fill="FFFFFF"/>
            <w:vAlign w:val="center"/>
            <w:hideMark/>
          </w:tcPr>
          <w:p w14:paraId="15AB2E5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381,00</w:t>
            </w:r>
          </w:p>
        </w:tc>
        <w:tc>
          <w:tcPr>
            <w:tcW w:w="639" w:type="dxa"/>
            <w:tcBorders>
              <w:top w:val="nil"/>
              <w:left w:val="nil"/>
              <w:bottom w:val="single" w:sz="8" w:space="0" w:color="auto"/>
              <w:right w:val="single" w:sz="8" w:space="0" w:color="auto"/>
            </w:tcBorders>
            <w:shd w:val="clear" w:color="000000" w:fill="FFFFFF"/>
            <w:vAlign w:val="center"/>
            <w:hideMark/>
          </w:tcPr>
          <w:p w14:paraId="631EA65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489</w:t>
            </w:r>
          </w:p>
        </w:tc>
        <w:tc>
          <w:tcPr>
            <w:tcW w:w="639" w:type="dxa"/>
            <w:tcBorders>
              <w:top w:val="nil"/>
              <w:left w:val="nil"/>
              <w:bottom w:val="single" w:sz="8" w:space="0" w:color="auto"/>
              <w:right w:val="single" w:sz="8" w:space="0" w:color="auto"/>
            </w:tcBorders>
            <w:shd w:val="clear" w:color="000000" w:fill="FFFFFF"/>
            <w:vAlign w:val="center"/>
            <w:hideMark/>
          </w:tcPr>
          <w:p w14:paraId="29E10BF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630</w:t>
            </w:r>
          </w:p>
        </w:tc>
        <w:tc>
          <w:tcPr>
            <w:tcW w:w="640" w:type="dxa"/>
            <w:tcBorders>
              <w:top w:val="nil"/>
              <w:left w:val="nil"/>
              <w:bottom w:val="single" w:sz="8" w:space="0" w:color="auto"/>
              <w:right w:val="single" w:sz="8" w:space="0" w:color="auto"/>
            </w:tcBorders>
            <w:shd w:val="clear" w:color="000000" w:fill="FFFFFF"/>
            <w:vAlign w:val="center"/>
            <w:hideMark/>
          </w:tcPr>
          <w:p w14:paraId="3993BAF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378B28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E0B0807"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B96BAC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0878ECE"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B7E1EA5"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606A876B"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71D9F36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15BA6F6"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420FE9D"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40D49F4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37F05E1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1B572BC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7A37D97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4B9FB34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8AE8CF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13</w:t>
            </w:r>
          </w:p>
        </w:tc>
        <w:tc>
          <w:tcPr>
            <w:tcW w:w="771" w:type="dxa"/>
            <w:tcBorders>
              <w:top w:val="nil"/>
              <w:left w:val="nil"/>
              <w:bottom w:val="single" w:sz="8" w:space="0" w:color="auto"/>
              <w:right w:val="single" w:sz="8" w:space="0" w:color="auto"/>
            </w:tcBorders>
            <w:shd w:val="clear" w:color="auto" w:fill="auto"/>
            <w:vAlign w:val="center"/>
            <w:hideMark/>
          </w:tcPr>
          <w:p w14:paraId="6B63444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214</w:t>
            </w:r>
          </w:p>
        </w:tc>
        <w:tc>
          <w:tcPr>
            <w:tcW w:w="709" w:type="dxa"/>
            <w:tcBorders>
              <w:top w:val="nil"/>
              <w:left w:val="nil"/>
              <w:bottom w:val="single" w:sz="8" w:space="0" w:color="auto"/>
              <w:right w:val="single" w:sz="8" w:space="0" w:color="auto"/>
            </w:tcBorders>
            <w:shd w:val="clear" w:color="000000" w:fill="FFFFFF"/>
            <w:vAlign w:val="center"/>
            <w:hideMark/>
          </w:tcPr>
          <w:p w14:paraId="5A3E98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635</w:t>
            </w:r>
          </w:p>
        </w:tc>
        <w:tc>
          <w:tcPr>
            <w:tcW w:w="709" w:type="dxa"/>
            <w:tcBorders>
              <w:top w:val="nil"/>
              <w:left w:val="nil"/>
              <w:bottom w:val="single" w:sz="8" w:space="0" w:color="auto"/>
              <w:right w:val="single" w:sz="8" w:space="0" w:color="auto"/>
            </w:tcBorders>
            <w:shd w:val="clear" w:color="000000" w:fill="FFFFFF"/>
            <w:vAlign w:val="center"/>
            <w:hideMark/>
          </w:tcPr>
          <w:p w14:paraId="2E66AE3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761,00</w:t>
            </w:r>
          </w:p>
        </w:tc>
        <w:tc>
          <w:tcPr>
            <w:tcW w:w="639" w:type="dxa"/>
            <w:tcBorders>
              <w:top w:val="nil"/>
              <w:left w:val="nil"/>
              <w:bottom w:val="single" w:sz="8" w:space="0" w:color="auto"/>
              <w:right w:val="single" w:sz="8" w:space="0" w:color="auto"/>
            </w:tcBorders>
            <w:shd w:val="clear" w:color="000000" w:fill="FFFFFF"/>
            <w:vAlign w:val="center"/>
            <w:hideMark/>
          </w:tcPr>
          <w:p w14:paraId="3435B2A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960</w:t>
            </w:r>
          </w:p>
        </w:tc>
        <w:tc>
          <w:tcPr>
            <w:tcW w:w="639" w:type="dxa"/>
            <w:tcBorders>
              <w:top w:val="nil"/>
              <w:left w:val="nil"/>
              <w:bottom w:val="single" w:sz="8" w:space="0" w:color="auto"/>
              <w:right w:val="single" w:sz="8" w:space="0" w:color="auto"/>
            </w:tcBorders>
            <w:shd w:val="clear" w:color="000000" w:fill="FFFFFF"/>
            <w:vAlign w:val="center"/>
            <w:hideMark/>
          </w:tcPr>
          <w:p w14:paraId="0B132EC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1 140</w:t>
            </w:r>
          </w:p>
        </w:tc>
        <w:tc>
          <w:tcPr>
            <w:tcW w:w="640" w:type="dxa"/>
            <w:tcBorders>
              <w:top w:val="nil"/>
              <w:left w:val="nil"/>
              <w:bottom w:val="single" w:sz="8" w:space="0" w:color="auto"/>
              <w:right w:val="single" w:sz="8" w:space="0" w:color="auto"/>
            </w:tcBorders>
            <w:shd w:val="clear" w:color="000000" w:fill="FFFFFF"/>
            <w:vAlign w:val="center"/>
            <w:hideMark/>
          </w:tcPr>
          <w:p w14:paraId="79F70D3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15C1FCC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AE024C5"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183FD50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03.4</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63DD2BC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36E4C217"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68000</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00F6B59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Počet institucí podpořených za účelem zavedení opatření</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13A01A8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instituce</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0027406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7CDEA91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Méně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508B3C1"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62</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39E4B0C8"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615</w:t>
            </w:r>
          </w:p>
        </w:tc>
        <w:tc>
          <w:tcPr>
            <w:tcW w:w="771" w:type="dxa"/>
            <w:tcBorders>
              <w:top w:val="nil"/>
              <w:left w:val="nil"/>
              <w:bottom w:val="single" w:sz="8" w:space="0" w:color="auto"/>
              <w:right w:val="single" w:sz="8" w:space="0" w:color="auto"/>
            </w:tcBorders>
            <w:shd w:val="clear" w:color="000000" w:fill="E7E6E6"/>
            <w:vAlign w:val="center"/>
            <w:hideMark/>
          </w:tcPr>
          <w:p w14:paraId="155EAEF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6C6A158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3CCA102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1,77</w:t>
            </w:r>
          </w:p>
        </w:tc>
        <w:tc>
          <w:tcPr>
            <w:tcW w:w="677" w:type="dxa"/>
            <w:tcBorders>
              <w:top w:val="nil"/>
              <w:left w:val="nil"/>
              <w:bottom w:val="single" w:sz="8" w:space="0" w:color="auto"/>
              <w:right w:val="single" w:sz="8" w:space="0" w:color="auto"/>
            </w:tcBorders>
            <w:shd w:val="clear" w:color="000000" w:fill="E7E6E6"/>
            <w:vAlign w:val="center"/>
            <w:hideMark/>
          </w:tcPr>
          <w:p w14:paraId="2ED97B2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99,18</w:t>
            </w:r>
          </w:p>
        </w:tc>
        <w:tc>
          <w:tcPr>
            <w:tcW w:w="771" w:type="dxa"/>
            <w:tcBorders>
              <w:top w:val="nil"/>
              <w:left w:val="nil"/>
              <w:bottom w:val="single" w:sz="8" w:space="0" w:color="auto"/>
              <w:right w:val="single" w:sz="8" w:space="0" w:color="auto"/>
            </w:tcBorders>
            <w:shd w:val="clear" w:color="000000" w:fill="E7E6E6"/>
            <w:vAlign w:val="center"/>
            <w:hideMark/>
          </w:tcPr>
          <w:p w14:paraId="68569E1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65,81</w:t>
            </w:r>
          </w:p>
        </w:tc>
        <w:tc>
          <w:tcPr>
            <w:tcW w:w="709" w:type="dxa"/>
            <w:tcBorders>
              <w:top w:val="nil"/>
              <w:left w:val="nil"/>
              <w:bottom w:val="single" w:sz="8" w:space="0" w:color="auto"/>
              <w:right w:val="single" w:sz="8" w:space="0" w:color="auto"/>
            </w:tcBorders>
            <w:shd w:val="clear" w:color="000000" w:fill="E7E6E6"/>
            <w:vAlign w:val="center"/>
            <w:hideMark/>
          </w:tcPr>
          <w:p w14:paraId="5DFB11F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251,27</w:t>
            </w:r>
          </w:p>
        </w:tc>
        <w:tc>
          <w:tcPr>
            <w:tcW w:w="709" w:type="dxa"/>
            <w:tcBorders>
              <w:top w:val="nil"/>
              <w:left w:val="nil"/>
              <w:bottom w:val="single" w:sz="8" w:space="0" w:color="auto"/>
              <w:right w:val="single" w:sz="8" w:space="0" w:color="auto"/>
            </w:tcBorders>
            <w:shd w:val="clear" w:color="000000" w:fill="E7E6E6"/>
            <w:vAlign w:val="center"/>
            <w:hideMark/>
          </w:tcPr>
          <w:p w14:paraId="03EE4E5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238,16</w:t>
            </w:r>
          </w:p>
        </w:tc>
        <w:tc>
          <w:tcPr>
            <w:tcW w:w="639" w:type="dxa"/>
            <w:tcBorders>
              <w:top w:val="nil"/>
              <w:left w:val="nil"/>
              <w:bottom w:val="single" w:sz="8" w:space="0" w:color="auto"/>
              <w:right w:val="single" w:sz="8" w:space="0" w:color="auto"/>
            </w:tcBorders>
            <w:shd w:val="clear" w:color="000000" w:fill="E7E6E6"/>
            <w:vAlign w:val="center"/>
            <w:hideMark/>
          </w:tcPr>
          <w:p w14:paraId="684005E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204,82</w:t>
            </w:r>
          </w:p>
        </w:tc>
        <w:tc>
          <w:tcPr>
            <w:tcW w:w="639" w:type="dxa"/>
            <w:tcBorders>
              <w:top w:val="nil"/>
              <w:left w:val="nil"/>
              <w:bottom w:val="single" w:sz="8" w:space="0" w:color="auto"/>
              <w:right w:val="single" w:sz="8" w:space="0" w:color="auto"/>
            </w:tcBorders>
            <w:shd w:val="clear" w:color="000000" w:fill="E7E6E6"/>
            <w:vAlign w:val="center"/>
            <w:hideMark/>
          </w:tcPr>
          <w:p w14:paraId="7B2EF50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44,97</w:t>
            </w:r>
          </w:p>
        </w:tc>
        <w:tc>
          <w:tcPr>
            <w:tcW w:w="640" w:type="dxa"/>
            <w:tcBorders>
              <w:top w:val="nil"/>
              <w:left w:val="nil"/>
              <w:bottom w:val="single" w:sz="8" w:space="0" w:color="auto"/>
              <w:right w:val="single" w:sz="8" w:space="0" w:color="auto"/>
            </w:tcBorders>
            <w:shd w:val="clear" w:color="000000" w:fill="E7E6E6"/>
            <w:vAlign w:val="center"/>
            <w:hideMark/>
          </w:tcPr>
          <w:p w14:paraId="537C3C9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02DDF6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DA7CBCD"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3EF75C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4872A50"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06F2E09"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445C332"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435E2A4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E88FEA6"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89DEEC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DDD7B1F"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4C9044A"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3EB6754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78BE224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3136A0F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17C9F82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3A42A50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29C1A66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0518B0D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1F457E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480C1BE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1397606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315965E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EF93D62"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94252BC"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06CD947"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AD8509C"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47994604"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E1FDD0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76EF34B"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6783BFE"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DA25E8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91075E6"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7787B5C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2C552FC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5B164CF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0192921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6EFC573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61AA12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548AF4A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71D83E2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0FD51A5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7D6029A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D2C139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B7926F6"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AB4C03A"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33F52EE"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F5D307A"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519A51E"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33E03FD9"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CFE3A67"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01361B4"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297F988"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B4C804C"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60E292F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6F2D97B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43228DA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1,77</w:t>
            </w:r>
          </w:p>
        </w:tc>
        <w:tc>
          <w:tcPr>
            <w:tcW w:w="677" w:type="dxa"/>
            <w:tcBorders>
              <w:top w:val="nil"/>
              <w:left w:val="nil"/>
              <w:bottom w:val="single" w:sz="8" w:space="0" w:color="auto"/>
              <w:right w:val="single" w:sz="8" w:space="0" w:color="auto"/>
            </w:tcBorders>
            <w:shd w:val="clear" w:color="000000" w:fill="E7E6E6"/>
            <w:vAlign w:val="center"/>
            <w:hideMark/>
          </w:tcPr>
          <w:p w14:paraId="1FA19D8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100,95</w:t>
            </w:r>
          </w:p>
        </w:tc>
        <w:tc>
          <w:tcPr>
            <w:tcW w:w="771" w:type="dxa"/>
            <w:tcBorders>
              <w:top w:val="nil"/>
              <w:left w:val="nil"/>
              <w:bottom w:val="single" w:sz="8" w:space="0" w:color="auto"/>
              <w:right w:val="single" w:sz="8" w:space="0" w:color="auto"/>
            </w:tcBorders>
            <w:shd w:val="clear" w:color="000000" w:fill="E7E6E6"/>
            <w:vAlign w:val="center"/>
            <w:hideMark/>
          </w:tcPr>
          <w:p w14:paraId="16253E0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166,76</w:t>
            </w:r>
          </w:p>
        </w:tc>
        <w:tc>
          <w:tcPr>
            <w:tcW w:w="709" w:type="dxa"/>
            <w:tcBorders>
              <w:top w:val="nil"/>
              <w:left w:val="nil"/>
              <w:bottom w:val="single" w:sz="8" w:space="0" w:color="auto"/>
              <w:right w:val="single" w:sz="8" w:space="0" w:color="auto"/>
            </w:tcBorders>
            <w:shd w:val="clear" w:color="000000" w:fill="E7E6E6"/>
            <w:vAlign w:val="center"/>
            <w:hideMark/>
          </w:tcPr>
          <w:p w14:paraId="2DC9614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418,03</w:t>
            </w:r>
          </w:p>
        </w:tc>
        <w:tc>
          <w:tcPr>
            <w:tcW w:w="709" w:type="dxa"/>
            <w:tcBorders>
              <w:top w:val="nil"/>
              <w:left w:val="nil"/>
              <w:bottom w:val="single" w:sz="8" w:space="0" w:color="auto"/>
              <w:right w:val="single" w:sz="8" w:space="0" w:color="auto"/>
            </w:tcBorders>
            <w:shd w:val="clear" w:color="000000" w:fill="E7E6E6"/>
            <w:vAlign w:val="center"/>
            <w:hideMark/>
          </w:tcPr>
          <w:p w14:paraId="21A6506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656,19</w:t>
            </w:r>
          </w:p>
        </w:tc>
        <w:tc>
          <w:tcPr>
            <w:tcW w:w="639" w:type="dxa"/>
            <w:tcBorders>
              <w:top w:val="nil"/>
              <w:left w:val="nil"/>
              <w:bottom w:val="single" w:sz="8" w:space="0" w:color="auto"/>
              <w:right w:val="single" w:sz="8" w:space="0" w:color="auto"/>
            </w:tcBorders>
            <w:shd w:val="clear" w:color="000000" w:fill="E7E6E6"/>
            <w:vAlign w:val="center"/>
            <w:hideMark/>
          </w:tcPr>
          <w:p w14:paraId="0467C80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861,01</w:t>
            </w:r>
          </w:p>
        </w:tc>
        <w:tc>
          <w:tcPr>
            <w:tcW w:w="639" w:type="dxa"/>
            <w:tcBorders>
              <w:top w:val="nil"/>
              <w:left w:val="nil"/>
              <w:bottom w:val="single" w:sz="8" w:space="0" w:color="auto"/>
              <w:right w:val="single" w:sz="8" w:space="0" w:color="auto"/>
            </w:tcBorders>
            <w:shd w:val="clear" w:color="000000" w:fill="E7E6E6"/>
            <w:vAlign w:val="center"/>
            <w:hideMark/>
          </w:tcPr>
          <w:p w14:paraId="1C708B8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905,98</w:t>
            </w:r>
          </w:p>
        </w:tc>
        <w:tc>
          <w:tcPr>
            <w:tcW w:w="640" w:type="dxa"/>
            <w:tcBorders>
              <w:top w:val="nil"/>
              <w:left w:val="nil"/>
              <w:bottom w:val="single" w:sz="8" w:space="0" w:color="auto"/>
              <w:right w:val="single" w:sz="8" w:space="0" w:color="auto"/>
            </w:tcBorders>
            <w:shd w:val="clear" w:color="000000" w:fill="E7E6E6"/>
            <w:vAlign w:val="center"/>
            <w:hideMark/>
          </w:tcPr>
          <w:p w14:paraId="24A4B61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5DEA959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0221EE6"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1D856D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387C3FB"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A763A2B"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4A25020"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31E8A08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4646BFC"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B8F7AD0"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2A67565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59689DE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1D7E6D4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163305C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3E71539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1CA1DAA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084EBF2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5007ACE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5182130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0620FB5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3A560AF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11F0B7C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5AC7DAC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3E3C2CA"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8084660"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080D57F"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98B5676"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180A0F2"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0EAB209C"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60EB918"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DDF9EF2"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56E1597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1E331DB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2A08321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1775E40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20B90A2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75C7437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78735EF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7D0F92A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597B12C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618C0F9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55400A7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14DF8BC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5F01D20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EF50A22"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33B4B49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03.4</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3680222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Indikátor výstupu</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6CABE9B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68000</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1A321BBA"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Počet institucí podpořených za účelem zavedení opatření</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0F5E66F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instituce</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33A1EF7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666DB11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Více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92F3338"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42CCB4D9"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63</w:t>
            </w:r>
          </w:p>
        </w:tc>
        <w:tc>
          <w:tcPr>
            <w:tcW w:w="771" w:type="dxa"/>
            <w:tcBorders>
              <w:top w:val="nil"/>
              <w:left w:val="nil"/>
              <w:bottom w:val="single" w:sz="8" w:space="0" w:color="auto"/>
              <w:right w:val="single" w:sz="8" w:space="0" w:color="auto"/>
            </w:tcBorders>
            <w:shd w:val="clear" w:color="000000" w:fill="E7E6E6"/>
            <w:vAlign w:val="center"/>
            <w:hideMark/>
          </w:tcPr>
          <w:p w14:paraId="4242C9F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1749E59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08FA815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0,23</w:t>
            </w:r>
          </w:p>
        </w:tc>
        <w:tc>
          <w:tcPr>
            <w:tcW w:w="677" w:type="dxa"/>
            <w:tcBorders>
              <w:top w:val="nil"/>
              <w:left w:val="nil"/>
              <w:bottom w:val="single" w:sz="8" w:space="0" w:color="auto"/>
              <w:right w:val="single" w:sz="8" w:space="0" w:color="auto"/>
            </w:tcBorders>
            <w:shd w:val="clear" w:color="000000" w:fill="E7E6E6"/>
            <w:vAlign w:val="center"/>
            <w:hideMark/>
          </w:tcPr>
          <w:p w14:paraId="0D3FCCA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9,82</w:t>
            </w:r>
          </w:p>
        </w:tc>
        <w:tc>
          <w:tcPr>
            <w:tcW w:w="771" w:type="dxa"/>
            <w:tcBorders>
              <w:top w:val="nil"/>
              <w:left w:val="nil"/>
              <w:bottom w:val="single" w:sz="8" w:space="0" w:color="auto"/>
              <w:right w:val="single" w:sz="8" w:space="0" w:color="auto"/>
            </w:tcBorders>
            <w:shd w:val="clear" w:color="000000" w:fill="E7E6E6"/>
            <w:vAlign w:val="center"/>
            <w:hideMark/>
          </w:tcPr>
          <w:p w14:paraId="639A0BE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6,19</w:t>
            </w:r>
          </w:p>
        </w:tc>
        <w:tc>
          <w:tcPr>
            <w:tcW w:w="709" w:type="dxa"/>
            <w:tcBorders>
              <w:top w:val="nil"/>
              <w:left w:val="nil"/>
              <w:bottom w:val="single" w:sz="8" w:space="0" w:color="auto"/>
              <w:right w:val="single" w:sz="8" w:space="0" w:color="auto"/>
            </w:tcBorders>
            <w:shd w:val="clear" w:color="000000" w:fill="E7E6E6"/>
            <w:vAlign w:val="center"/>
            <w:hideMark/>
          </w:tcPr>
          <w:p w14:paraId="27C7D82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8,73</w:t>
            </w:r>
          </w:p>
        </w:tc>
        <w:tc>
          <w:tcPr>
            <w:tcW w:w="709" w:type="dxa"/>
            <w:tcBorders>
              <w:top w:val="nil"/>
              <w:left w:val="nil"/>
              <w:bottom w:val="single" w:sz="8" w:space="0" w:color="auto"/>
              <w:right w:val="single" w:sz="8" w:space="0" w:color="auto"/>
            </w:tcBorders>
            <w:shd w:val="clear" w:color="000000" w:fill="E7E6E6"/>
            <w:vAlign w:val="center"/>
            <w:hideMark/>
          </w:tcPr>
          <w:p w14:paraId="38BC9A0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5,84</w:t>
            </w:r>
          </w:p>
        </w:tc>
        <w:tc>
          <w:tcPr>
            <w:tcW w:w="639" w:type="dxa"/>
            <w:tcBorders>
              <w:top w:val="nil"/>
              <w:left w:val="nil"/>
              <w:bottom w:val="single" w:sz="8" w:space="0" w:color="auto"/>
              <w:right w:val="single" w:sz="8" w:space="0" w:color="auto"/>
            </w:tcBorders>
            <w:shd w:val="clear" w:color="000000" w:fill="E7E6E6"/>
            <w:vAlign w:val="center"/>
            <w:hideMark/>
          </w:tcPr>
          <w:p w14:paraId="366DBF0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2,18</w:t>
            </w:r>
          </w:p>
        </w:tc>
        <w:tc>
          <w:tcPr>
            <w:tcW w:w="639" w:type="dxa"/>
            <w:tcBorders>
              <w:top w:val="nil"/>
              <w:left w:val="nil"/>
              <w:bottom w:val="single" w:sz="8" w:space="0" w:color="auto"/>
              <w:right w:val="single" w:sz="8" w:space="0" w:color="auto"/>
            </w:tcBorders>
            <w:shd w:val="clear" w:color="000000" w:fill="E7E6E6"/>
            <w:vAlign w:val="center"/>
            <w:hideMark/>
          </w:tcPr>
          <w:p w14:paraId="2B4764F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7,03</w:t>
            </w:r>
          </w:p>
        </w:tc>
        <w:tc>
          <w:tcPr>
            <w:tcW w:w="640" w:type="dxa"/>
            <w:tcBorders>
              <w:top w:val="nil"/>
              <w:left w:val="nil"/>
              <w:bottom w:val="single" w:sz="8" w:space="0" w:color="auto"/>
              <w:right w:val="single" w:sz="8" w:space="0" w:color="auto"/>
            </w:tcBorders>
            <w:shd w:val="clear" w:color="000000" w:fill="E7E6E6"/>
            <w:vAlign w:val="center"/>
            <w:hideMark/>
          </w:tcPr>
          <w:p w14:paraId="6CF9FCC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4D6320F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B615A2B"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992A918"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A6DE98B"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5A53B96"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2EEBA4E9"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1225A0F"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DE5BC01"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16A41F0"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4706A47"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7AA1AAE"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53CE6CD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31322FA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6D5BC2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744E4E0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7B153F7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79314E2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738F89A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64A1A08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2797CCB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0596078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7ABF84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78B96ED"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0CD064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4779A48"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B667B9E"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25A156D5"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398CFBBA"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70A1D9F2"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0C330EC8"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1DCAB77F"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4EE3664"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41A9571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187F197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5F01040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450589C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008307A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3DC8AD1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56A6148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3C6DEF3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607F9E1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1AE1F67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9B9CA1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2A2D903E"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129B42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7F0FC89"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314C85F"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F57AB9F"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015FB4B4"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FA40AD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6341F0AA"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3BAA56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5A67BBED"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58A161C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423080E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59CE22E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0,23</w:t>
            </w:r>
          </w:p>
        </w:tc>
        <w:tc>
          <w:tcPr>
            <w:tcW w:w="677" w:type="dxa"/>
            <w:tcBorders>
              <w:top w:val="nil"/>
              <w:left w:val="nil"/>
              <w:bottom w:val="single" w:sz="8" w:space="0" w:color="auto"/>
              <w:right w:val="single" w:sz="8" w:space="0" w:color="auto"/>
            </w:tcBorders>
            <w:shd w:val="clear" w:color="000000" w:fill="E7E6E6"/>
            <w:vAlign w:val="center"/>
            <w:hideMark/>
          </w:tcPr>
          <w:p w14:paraId="541E54A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10,05</w:t>
            </w:r>
          </w:p>
        </w:tc>
        <w:tc>
          <w:tcPr>
            <w:tcW w:w="771" w:type="dxa"/>
            <w:tcBorders>
              <w:top w:val="nil"/>
              <w:left w:val="nil"/>
              <w:bottom w:val="single" w:sz="8" w:space="0" w:color="auto"/>
              <w:right w:val="single" w:sz="8" w:space="0" w:color="auto"/>
            </w:tcBorders>
            <w:shd w:val="clear" w:color="000000" w:fill="E7E6E6"/>
            <w:vAlign w:val="center"/>
            <w:hideMark/>
          </w:tcPr>
          <w:p w14:paraId="2AA28F3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16,24</w:t>
            </w:r>
          </w:p>
        </w:tc>
        <w:tc>
          <w:tcPr>
            <w:tcW w:w="709" w:type="dxa"/>
            <w:tcBorders>
              <w:top w:val="nil"/>
              <w:left w:val="nil"/>
              <w:bottom w:val="single" w:sz="8" w:space="0" w:color="auto"/>
              <w:right w:val="single" w:sz="8" w:space="0" w:color="auto"/>
            </w:tcBorders>
            <w:shd w:val="clear" w:color="000000" w:fill="E7E6E6"/>
            <w:vAlign w:val="center"/>
            <w:hideMark/>
          </w:tcPr>
          <w:p w14:paraId="395D172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24,97</w:t>
            </w:r>
          </w:p>
        </w:tc>
        <w:tc>
          <w:tcPr>
            <w:tcW w:w="709" w:type="dxa"/>
            <w:tcBorders>
              <w:top w:val="nil"/>
              <w:left w:val="nil"/>
              <w:bottom w:val="single" w:sz="8" w:space="0" w:color="auto"/>
              <w:right w:val="single" w:sz="8" w:space="0" w:color="auto"/>
            </w:tcBorders>
            <w:shd w:val="clear" w:color="000000" w:fill="E7E6E6"/>
            <w:vAlign w:val="center"/>
            <w:hideMark/>
          </w:tcPr>
          <w:p w14:paraId="434F369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30,81</w:t>
            </w:r>
          </w:p>
        </w:tc>
        <w:tc>
          <w:tcPr>
            <w:tcW w:w="639" w:type="dxa"/>
            <w:tcBorders>
              <w:top w:val="nil"/>
              <w:left w:val="nil"/>
              <w:bottom w:val="single" w:sz="8" w:space="0" w:color="auto"/>
              <w:right w:val="single" w:sz="8" w:space="0" w:color="auto"/>
            </w:tcBorders>
            <w:shd w:val="clear" w:color="000000" w:fill="E7E6E6"/>
            <w:vAlign w:val="center"/>
            <w:hideMark/>
          </w:tcPr>
          <w:p w14:paraId="50EF55B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32,99</w:t>
            </w:r>
          </w:p>
        </w:tc>
        <w:tc>
          <w:tcPr>
            <w:tcW w:w="639" w:type="dxa"/>
            <w:tcBorders>
              <w:top w:val="nil"/>
              <w:left w:val="nil"/>
              <w:bottom w:val="single" w:sz="8" w:space="0" w:color="auto"/>
              <w:right w:val="single" w:sz="8" w:space="0" w:color="auto"/>
            </w:tcBorders>
            <w:shd w:val="clear" w:color="000000" w:fill="E7E6E6"/>
            <w:vAlign w:val="center"/>
            <w:hideMark/>
          </w:tcPr>
          <w:p w14:paraId="08B8332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40,02</w:t>
            </w:r>
          </w:p>
        </w:tc>
        <w:tc>
          <w:tcPr>
            <w:tcW w:w="640" w:type="dxa"/>
            <w:tcBorders>
              <w:top w:val="nil"/>
              <w:left w:val="nil"/>
              <w:bottom w:val="single" w:sz="8" w:space="0" w:color="auto"/>
              <w:right w:val="single" w:sz="8" w:space="0" w:color="auto"/>
            </w:tcBorders>
            <w:shd w:val="clear" w:color="000000" w:fill="E7E6E6"/>
            <w:vAlign w:val="center"/>
            <w:hideMark/>
          </w:tcPr>
          <w:p w14:paraId="1D8F720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31650F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FB87055"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10352F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6791DF22"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22A17A8"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3DA6EFD"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6DE0830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9106AD4"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65DF3070"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3E52285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70E2111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2BB6220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05453B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4BFE904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7FF24DC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0D9DF46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7FB4EC1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5AD28A7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5A17F71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646EF5B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0FD618F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388BC9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83F933B" w14:textId="77777777" w:rsidTr="00673DE1">
        <w:trPr>
          <w:trHeight w:val="597"/>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71BA478A"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2577119"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F9A7837"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2402AF4C"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60BBDDE"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B7FBD85"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E968948"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001D739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04E71E1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317992A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1FFCBB8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3DB39C1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77" w:type="dxa"/>
            <w:tcBorders>
              <w:top w:val="nil"/>
              <w:left w:val="nil"/>
              <w:bottom w:val="single" w:sz="8" w:space="0" w:color="auto"/>
              <w:right w:val="single" w:sz="8" w:space="0" w:color="auto"/>
            </w:tcBorders>
            <w:shd w:val="clear" w:color="000000" w:fill="FFFFFF"/>
            <w:vAlign w:val="center"/>
            <w:hideMark/>
          </w:tcPr>
          <w:p w14:paraId="2E78500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71" w:type="dxa"/>
            <w:tcBorders>
              <w:top w:val="nil"/>
              <w:left w:val="nil"/>
              <w:bottom w:val="single" w:sz="8" w:space="0" w:color="auto"/>
              <w:right w:val="single" w:sz="8" w:space="0" w:color="auto"/>
            </w:tcBorders>
            <w:shd w:val="clear" w:color="000000" w:fill="FFFFFF"/>
            <w:vAlign w:val="center"/>
            <w:hideMark/>
          </w:tcPr>
          <w:p w14:paraId="58A3C02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1D0FE30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709" w:type="dxa"/>
            <w:tcBorders>
              <w:top w:val="nil"/>
              <w:left w:val="nil"/>
              <w:bottom w:val="single" w:sz="8" w:space="0" w:color="auto"/>
              <w:right w:val="single" w:sz="8" w:space="0" w:color="auto"/>
            </w:tcBorders>
            <w:shd w:val="clear" w:color="000000" w:fill="FFFFFF"/>
            <w:vAlign w:val="center"/>
            <w:hideMark/>
          </w:tcPr>
          <w:p w14:paraId="0584456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3E664D9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39" w:type="dxa"/>
            <w:tcBorders>
              <w:top w:val="nil"/>
              <w:left w:val="nil"/>
              <w:bottom w:val="single" w:sz="8" w:space="0" w:color="auto"/>
              <w:right w:val="single" w:sz="8" w:space="0" w:color="auto"/>
            </w:tcBorders>
            <w:shd w:val="clear" w:color="000000" w:fill="FFFFFF"/>
            <w:vAlign w:val="center"/>
            <w:hideMark/>
          </w:tcPr>
          <w:p w14:paraId="75BA776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N/A</w:t>
            </w:r>
          </w:p>
        </w:tc>
        <w:tc>
          <w:tcPr>
            <w:tcW w:w="640" w:type="dxa"/>
            <w:tcBorders>
              <w:top w:val="nil"/>
              <w:left w:val="nil"/>
              <w:bottom w:val="single" w:sz="8" w:space="0" w:color="auto"/>
              <w:right w:val="single" w:sz="8" w:space="0" w:color="auto"/>
            </w:tcBorders>
            <w:shd w:val="clear" w:color="000000" w:fill="FFFFFF"/>
            <w:vAlign w:val="center"/>
            <w:hideMark/>
          </w:tcPr>
          <w:p w14:paraId="0D83D8C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162017D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500C8E62"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6A002F8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lastRenderedPageBreak/>
              <w:t>03.4</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242B1F03"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Finanční ukazatel</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255183F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FINMT</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433F83D3" w14:textId="655DE474"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xml:space="preserve">Celková částka způsobilých výdajů vložených do účetního systému PCO a certifikovaných ze strany </w:t>
            </w:r>
            <w:r w:rsidR="00185175" w:rsidRPr="009C47E3">
              <w:rPr>
                <w:rFonts w:ascii="Arial" w:eastAsia="Times New Roman" w:hAnsi="Arial" w:cs="Arial"/>
                <w:color w:val="000000"/>
                <w:sz w:val="14"/>
                <w:szCs w:val="14"/>
                <w:lang w:eastAsia="cs-CZ"/>
              </w:rPr>
              <w:t>PCO – MRR</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76B1163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02AEDAC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090CF6F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Méně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16B2B50"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14 120 241</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76974C5"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127 082 172</w:t>
            </w:r>
          </w:p>
        </w:tc>
        <w:tc>
          <w:tcPr>
            <w:tcW w:w="771" w:type="dxa"/>
            <w:tcBorders>
              <w:top w:val="nil"/>
              <w:left w:val="nil"/>
              <w:bottom w:val="single" w:sz="8" w:space="0" w:color="auto"/>
              <w:right w:val="single" w:sz="8" w:space="0" w:color="auto"/>
            </w:tcBorders>
            <w:shd w:val="clear" w:color="000000" w:fill="E7E6E6"/>
            <w:vAlign w:val="center"/>
            <w:hideMark/>
          </w:tcPr>
          <w:p w14:paraId="43B1768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0A1C94B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05815C5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341 959,69</w:t>
            </w:r>
          </w:p>
        </w:tc>
        <w:tc>
          <w:tcPr>
            <w:tcW w:w="677" w:type="dxa"/>
            <w:tcBorders>
              <w:top w:val="nil"/>
              <w:left w:val="nil"/>
              <w:bottom w:val="single" w:sz="8" w:space="0" w:color="auto"/>
              <w:right w:val="single" w:sz="8" w:space="0" w:color="auto"/>
            </w:tcBorders>
            <w:shd w:val="clear" w:color="000000" w:fill="E7E6E6"/>
            <w:vAlign w:val="center"/>
            <w:hideMark/>
          </w:tcPr>
          <w:p w14:paraId="4EC029C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5 690 215,06</w:t>
            </w:r>
          </w:p>
        </w:tc>
        <w:tc>
          <w:tcPr>
            <w:tcW w:w="771" w:type="dxa"/>
            <w:tcBorders>
              <w:top w:val="nil"/>
              <w:left w:val="nil"/>
              <w:bottom w:val="single" w:sz="8" w:space="0" w:color="auto"/>
              <w:right w:val="single" w:sz="8" w:space="0" w:color="auto"/>
            </w:tcBorders>
            <w:shd w:val="clear" w:color="000000" w:fill="E7E6E6"/>
            <w:vAlign w:val="center"/>
            <w:hideMark/>
          </w:tcPr>
          <w:p w14:paraId="3D0EBB2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14 218 977,59</w:t>
            </w:r>
          </w:p>
        </w:tc>
        <w:tc>
          <w:tcPr>
            <w:tcW w:w="709" w:type="dxa"/>
            <w:tcBorders>
              <w:top w:val="nil"/>
              <w:left w:val="nil"/>
              <w:bottom w:val="single" w:sz="8" w:space="0" w:color="auto"/>
              <w:right w:val="single" w:sz="8" w:space="0" w:color="auto"/>
            </w:tcBorders>
            <w:shd w:val="clear" w:color="000000" w:fill="E7E6E6"/>
            <w:vAlign w:val="center"/>
            <w:hideMark/>
          </w:tcPr>
          <w:p w14:paraId="792E086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27 521 619,20</w:t>
            </w:r>
          </w:p>
        </w:tc>
        <w:tc>
          <w:tcPr>
            <w:tcW w:w="709" w:type="dxa"/>
            <w:tcBorders>
              <w:top w:val="nil"/>
              <w:left w:val="nil"/>
              <w:bottom w:val="single" w:sz="8" w:space="0" w:color="auto"/>
              <w:right w:val="single" w:sz="8" w:space="0" w:color="auto"/>
            </w:tcBorders>
            <w:shd w:val="clear" w:color="000000" w:fill="E7E6E6"/>
            <w:vAlign w:val="center"/>
            <w:hideMark/>
          </w:tcPr>
          <w:p w14:paraId="760442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22 590 415,62</w:t>
            </w:r>
          </w:p>
        </w:tc>
        <w:tc>
          <w:tcPr>
            <w:tcW w:w="639" w:type="dxa"/>
            <w:tcBorders>
              <w:top w:val="nil"/>
              <w:left w:val="nil"/>
              <w:bottom w:val="single" w:sz="8" w:space="0" w:color="auto"/>
              <w:right w:val="single" w:sz="8" w:space="0" w:color="auto"/>
            </w:tcBorders>
            <w:shd w:val="clear" w:color="000000" w:fill="E7E6E6"/>
            <w:vAlign w:val="center"/>
            <w:hideMark/>
          </w:tcPr>
          <w:p w14:paraId="1C84DE3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23 306 364,16</w:t>
            </w:r>
          </w:p>
        </w:tc>
        <w:tc>
          <w:tcPr>
            <w:tcW w:w="639" w:type="dxa"/>
            <w:tcBorders>
              <w:top w:val="nil"/>
              <w:left w:val="nil"/>
              <w:bottom w:val="single" w:sz="8" w:space="0" w:color="auto"/>
              <w:right w:val="single" w:sz="8" w:space="0" w:color="auto"/>
            </w:tcBorders>
            <w:shd w:val="clear" w:color="000000" w:fill="E7E6E6"/>
            <w:vAlign w:val="center"/>
            <w:hideMark/>
          </w:tcPr>
          <w:p w14:paraId="304EA38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25 615 393,95</w:t>
            </w:r>
          </w:p>
        </w:tc>
        <w:tc>
          <w:tcPr>
            <w:tcW w:w="640" w:type="dxa"/>
            <w:tcBorders>
              <w:top w:val="nil"/>
              <w:left w:val="nil"/>
              <w:bottom w:val="single" w:sz="8" w:space="0" w:color="auto"/>
              <w:right w:val="single" w:sz="8" w:space="0" w:color="auto"/>
            </w:tcBorders>
            <w:shd w:val="clear" w:color="000000" w:fill="E7E6E6"/>
            <w:vAlign w:val="center"/>
            <w:hideMark/>
          </w:tcPr>
          <w:p w14:paraId="53E5267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1900D58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69A3730D"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CBF267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C343792"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A448B52"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52A193DE"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BB285A4"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ABD9DD3"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75C78CD"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1931F73"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42A437D"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246BDB8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8D221C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10660D8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3620FBA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2A6253A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930641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707DB80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220AACC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39" w:type="dxa"/>
            <w:tcBorders>
              <w:top w:val="nil"/>
              <w:left w:val="nil"/>
              <w:bottom w:val="single" w:sz="8" w:space="0" w:color="auto"/>
              <w:right w:val="single" w:sz="8" w:space="0" w:color="auto"/>
            </w:tcBorders>
            <w:shd w:val="clear" w:color="000000" w:fill="FFFFFF"/>
            <w:vAlign w:val="center"/>
            <w:hideMark/>
          </w:tcPr>
          <w:p w14:paraId="0E942BD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656271C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0CB3D29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37A5C6A"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E81A56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EB2EE35"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1692AEB"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AA02DAC"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2E04F11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EA19084"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6731E248"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FC2C52F"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E13A4E4"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02A9B2B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33AFCD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49037BF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5B7566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057A4C3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3FCAA68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5C6487D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17BC901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39" w:type="dxa"/>
            <w:tcBorders>
              <w:top w:val="nil"/>
              <w:left w:val="nil"/>
              <w:bottom w:val="single" w:sz="8" w:space="0" w:color="auto"/>
              <w:right w:val="single" w:sz="8" w:space="0" w:color="auto"/>
            </w:tcBorders>
            <w:shd w:val="clear" w:color="000000" w:fill="FFFFFF"/>
            <w:vAlign w:val="center"/>
            <w:hideMark/>
          </w:tcPr>
          <w:p w14:paraId="37F15AD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4135B2D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441A63FB"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2B24BD39"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8382C3E"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E062948"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D6A7211"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7A6D7E2"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6B4CD8C"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13E4289"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C8B50F8"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7AE13B5"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C36E9E1"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61B768D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543E66C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78FAF77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341 959,69</w:t>
            </w:r>
          </w:p>
        </w:tc>
        <w:tc>
          <w:tcPr>
            <w:tcW w:w="677" w:type="dxa"/>
            <w:tcBorders>
              <w:top w:val="nil"/>
              <w:left w:val="nil"/>
              <w:bottom w:val="single" w:sz="8" w:space="0" w:color="auto"/>
              <w:right w:val="single" w:sz="8" w:space="0" w:color="auto"/>
            </w:tcBorders>
            <w:shd w:val="clear" w:color="000000" w:fill="E7E6E6"/>
            <w:vAlign w:val="center"/>
            <w:hideMark/>
          </w:tcPr>
          <w:p w14:paraId="4EF3F85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6 032 174,75</w:t>
            </w:r>
          </w:p>
        </w:tc>
        <w:tc>
          <w:tcPr>
            <w:tcW w:w="771" w:type="dxa"/>
            <w:tcBorders>
              <w:top w:val="nil"/>
              <w:left w:val="nil"/>
              <w:bottom w:val="single" w:sz="8" w:space="0" w:color="auto"/>
              <w:right w:val="single" w:sz="8" w:space="0" w:color="auto"/>
            </w:tcBorders>
            <w:shd w:val="clear" w:color="000000" w:fill="E7E6E6"/>
            <w:vAlign w:val="center"/>
            <w:hideMark/>
          </w:tcPr>
          <w:p w14:paraId="008A8A9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20 251 152,34</w:t>
            </w:r>
          </w:p>
        </w:tc>
        <w:tc>
          <w:tcPr>
            <w:tcW w:w="709" w:type="dxa"/>
            <w:tcBorders>
              <w:top w:val="nil"/>
              <w:left w:val="nil"/>
              <w:bottom w:val="single" w:sz="8" w:space="0" w:color="auto"/>
              <w:right w:val="single" w:sz="8" w:space="0" w:color="auto"/>
            </w:tcBorders>
            <w:shd w:val="clear" w:color="000000" w:fill="E7E6E6"/>
            <w:vAlign w:val="center"/>
            <w:hideMark/>
          </w:tcPr>
          <w:p w14:paraId="5DF418D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47 772 771,54</w:t>
            </w:r>
          </w:p>
        </w:tc>
        <w:tc>
          <w:tcPr>
            <w:tcW w:w="709" w:type="dxa"/>
            <w:tcBorders>
              <w:top w:val="nil"/>
              <w:left w:val="nil"/>
              <w:bottom w:val="single" w:sz="8" w:space="0" w:color="auto"/>
              <w:right w:val="single" w:sz="8" w:space="0" w:color="auto"/>
            </w:tcBorders>
            <w:shd w:val="clear" w:color="000000" w:fill="E7E6E6"/>
            <w:vAlign w:val="center"/>
            <w:hideMark/>
          </w:tcPr>
          <w:p w14:paraId="786A340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70 363 187,16</w:t>
            </w:r>
          </w:p>
        </w:tc>
        <w:tc>
          <w:tcPr>
            <w:tcW w:w="639" w:type="dxa"/>
            <w:tcBorders>
              <w:top w:val="nil"/>
              <w:left w:val="nil"/>
              <w:bottom w:val="single" w:sz="8" w:space="0" w:color="auto"/>
              <w:right w:val="single" w:sz="8" w:space="0" w:color="auto"/>
            </w:tcBorders>
            <w:shd w:val="clear" w:color="000000" w:fill="E7E6E6"/>
            <w:vAlign w:val="center"/>
            <w:hideMark/>
          </w:tcPr>
          <w:p w14:paraId="1D5B6EE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93 669 551,32</w:t>
            </w:r>
          </w:p>
        </w:tc>
        <w:tc>
          <w:tcPr>
            <w:tcW w:w="639" w:type="dxa"/>
            <w:tcBorders>
              <w:top w:val="nil"/>
              <w:left w:val="nil"/>
              <w:bottom w:val="single" w:sz="8" w:space="0" w:color="auto"/>
              <w:right w:val="single" w:sz="8" w:space="0" w:color="auto"/>
            </w:tcBorders>
            <w:shd w:val="clear" w:color="000000" w:fill="E7E6E6"/>
            <w:vAlign w:val="center"/>
            <w:hideMark/>
          </w:tcPr>
          <w:p w14:paraId="57BB475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119 284 945,27</w:t>
            </w:r>
          </w:p>
        </w:tc>
        <w:tc>
          <w:tcPr>
            <w:tcW w:w="640" w:type="dxa"/>
            <w:tcBorders>
              <w:top w:val="nil"/>
              <w:left w:val="nil"/>
              <w:bottom w:val="single" w:sz="8" w:space="0" w:color="auto"/>
              <w:right w:val="single" w:sz="8" w:space="0" w:color="auto"/>
            </w:tcBorders>
            <w:shd w:val="clear" w:color="000000" w:fill="E7E6E6"/>
            <w:vAlign w:val="center"/>
            <w:hideMark/>
          </w:tcPr>
          <w:p w14:paraId="46AD059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6BC26AD"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78C555C2"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B7C0FA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17101EA"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76320BD"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00EBA504"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6B26405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57EA0F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55F32AC8"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6CBD13D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2CAE3EF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33B2AEA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68E2E82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63EFFAF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87B28A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77D24EA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5A1F3B6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7B377C4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1AA73B5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39" w:type="dxa"/>
            <w:tcBorders>
              <w:top w:val="nil"/>
              <w:left w:val="nil"/>
              <w:bottom w:val="single" w:sz="8" w:space="0" w:color="auto"/>
              <w:right w:val="single" w:sz="8" w:space="0" w:color="auto"/>
            </w:tcBorders>
            <w:shd w:val="clear" w:color="000000" w:fill="FFFFFF"/>
            <w:vAlign w:val="center"/>
            <w:hideMark/>
          </w:tcPr>
          <w:p w14:paraId="1C9C04D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2871B71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D88EBA8"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AAB7FD2"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577E97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4453D8C"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0F56F53C"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60ABC51"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34E727C6"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22EDA130"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114D6224"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60BABF4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77496D4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56F1E5C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908EAE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06291B3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7206627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79FBC29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4A64515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0591BC5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42F33CD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39" w:type="dxa"/>
            <w:tcBorders>
              <w:top w:val="nil"/>
              <w:left w:val="nil"/>
              <w:bottom w:val="single" w:sz="8" w:space="0" w:color="auto"/>
              <w:right w:val="single" w:sz="8" w:space="0" w:color="auto"/>
            </w:tcBorders>
            <w:shd w:val="clear" w:color="000000" w:fill="FFFFFF"/>
            <w:vAlign w:val="center"/>
            <w:hideMark/>
          </w:tcPr>
          <w:p w14:paraId="087282F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2C1601D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63504D1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0374B2E" w14:textId="77777777" w:rsidTr="00673DE1">
        <w:trPr>
          <w:trHeight w:val="31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405361CC"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03.4</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59DBA606"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Finanční ukazatel</w:t>
            </w:r>
          </w:p>
        </w:tc>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14:paraId="5A7D28F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FINMT</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0E9A78EF" w14:textId="7B0967A8"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xml:space="preserve">Celková částka způsobilých výdajů vložených do účetního systému PCO a certifikovaných ze strany </w:t>
            </w:r>
            <w:r w:rsidR="00185175" w:rsidRPr="009C47E3">
              <w:rPr>
                <w:rFonts w:ascii="Arial" w:eastAsia="Times New Roman" w:hAnsi="Arial" w:cs="Arial"/>
                <w:color w:val="000000"/>
                <w:sz w:val="14"/>
                <w:szCs w:val="14"/>
                <w:lang w:eastAsia="cs-CZ"/>
              </w:rPr>
              <w:t>PCO – VRR</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571E287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vMerge w:val="restart"/>
            <w:tcBorders>
              <w:top w:val="nil"/>
              <w:left w:val="single" w:sz="8" w:space="0" w:color="auto"/>
              <w:bottom w:val="single" w:sz="8" w:space="0" w:color="000000"/>
              <w:right w:val="single" w:sz="8" w:space="0" w:color="auto"/>
            </w:tcBorders>
            <w:shd w:val="clear" w:color="auto" w:fill="auto"/>
            <w:vAlign w:val="center"/>
            <w:hideMark/>
          </w:tcPr>
          <w:p w14:paraId="3B0232B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ESF</w:t>
            </w:r>
          </w:p>
        </w:tc>
        <w:tc>
          <w:tcPr>
            <w:tcW w:w="934" w:type="dxa"/>
            <w:vMerge w:val="restart"/>
            <w:tcBorders>
              <w:top w:val="nil"/>
              <w:left w:val="single" w:sz="8" w:space="0" w:color="auto"/>
              <w:bottom w:val="single" w:sz="8" w:space="0" w:color="000000"/>
              <w:right w:val="single" w:sz="8" w:space="0" w:color="auto"/>
            </w:tcBorders>
            <w:shd w:val="clear" w:color="auto" w:fill="auto"/>
            <w:vAlign w:val="center"/>
            <w:hideMark/>
          </w:tcPr>
          <w:p w14:paraId="5E5FA09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Více rozvinuté regiony</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5A1B1F5"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1 418 040</w:t>
            </w:r>
          </w:p>
        </w:tc>
        <w:tc>
          <w:tcPr>
            <w:tcW w:w="919"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734AE56" w14:textId="77777777" w:rsidR="009C47E3" w:rsidRPr="009C47E3" w:rsidRDefault="009C47E3" w:rsidP="009C47E3">
            <w:pPr>
              <w:jc w:val="cente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12 762 359</w:t>
            </w:r>
          </w:p>
        </w:tc>
        <w:tc>
          <w:tcPr>
            <w:tcW w:w="771" w:type="dxa"/>
            <w:tcBorders>
              <w:top w:val="nil"/>
              <w:left w:val="nil"/>
              <w:bottom w:val="single" w:sz="8" w:space="0" w:color="auto"/>
              <w:right w:val="single" w:sz="8" w:space="0" w:color="auto"/>
            </w:tcBorders>
            <w:shd w:val="clear" w:color="000000" w:fill="E7E6E6"/>
            <w:vAlign w:val="center"/>
            <w:hideMark/>
          </w:tcPr>
          <w:p w14:paraId="3B110B2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17E4F4C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458FB04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45 837,64</w:t>
            </w:r>
          </w:p>
        </w:tc>
        <w:tc>
          <w:tcPr>
            <w:tcW w:w="677" w:type="dxa"/>
            <w:tcBorders>
              <w:top w:val="nil"/>
              <w:left w:val="nil"/>
              <w:bottom w:val="single" w:sz="8" w:space="0" w:color="auto"/>
              <w:right w:val="single" w:sz="8" w:space="0" w:color="auto"/>
            </w:tcBorders>
            <w:shd w:val="clear" w:color="000000" w:fill="E7E6E6"/>
            <w:vAlign w:val="center"/>
            <w:hideMark/>
          </w:tcPr>
          <w:p w14:paraId="3469F41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748 192,33</w:t>
            </w:r>
          </w:p>
        </w:tc>
        <w:tc>
          <w:tcPr>
            <w:tcW w:w="771" w:type="dxa"/>
            <w:tcBorders>
              <w:top w:val="nil"/>
              <w:left w:val="nil"/>
              <w:bottom w:val="single" w:sz="8" w:space="0" w:color="auto"/>
              <w:right w:val="single" w:sz="8" w:space="0" w:color="auto"/>
            </w:tcBorders>
            <w:shd w:val="clear" w:color="000000" w:fill="E7E6E6"/>
            <w:vAlign w:val="center"/>
            <w:hideMark/>
          </w:tcPr>
          <w:p w14:paraId="5FC6434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1 620 848,57</w:t>
            </w:r>
          </w:p>
        </w:tc>
        <w:tc>
          <w:tcPr>
            <w:tcW w:w="709" w:type="dxa"/>
            <w:tcBorders>
              <w:top w:val="nil"/>
              <w:left w:val="nil"/>
              <w:bottom w:val="single" w:sz="8" w:space="0" w:color="auto"/>
              <w:right w:val="single" w:sz="8" w:space="0" w:color="auto"/>
            </w:tcBorders>
            <w:shd w:val="clear" w:color="000000" w:fill="E7E6E6"/>
            <w:vAlign w:val="center"/>
            <w:hideMark/>
          </w:tcPr>
          <w:p w14:paraId="5410506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2 876 447,16</w:t>
            </w:r>
          </w:p>
        </w:tc>
        <w:tc>
          <w:tcPr>
            <w:tcW w:w="709" w:type="dxa"/>
            <w:tcBorders>
              <w:top w:val="nil"/>
              <w:left w:val="nil"/>
              <w:bottom w:val="single" w:sz="8" w:space="0" w:color="auto"/>
              <w:right w:val="single" w:sz="8" w:space="0" w:color="auto"/>
            </w:tcBorders>
            <w:shd w:val="clear" w:color="000000" w:fill="E7E6E6"/>
            <w:vAlign w:val="center"/>
            <w:hideMark/>
          </w:tcPr>
          <w:p w14:paraId="10E9C6E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2 089 839,45</w:t>
            </w:r>
          </w:p>
        </w:tc>
        <w:tc>
          <w:tcPr>
            <w:tcW w:w="639" w:type="dxa"/>
            <w:tcBorders>
              <w:top w:val="nil"/>
              <w:left w:val="nil"/>
              <w:bottom w:val="single" w:sz="8" w:space="0" w:color="auto"/>
              <w:right w:val="single" w:sz="8" w:space="0" w:color="auto"/>
            </w:tcBorders>
            <w:shd w:val="clear" w:color="000000" w:fill="E7E6E6"/>
            <w:vAlign w:val="center"/>
            <w:hideMark/>
          </w:tcPr>
          <w:p w14:paraId="737F6D7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2 348 875,98</w:t>
            </w:r>
          </w:p>
        </w:tc>
        <w:tc>
          <w:tcPr>
            <w:tcW w:w="639" w:type="dxa"/>
            <w:tcBorders>
              <w:top w:val="nil"/>
              <w:left w:val="nil"/>
              <w:bottom w:val="single" w:sz="8" w:space="0" w:color="auto"/>
              <w:right w:val="single" w:sz="8" w:space="0" w:color="auto"/>
            </w:tcBorders>
            <w:shd w:val="clear" w:color="000000" w:fill="E7E6E6"/>
            <w:vAlign w:val="center"/>
            <w:hideMark/>
          </w:tcPr>
          <w:p w14:paraId="7A9681B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2 379 012,82</w:t>
            </w:r>
          </w:p>
        </w:tc>
        <w:tc>
          <w:tcPr>
            <w:tcW w:w="640" w:type="dxa"/>
            <w:tcBorders>
              <w:top w:val="nil"/>
              <w:left w:val="nil"/>
              <w:bottom w:val="single" w:sz="8" w:space="0" w:color="auto"/>
              <w:right w:val="single" w:sz="8" w:space="0" w:color="auto"/>
            </w:tcBorders>
            <w:shd w:val="clear" w:color="000000" w:fill="E7E6E6"/>
            <w:vAlign w:val="center"/>
            <w:hideMark/>
          </w:tcPr>
          <w:p w14:paraId="7AFBE28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2C2E887F"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29A7D661"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44BCB6D"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AC7D26A"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EE000BA"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3288BFB4"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432F37F4"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5826423"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64833AE"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4AF3976A"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7E04AB6D"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1431605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549F19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40C66E6C"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1786F80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2FE619B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2975F81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2DBA9BE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6AFC1D8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39" w:type="dxa"/>
            <w:tcBorders>
              <w:top w:val="nil"/>
              <w:left w:val="nil"/>
              <w:bottom w:val="single" w:sz="8" w:space="0" w:color="auto"/>
              <w:right w:val="single" w:sz="8" w:space="0" w:color="auto"/>
            </w:tcBorders>
            <w:shd w:val="clear" w:color="000000" w:fill="FFFFFF"/>
            <w:vAlign w:val="center"/>
            <w:hideMark/>
          </w:tcPr>
          <w:p w14:paraId="65057C6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1E81D29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5787831"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1AD78F9F"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26D8145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A9123EC"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3D1BF82A"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750C3E84"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71C7574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76CD681"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756DC8E2"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0FC084E2"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67B69276"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FFFFFF"/>
            <w:vAlign w:val="center"/>
            <w:hideMark/>
          </w:tcPr>
          <w:p w14:paraId="621DBA3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297CD74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55B5A5E"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CA69BF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6EBB42E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21036E4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1BA9FD6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636AEB9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39" w:type="dxa"/>
            <w:tcBorders>
              <w:top w:val="nil"/>
              <w:left w:val="nil"/>
              <w:bottom w:val="single" w:sz="8" w:space="0" w:color="auto"/>
              <w:right w:val="single" w:sz="8" w:space="0" w:color="auto"/>
            </w:tcBorders>
            <w:shd w:val="clear" w:color="000000" w:fill="FFFFFF"/>
            <w:vAlign w:val="center"/>
            <w:hideMark/>
          </w:tcPr>
          <w:p w14:paraId="17DD399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1CF7ADC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64D357AE"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87760C9"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5AAD7F55"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4CFABF0A"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A7FB055"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F9C9495"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54FCDA97"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35AB11F"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94992B5"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68DF62F" w14:textId="77777777" w:rsidR="009C47E3" w:rsidRPr="009C47E3" w:rsidRDefault="009C47E3" w:rsidP="009C47E3">
            <w:pPr>
              <w:rPr>
                <w:rFonts w:ascii="Arial" w:eastAsia="Times New Roman" w:hAnsi="Arial" w:cs="Arial"/>
                <w:color w:val="000000"/>
                <w:sz w:val="14"/>
                <w:szCs w:val="14"/>
                <w:lang w:eastAsia="cs-CZ"/>
              </w:rPr>
            </w:pPr>
          </w:p>
        </w:tc>
        <w:tc>
          <w:tcPr>
            <w:tcW w:w="919" w:type="dxa"/>
            <w:vMerge/>
            <w:tcBorders>
              <w:top w:val="nil"/>
              <w:left w:val="single" w:sz="8" w:space="0" w:color="auto"/>
              <w:bottom w:val="single" w:sz="8" w:space="0" w:color="000000"/>
              <w:right w:val="single" w:sz="8" w:space="0" w:color="auto"/>
            </w:tcBorders>
            <w:vAlign w:val="center"/>
            <w:hideMark/>
          </w:tcPr>
          <w:p w14:paraId="2F2A270B" w14:textId="77777777" w:rsidR="009C47E3" w:rsidRPr="009C47E3" w:rsidRDefault="009C47E3" w:rsidP="009C47E3">
            <w:pPr>
              <w:rPr>
                <w:rFonts w:ascii="Arial" w:eastAsia="Times New Roman" w:hAnsi="Arial" w:cs="Arial"/>
                <w:color w:val="000000"/>
                <w:sz w:val="14"/>
                <w:szCs w:val="14"/>
                <w:lang w:eastAsia="cs-CZ"/>
              </w:rPr>
            </w:pPr>
          </w:p>
        </w:tc>
        <w:tc>
          <w:tcPr>
            <w:tcW w:w="771" w:type="dxa"/>
            <w:tcBorders>
              <w:top w:val="nil"/>
              <w:left w:val="nil"/>
              <w:bottom w:val="single" w:sz="8" w:space="0" w:color="auto"/>
              <w:right w:val="single" w:sz="8" w:space="0" w:color="auto"/>
            </w:tcBorders>
            <w:shd w:val="clear" w:color="000000" w:fill="E7E6E6"/>
            <w:vAlign w:val="center"/>
            <w:hideMark/>
          </w:tcPr>
          <w:p w14:paraId="7F288CC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E7E6E6"/>
            <w:vAlign w:val="center"/>
            <w:hideMark/>
          </w:tcPr>
          <w:p w14:paraId="51ADF94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E7E6E6"/>
            <w:vAlign w:val="center"/>
            <w:hideMark/>
          </w:tcPr>
          <w:p w14:paraId="1A40CED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45 837,64</w:t>
            </w:r>
          </w:p>
        </w:tc>
        <w:tc>
          <w:tcPr>
            <w:tcW w:w="677" w:type="dxa"/>
            <w:tcBorders>
              <w:top w:val="nil"/>
              <w:left w:val="nil"/>
              <w:bottom w:val="single" w:sz="8" w:space="0" w:color="auto"/>
              <w:right w:val="single" w:sz="8" w:space="0" w:color="auto"/>
            </w:tcBorders>
            <w:shd w:val="clear" w:color="000000" w:fill="E7E6E6"/>
            <w:vAlign w:val="center"/>
            <w:hideMark/>
          </w:tcPr>
          <w:p w14:paraId="434B0057"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794 029,97</w:t>
            </w:r>
          </w:p>
        </w:tc>
        <w:tc>
          <w:tcPr>
            <w:tcW w:w="771" w:type="dxa"/>
            <w:tcBorders>
              <w:top w:val="nil"/>
              <w:left w:val="nil"/>
              <w:bottom w:val="single" w:sz="8" w:space="0" w:color="auto"/>
              <w:right w:val="single" w:sz="8" w:space="0" w:color="auto"/>
            </w:tcBorders>
            <w:shd w:val="clear" w:color="000000" w:fill="E7E6E6"/>
            <w:vAlign w:val="center"/>
            <w:hideMark/>
          </w:tcPr>
          <w:p w14:paraId="2F58F05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2 414 878,54</w:t>
            </w:r>
          </w:p>
        </w:tc>
        <w:tc>
          <w:tcPr>
            <w:tcW w:w="709" w:type="dxa"/>
            <w:tcBorders>
              <w:top w:val="nil"/>
              <w:left w:val="nil"/>
              <w:bottom w:val="single" w:sz="8" w:space="0" w:color="auto"/>
              <w:right w:val="single" w:sz="8" w:space="0" w:color="auto"/>
            </w:tcBorders>
            <w:shd w:val="clear" w:color="000000" w:fill="E7E6E6"/>
            <w:vAlign w:val="center"/>
            <w:hideMark/>
          </w:tcPr>
          <w:p w14:paraId="0208C7D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5 291 325,70</w:t>
            </w:r>
          </w:p>
        </w:tc>
        <w:tc>
          <w:tcPr>
            <w:tcW w:w="709" w:type="dxa"/>
            <w:tcBorders>
              <w:top w:val="nil"/>
              <w:left w:val="nil"/>
              <w:bottom w:val="single" w:sz="8" w:space="0" w:color="auto"/>
              <w:right w:val="single" w:sz="8" w:space="0" w:color="auto"/>
            </w:tcBorders>
            <w:shd w:val="clear" w:color="000000" w:fill="E7E6E6"/>
            <w:vAlign w:val="center"/>
            <w:hideMark/>
          </w:tcPr>
          <w:p w14:paraId="25E7709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7 381 165,15</w:t>
            </w:r>
          </w:p>
        </w:tc>
        <w:tc>
          <w:tcPr>
            <w:tcW w:w="639" w:type="dxa"/>
            <w:tcBorders>
              <w:top w:val="nil"/>
              <w:left w:val="nil"/>
              <w:bottom w:val="single" w:sz="8" w:space="0" w:color="auto"/>
              <w:right w:val="single" w:sz="8" w:space="0" w:color="auto"/>
            </w:tcBorders>
            <w:shd w:val="clear" w:color="000000" w:fill="E7E6E6"/>
            <w:vAlign w:val="center"/>
            <w:hideMark/>
          </w:tcPr>
          <w:p w14:paraId="3AD69FB5"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9 730 041,13</w:t>
            </w:r>
          </w:p>
        </w:tc>
        <w:tc>
          <w:tcPr>
            <w:tcW w:w="639" w:type="dxa"/>
            <w:tcBorders>
              <w:top w:val="nil"/>
              <w:left w:val="nil"/>
              <w:bottom w:val="single" w:sz="8" w:space="0" w:color="auto"/>
              <w:right w:val="single" w:sz="8" w:space="0" w:color="auto"/>
            </w:tcBorders>
            <w:shd w:val="clear" w:color="000000" w:fill="E7E6E6"/>
            <w:vAlign w:val="center"/>
            <w:hideMark/>
          </w:tcPr>
          <w:p w14:paraId="56B9A73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12 109 053,95</w:t>
            </w:r>
          </w:p>
        </w:tc>
        <w:tc>
          <w:tcPr>
            <w:tcW w:w="640" w:type="dxa"/>
            <w:tcBorders>
              <w:top w:val="nil"/>
              <w:left w:val="nil"/>
              <w:bottom w:val="single" w:sz="8" w:space="0" w:color="auto"/>
              <w:right w:val="single" w:sz="8" w:space="0" w:color="auto"/>
            </w:tcBorders>
            <w:shd w:val="clear" w:color="000000" w:fill="E7E6E6"/>
            <w:vAlign w:val="center"/>
            <w:hideMark/>
          </w:tcPr>
          <w:p w14:paraId="2B51A9C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6E9F560"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0435B337"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66C8AAB3"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3B499142"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05670F7"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5F385AFE"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1007A302"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10054A50"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36009696"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4F9DC2D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7247D352"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4882D33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DEEE57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30E4D374"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5590D3D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301BE2F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38DF850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71FF798A"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70E6AA1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39" w:type="dxa"/>
            <w:tcBorders>
              <w:top w:val="nil"/>
              <w:left w:val="nil"/>
              <w:bottom w:val="single" w:sz="8" w:space="0" w:color="auto"/>
              <w:right w:val="single" w:sz="8" w:space="0" w:color="auto"/>
            </w:tcBorders>
            <w:shd w:val="clear" w:color="000000" w:fill="FFFFFF"/>
            <w:vAlign w:val="center"/>
            <w:hideMark/>
          </w:tcPr>
          <w:p w14:paraId="5C17A059"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116F6381"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nil"/>
              <w:right w:val="single" w:sz="8" w:space="0" w:color="auto"/>
            </w:tcBorders>
            <w:shd w:val="clear" w:color="000000" w:fill="FFFFFF"/>
            <w:vAlign w:val="center"/>
            <w:hideMark/>
          </w:tcPr>
          <w:p w14:paraId="79491849"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r w:rsidR="00BA073F" w:rsidRPr="009C47E3" w14:paraId="495FA831" w14:textId="77777777" w:rsidTr="00673DE1">
        <w:trPr>
          <w:trHeight w:val="310"/>
        </w:trPr>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1B2900DA"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0F1263B2" w14:textId="77777777" w:rsidR="009C47E3" w:rsidRPr="009C47E3" w:rsidRDefault="009C47E3" w:rsidP="009C47E3">
            <w:pPr>
              <w:rPr>
                <w:rFonts w:ascii="Arial" w:eastAsia="Times New Roman" w:hAnsi="Arial" w:cs="Arial"/>
                <w:color w:val="000000"/>
                <w:sz w:val="14"/>
                <w:szCs w:val="14"/>
                <w:lang w:eastAsia="cs-CZ"/>
              </w:rPr>
            </w:pPr>
          </w:p>
        </w:tc>
        <w:tc>
          <w:tcPr>
            <w:tcW w:w="677" w:type="dxa"/>
            <w:vMerge/>
            <w:tcBorders>
              <w:top w:val="nil"/>
              <w:left w:val="single" w:sz="8" w:space="0" w:color="auto"/>
              <w:bottom w:val="single" w:sz="8" w:space="0" w:color="000000"/>
              <w:right w:val="single" w:sz="8" w:space="0" w:color="auto"/>
            </w:tcBorders>
            <w:shd w:val="clear" w:color="auto" w:fill="auto"/>
            <w:vAlign w:val="center"/>
            <w:hideMark/>
          </w:tcPr>
          <w:p w14:paraId="4F87557E" w14:textId="77777777" w:rsidR="009C47E3" w:rsidRPr="009C47E3" w:rsidRDefault="009C47E3" w:rsidP="009C47E3">
            <w:pPr>
              <w:rPr>
                <w:rFonts w:ascii="Arial" w:eastAsia="Times New Roman" w:hAnsi="Arial" w:cs="Arial"/>
                <w:color w:val="000000"/>
                <w:sz w:val="14"/>
                <w:szCs w:val="14"/>
                <w:lang w:eastAsia="cs-CZ"/>
              </w:rPr>
            </w:pPr>
          </w:p>
        </w:tc>
        <w:tc>
          <w:tcPr>
            <w:tcW w:w="1066" w:type="dxa"/>
            <w:vMerge/>
            <w:tcBorders>
              <w:top w:val="nil"/>
              <w:left w:val="single" w:sz="8" w:space="0" w:color="auto"/>
              <w:bottom w:val="single" w:sz="8" w:space="0" w:color="000000"/>
              <w:right w:val="single" w:sz="8" w:space="0" w:color="auto"/>
            </w:tcBorders>
            <w:shd w:val="clear" w:color="auto" w:fill="auto"/>
            <w:vAlign w:val="center"/>
            <w:hideMark/>
          </w:tcPr>
          <w:p w14:paraId="15E79499" w14:textId="77777777" w:rsidR="009C47E3" w:rsidRPr="009C47E3" w:rsidRDefault="009C47E3" w:rsidP="009C47E3">
            <w:pPr>
              <w:rPr>
                <w:rFonts w:ascii="Arial" w:eastAsia="Times New Roman" w:hAnsi="Arial" w:cs="Arial"/>
                <w:color w:val="000000"/>
                <w:sz w:val="14"/>
                <w:szCs w:val="14"/>
                <w:lang w:eastAsia="cs-CZ"/>
              </w:rPr>
            </w:pPr>
          </w:p>
        </w:tc>
        <w:tc>
          <w:tcPr>
            <w:tcW w:w="729" w:type="dxa"/>
            <w:vMerge/>
            <w:tcBorders>
              <w:top w:val="nil"/>
              <w:left w:val="single" w:sz="8" w:space="0" w:color="auto"/>
              <w:bottom w:val="single" w:sz="8" w:space="0" w:color="000000"/>
              <w:right w:val="single" w:sz="8" w:space="0" w:color="auto"/>
            </w:tcBorders>
            <w:shd w:val="clear" w:color="auto" w:fill="auto"/>
            <w:vAlign w:val="center"/>
            <w:hideMark/>
          </w:tcPr>
          <w:p w14:paraId="703C728B" w14:textId="77777777" w:rsidR="009C47E3" w:rsidRPr="009C47E3" w:rsidRDefault="009C47E3" w:rsidP="009C47E3">
            <w:pPr>
              <w:rPr>
                <w:rFonts w:ascii="Arial" w:eastAsia="Times New Roman" w:hAnsi="Arial" w:cs="Arial"/>
                <w:color w:val="000000"/>
                <w:sz w:val="14"/>
                <w:szCs w:val="14"/>
                <w:lang w:eastAsia="cs-CZ"/>
              </w:rPr>
            </w:pPr>
          </w:p>
        </w:tc>
        <w:tc>
          <w:tcPr>
            <w:tcW w:w="771" w:type="dxa"/>
            <w:vMerge/>
            <w:tcBorders>
              <w:top w:val="nil"/>
              <w:left w:val="single" w:sz="8" w:space="0" w:color="auto"/>
              <w:bottom w:val="single" w:sz="8" w:space="0" w:color="000000"/>
              <w:right w:val="single" w:sz="8" w:space="0" w:color="auto"/>
            </w:tcBorders>
            <w:shd w:val="clear" w:color="auto" w:fill="auto"/>
            <w:vAlign w:val="center"/>
            <w:hideMark/>
          </w:tcPr>
          <w:p w14:paraId="5A032AD7" w14:textId="77777777" w:rsidR="009C47E3" w:rsidRPr="009C47E3" w:rsidRDefault="009C47E3" w:rsidP="009C47E3">
            <w:pPr>
              <w:rPr>
                <w:rFonts w:ascii="Arial" w:eastAsia="Times New Roman" w:hAnsi="Arial" w:cs="Arial"/>
                <w:color w:val="000000"/>
                <w:sz w:val="14"/>
                <w:szCs w:val="14"/>
                <w:lang w:eastAsia="cs-CZ"/>
              </w:rPr>
            </w:pPr>
          </w:p>
        </w:tc>
        <w:tc>
          <w:tcPr>
            <w:tcW w:w="934" w:type="dxa"/>
            <w:vMerge/>
            <w:tcBorders>
              <w:top w:val="nil"/>
              <w:left w:val="single" w:sz="8" w:space="0" w:color="auto"/>
              <w:bottom w:val="single" w:sz="8" w:space="0" w:color="000000"/>
              <w:right w:val="single" w:sz="8" w:space="0" w:color="auto"/>
            </w:tcBorders>
            <w:shd w:val="clear" w:color="auto" w:fill="auto"/>
            <w:vAlign w:val="center"/>
            <w:hideMark/>
          </w:tcPr>
          <w:p w14:paraId="468F6D1F" w14:textId="77777777" w:rsidR="009C47E3" w:rsidRPr="009C47E3" w:rsidRDefault="009C47E3" w:rsidP="009C47E3">
            <w:pPr>
              <w:rPr>
                <w:rFonts w:ascii="Arial" w:eastAsia="Times New Roman" w:hAnsi="Arial" w:cs="Arial"/>
                <w:color w:val="000000"/>
                <w:sz w:val="14"/>
                <w:szCs w:val="14"/>
                <w:lang w:eastAsia="cs-CZ"/>
              </w:rPr>
            </w:pPr>
          </w:p>
        </w:tc>
        <w:tc>
          <w:tcPr>
            <w:tcW w:w="919" w:type="dxa"/>
            <w:tcBorders>
              <w:top w:val="nil"/>
              <w:left w:val="nil"/>
              <w:bottom w:val="single" w:sz="8" w:space="0" w:color="auto"/>
              <w:right w:val="nil"/>
            </w:tcBorders>
            <w:shd w:val="clear" w:color="000000" w:fill="FFFFFF"/>
            <w:vAlign w:val="center"/>
            <w:hideMark/>
          </w:tcPr>
          <w:p w14:paraId="075A1123"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919" w:type="dxa"/>
            <w:tcBorders>
              <w:top w:val="nil"/>
              <w:left w:val="single" w:sz="8" w:space="0" w:color="auto"/>
              <w:bottom w:val="single" w:sz="8" w:space="0" w:color="auto"/>
              <w:right w:val="single" w:sz="8" w:space="0" w:color="auto"/>
            </w:tcBorders>
            <w:shd w:val="clear" w:color="000000" w:fill="FFFFFF"/>
            <w:vAlign w:val="center"/>
            <w:hideMark/>
          </w:tcPr>
          <w:p w14:paraId="25501B25"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771" w:type="dxa"/>
            <w:tcBorders>
              <w:top w:val="nil"/>
              <w:left w:val="nil"/>
              <w:bottom w:val="single" w:sz="8" w:space="0" w:color="auto"/>
              <w:right w:val="single" w:sz="8" w:space="0" w:color="auto"/>
            </w:tcBorders>
            <w:shd w:val="clear" w:color="000000" w:fill="FFFFFF"/>
            <w:vAlign w:val="center"/>
            <w:hideMark/>
          </w:tcPr>
          <w:p w14:paraId="0D2E3376"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4078E14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000000" w:fill="FFFFFF"/>
            <w:vAlign w:val="center"/>
            <w:hideMark/>
          </w:tcPr>
          <w:p w14:paraId="7866349B"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677" w:type="dxa"/>
            <w:tcBorders>
              <w:top w:val="nil"/>
              <w:left w:val="nil"/>
              <w:bottom w:val="single" w:sz="8" w:space="0" w:color="auto"/>
              <w:right w:val="single" w:sz="8" w:space="0" w:color="auto"/>
            </w:tcBorders>
            <w:shd w:val="clear" w:color="000000" w:fill="FFFFFF"/>
            <w:vAlign w:val="center"/>
            <w:hideMark/>
          </w:tcPr>
          <w:p w14:paraId="03FD0EC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71" w:type="dxa"/>
            <w:tcBorders>
              <w:top w:val="nil"/>
              <w:left w:val="nil"/>
              <w:bottom w:val="single" w:sz="8" w:space="0" w:color="auto"/>
              <w:right w:val="single" w:sz="8" w:space="0" w:color="auto"/>
            </w:tcBorders>
            <w:shd w:val="clear" w:color="auto" w:fill="auto"/>
            <w:vAlign w:val="center"/>
            <w:hideMark/>
          </w:tcPr>
          <w:p w14:paraId="1E2CB47F"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34153B90"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w:t>
            </w:r>
          </w:p>
        </w:tc>
        <w:tc>
          <w:tcPr>
            <w:tcW w:w="709" w:type="dxa"/>
            <w:tcBorders>
              <w:top w:val="nil"/>
              <w:left w:val="nil"/>
              <w:bottom w:val="single" w:sz="8" w:space="0" w:color="auto"/>
              <w:right w:val="single" w:sz="8" w:space="0" w:color="auto"/>
            </w:tcBorders>
            <w:shd w:val="clear" w:color="000000" w:fill="FFFFFF"/>
            <w:vAlign w:val="center"/>
            <w:hideMark/>
          </w:tcPr>
          <w:p w14:paraId="2D9ACB78"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0,00</w:t>
            </w:r>
          </w:p>
        </w:tc>
        <w:tc>
          <w:tcPr>
            <w:tcW w:w="639" w:type="dxa"/>
            <w:tcBorders>
              <w:top w:val="nil"/>
              <w:left w:val="nil"/>
              <w:bottom w:val="single" w:sz="8" w:space="0" w:color="auto"/>
              <w:right w:val="single" w:sz="8" w:space="0" w:color="auto"/>
            </w:tcBorders>
            <w:shd w:val="clear" w:color="000000" w:fill="FFFFFF"/>
            <w:vAlign w:val="center"/>
            <w:hideMark/>
          </w:tcPr>
          <w:p w14:paraId="267C915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39" w:type="dxa"/>
            <w:tcBorders>
              <w:top w:val="nil"/>
              <w:left w:val="nil"/>
              <w:bottom w:val="single" w:sz="8" w:space="0" w:color="auto"/>
              <w:right w:val="single" w:sz="8" w:space="0" w:color="auto"/>
            </w:tcBorders>
            <w:shd w:val="clear" w:color="000000" w:fill="FFFFFF"/>
            <w:vAlign w:val="center"/>
            <w:hideMark/>
          </w:tcPr>
          <w:p w14:paraId="13E15D4D"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640" w:type="dxa"/>
            <w:tcBorders>
              <w:top w:val="nil"/>
              <w:left w:val="nil"/>
              <w:bottom w:val="single" w:sz="8" w:space="0" w:color="auto"/>
              <w:right w:val="single" w:sz="8" w:space="0" w:color="auto"/>
            </w:tcBorders>
            <w:shd w:val="clear" w:color="000000" w:fill="FFFFFF"/>
            <w:vAlign w:val="center"/>
            <w:hideMark/>
          </w:tcPr>
          <w:p w14:paraId="47C51582" w14:textId="77777777" w:rsidR="009C47E3" w:rsidRPr="009C47E3" w:rsidRDefault="009C47E3" w:rsidP="009C47E3">
            <w:pPr>
              <w:jc w:val="right"/>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c>
          <w:tcPr>
            <w:tcW w:w="1117" w:type="dxa"/>
            <w:tcBorders>
              <w:top w:val="nil"/>
              <w:left w:val="nil"/>
              <w:bottom w:val="single" w:sz="8" w:space="0" w:color="auto"/>
              <w:right w:val="single" w:sz="8" w:space="0" w:color="auto"/>
            </w:tcBorders>
            <w:shd w:val="clear" w:color="000000" w:fill="FFFFFF"/>
            <w:vAlign w:val="center"/>
            <w:hideMark/>
          </w:tcPr>
          <w:p w14:paraId="6ED70174" w14:textId="77777777" w:rsidR="009C47E3" w:rsidRPr="009C47E3" w:rsidRDefault="009C47E3" w:rsidP="009C47E3">
            <w:pPr>
              <w:rPr>
                <w:rFonts w:ascii="Arial" w:eastAsia="Times New Roman" w:hAnsi="Arial" w:cs="Arial"/>
                <w:color w:val="000000"/>
                <w:sz w:val="14"/>
                <w:szCs w:val="14"/>
                <w:lang w:eastAsia="cs-CZ"/>
              </w:rPr>
            </w:pPr>
            <w:r w:rsidRPr="009C47E3">
              <w:rPr>
                <w:rFonts w:ascii="Arial" w:eastAsia="Times New Roman" w:hAnsi="Arial" w:cs="Arial"/>
                <w:color w:val="000000"/>
                <w:sz w:val="14"/>
                <w:szCs w:val="14"/>
                <w:lang w:eastAsia="cs-CZ"/>
              </w:rPr>
              <w:t> </w:t>
            </w:r>
          </w:p>
        </w:tc>
      </w:tr>
    </w:tbl>
    <w:p w14:paraId="0F857F39" w14:textId="77777777" w:rsidR="004E6067" w:rsidRDefault="004E6067" w:rsidP="009B3525">
      <w:pPr>
        <w:keepNext/>
        <w:tabs>
          <w:tab w:val="left" w:pos="1675"/>
        </w:tabs>
        <w:ind w:left="115" w:right="106"/>
        <w:rPr>
          <w:rFonts w:ascii="Arial" w:eastAsia="Arial" w:hAnsi="Arial" w:cs="Arial"/>
          <w:b/>
          <w:bCs/>
          <w:i/>
          <w:iCs/>
          <w:color w:val="000000"/>
          <w:sz w:val="20"/>
        </w:rPr>
      </w:pPr>
    </w:p>
    <w:p w14:paraId="577F8E6A" w14:textId="77777777" w:rsidR="009B3525" w:rsidRDefault="009B3525" w:rsidP="009B3525">
      <w:pPr>
        <w:keepNext/>
        <w:ind w:left="115" w:right="106"/>
        <w:jc w:val="both"/>
        <w:rPr>
          <w:rFonts w:ascii="Arial" w:eastAsia="Arial" w:hAnsi="Arial" w:cs="Arial"/>
          <w:color w:val="000000"/>
          <w:sz w:val="20"/>
        </w:rPr>
      </w:pPr>
    </w:p>
    <w:p w14:paraId="4C603915" w14:textId="77777777" w:rsidR="009B3525" w:rsidRDefault="009B3525" w:rsidP="009B3525">
      <w:pPr>
        <w:ind w:left="115" w:right="812"/>
        <w:rPr>
          <w:rFonts w:ascii="Arial" w:eastAsia="Arial" w:hAnsi="Arial" w:cs="Arial"/>
          <w:color w:val="000000"/>
          <w:sz w:val="16"/>
        </w:rPr>
      </w:pPr>
      <w:r>
        <w:rPr>
          <w:rFonts w:ascii="Arial" w:eastAsia="Arial" w:hAnsi="Arial" w:cs="Arial"/>
          <w:color w:val="000000"/>
          <w:sz w:val="16"/>
        </w:rPr>
        <w:t>*</w:t>
      </w:r>
      <w:r>
        <w:rPr>
          <w:rFonts w:ascii="Arial" w:eastAsia="Arial" w:hAnsi="Arial" w:cs="Arial"/>
          <w:color w:val="000000"/>
          <w:sz w:val="16"/>
        </w:rPr>
        <w:tab/>
        <w:t>Pro EFRR nebo Fond soudržnosti předloží členské státy pro ukazatele výstupů kumulativní hodnoty. Pro ESF jsou kumulativní hodnoty systémem SFC2014 vypočítány automaticky na základě ročních hodnot poskytnutých členskými státy. Hodnoty pro finanční ukazatele jsou kumulativní pro všechny fondy. Hodnoty pro klíčové prováděcí kroky jsou kumulativní pro všechny fondy, pokud jsou klíčové prováděcí kroky vyjádřeny pomocí čísla nebo procentního podílu. Je-li výsledek vymezen kvalitativně, je nutno v tabulce uvést, zda jej bylo dosaženo, či nikoli.</w:t>
      </w:r>
    </w:p>
    <w:p w14:paraId="0C45DBF4" w14:textId="0B409177" w:rsidR="00D2645E" w:rsidRPr="00D46E7E" w:rsidRDefault="00D2645E" w:rsidP="00554A56">
      <w:pPr>
        <w:ind w:right="812"/>
        <w:rPr>
          <w:rFonts w:ascii="Arial" w:eastAsia="Arial" w:hAnsi="Arial" w:cs="Arial"/>
          <w:color w:val="000000"/>
          <w:sz w:val="16"/>
        </w:rPr>
      </w:pPr>
    </w:p>
    <w:p w14:paraId="4719303D" w14:textId="3B0CD155" w:rsidR="00D2645E" w:rsidRPr="00D46E7E" w:rsidRDefault="00D2645E" w:rsidP="00554A56">
      <w:pPr>
        <w:ind w:right="812"/>
        <w:rPr>
          <w:rFonts w:ascii="Arial" w:eastAsia="Arial" w:hAnsi="Arial" w:cs="Arial"/>
          <w:color w:val="000000"/>
          <w:sz w:val="16"/>
        </w:rPr>
      </w:pPr>
    </w:p>
    <w:p w14:paraId="3F33C0AE" w14:textId="6E614077" w:rsidR="00D2645E" w:rsidRPr="00D46E7E" w:rsidRDefault="00D2645E" w:rsidP="00554A56">
      <w:pPr>
        <w:ind w:right="812"/>
        <w:rPr>
          <w:rFonts w:ascii="Arial" w:eastAsia="Arial" w:hAnsi="Arial" w:cs="Arial"/>
          <w:color w:val="000000"/>
          <w:sz w:val="16"/>
        </w:rPr>
      </w:pPr>
    </w:p>
    <w:p w14:paraId="23F2F49E" w14:textId="1ADD8FDA" w:rsidR="00D2645E" w:rsidRPr="00D46E7E" w:rsidRDefault="00D2645E" w:rsidP="00554A56">
      <w:pPr>
        <w:ind w:right="812"/>
        <w:rPr>
          <w:rFonts w:ascii="Arial" w:eastAsia="Arial" w:hAnsi="Arial" w:cs="Arial"/>
          <w:color w:val="000000"/>
          <w:sz w:val="16"/>
        </w:rPr>
      </w:pPr>
    </w:p>
    <w:p w14:paraId="3CAFF29D" w14:textId="0484C552" w:rsidR="005D1C72" w:rsidRDefault="005D1C72">
      <w:pPr>
        <w:rPr>
          <w:rFonts w:ascii="Arial" w:eastAsia="Arial" w:hAnsi="Arial" w:cs="Arial"/>
          <w:color w:val="000000"/>
          <w:sz w:val="16"/>
        </w:rPr>
      </w:pPr>
    </w:p>
    <w:p w14:paraId="5FB85892" w14:textId="77777777" w:rsidR="00D2645E" w:rsidRPr="00D46E7E" w:rsidRDefault="00D2645E" w:rsidP="00554A56">
      <w:pPr>
        <w:ind w:right="812"/>
        <w:rPr>
          <w:rFonts w:ascii="Arial" w:eastAsia="Arial" w:hAnsi="Arial" w:cs="Arial"/>
          <w:color w:val="000000"/>
          <w:sz w:val="16"/>
        </w:rPr>
      </w:pPr>
    </w:p>
    <w:p w14:paraId="2F714116" w14:textId="77777777" w:rsidR="00A2351A" w:rsidRPr="00D46E7E" w:rsidRDefault="002D5C25" w:rsidP="000B77CA">
      <w:pPr>
        <w:pStyle w:val="Nadpis2"/>
        <w:rPr>
          <w:sz w:val="16"/>
        </w:rPr>
      </w:pPr>
      <w:bookmarkStart w:id="18" w:name="_Toc133405171"/>
      <w:bookmarkStart w:id="19" w:name="_Hlk127884817"/>
      <w:r w:rsidRPr="00D46E7E">
        <w:lastRenderedPageBreak/>
        <w:t>Finanční údaje (čl. 50 odst. 2 nařízení (EU) č. 1303/2013)</w:t>
      </w:r>
      <w:r w:rsidRPr="00D46E7E">
        <w:rPr>
          <w:sz w:val="16"/>
        </w:rPr>
        <w:t xml:space="preserve"> (10)</w:t>
      </w:r>
      <w:bookmarkEnd w:id="18"/>
    </w:p>
    <w:bookmarkEnd w:id="19"/>
    <w:p w14:paraId="07364CFF" w14:textId="7D0493A3" w:rsidR="00A2351A" w:rsidRPr="00D46E7E" w:rsidRDefault="002D5C25" w:rsidP="00902A94">
      <w:pPr>
        <w:keepNext/>
        <w:tabs>
          <w:tab w:val="left" w:pos="1675"/>
        </w:tabs>
        <w:ind w:left="115" w:right="106"/>
        <w:rPr>
          <w:rFonts w:ascii="Arial" w:eastAsia="Arial" w:hAnsi="Arial" w:cs="Arial"/>
          <w:b/>
          <w:bCs/>
          <w:i/>
          <w:iCs/>
          <w:color w:val="000000"/>
          <w:sz w:val="16"/>
        </w:rPr>
      </w:pPr>
      <w:r w:rsidRPr="00D46E7E">
        <w:rPr>
          <w:rFonts w:ascii="Arial" w:eastAsia="Arial" w:hAnsi="Arial" w:cs="Arial"/>
          <w:b/>
          <w:bCs/>
          <w:i/>
          <w:iCs/>
          <w:color w:val="000000"/>
          <w:sz w:val="20"/>
        </w:rPr>
        <w:t>Tabulka 6: Finanční údaje na úrovni prioritních os a programů stanovené v tabulce 1 přílohy II prováděcího nařízení Komise (EU) č. 1011/2014</w:t>
      </w:r>
      <w:r w:rsidRPr="00D46E7E">
        <w:rPr>
          <w:rFonts w:ascii="Arial" w:eastAsia="Arial" w:hAnsi="Arial" w:cs="Arial"/>
          <w:b/>
          <w:bCs/>
          <w:i/>
          <w:iCs/>
          <w:color w:val="000000"/>
          <w:sz w:val="16"/>
        </w:rPr>
        <w:t xml:space="preserve">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99"/>
        <w:gridCol w:w="493"/>
        <w:gridCol w:w="768"/>
        <w:gridCol w:w="729"/>
        <w:gridCol w:w="1275"/>
        <w:gridCol w:w="1037"/>
        <w:gridCol w:w="1985"/>
        <w:gridCol w:w="1686"/>
        <w:gridCol w:w="1982"/>
        <w:gridCol w:w="1813"/>
        <w:gridCol w:w="2139"/>
        <w:gridCol w:w="815"/>
      </w:tblGrid>
      <w:tr w:rsidR="00D2645E" w:rsidRPr="00D46E7E" w14:paraId="5241C270" w14:textId="77777777" w:rsidTr="00D2645E">
        <w:trPr>
          <w:tblHeader/>
        </w:trPr>
        <w:tc>
          <w:tcPr>
            <w:tcW w:w="5001" w:type="dxa"/>
            <w:gridSpan w:val="6"/>
            <w:shd w:val="clear" w:color="auto" w:fill="auto"/>
          </w:tcPr>
          <w:p w14:paraId="415721FF"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Finanční příděl prioritní osy na základě operačního programu</w:t>
            </w:r>
          </w:p>
        </w:tc>
        <w:tc>
          <w:tcPr>
            <w:tcW w:w="10420" w:type="dxa"/>
            <w:gridSpan w:val="6"/>
            <w:shd w:val="clear" w:color="auto" w:fill="auto"/>
          </w:tcPr>
          <w:p w14:paraId="46C01711"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Kumulativní údaje o finančním pokroku operačního programu</w:t>
            </w:r>
          </w:p>
        </w:tc>
      </w:tr>
      <w:tr w:rsidR="00D2645E" w:rsidRPr="00D46E7E" w14:paraId="4A1D5757" w14:textId="77777777" w:rsidTr="00D778BF">
        <w:trPr>
          <w:tblHeader/>
        </w:trPr>
        <w:tc>
          <w:tcPr>
            <w:tcW w:w="699" w:type="dxa"/>
            <w:shd w:val="clear" w:color="auto" w:fill="auto"/>
          </w:tcPr>
          <w:p w14:paraId="3FCD25AB"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Prioritní osa</w:t>
            </w:r>
          </w:p>
        </w:tc>
        <w:tc>
          <w:tcPr>
            <w:tcW w:w="493" w:type="dxa"/>
            <w:shd w:val="clear" w:color="auto" w:fill="auto"/>
          </w:tcPr>
          <w:p w14:paraId="3C2AE8F0"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Fond</w:t>
            </w:r>
          </w:p>
        </w:tc>
        <w:tc>
          <w:tcPr>
            <w:tcW w:w="768" w:type="dxa"/>
            <w:shd w:val="clear" w:color="auto" w:fill="auto"/>
          </w:tcPr>
          <w:p w14:paraId="55371488"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Kategorie regionu</w:t>
            </w:r>
          </w:p>
        </w:tc>
        <w:tc>
          <w:tcPr>
            <w:tcW w:w="729" w:type="dxa"/>
            <w:shd w:val="clear" w:color="auto" w:fill="auto"/>
          </w:tcPr>
          <w:p w14:paraId="3D1B7AFA"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Základ pro výpočet podpory Unie</w:t>
            </w:r>
          </w:p>
        </w:tc>
        <w:tc>
          <w:tcPr>
            <w:tcW w:w="1275" w:type="dxa"/>
            <w:shd w:val="clear" w:color="auto" w:fill="auto"/>
          </w:tcPr>
          <w:p w14:paraId="62498CEE"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Financování celkem (v EUR)</w:t>
            </w:r>
          </w:p>
        </w:tc>
        <w:tc>
          <w:tcPr>
            <w:tcW w:w="1037" w:type="dxa"/>
            <w:shd w:val="clear" w:color="auto" w:fill="auto"/>
          </w:tcPr>
          <w:p w14:paraId="3AB06492"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Míra spolufinancování (v %)</w:t>
            </w:r>
          </w:p>
        </w:tc>
        <w:tc>
          <w:tcPr>
            <w:tcW w:w="1985" w:type="dxa"/>
            <w:shd w:val="clear" w:color="auto" w:fill="auto"/>
          </w:tcPr>
          <w:p w14:paraId="1C0F1447" w14:textId="77777777" w:rsidR="00D2645E" w:rsidRPr="00D46E7E" w:rsidRDefault="00D2645E" w:rsidP="004E3950">
            <w:pPr>
              <w:pStyle w:val="Text1"/>
              <w:spacing w:before="0" w:after="0"/>
              <w:ind w:left="0"/>
              <w:jc w:val="center"/>
              <w:rPr>
                <w:b/>
                <w:sz w:val="14"/>
                <w:szCs w:val="14"/>
                <w:lang w:val="cs-CZ"/>
              </w:rPr>
            </w:pPr>
            <w:bookmarkStart w:id="20" w:name="_Hlk127884869"/>
            <w:r w:rsidRPr="00D46E7E">
              <w:rPr>
                <w:b/>
                <w:noProof/>
                <w:sz w:val="14"/>
                <w:szCs w:val="14"/>
                <w:lang w:val="cs-CZ"/>
              </w:rPr>
              <w:t>Celkové způsobilé náklady operací vybraných pro poskytnutí podpory (v EUR)</w:t>
            </w:r>
            <w:bookmarkEnd w:id="20"/>
          </w:p>
        </w:tc>
        <w:tc>
          <w:tcPr>
            <w:tcW w:w="1686" w:type="dxa"/>
            <w:shd w:val="clear" w:color="auto" w:fill="auto"/>
          </w:tcPr>
          <w:p w14:paraId="0989961A"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Podíl celkového přídělu, na nějž se vztahují vybrané operace (v %)</w:t>
            </w:r>
          </w:p>
        </w:tc>
        <w:tc>
          <w:tcPr>
            <w:tcW w:w="1982" w:type="dxa"/>
            <w:shd w:val="clear" w:color="auto" w:fill="auto"/>
          </w:tcPr>
          <w:p w14:paraId="7E5020A9"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Veřejné způsobilé náklady operací vybraných pro poskytnutí podpory (v EUR)</w:t>
            </w:r>
          </w:p>
        </w:tc>
        <w:tc>
          <w:tcPr>
            <w:tcW w:w="1813" w:type="dxa"/>
            <w:shd w:val="clear" w:color="auto" w:fill="auto"/>
          </w:tcPr>
          <w:p w14:paraId="6301DC98"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Celková výše způsobilých výdajů, jež příjemci vykázali řídicímu orgánu</w:t>
            </w:r>
          </w:p>
        </w:tc>
        <w:tc>
          <w:tcPr>
            <w:tcW w:w="2139" w:type="dxa"/>
            <w:shd w:val="clear" w:color="auto" w:fill="auto"/>
          </w:tcPr>
          <w:p w14:paraId="59788DF5"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Podíl celkového přídělu, na nějž se vztahují způsobilé výdaje vykázané příjemci (v %)</w:t>
            </w:r>
          </w:p>
        </w:tc>
        <w:tc>
          <w:tcPr>
            <w:tcW w:w="815" w:type="dxa"/>
            <w:shd w:val="clear" w:color="auto" w:fill="auto"/>
          </w:tcPr>
          <w:p w14:paraId="00EAC893" w14:textId="77777777" w:rsidR="00D2645E" w:rsidRPr="00D46E7E" w:rsidRDefault="00D2645E" w:rsidP="004E3950">
            <w:pPr>
              <w:pStyle w:val="Text1"/>
              <w:spacing w:before="0" w:after="0"/>
              <w:ind w:left="0"/>
              <w:jc w:val="center"/>
              <w:rPr>
                <w:b/>
                <w:sz w:val="14"/>
                <w:szCs w:val="14"/>
                <w:lang w:val="cs-CZ"/>
              </w:rPr>
            </w:pPr>
            <w:r w:rsidRPr="00D46E7E">
              <w:rPr>
                <w:b/>
                <w:noProof/>
                <w:sz w:val="14"/>
                <w:szCs w:val="14"/>
                <w:lang w:val="cs-CZ"/>
              </w:rPr>
              <w:t>Počet vybraných operací</w:t>
            </w:r>
          </w:p>
        </w:tc>
      </w:tr>
      <w:tr w:rsidR="00D778BF" w:rsidRPr="00D46E7E" w14:paraId="07E145E8" w14:textId="77777777" w:rsidTr="00D778BF">
        <w:trPr>
          <w:trHeight w:val="340"/>
        </w:trPr>
        <w:tc>
          <w:tcPr>
            <w:tcW w:w="699" w:type="dxa"/>
            <w:shd w:val="clear" w:color="auto" w:fill="auto"/>
          </w:tcPr>
          <w:p w14:paraId="62AC7753"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1</w:t>
            </w:r>
          </w:p>
        </w:tc>
        <w:tc>
          <w:tcPr>
            <w:tcW w:w="493" w:type="dxa"/>
            <w:shd w:val="clear" w:color="auto" w:fill="auto"/>
          </w:tcPr>
          <w:p w14:paraId="0D6AA4D7"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ESF</w:t>
            </w:r>
          </w:p>
        </w:tc>
        <w:tc>
          <w:tcPr>
            <w:tcW w:w="768" w:type="dxa"/>
            <w:shd w:val="clear" w:color="auto" w:fill="auto"/>
          </w:tcPr>
          <w:p w14:paraId="4F427EFB"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Méně rozvinuté</w:t>
            </w:r>
          </w:p>
        </w:tc>
        <w:tc>
          <w:tcPr>
            <w:tcW w:w="729" w:type="dxa"/>
            <w:shd w:val="clear" w:color="auto" w:fill="auto"/>
          </w:tcPr>
          <w:p w14:paraId="450E49D6"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Celkem</w:t>
            </w:r>
          </w:p>
        </w:tc>
        <w:tc>
          <w:tcPr>
            <w:tcW w:w="1275" w:type="dxa"/>
            <w:shd w:val="clear" w:color="auto" w:fill="auto"/>
          </w:tcPr>
          <w:p w14:paraId="50336ABC" w14:textId="61EB1F72" w:rsidR="00D778BF" w:rsidRPr="00D46E7E" w:rsidRDefault="00D778BF" w:rsidP="00D778BF">
            <w:pPr>
              <w:pStyle w:val="Text1"/>
              <w:spacing w:before="0" w:after="0"/>
              <w:ind w:left="0"/>
              <w:jc w:val="right"/>
              <w:rPr>
                <w:sz w:val="14"/>
                <w:szCs w:val="14"/>
                <w:lang w:val="cs-CZ"/>
              </w:rPr>
            </w:pPr>
            <w:r w:rsidRPr="00F34179">
              <w:rPr>
                <w:sz w:val="14"/>
                <w:szCs w:val="14"/>
              </w:rPr>
              <w:t>1 686 334 393,00</w:t>
            </w:r>
          </w:p>
        </w:tc>
        <w:tc>
          <w:tcPr>
            <w:tcW w:w="1037" w:type="dxa"/>
            <w:shd w:val="clear" w:color="auto" w:fill="auto"/>
          </w:tcPr>
          <w:p w14:paraId="5F929FE3" w14:textId="142246A3" w:rsidR="00D778BF" w:rsidRPr="00D46E7E" w:rsidRDefault="00D778BF" w:rsidP="00D778BF">
            <w:pPr>
              <w:pStyle w:val="Text1"/>
              <w:spacing w:before="0" w:after="0"/>
              <w:ind w:left="0"/>
              <w:jc w:val="right"/>
              <w:rPr>
                <w:sz w:val="14"/>
                <w:szCs w:val="14"/>
                <w:lang w:val="cs-CZ"/>
              </w:rPr>
            </w:pPr>
            <w:r w:rsidRPr="00F34179">
              <w:rPr>
                <w:sz w:val="14"/>
                <w:szCs w:val="14"/>
              </w:rPr>
              <w:t>85,00</w:t>
            </w:r>
          </w:p>
        </w:tc>
        <w:tc>
          <w:tcPr>
            <w:tcW w:w="1985" w:type="dxa"/>
            <w:shd w:val="clear" w:color="auto" w:fill="auto"/>
          </w:tcPr>
          <w:p w14:paraId="170CAF65" w14:textId="01FC961D" w:rsidR="00D778BF" w:rsidRPr="00D46E7E" w:rsidRDefault="00D778BF" w:rsidP="00D778BF">
            <w:pPr>
              <w:pStyle w:val="Text1"/>
              <w:spacing w:before="0" w:after="0"/>
              <w:ind w:left="0"/>
              <w:jc w:val="right"/>
              <w:rPr>
                <w:sz w:val="14"/>
                <w:szCs w:val="14"/>
                <w:lang w:val="cs-CZ"/>
              </w:rPr>
            </w:pPr>
            <w:r w:rsidRPr="00F34179">
              <w:rPr>
                <w:sz w:val="14"/>
                <w:szCs w:val="14"/>
              </w:rPr>
              <w:t>1 898 899 720</w:t>
            </w:r>
          </w:p>
        </w:tc>
        <w:tc>
          <w:tcPr>
            <w:tcW w:w="1686" w:type="dxa"/>
            <w:shd w:val="clear" w:color="auto" w:fill="auto"/>
          </w:tcPr>
          <w:p w14:paraId="5CB166B1" w14:textId="5217812B" w:rsidR="00D778BF" w:rsidRPr="00D46E7E" w:rsidRDefault="00D778BF" w:rsidP="00D778BF">
            <w:pPr>
              <w:pStyle w:val="Text1"/>
              <w:spacing w:before="0" w:after="0"/>
              <w:ind w:left="0"/>
              <w:jc w:val="right"/>
              <w:rPr>
                <w:sz w:val="14"/>
                <w:szCs w:val="14"/>
                <w:lang w:val="cs-CZ"/>
              </w:rPr>
            </w:pPr>
            <w:r w:rsidRPr="00F34179">
              <w:rPr>
                <w:sz w:val="14"/>
                <w:szCs w:val="14"/>
              </w:rPr>
              <w:t>112,61</w:t>
            </w:r>
          </w:p>
        </w:tc>
        <w:tc>
          <w:tcPr>
            <w:tcW w:w="1982" w:type="dxa"/>
            <w:shd w:val="clear" w:color="auto" w:fill="auto"/>
          </w:tcPr>
          <w:p w14:paraId="1CBD8C90" w14:textId="6AC33606" w:rsidR="00D778BF" w:rsidRPr="00D46E7E" w:rsidRDefault="00D778BF" w:rsidP="00D778BF">
            <w:pPr>
              <w:pStyle w:val="Text1"/>
              <w:spacing w:before="0" w:after="0"/>
              <w:ind w:left="0"/>
              <w:jc w:val="right"/>
              <w:rPr>
                <w:sz w:val="14"/>
                <w:szCs w:val="14"/>
                <w:lang w:val="cs-CZ"/>
              </w:rPr>
            </w:pPr>
            <w:r w:rsidRPr="00F34179">
              <w:rPr>
                <w:sz w:val="14"/>
                <w:szCs w:val="14"/>
              </w:rPr>
              <w:t>1 864 548 355,65</w:t>
            </w:r>
          </w:p>
        </w:tc>
        <w:tc>
          <w:tcPr>
            <w:tcW w:w="1813" w:type="dxa"/>
            <w:shd w:val="clear" w:color="auto" w:fill="auto"/>
          </w:tcPr>
          <w:p w14:paraId="2EC6383F" w14:textId="5DFC6822" w:rsidR="00D778BF" w:rsidRPr="00D46E7E" w:rsidRDefault="00D778BF" w:rsidP="00D778BF">
            <w:pPr>
              <w:pStyle w:val="Text1"/>
              <w:spacing w:before="0" w:after="0"/>
              <w:ind w:left="0"/>
              <w:jc w:val="right"/>
              <w:rPr>
                <w:sz w:val="14"/>
                <w:szCs w:val="14"/>
                <w:lang w:val="cs-CZ"/>
              </w:rPr>
            </w:pPr>
            <w:r w:rsidRPr="00F34179">
              <w:rPr>
                <w:sz w:val="14"/>
                <w:szCs w:val="14"/>
              </w:rPr>
              <w:t>1 507 727 465,59</w:t>
            </w:r>
          </w:p>
        </w:tc>
        <w:tc>
          <w:tcPr>
            <w:tcW w:w="2139" w:type="dxa"/>
            <w:shd w:val="clear" w:color="auto" w:fill="auto"/>
          </w:tcPr>
          <w:p w14:paraId="05688AC1" w14:textId="3733C608" w:rsidR="00D778BF" w:rsidRPr="00D46E7E" w:rsidRDefault="00D778BF" w:rsidP="00D778BF">
            <w:pPr>
              <w:pStyle w:val="Text1"/>
              <w:spacing w:before="0" w:after="0"/>
              <w:ind w:left="0"/>
              <w:jc w:val="right"/>
              <w:rPr>
                <w:sz w:val="14"/>
                <w:szCs w:val="14"/>
                <w:lang w:val="cs-CZ"/>
              </w:rPr>
            </w:pPr>
            <w:r w:rsidRPr="00F34179">
              <w:rPr>
                <w:sz w:val="14"/>
                <w:szCs w:val="14"/>
              </w:rPr>
              <w:t>89,41</w:t>
            </w:r>
          </w:p>
        </w:tc>
        <w:tc>
          <w:tcPr>
            <w:tcW w:w="815" w:type="dxa"/>
            <w:shd w:val="clear" w:color="auto" w:fill="auto"/>
          </w:tcPr>
          <w:p w14:paraId="169FB4A1" w14:textId="5840E70A" w:rsidR="00D778BF" w:rsidRPr="00D46E7E" w:rsidRDefault="00D778BF" w:rsidP="00D778BF">
            <w:pPr>
              <w:pStyle w:val="Text1"/>
              <w:spacing w:before="0" w:after="0"/>
              <w:ind w:left="0"/>
              <w:jc w:val="right"/>
              <w:rPr>
                <w:sz w:val="14"/>
                <w:szCs w:val="14"/>
                <w:lang w:val="cs-CZ"/>
              </w:rPr>
            </w:pPr>
            <w:r w:rsidRPr="00F34179">
              <w:rPr>
                <w:sz w:val="14"/>
                <w:szCs w:val="14"/>
              </w:rPr>
              <w:t>5 591</w:t>
            </w:r>
          </w:p>
        </w:tc>
      </w:tr>
      <w:tr w:rsidR="00D778BF" w:rsidRPr="00D46E7E" w14:paraId="225223EF" w14:textId="77777777" w:rsidTr="00D778BF">
        <w:trPr>
          <w:trHeight w:val="340"/>
        </w:trPr>
        <w:tc>
          <w:tcPr>
            <w:tcW w:w="699" w:type="dxa"/>
            <w:shd w:val="clear" w:color="auto" w:fill="auto"/>
          </w:tcPr>
          <w:p w14:paraId="68437858"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1</w:t>
            </w:r>
          </w:p>
        </w:tc>
        <w:tc>
          <w:tcPr>
            <w:tcW w:w="493" w:type="dxa"/>
            <w:shd w:val="clear" w:color="auto" w:fill="auto"/>
          </w:tcPr>
          <w:p w14:paraId="7F6CC878"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ESF</w:t>
            </w:r>
          </w:p>
        </w:tc>
        <w:tc>
          <w:tcPr>
            <w:tcW w:w="768" w:type="dxa"/>
            <w:shd w:val="clear" w:color="auto" w:fill="auto"/>
          </w:tcPr>
          <w:p w14:paraId="0B539124"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Více rozvinuté</w:t>
            </w:r>
          </w:p>
        </w:tc>
        <w:tc>
          <w:tcPr>
            <w:tcW w:w="729" w:type="dxa"/>
            <w:shd w:val="clear" w:color="auto" w:fill="auto"/>
          </w:tcPr>
          <w:p w14:paraId="1FF3DB23"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Celkem</w:t>
            </w:r>
          </w:p>
        </w:tc>
        <w:tc>
          <w:tcPr>
            <w:tcW w:w="1275" w:type="dxa"/>
            <w:shd w:val="clear" w:color="auto" w:fill="auto"/>
          </w:tcPr>
          <w:p w14:paraId="692A8502" w14:textId="4CEC4512" w:rsidR="00D778BF" w:rsidRPr="00D46E7E" w:rsidRDefault="00D778BF" w:rsidP="00D778BF">
            <w:pPr>
              <w:pStyle w:val="Text1"/>
              <w:spacing w:before="0" w:after="0"/>
              <w:ind w:left="0"/>
              <w:jc w:val="right"/>
              <w:rPr>
                <w:sz w:val="14"/>
                <w:szCs w:val="14"/>
                <w:lang w:val="cs-CZ"/>
              </w:rPr>
            </w:pPr>
            <w:r w:rsidRPr="00F34179">
              <w:rPr>
                <w:sz w:val="14"/>
                <w:szCs w:val="14"/>
              </w:rPr>
              <w:t>124 241 788,00</w:t>
            </w:r>
          </w:p>
        </w:tc>
        <w:tc>
          <w:tcPr>
            <w:tcW w:w="1037" w:type="dxa"/>
            <w:shd w:val="clear" w:color="auto" w:fill="auto"/>
          </w:tcPr>
          <w:p w14:paraId="1F3D9FE1" w14:textId="1F22A699" w:rsidR="00D778BF" w:rsidRPr="00D46E7E" w:rsidRDefault="00D778BF" w:rsidP="00D778BF">
            <w:pPr>
              <w:pStyle w:val="Text1"/>
              <w:spacing w:before="0" w:after="0"/>
              <w:ind w:left="0"/>
              <w:jc w:val="right"/>
              <w:rPr>
                <w:sz w:val="14"/>
                <w:szCs w:val="14"/>
                <w:lang w:val="cs-CZ"/>
              </w:rPr>
            </w:pPr>
            <w:r w:rsidRPr="00F34179">
              <w:rPr>
                <w:sz w:val="14"/>
                <w:szCs w:val="14"/>
              </w:rPr>
              <w:t>50,00</w:t>
            </w:r>
          </w:p>
        </w:tc>
        <w:tc>
          <w:tcPr>
            <w:tcW w:w="1985" w:type="dxa"/>
            <w:shd w:val="clear" w:color="auto" w:fill="auto"/>
          </w:tcPr>
          <w:p w14:paraId="1A2B41C6" w14:textId="0F5DF402" w:rsidR="00D778BF" w:rsidRPr="00D46E7E" w:rsidRDefault="00D778BF" w:rsidP="00D778BF">
            <w:pPr>
              <w:pStyle w:val="Text1"/>
              <w:spacing w:before="0" w:after="0"/>
              <w:ind w:left="0"/>
              <w:jc w:val="right"/>
              <w:rPr>
                <w:sz w:val="14"/>
                <w:szCs w:val="14"/>
                <w:lang w:val="cs-CZ"/>
              </w:rPr>
            </w:pPr>
            <w:r w:rsidRPr="00F34179">
              <w:rPr>
                <w:sz w:val="14"/>
                <w:szCs w:val="14"/>
              </w:rPr>
              <w:t>137 106 451,3</w:t>
            </w:r>
          </w:p>
        </w:tc>
        <w:tc>
          <w:tcPr>
            <w:tcW w:w="1686" w:type="dxa"/>
            <w:shd w:val="clear" w:color="auto" w:fill="auto"/>
          </w:tcPr>
          <w:p w14:paraId="088703E7" w14:textId="22669B96" w:rsidR="00D778BF" w:rsidRPr="00D46E7E" w:rsidRDefault="00D778BF" w:rsidP="00D778BF">
            <w:pPr>
              <w:pStyle w:val="Text1"/>
              <w:spacing w:before="0" w:after="0"/>
              <w:ind w:left="0"/>
              <w:jc w:val="right"/>
              <w:rPr>
                <w:sz w:val="14"/>
                <w:szCs w:val="14"/>
                <w:lang w:val="cs-CZ"/>
              </w:rPr>
            </w:pPr>
            <w:r w:rsidRPr="00F34179">
              <w:rPr>
                <w:sz w:val="14"/>
                <w:szCs w:val="14"/>
              </w:rPr>
              <w:t>110,35</w:t>
            </w:r>
          </w:p>
        </w:tc>
        <w:tc>
          <w:tcPr>
            <w:tcW w:w="1982" w:type="dxa"/>
            <w:shd w:val="clear" w:color="auto" w:fill="auto"/>
          </w:tcPr>
          <w:p w14:paraId="3EAD6685" w14:textId="556B9F6F" w:rsidR="00D778BF" w:rsidRPr="00D46E7E" w:rsidRDefault="00D778BF" w:rsidP="00D778BF">
            <w:pPr>
              <w:pStyle w:val="Text1"/>
              <w:spacing w:before="0" w:after="0"/>
              <w:ind w:left="0"/>
              <w:jc w:val="right"/>
              <w:rPr>
                <w:sz w:val="14"/>
                <w:szCs w:val="14"/>
                <w:lang w:val="cs-CZ"/>
              </w:rPr>
            </w:pPr>
            <w:r w:rsidRPr="00F34179">
              <w:rPr>
                <w:sz w:val="14"/>
                <w:szCs w:val="14"/>
              </w:rPr>
              <w:t>136 140 966,34</w:t>
            </w:r>
          </w:p>
        </w:tc>
        <w:tc>
          <w:tcPr>
            <w:tcW w:w="1813" w:type="dxa"/>
            <w:shd w:val="clear" w:color="auto" w:fill="auto"/>
          </w:tcPr>
          <w:p w14:paraId="1D42DF99" w14:textId="1CD04C47" w:rsidR="00D778BF" w:rsidRPr="00D46E7E" w:rsidRDefault="00D778BF" w:rsidP="00D778BF">
            <w:pPr>
              <w:pStyle w:val="Text1"/>
              <w:spacing w:before="0" w:after="0"/>
              <w:ind w:left="0"/>
              <w:jc w:val="right"/>
              <w:rPr>
                <w:sz w:val="14"/>
                <w:szCs w:val="14"/>
                <w:lang w:val="cs-CZ"/>
              </w:rPr>
            </w:pPr>
            <w:r w:rsidRPr="00F34179">
              <w:rPr>
                <w:sz w:val="14"/>
                <w:szCs w:val="14"/>
              </w:rPr>
              <w:t>112 486 945,11</w:t>
            </w:r>
          </w:p>
        </w:tc>
        <w:tc>
          <w:tcPr>
            <w:tcW w:w="2139" w:type="dxa"/>
            <w:shd w:val="clear" w:color="auto" w:fill="auto"/>
          </w:tcPr>
          <w:p w14:paraId="2988BDE9" w14:textId="7E0B094B" w:rsidR="00D778BF" w:rsidRPr="00D46E7E" w:rsidRDefault="00D778BF" w:rsidP="00D778BF">
            <w:pPr>
              <w:pStyle w:val="Text1"/>
              <w:spacing w:before="0" w:after="0"/>
              <w:ind w:left="0"/>
              <w:jc w:val="right"/>
              <w:rPr>
                <w:sz w:val="14"/>
                <w:szCs w:val="14"/>
                <w:lang w:val="cs-CZ"/>
              </w:rPr>
            </w:pPr>
            <w:r w:rsidRPr="00F34179">
              <w:rPr>
                <w:sz w:val="14"/>
                <w:szCs w:val="14"/>
              </w:rPr>
              <w:t>90,54</w:t>
            </w:r>
          </w:p>
        </w:tc>
        <w:tc>
          <w:tcPr>
            <w:tcW w:w="815" w:type="dxa"/>
            <w:shd w:val="clear" w:color="auto" w:fill="auto"/>
          </w:tcPr>
          <w:p w14:paraId="7DEA5880" w14:textId="087089B8" w:rsidR="00D778BF" w:rsidRPr="00D46E7E" w:rsidRDefault="00D778BF" w:rsidP="00D778BF">
            <w:pPr>
              <w:pStyle w:val="Text1"/>
              <w:spacing w:before="0" w:after="0"/>
              <w:ind w:left="0"/>
              <w:jc w:val="right"/>
              <w:rPr>
                <w:sz w:val="14"/>
                <w:szCs w:val="14"/>
                <w:lang w:val="cs-CZ"/>
              </w:rPr>
            </w:pPr>
            <w:r w:rsidRPr="00F34179">
              <w:rPr>
                <w:sz w:val="14"/>
                <w:szCs w:val="14"/>
              </w:rPr>
              <w:t>376</w:t>
            </w:r>
          </w:p>
        </w:tc>
      </w:tr>
      <w:tr w:rsidR="00D778BF" w:rsidRPr="00D46E7E" w14:paraId="78D62FE5" w14:textId="77777777" w:rsidTr="00D778BF">
        <w:trPr>
          <w:trHeight w:val="340"/>
        </w:trPr>
        <w:tc>
          <w:tcPr>
            <w:tcW w:w="699" w:type="dxa"/>
            <w:shd w:val="clear" w:color="auto" w:fill="auto"/>
          </w:tcPr>
          <w:p w14:paraId="44393DFF"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1</w:t>
            </w:r>
          </w:p>
        </w:tc>
        <w:tc>
          <w:tcPr>
            <w:tcW w:w="493" w:type="dxa"/>
            <w:shd w:val="clear" w:color="auto" w:fill="auto"/>
          </w:tcPr>
          <w:p w14:paraId="630C45FD"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YEI</w:t>
            </w:r>
          </w:p>
        </w:tc>
        <w:tc>
          <w:tcPr>
            <w:tcW w:w="768" w:type="dxa"/>
            <w:shd w:val="clear" w:color="auto" w:fill="auto"/>
          </w:tcPr>
          <w:p w14:paraId="68E5D964" w14:textId="77777777" w:rsidR="00D778BF" w:rsidRPr="00D46E7E" w:rsidRDefault="00D778BF" w:rsidP="00D778BF">
            <w:pPr>
              <w:pStyle w:val="Text1"/>
              <w:spacing w:before="0" w:after="0"/>
              <w:ind w:left="0"/>
              <w:rPr>
                <w:sz w:val="14"/>
                <w:szCs w:val="14"/>
                <w:lang w:val="cs-CZ"/>
              </w:rPr>
            </w:pPr>
          </w:p>
        </w:tc>
        <w:tc>
          <w:tcPr>
            <w:tcW w:w="729" w:type="dxa"/>
            <w:shd w:val="clear" w:color="auto" w:fill="auto"/>
          </w:tcPr>
          <w:p w14:paraId="54D1D367"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Celkem</w:t>
            </w:r>
          </w:p>
        </w:tc>
        <w:tc>
          <w:tcPr>
            <w:tcW w:w="1275" w:type="dxa"/>
            <w:shd w:val="clear" w:color="auto" w:fill="auto"/>
          </w:tcPr>
          <w:p w14:paraId="10A7FCD9" w14:textId="60601AE7" w:rsidR="00D778BF" w:rsidRPr="00D46E7E" w:rsidRDefault="00D778BF" w:rsidP="00D778BF">
            <w:pPr>
              <w:pStyle w:val="Text1"/>
              <w:spacing w:before="0" w:after="0"/>
              <w:ind w:left="0"/>
              <w:jc w:val="right"/>
              <w:rPr>
                <w:sz w:val="14"/>
                <w:szCs w:val="14"/>
                <w:lang w:val="cs-CZ"/>
              </w:rPr>
            </w:pPr>
            <w:r w:rsidRPr="00F34179">
              <w:rPr>
                <w:sz w:val="14"/>
                <w:szCs w:val="14"/>
              </w:rPr>
              <w:t>29 599 966,00</w:t>
            </w:r>
          </w:p>
        </w:tc>
        <w:tc>
          <w:tcPr>
            <w:tcW w:w="1037" w:type="dxa"/>
            <w:shd w:val="clear" w:color="auto" w:fill="auto"/>
          </w:tcPr>
          <w:p w14:paraId="179BCFED" w14:textId="61F4FF8F" w:rsidR="00D778BF" w:rsidRPr="00D46E7E" w:rsidRDefault="00D778BF" w:rsidP="00D778BF">
            <w:pPr>
              <w:pStyle w:val="Text1"/>
              <w:spacing w:before="0" w:after="0"/>
              <w:ind w:left="0"/>
              <w:jc w:val="right"/>
              <w:rPr>
                <w:sz w:val="14"/>
                <w:szCs w:val="14"/>
                <w:lang w:val="cs-CZ"/>
              </w:rPr>
            </w:pPr>
            <w:r w:rsidRPr="00F34179">
              <w:rPr>
                <w:sz w:val="14"/>
                <w:szCs w:val="14"/>
              </w:rPr>
              <w:t>91,89</w:t>
            </w:r>
          </w:p>
        </w:tc>
        <w:tc>
          <w:tcPr>
            <w:tcW w:w="1985" w:type="dxa"/>
            <w:shd w:val="clear" w:color="auto" w:fill="auto"/>
          </w:tcPr>
          <w:p w14:paraId="4F846853" w14:textId="0EFD0385" w:rsidR="00D778BF" w:rsidRPr="00D46E7E" w:rsidRDefault="00D778BF" w:rsidP="00D778BF">
            <w:pPr>
              <w:pStyle w:val="Text1"/>
              <w:spacing w:before="0" w:after="0"/>
              <w:ind w:left="0"/>
              <w:jc w:val="right"/>
              <w:rPr>
                <w:sz w:val="14"/>
                <w:szCs w:val="14"/>
                <w:lang w:val="cs-CZ"/>
              </w:rPr>
            </w:pPr>
            <w:r w:rsidRPr="00F34179">
              <w:rPr>
                <w:sz w:val="14"/>
                <w:szCs w:val="14"/>
              </w:rPr>
              <w:t>34 065 206,91</w:t>
            </w:r>
          </w:p>
        </w:tc>
        <w:tc>
          <w:tcPr>
            <w:tcW w:w="1686" w:type="dxa"/>
            <w:shd w:val="clear" w:color="auto" w:fill="auto"/>
          </w:tcPr>
          <w:p w14:paraId="25A31EF5" w14:textId="1B7CAE61" w:rsidR="00D778BF" w:rsidRPr="00D46E7E" w:rsidRDefault="00D778BF" w:rsidP="00D778BF">
            <w:pPr>
              <w:pStyle w:val="Text1"/>
              <w:spacing w:before="0" w:after="0"/>
              <w:ind w:left="0"/>
              <w:jc w:val="right"/>
              <w:rPr>
                <w:sz w:val="14"/>
                <w:szCs w:val="14"/>
                <w:lang w:val="cs-CZ"/>
              </w:rPr>
            </w:pPr>
            <w:r w:rsidRPr="00F34179">
              <w:rPr>
                <w:sz w:val="14"/>
                <w:szCs w:val="14"/>
              </w:rPr>
              <w:t>115,09</w:t>
            </w:r>
          </w:p>
        </w:tc>
        <w:tc>
          <w:tcPr>
            <w:tcW w:w="1982" w:type="dxa"/>
            <w:shd w:val="clear" w:color="auto" w:fill="auto"/>
          </w:tcPr>
          <w:p w14:paraId="7DE75892" w14:textId="193A8766" w:rsidR="00D778BF" w:rsidRPr="00D46E7E" w:rsidRDefault="00D778BF" w:rsidP="00D778BF">
            <w:pPr>
              <w:pStyle w:val="Text1"/>
              <w:spacing w:before="0" w:after="0"/>
              <w:ind w:left="0"/>
              <w:jc w:val="right"/>
              <w:rPr>
                <w:sz w:val="14"/>
                <w:szCs w:val="14"/>
                <w:lang w:val="cs-CZ"/>
              </w:rPr>
            </w:pPr>
            <w:r w:rsidRPr="00F34179">
              <w:rPr>
                <w:sz w:val="14"/>
                <w:szCs w:val="14"/>
              </w:rPr>
              <w:t>34 065 206,91</w:t>
            </w:r>
          </w:p>
        </w:tc>
        <w:tc>
          <w:tcPr>
            <w:tcW w:w="1813" w:type="dxa"/>
            <w:shd w:val="clear" w:color="auto" w:fill="auto"/>
          </w:tcPr>
          <w:p w14:paraId="2F3DC264" w14:textId="75690475" w:rsidR="00D778BF" w:rsidRPr="00D46E7E" w:rsidRDefault="00D778BF" w:rsidP="00D778BF">
            <w:pPr>
              <w:pStyle w:val="Text1"/>
              <w:spacing w:before="0" w:after="0"/>
              <w:ind w:left="0"/>
              <w:jc w:val="right"/>
              <w:rPr>
                <w:sz w:val="14"/>
                <w:szCs w:val="14"/>
                <w:lang w:val="cs-CZ"/>
              </w:rPr>
            </w:pPr>
            <w:r w:rsidRPr="00F34179">
              <w:rPr>
                <w:sz w:val="14"/>
                <w:szCs w:val="14"/>
              </w:rPr>
              <w:t>29 775 294,61</w:t>
            </w:r>
          </w:p>
        </w:tc>
        <w:tc>
          <w:tcPr>
            <w:tcW w:w="2139" w:type="dxa"/>
            <w:shd w:val="clear" w:color="auto" w:fill="auto"/>
          </w:tcPr>
          <w:p w14:paraId="6F5738C9" w14:textId="58DCE361" w:rsidR="00D778BF" w:rsidRPr="00D46E7E" w:rsidRDefault="00D778BF" w:rsidP="00D778BF">
            <w:pPr>
              <w:pStyle w:val="Text1"/>
              <w:spacing w:before="0" w:after="0"/>
              <w:ind w:left="0"/>
              <w:jc w:val="right"/>
              <w:rPr>
                <w:sz w:val="14"/>
                <w:szCs w:val="14"/>
                <w:lang w:val="cs-CZ"/>
              </w:rPr>
            </w:pPr>
            <w:r w:rsidRPr="00F34179">
              <w:rPr>
                <w:sz w:val="14"/>
                <w:szCs w:val="14"/>
              </w:rPr>
              <w:t>100,59</w:t>
            </w:r>
          </w:p>
        </w:tc>
        <w:tc>
          <w:tcPr>
            <w:tcW w:w="815" w:type="dxa"/>
            <w:shd w:val="clear" w:color="auto" w:fill="auto"/>
          </w:tcPr>
          <w:p w14:paraId="002A7BA6" w14:textId="2D0BE937" w:rsidR="00D778BF" w:rsidRPr="00D46E7E" w:rsidRDefault="00D778BF" w:rsidP="00D778BF">
            <w:pPr>
              <w:pStyle w:val="Text1"/>
              <w:spacing w:before="0" w:after="0"/>
              <w:ind w:left="0"/>
              <w:jc w:val="right"/>
              <w:rPr>
                <w:sz w:val="14"/>
                <w:szCs w:val="14"/>
                <w:lang w:val="cs-CZ"/>
              </w:rPr>
            </w:pPr>
            <w:r w:rsidRPr="00F34179">
              <w:rPr>
                <w:sz w:val="14"/>
                <w:szCs w:val="14"/>
              </w:rPr>
              <w:t>8</w:t>
            </w:r>
          </w:p>
        </w:tc>
      </w:tr>
      <w:tr w:rsidR="00D778BF" w:rsidRPr="00D46E7E" w14:paraId="44B81DA6" w14:textId="77777777" w:rsidTr="00D778BF">
        <w:trPr>
          <w:trHeight w:val="340"/>
        </w:trPr>
        <w:tc>
          <w:tcPr>
            <w:tcW w:w="699" w:type="dxa"/>
            <w:shd w:val="clear" w:color="auto" w:fill="auto"/>
          </w:tcPr>
          <w:p w14:paraId="4BF864EB"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2</w:t>
            </w:r>
          </w:p>
        </w:tc>
        <w:tc>
          <w:tcPr>
            <w:tcW w:w="493" w:type="dxa"/>
            <w:shd w:val="clear" w:color="auto" w:fill="auto"/>
          </w:tcPr>
          <w:p w14:paraId="134475D9"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ESF</w:t>
            </w:r>
          </w:p>
        </w:tc>
        <w:tc>
          <w:tcPr>
            <w:tcW w:w="768" w:type="dxa"/>
            <w:shd w:val="clear" w:color="auto" w:fill="auto"/>
          </w:tcPr>
          <w:p w14:paraId="4469BD94"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Méně rozvinuté</w:t>
            </w:r>
          </w:p>
        </w:tc>
        <w:tc>
          <w:tcPr>
            <w:tcW w:w="729" w:type="dxa"/>
            <w:shd w:val="clear" w:color="auto" w:fill="auto"/>
          </w:tcPr>
          <w:p w14:paraId="279AB600"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Celkem</w:t>
            </w:r>
          </w:p>
        </w:tc>
        <w:tc>
          <w:tcPr>
            <w:tcW w:w="1275" w:type="dxa"/>
            <w:shd w:val="clear" w:color="auto" w:fill="auto"/>
          </w:tcPr>
          <w:p w14:paraId="7544F2AB" w14:textId="3CFEA8D0" w:rsidR="00D778BF" w:rsidRPr="00D46E7E" w:rsidRDefault="00D778BF" w:rsidP="00D778BF">
            <w:pPr>
              <w:pStyle w:val="Text1"/>
              <w:spacing w:before="0" w:after="0"/>
              <w:ind w:left="0"/>
              <w:jc w:val="right"/>
              <w:rPr>
                <w:sz w:val="14"/>
                <w:szCs w:val="14"/>
                <w:lang w:val="cs-CZ"/>
              </w:rPr>
            </w:pPr>
            <w:r w:rsidRPr="00F34179">
              <w:rPr>
                <w:sz w:val="14"/>
                <w:szCs w:val="14"/>
              </w:rPr>
              <w:t>657 567 878,00</w:t>
            </w:r>
          </w:p>
        </w:tc>
        <w:tc>
          <w:tcPr>
            <w:tcW w:w="1037" w:type="dxa"/>
            <w:shd w:val="clear" w:color="auto" w:fill="auto"/>
          </w:tcPr>
          <w:p w14:paraId="711E6DB3" w14:textId="109F187E" w:rsidR="00D778BF" w:rsidRPr="00D46E7E" w:rsidRDefault="00D778BF" w:rsidP="00D778BF">
            <w:pPr>
              <w:pStyle w:val="Text1"/>
              <w:spacing w:before="0" w:after="0"/>
              <w:ind w:left="0"/>
              <w:jc w:val="right"/>
              <w:rPr>
                <w:sz w:val="14"/>
                <w:szCs w:val="14"/>
                <w:lang w:val="cs-CZ"/>
              </w:rPr>
            </w:pPr>
            <w:r w:rsidRPr="00F34179">
              <w:rPr>
                <w:sz w:val="14"/>
                <w:szCs w:val="14"/>
              </w:rPr>
              <w:t>85,00</w:t>
            </w:r>
          </w:p>
        </w:tc>
        <w:tc>
          <w:tcPr>
            <w:tcW w:w="1985" w:type="dxa"/>
            <w:shd w:val="clear" w:color="auto" w:fill="auto"/>
          </w:tcPr>
          <w:p w14:paraId="3763554D" w14:textId="427B66F3" w:rsidR="00D778BF" w:rsidRPr="00D46E7E" w:rsidRDefault="00D778BF" w:rsidP="00D778BF">
            <w:pPr>
              <w:pStyle w:val="Text1"/>
              <w:spacing w:before="0" w:after="0"/>
              <w:ind w:left="0"/>
              <w:jc w:val="right"/>
              <w:rPr>
                <w:sz w:val="14"/>
                <w:szCs w:val="14"/>
                <w:lang w:val="cs-CZ"/>
              </w:rPr>
            </w:pPr>
            <w:r w:rsidRPr="00F34179">
              <w:rPr>
                <w:sz w:val="14"/>
                <w:szCs w:val="14"/>
              </w:rPr>
              <w:t>768 308 686,4</w:t>
            </w:r>
          </w:p>
        </w:tc>
        <w:tc>
          <w:tcPr>
            <w:tcW w:w="1686" w:type="dxa"/>
            <w:shd w:val="clear" w:color="auto" w:fill="auto"/>
          </w:tcPr>
          <w:p w14:paraId="78CC4CC0" w14:textId="13295591" w:rsidR="00D778BF" w:rsidRPr="00D46E7E" w:rsidRDefault="00D778BF" w:rsidP="00D778BF">
            <w:pPr>
              <w:pStyle w:val="Text1"/>
              <w:spacing w:before="0" w:after="0"/>
              <w:ind w:left="0"/>
              <w:jc w:val="right"/>
              <w:rPr>
                <w:sz w:val="14"/>
                <w:szCs w:val="14"/>
                <w:lang w:val="cs-CZ"/>
              </w:rPr>
            </w:pPr>
            <w:r w:rsidRPr="00F34179">
              <w:rPr>
                <w:sz w:val="14"/>
                <w:szCs w:val="14"/>
              </w:rPr>
              <w:t>116,84</w:t>
            </w:r>
          </w:p>
        </w:tc>
        <w:tc>
          <w:tcPr>
            <w:tcW w:w="1982" w:type="dxa"/>
            <w:shd w:val="clear" w:color="auto" w:fill="auto"/>
          </w:tcPr>
          <w:p w14:paraId="50A96386" w14:textId="33C4549F" w:rsidR="00D778BF" w:rsidRPr="00D46E7E" w:rsidRDefault="00D778BF" w:rsidP="00D778BF">
            <w:pPr>
              <w:pStyle w:val="Text1"/>
              <w:spacing w:before="0" w:after="0"/>
              <w:ind w:left="0"/>
              <w:jc w:val="right"/>
              <w:rPr>
                <w:sz w:val="14"/>
                <w:szCs w:val="14"/>
                <w:lang w:val="cs-CZ"/>
              </w:rPr>
            </w:pPr>
            <w:r w:rsidRPr="00F34179">
              <w:rPr>
                <w:sz w:val="14"/>
                <w:szCs w:val="14"/>
              </w:rPr>
              <w:t>764 305 393</w:t>
            </w:r>
          </w:p>
        </w:tc>
        <w:tc>
          <w:tcPr>
            <w:tcW w:w="1813" w:type="dxa"/>
            <w:shd w:val="clear" w:color="auto" w:fill="auto"/>
          </w:tcPr>
          <w:p w14:paraId="0D5BFC9A" w14:textId="0DEF3367" w:rsidR="00D778BF" w:rsidRPr="00D46E7E" w:rsidRDefault="00D778BF" w:rsidP="00D778BF">
            <w:pPr>
              <w:pStyle w:val="Text1"/>
              <w:spacing w:before="0" w:after="0"/>
              <w:ind w:left="0"/>
              <w:jc w:val="right"/>
              <w:rPr>
                <w:sz w:val="14"/>
                <w:szCs w:val="14"/>
                <w:lang w:val="cs-CZ"/>
              </w:rPr>
            </w:pPr>
            <w:r w:rsidRPr="00F34179">
              <w:rPr>
                <w:sz w:val="14"/>
                <w:szCs w:val="14"/>
              </w:rPr>
              <w:t>648 589 006,4</w:t>
            </w:r>
          </w:p>
        </w:tc>
        <w:tc>
          <w:tcPr>
            <w:tcW w:w="2139" w:type="dxa"/>
            <w:shd w:val="clear" w:color="auto" w:fill="auto"/>
          </w:tcPr>
          <w:p w14:paraId="1CF64929" w14:textId="2C93AF84" w:rsidR="00D778BF" w:rsidRPr="00D46E7E" w:rsidRDefault="00D778BF" w:rsidP="00D778BF">
            <w:pPr>
              <w:pStyle w:val="Text1"/>
              <w:spacing w:before="0" w:after="0"/>
              <w:ind w:left="0"/>
              <w:jc w:val="right"/>
              <w:rPr>
                <w:sz w:val="14"/>
                <w:szCs w:val="14"/>
                <w:lang w:val="cs-CZ"/>
              </w:rPr>
            </w:pPr>
            <w:r w:rsidRPr="00F34179">
              <w:rPr>
                <w:sz w:val="14"/>
                <w:szCs w:val="14"/>
              </w:rPr>
              <w:t>98,63</w:t>
            </w:r>
          </w:p>
        </w:tc>
        <w:tc>
          <w:tcPr>
            <w:tcW w:w="815" w:type="dxa"/>
            <w:shd w:val="clear" w:color="auto" w:fill="auto"/>
          </w:tcPr>
          <w:p w14:paraId="2F6159A0" w14:textId="38C11E2A" w:rsidR="00D778BF" w:rsidRPr="00D46E7E" w:rsidRDefault="00D778BF" w:rsidP="00D778BF">
            <w:pPr>
              <w:pStyle w:val="Text1"/>
              <w:spacing w:before="0" w:after="0"/>
              <w:ind w:left="0"/>
              <w:jc w:val="right"/>
              <w:rPr>
                <w:sz w:val="14"/>
                <w:szCs w:val="14"/>
                <w:lang w:val="cs-CZ"/>
              </w:rPr>
            </w:pPr>
            <w:r w:rsidRPr="00F34179">
              <w:rPr>
                <w:sz w:val="14"/>
                <w:szCs w:val="14"/>
              </w:rPr>
              <w:t>2 600</w:t>
            </w:r>
          </w:p>
        </w:tc>
      </w:tr>
      <w:tr w:rsidR="00D778BF" w:rsidRPr="00D46E7E" w14:paraId="65E9E66D" w14:textId="77777777" w:rsidTr="00D778BF">
        <w:trPr>
          <w:trHeight w:val="340"/>
        </w:trPr>
        <w:tc>
          <w:tcPr>
            <w:tcW w:w="699" w:type="dxa"/>
            <w:shd w:val="clear" w:color="auto" w:fill="auto"/>
          </w:tcPr>
          <w:p w14:paraId="665650EE"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2</w:t>
            </w:r>
          </w:p>
        </w:tc>
        <w:tc>
          <w:tcPr>
            <w:tcW w:w="493" w:type="dxa"/>
            <w:shd w:val="clear" w:color="auto" w:fill="auto"/>
          </w:tcPr>
          <w:p w14:paraId="186B9C52"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ESF</w:t>
            </w:r>
          </w:p>
        </w:tc>
        <w:tc>
          <w:tcPr>
            <w:tcW w:w="768" w:type="dxa"/>
            <w:shd w:val="clear" w:color="auto" w:fill="auto"/>
          </w:tcPr>
          <w:p w14:paraId="7358B1CE"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Více rozvinuté</w:t>
            </w:r>
          </w:p>
        </w:tc>
        <w:tc>
          <w:tcPr>
            <w:tcW w:w="729" w:type="dxa"/>
            <w:shd w:val="clear" w:color="auto" w:fill="auto"/>
          </w:tcPr>
          <w:p w14:paraId="2CAA18A2"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Celkem</w:t>
            </w:r>
          </w:p>
        </w:tc>
        <w:tc>
          <w:tcPr>
            <w:tcW w:w="1275" w:type="dxa"/>
            <w:shd w:val="clear" w:color="auto" w:fill="auto"/>
          </w:tcPr>
          <w:p w14:paraId="147FCECE" w14:textId="63AF0879" w:rsidR="00D778BF" w:rsidRPr="00D46E7E" w:rsidRDefault="00D778BF" w:rsidP="00D778BF">
            <w:pPr>
              <w:pStyle w:val="Text1"/>
              <w:spacing w:before="0" w:after="0"/>
              <w:ind w:left="0"/>
              <w:jc w:val="right"/>
              <w:rPr>
                <w:sz w:val="14"/>
                <w:szCs w:val="14"/>
                <w:lang w:val="cs-CZ"/>
              </w:rPr>
            </w:pPr>
            <w:r w:rsidRPr="00F34179">
              <w:rPr>
                <w:sz w:val="14"/>
                <w:szCs w:val="14"/>
              </w:rPr>
              <w:t>83 421 770,00</w:t>
            </w:r>
          </w:p>
        </w:tc>
        <w:tc>
          <w:tcPr>
            <w:tcW w:w="1037" w:type="dxa"/>
            <w:shd w:val="clear" w:color="auto" w:fill="auto"/>
          </w:tcPr>
          <w:p w14:paraId="062D610C" w14:textId="4CE4F448" w:rsidR="00D778BF" w:rsidRPr="00D46E7E" w:rsidRDefault="00D778BF" w:rsidP="00D778BF">
            <w:pPr>
              <w:pStyle w:val="Text1"/>
              <w:spacing w:before="0" w:after="0"/>
              <w:ind w:left="0"/>
              <w:jc w:val="right"/>
              <w:rPr>
                <w:sz w:val="14"/>
                <w:szCs w:val="14"/>
                <w:lang w:val="cs-CZ"/>
              </w:rPr>
            </w:pPr>
            <w:r w:rsidRPr="00F34179">
              <w:rPr>
                <w:sz w:val="14"/>
                <w:szCs w:val="14"/>
              </w:rPr>
              <w:t>50,00</w:t>
            </w:r>
          </w:p>
        </w:tc>
        <w:tc>
          <w:tcPr>
            <w:tcW w:w="1985" w:type="dxa"/>
            <w:shd w:val="clear" w:color="auto" w:fill="auto"/>
          </w:tcPr>
          <w:p w14:paraId="15F0C348" w14:textId="067C3E55" w:rsidR="00D778BF" w:rsidRPr="00D46E7E" w:rsidRDefault="00D778BF" w:rsidP="00D778BF">
            <w:pPr>
              <w:pStyle w:val="Text1"/>
              <w:spacing w:before="0" w:after="0"/>
              <w:ind w:left="0"/>
              <w:jc w:val="right"/>
              <w:rPr>
                <w:sz w:val="14"/>
                <w:szCs w:val="14"/>
                <w:lang w:val="cs-CZ"/>
              </w:rPr>
            </w:pPr>
            <w:r w:rsidRPr="00F34179">
              <w:rPr>
                <w:sz w:val="14"/>
                <w:szCs w:val="14"/>
              </w:rPr>
              <w:t>99 898 433,43</w:t>
            </w:r>
          </w:p>
        </w:tc>
        <w:tc>
          <w:tcPr>
            <w:tcW w:w="1686" w:type="dxa"/>
            <w:shd w:val="clear" w:color="auto" w:fill="auto"/>
          </w:tcPr>
          <w:p w14:paraId="5080644B" w14:textId="677003FD" w:rsidR="00D778BF" w:rsidRPr="00D46E7E" w:rsidRDefault="00D778BF" w:rsidP="00D778BF">
            <w:pPr>
              <w:pStyle w:val="Text1"/>
              <w:spacing w:before="0" w:after="0"/>
              <w:ind w:left="0"/>
              <w:jc w:val="right"/>
              <w:rPr>
                <w:sz w:val="14"/>
                <w:szCs w:val="14"/>
                <w:lang w:val="cs-CZ"/>
              </w:rPr>
            </w:pPr>
            <w:r w:rsidRPr="00F34179">
              <w:rPr>
                <w:sz w:val="14"/>
                <w:szCs w:val="14"/>
              </w:rPr>
              <w:t>119,75</w:t>
            </w:r>
          </w:p>
        </w:tc>
        <w:tc>
          <w:tcPr>
            <w:tcW w:w="1982" w:type="dxa"/>
            <w:shd w:val="clear" w:color="auto" w:fill="auto"/>
          </w:tcPr>
          <w:p w14:paraId="6894617E" w14:textId="4F55FB31" w:rsidR="00D778BF" w:rsidRPr="00D46E7E" w:rsidRDefault="00D778BF" w:rsidP="00D778BF">
            <w:pPr>
              <w:pStyle w:val="Text1"/>
              <w:spacing w:before="0" w:after="0"/>
              <w:ind w:left="0"/>
              <w:jc w:val="right"/>
              <w:rPr>
                <w:sz w:val="14"/>
                <w:szCs w:val="14"/>
                <w:lang w:val="cs-CZ"/>
              </w:rPr>
            </w:pPr>
            <w:r w:rsidRPr="00F34179">
              <w:rPr>
                <w:sz w:val="14"/>
                <w:szCs w:val="14"/>
              </w:rPr>
              <w:t>99 727 563,05</w:t>
            </w:r>
          </w:p>
        </w:tc>
        <w:tc>
          <w:tcPr>
            <w:tcW w:w="1813" w:type="dxa"/>
            <w:shd w:val="clear" w:color="auto" w:fill="auto"/>
          </w:tcPr>
          <w:p w14:paraId="1F6D0D38" w14:textId="3092716D" w:rsidR="00D778BF" w:rsidRPr="00D46E7E" w:rsidRDefault="00D778BF" w:rsidP="00D778BF">
            <w:pPr>
              <w:pStyle w:val="Text1"/>
              <w:spacing w:before="0" w:after="0"/>
              <w:ind w:left="0"/>
              <w:jc w:val="right"/>
              <w:rPr>
                <w:sz w:val="14"/>
                <w:szCs w:val="14"/>
                <w:lang w:val="cs-CZ"/>
              </w:rPr>
            </w:pPr>
            <w:r w:rsidRPr="00F34179">
              <w:rPr>
                <w:sz w:val="14"/>
                <w:szCs w:val="14"/>
              </w:rPr>
              <w:t>68 827 791,29</w:t>
            </w:r>
          </w:p>
        </w:tc>
        <w:tc>
          <w:tcPr>
            <w:tcW w:w="2139" w:type="dxa"/>
            <w:shd w:val="clear" w:color="auto" w:fill="auto"/>
          </w:tcPr>
          <w:p w14:paraId="35A0ED25" w14:textId="7D162847" w:rsidR="00D778BF" w:rsidRPr="00D46E7E" w:rsidRDefault="00D778BF" w:rsidP="00D778BF">
            <w:pPr>
              <w:pStyle w:val="Text1"/>
              <w:spacing w:before="0" w:after="0"/>
              <w:ind w:left="0"/>
              <w:jc w:val="right"/>
              <w:rPr>
                <w:sz w:val="14"/>
                <w:szCs w:val="14"/>
                <w:lang w:val="cs-CZ"/>
              </w:rPr>
            </w:pPr>
            <w:r w:rsidRPr="00F34179">
              <w:rPr>
                <w:sz w:val="14"/>
                <w:szCs w:val="14"/>
              </w:rPr>
              <w:t>82,51</w:t>
            </w:r>
          </w:p>
        </w:tc>
        <w:tc>
          <w:tcPr>
            <w:tcW w:w="815" w:type="dxa"/>
            <w:shd w:val="clear" w:color="auto" w:fill="auto"/>
          </w:tcPr>
          <w:p w14:paraId="79B66913" w14:textId="56142926" w:rsidR="00D778BF" w:rsidRPr="00D46E7E" w:rsidRDefault="00D778BF" w:rsidP="00D778BF">
            <w:pPr>
              <w:pStyle w:val="Text1"/>
              <w:spacing w:before="0" w:after="0"/>
              <w:ind w:left="0"/>
              <w:jc w:val="right"/>
              <w:rPr>
                <w:sz w:val="14"/>
                <w:szCs w:val="14"/>
                <w:lang w:val="cs-CZ"/>
              </w:rPr>
            </w:pPr>
            <w:r w:rsidRPr="00F34179">
              <w:rPr>
                <w:sz w:val="14"/>
                <w:szCs w:val="14"/>
              </w:rPr>
              <w:t>145</w:t>
            </w:r>
          </w:p>
        </w:tc>
      </w:tr>
      <w:tr w:rsidR="00D778BF" w:rsidRPr="00D46E7E" w14:paraId="17A9E5D2" w14:textId="77777777" w:rsidTr="00D778BF">
        <w:trPr>
          <w:trHeight w:val="340"/>
        </w:trPr>
        <w:tc>
          <w:tcPr>
            <w:tcW w:w="699" w:type="dxa"/>
            <w:shd w:val="clear" w:color="auto" w:fill="auto"/>
          </w:tcPr>
          <w:p w14:paraId="5939CC6C"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3</w:t>
            </w:r>
          </w:p>
        </w:tc>
        <w:tc>
          <w:tcPr>
            <w:tcW w:w="493" w:type="dxa"/>
            <w:shd w:val="clear" w:color="auto" w:fill="auto"/>
          </w:tcPr>
          <w:p w14:paraId="1964297F"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ESF</w:t>
            </w:r>
          </w:p>
        </w:tc>
        <w:tc>
          <w:tcPr>
            <w:tcW w:w="768" w:type="dxa"/>
            <w:shd w:val="clear" w:color="auto" w:fill="auto"/>
          </w:tcPr>
          <w:p w14:paraId="3298B3F2"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Méně rozvinuté</w:t>
            </w:r>
          </w:p>
        </w:tc>
        <w:tc>
          <w:tcPr>
            <w:tcW w:w="729" w:type="dxa"/>
            <w:shd w:val="clear" w:color="auto" w:fill="auto"/>
          </w:tcPr>
          <w:p w14:paraId="273C1758"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Celkem</w:t>
            </w:r>
          </w:p>
        </w:tc>
        <w:tc>
          <w:tcPr>
            <w:tcW w:w="1275" w:type="dxa"/>
            <w:shd w:val="clear" w:color="auto" w:fill="auto"/>
          </w:tcPr>
          <w:p w14:paraId="475848EF" w14:textId="5E7B6C4C" w:rsidR="00D778BF" w:rsidRPr="00D46E7E" w:rsidRDefault="00D778BF" w:rsidP="00D778BF">
            <w:pPr>
              <w:pStyle w:val="Text1"/>
              <w:spacing w:before="0" w:after="0"/>
              <w:ind w:left="0"/>
              <w:jc w:val="right"/>
              <w:rPr>
                <w:sz w:val="14"/>
                <w:szCs w:val="14"/>
                <w:lang w:val="cs-CZ"/>
              </w:rPr>
            </w:pPr>
            <w:r w:rsidRPr="00F34179">
              <w:rPr>
                <w:sz w:val="14"/>
                <w:szCs w:val="14"/>
              </w:rPr>
              <w:t>41 119 628,00</w:t>
            </w:r>
          </w:p>
        </w:tc>
        <w:tc>
          <w:tcPr>
            <w:tcW w:w="1037" w:type="dxa"/>
            <w:shd w:val="clear" w:color="auto" w:fill="auto"/>
          </w:tcPr>
          <w:p w14:paraId="20F2DAFC" w14:textId="3FF6831D" w:rsidR="00D778BF" w:rsidRPr="00D46E7E" w:rsidRDefault="00D778BF" w:rsidP="00D778BF">
            <w:pPr>
              <w:pStyle w:val="Text1"/>
              <w:spacing w:before="0" w:after="0"/>
              <w:ind w:left="0"/>
              <w:jc w:val="right"/>
              <w:rPr>
                <w:sz w:val="14"/>
                <w:szCs w:val="14"/>
                <w:lang w:val="cs-CZ"/>
              </w:rPr>
            </w:pPr>
            <w:r w:rsidRPr="00F34179">
              <w:rPr>
                <w:sz w:val="14"/>
                <w:szCs w:val="14"/>
              </w:rPr>
              <w:t>95,00</w:t>
            </w:r>
          </w:p>
        </w:tc>
        <w:tc>
          <w:tcPr>
            <w:tcW w:w="1985" w:type="dxa"/>
            <w:shd w:val="clear" w:color="auto" w:fill="auto"/>
          </w:tcPr>
          <w:p w14:paraId="1FC7A714" w14:textId="6F10D1C3" w:rsidR="00D778BF" w:rsidRPr="00D46E7E" w:rsidRDefault="00D778BF" w:rsidP="00D778BF">
            <w:pPr>
              <w:pStyle w:val="Text1"/>
              <w:spacing w:before="0" w:after="0"/>
              <w:ind w:left="0"/>
              <w:jc w:val="right"/>
              <w:rPr>
                <w:sz w:val="14"/>
                <w:szCs w:val="14"/>
                <w:lang w:val="cs-CZ"/>
              </w:rPr>
            </w:pPr>
            <w:r w:rsidRPr="00F34179">
              <w:rPr>
                <w:sz w:val="14"/>
                <w:szCs w:val="14"/>
              </w:rPr>
              <w:t>47 264 024,98</w:t>
            </w:r>
          </w:p>
        </w:tc>
        <w:tc>
          <w:tcPr>
            <w:tcW w:w="1686" w:type="dxa"/>
            <w:shd w:val="clear" w:color="auto" w:fill="auto"/>
          </w:tcPr>
          <w:p w14:paraId="49616037" w14:textId="734C2B0F" w:rsidR="00D778BF" w:rsidRPr="00D46E7E" w:rsidRDefault="00D778BF" w:rsidP="00D778BF">
            <w:pPr>
              <w:pStyle w:val="Text1"/>
              <w:spacing w:before="0" w:after="0"/>
              <w:ind w:left="0"/>
              <w:jc w:val="right"/>
              <w:rPr>
                <w:sz w:val="14"/>
                <w:szCs w:val="14"/>
                <w:lang w:val="cs-CZ"/>
              </w:rPr>
            </w:pPr>
            <w:r w:rsidRPr="00F34179">
              <w:rPr>
                <w:sz w:val="14"/>
                <w:szCs w:val="14"/>
              </w:rPr>
              <w:t>114,94</w:t>
            </w:r>
          </w:p>
        </w:tc>
        <w:tc>
          <w:tcPr>
            <w:tcW w:w="1982" w:type="dxa"/>
            <w:shd w:val="clear" w:color="auto" w:fill="auto"/>
          </w:tcPr>
          <w:p w14:paraId="37B4EF6E" w14:textId="4C1CDD27" w:rsidR="00D778BF" w:rsidRPr="00D46E7E" w:rsidRDefault="00D778BF" w:rsidP="00D778BF">
            <w:pPr>
              <w:pStyle w:val="Text1"/>
              <w:spacing w:before="0" w:after="0"/>
              <w:ind w:left="0"/>
              <w:jc w:val="right"/>
              <w:rPr>
                <w:sz w:val="14"/>
                <w:szCs w:val="14"/>
                <w:lang w:val="cs-CZ"/>
              </w:rPr>
            </w:pPr>
            <w:r w:rsidRPr="00F34179">
              <w:rPr>
                <w:sz w:val="14"/>
                <w:szCs w:val="14"/>
              </w:rPr>
              <w:t>46 962 860,1</w:t>
            </w:r>
          </w:p>
        </w:tc>
        <w:tc>
          <w:tcPr>
            <w:tcW w:w="1813" w:type="dxa"/>
            <w:shd w:val="clear" w:color="auto" w:fill="auto"/>
          </w:tcPr>
          <w:p w14:paraId="33521372" w14:textId="0A5D0101" w:rsidR="00D778BF" w:rsidRPr="00D46E7E" w:rsidRDefault="00D778BF" w:rsidP="00D778BF">
            <w:pPr>
              <w:pStyle w:val="Text1"/>
              <w:spacing w:before="0" w:after="0"/>
              <w:ind w:left="0"/>
              <w:jc w:val="right"/>
              <w:rPr>
                <w:sz w:val="14"/>
                <w:szCs w:val="14"/>
                <w:lang w:val="cs-CZ"/>
              </w:rPr>
            </w:pPr>
            <w:r w:rsidRPr="00F34179">
              <w:rPr>
                <w:sz w:val="14"/>
                <w:szCs w:val="14"/>
              </w:rPr>
              <w:t>37 012 111,39</w:t>
            </w:r>
          </w:p>
        </w:tc>
        <w:tc>
          <w:tcPr>
            <w:tcW w:w="2139" w:type="dxa"/>
            <w:shd w:val="clear" w:color="auto" w:fill="auto"/>
          </w:tcPr>
          <w:p w14:paraId="6EC0D700" w14:textId="2CFC430E" w:rsidR="00D778BF" w:rsidRPr="00D46E7E" w:rsidRDefault="00D778BF" w:rsidP="00D778BF">
            <w:pPr>
              <w:pStyle w:val="Text1"/>
              <w:spacing w:before="0" w:after="0"/>
              <w:ind w:left="0"/>
              <w:jc w:val="right"/>
              <w:rPr>
                <w:sz w:val="14"/>
                <w:szCs w:val="14"/>
                <w:lang w:val="cs-CZ"/>
              </w:rPr>
            </w:pPr>
            <w:r w:rsidRPr="00F34179">
              <w:rPr>
                <w:sz w:val="14"/>
                <w:szCs w:val="14"/>
              </w:rPr>
              <w:t>90,01</w:t>
            </w:r>
          </w:p>
        </w:tc>
        <w:tc>
          <w:tcPr>
            <w:tcW w:w="815" w:type="dxa"/>
            <w:shd w:val="clear" w:color="auto" w:fill="auto"/>
          </w:tcPr>
          <w:p w14:paraId="77050BFD" w14:textId="64A532B2" w:rsidR="00D778BF" w:rsidRPr="00D46E7E" w:rsidRDefault="00D778BF" w:rsidP="00D778BF">
            <w:pPr>
              <w:pStyle w:val="Text1"/>
              <w:spacing w:before="0" w:after="0"/>
              <w:ind w:left="0"/>
              <w:jc w:val="right"/>
              <w:rPr>
                <w:sz w:val="14"/>
                <w:szCs w:val="14"/>
                <w:lang w:val="cs-CZ"/>
              </w:rPr>
            </w:pPr>
            <w:r w:rsidRPr="00F34179">
              <w:rPr>
                <w:sz w:val="14"/>
                <w:szCs w:val="14"/>
              </w:rPr>
              <w:t>160</w:t>
            </w:r>
          </w:p>
        </w:tc>
      </w:tr>
      <w:tr w:rsidR="00D778BF" w:rsidRPr="00D46E7E" w14:paraId="49AB647A" w14:textId="77777777" w:rsidTr="00D778BF">
        <w:trPr>
          <w:trHeight w:val="340"/>
        </w:trPr>
        <w:tc>
          <w:tcPr>
            <w:tcW w:w="699" w:type="dxa"/>
            <w:shd w:val="clear" w:color="auto" w:fill="auto"/>
          </w:tcPr>
          <w:p w14:paraId="6BE254F8"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3</w:t>
            </w:r>
          </w:p>
        </w:tc>
        <w:tc>
          <w:tcPr>
            <w:tcW w:w="493" w:type="dxa"/>
            <w:shd w:val="clear" w:color="auto" w:fill="auto"/>
          </w:tcPr>
          <w:p w14:paraId="64E2AA53"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ESF</w:t>
            </w:r>
          </w:p>
        </w:tc>
        <w:tc>
          <w:tcPr>
            <w:tcW w:w="768" w:type="dxa"/>
            <w:shd w:val="clear" w:color="auto" w:fill="auto"/>
          </w:tcPr>
          <w:p w14:paraId="66AD1249"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Více rozvinuté</w:t>
            </w:r>
          </w:p>
        </w:tc>
        <w:tc>
          <w:tcPr>
            <w:tcW w:w="729" w:type="dxa"/>
            <w:shd w:val="clear" w:color="auto" w:fill="auto"/>
          </w:tcPr>
          <w:p w14:paraId="18A35616"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Celkem</w:t>
            </w:r>
          </w:p>
        </w:tc>
        <w:tc>
          <w:tcPr>
            <w:tcW w:w="1275" w:type="dxa"/>
            <w:shd w:val="clear" w:color="auto" w:fill="auto"/>
          </w:tcPr>
          <w:p w14:paraId="4D2A3C1E" w14:textId="3096C2DD" w:rsidR="00D778BF" w:rsidRPr="00D46E7E" w:rsidRDefault="00D778BF" w:rsidP="00D778BF">
            <w:pPr>
              <w:pStyle w:val="Text1"/>
              <w:spacing w:before="0" w:after="0"/>
              <w:ind w:left="0"/>
              <w:jc w:val="right"/>
              <w:rPr>
                <w:sz w:val="14"/>
                <w:szCs w:val="14"/>
                <w:lang w:val="cs-CZ"/>
              </w:rPr>
            </w:pPr>
            <w:r w:rsidRPr="00F34179">
              <w:rPr>
                <w:sz w:val="14"/>
                <w:szCs w:val="14"/>
              </w:rPr>
              <w:t>5 511 840,00</w:t>
            </w:r>
          </w:p>
        </w:tc>
        <w:tc>
          <w:tcPr>
            <w:tcW w:w="1037" w:type="dxa"/>
            <w:shd w:val="clear" w:color="auto" w:fill="auto"/>
          </w:tcPr>
          <w:p w14:paraId="68513897" w14:textId="22BE56DA" w:rsidR="00D778BF" w:rsidRPr="00D46E7E" w:rsidRDefault="00D778BF" w:rsidP="00D778BF">
            <w:pPr>
              <w:pStyle w:val="Text1"/>
              <w:spacing w:before="0" w:after="0"/>
              <w:ind w:left="0"/>
              <w:jc w:val="right"/>
              <w:rPr>
                <w:sz w:val="14"/>
                <w:szCs w:val="14"/>
                <w:lang w:val="cs-CZ"/>
              </w:rPr>
            </w:pPr>
            <w:r w:rsidRPr="00F34179">
              <w:rPr>
                <w:sz w:val="14"/>
                <w:szCs w:val="14"/>
              </w:rPr>
              <w:t>60,00</w:t>
            </w:r>
          </w:p>
        </w:tc>
        <w:tc>
          <w:tcPr>
            <w:tcW w:w="1985" w:type="dxa"/>
            <w:shd w:val="clear" w:color="auto" w:fill="auto"/>
          </w:tcPr>
          <w:p w14:paraId="0EF4F610" w14:textId="7B16B65E" w:rsidR="00D778BF" w:rsidRPr="00D46E7E" w:rsidRDefault="00D778BF" w:rsidP="00D778BF">
            <w:pPr>
              <w:pStyle w:val="Text1"/>
              <w:spacing w:before="0" w:after="0"/>
              <w:ind w:left="0"/>
              <w:jc w:val="right"/>
              <w:rPr>
                <w:sz w:val="14"/>
                <w:szCs w:val="14"/>
                <w:lang w:val="cs-CZ"/>
              </w:rPr>
            </w:pPr>
            <w:r w:rsidRPr="00F34179">
              <w:rPr>
                <w:sz w:val="14"/>
                <w:szCs w:val="14"/>
              </w:rPr>
              <w:t>6 335 458,33</w:t>
            </w:r>
          </w:p>
        </w:tc>
        <w:tc>
          <w:tcPr>
            <w:tcW w:w="1686" w:type="dxa"/>
            <w:shd w:val="clear" w:color="auto" w:fill="auto"/>
          </w:tcPr>
          <w:p w14:paraId="66908B4B" w14:textId="315F37CC" w:rsidR="00D778BF" w:rsidRPr="00D46E7E" w:rsidRDefault="00D778BF" w:rsidP="00D778BF">
            <w:pPr>
              <w:pStyle w:val="Text1"/>
              <w:spacing w:before="0" w:after="0"/>
              <w:ind w:left="0"/>
              <w:jc w:val="right"/>
              <w:rPr>
                <w:sz w:val="14"/>
                <w:szCs w:val="14"/>
                <w:lang w:val="cs-CZ"/>
              </w:rPr>
            </w:pPr>
            <w:r w:rsidRPr="00F34179">
              <w:rPr>
                <w:sz w:val="14"/>
                <w:szCs w:val="14"/>
              </w:rPr>
              <w:t>114,94</w:t>
            </w:r>
          </w:p>
        </w:tc>
        <w:tc>
          <w:tcPr>
            <w:tcW w:w="1982" w:type="dxa"/>
            <w:shd w:val="clear" w:color="auto" w:fill="auto"/>
          </w:tcPr>
          <w:p w14:paraId="523CA106" w14:textId="2CEC6C7F" w:rsidR="00D778BF" w:rsidRPr="00D46E7E" w:rsidRDefault="00D778BF" w:rsidP="00D778BF">
            <w:pPr>
              <w:pStyle w:val="Text1"/>
              <w:spacing w:before="0" w:after="0"/>
              <w:ind w:left="0"/>
              <w:jc w:val="right"/>
              <w:rPr>
                <w:sz w:val="14"/>
                <w:szCs w:val="14"/>
                <w:lang w:val="cs-CZ"/>
              </w:rPr>
            </w:pPr>
            <w:r w:rsidRPr="00F34179">
              <w:rPr>
                <w:sz w:val="14"/>
                <w:szCs w:val="14"/>
              </w:rPr>
              <w:t>6 036 283,99</w:t>
            </w:r>
          </w:p>
        </w:tc>
        <w:tc>
          <w:tcPr>
            <w:tcW w:w="1813" w:type="dxa"/>
            <w:shd w:val="clear" w:color="auto" w:fill="auto"/>
          </w:tcPr>
          <w:p w14:paraId="7AFA48C7" w14:textId="050B0062" w:rsidR="00D778BF" w:rsidRPr="00D46E7E" w:rsidRDefault="00D778BF" w:rsidP="00D778BF">
            <w:pPr>
              <w:pStyle w:val="Text1"/>
              <w:spacing w:before="0" w:after="0"/>
              <w:ind w:left="0"/>
              <w:jc w:val="right"/>
              <w:rPr>
                <w:sz w:val="14"/>
                <w:szCs w:val="14"/>
                <w:lang w:val="cs-CZ"/>
              </w:rPr>
            </w:pPr>
            <w:r w:rsidRPr="00F34179">
              <w:rPr>
                <w:sz w:val="14"/>
                <w:szCs w:val="14"/>
              </w:rPr>
              <w:t>4 961 251,22</w:t>
            </w:r>
          </w:p>
        </w:tc>
        <w:tc>
          <w:tcPr>
            <w:tcW w:w="2139" w:type="dxa"/>
            <w:shd w:val="clear" w:color="auto" w:fill="auto"/>
          </w:tcPr>
          <w:p w14:paraId="6EC7062E" w14:textId="121A6494" w:rsidR="00D778BF" w:rsidRPr="00D46E7E" w:rsidRDefault="00D778BF" w:rsidP="00D778BF">
            <w:pPr>
              <w:pStyle w:val="Text1"/>
              <w:spacing w:before="0" w:after="0"/>
              <w:ind w:left="0"/>
              <w:jc w:val="right"/>
              <w:rPr>
                <w:sz w:val="14"/>
                <w:szCs w:val="14"/>
                <w:lang w:val="cs-CZ"/>
              </w:rPr>
            </w:pPr>
            <w:r w:rsidRPr="00F34179">
              <w:rPr>
                <w:sz w:val="14"/>
                <w:szCs w:val="14"/>
              </w:rPr>
              <w:t>90,01</w:t>
            </w:r>
          </w:p>
        </w:tc>
        <w:tc>
          <w:tcPr>
            <w:tcW w:w="815" w:type="dxa"/>
            <w:shd w:val="clear" w:color="auto" w:fill="auto"/>
          </w:tcPr>
          <w:p w14:paraId="644517B5" w14:textId="1991455B" w:rsidR="00D778BF" w:rsidRPr="00D46E7E" w:rsidRDefault="00D778BF" w:rsidP="00D778BF">
            <w:pPr>
              <w:pStyle w:val="Text1"/>
              <w:spacing w:before="0" w:after="0"/>
              <w:ind w:left="0"/>
              <w:jc w:val="right"/>
              <w:rPr>
                <w:sz w:val="14"/>
                <w:szCs w:val="14"/>
                <w:lang w:val="cs-CZ"/>
              </w:rPr>
            </w:pPr>
            <w:r w:rsidRPr="00F34179">
              <w:rPr>
                <w:sz w:val="14"/>
                <w:szCs w:val="14"/>
              </w:rPr>
              <w:t>22</w:t>
            </w:r>
          </w:p>
        </w:tc>
      </w:tr>
      <w:tr w:rsidR="00D778BF" w:rsidRPr="00D46E7E" w14:paraId="030B91D3" w14:textId="77777777" w:rsidTr="00D778BF">
        <w:trPr>
          <w:trHeight w:val="340"/>
        </w:trPr>
        <w:tc>
          <w:tcPr>
            <w:tcW w:w="699" w:type="dxa"/>
            <w:shd w:val="clear" w:color="auto" w:fill="auto"/>
          </w:tcPr>
          <w:p w14:paraId="4F3A8179"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4</w:t>
            </w:r>
          </w:p>
        </w:tc>
        <w:tc>
          <w:tcPr>
            <w:tcW w:w="493" w:type="dxa"/>
            <w:shd w:val="clear" w:color="auto" w:fill="auto"/>
          </w:tcPr>
          <w:p w14:paraId="1285E10B"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ESF</w:t>
            </w:r>
          </w:p>
        </w:tc>
        <w:tc>
          <w:tcPr>
            <w:tcW w:w="768" w:type="dxa"/>
            <w:shd w:val="clear" w:color="auto" w:fill="auto"/>
          </w:tcPr>
          <w:p w14:paraId="35170D8E"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Méně rozvinuté</w:t>
            </w:r>
          </w:p>
        </w:tc>
        <w:tc>
          <w:tcPr>
            <w:tcW w:w="729" w:type="dxa"/>
            <w:shd w:val="clear" w:color="auto" w:fill="auto"/>
          </w:tcPr>
          <w:p w14:paraId="506FE105"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Celkem</w:t>
            </w:r>
          </w:p>
        </w:tc>
        <w:tc>
          <w:tcPr>
            <w:tcW w:w="1275" w:type="dxa"/>
            <w:shd w:val="clear" w:color="auto" w:fill="auto"/>
          </w:tcPr>
          <w:p w14:paraId="6F184DE3" w14:textId="751E6163" w:rsidR="00D778BF" w:rsidRPr="00D46E7E" w:rsidRDefault="00D778BF" w:rsidP="00D778BF">
            <w:pPr>
              <w:pStyle w:val="Text1"/>
              <w:spacing w:before="0" w:after="0"/>
              <w:ind w:left="0"/>
              <w:jc w:val="right"/>
              <w:rPr>
                <w:sz w:val="14"/>
                <w:szCs w:val="14"/>
                <w:lang w:val="cs-CZ"/>
              </w:rPr>
            </w:pPr>
            <w:r w:rsidRPr="00F34179">
              <w:rPr>
                <w:sz w:val="14"/>
                <w:szCs w:val="14"/>
              </w:rPr>
              <w:t>141 202 413,00</w:t>
            </w:r>
          </w:p>
        </w:tc>
        <w:tc>
          <w:tcPr>
            <w:tcW w:w="1037" w:type="dxa"/>
            <w:shd w:val="clear" w:color="auto" w:fill="auto"/>
          </w:tcPr>
          <w:p w14:paraId="1270EBD6" w14:textId="298B0F0C" w:rsidR="00D778BF" w:rsidRPr="00D46E7E" w:rsidRDefault="00D778BF" w:rsidP="00D778BF">
            <w:pPr>
              <w:pStyle w:val="Text1"/>
              <w:spacing w:before="0" w:after="0"/>
              <w:ind w:left="0"/>
              <w:jc w:val="right"/>
              <w:rPr>
                <w:sz w:val="14"/>
                <w:szCs w:val="14"/>
                <w:lang w:val="cs-CZ"/>
              </w:rPr>
            </w:pPr>
            <w:r w:rsidRPr="00F34179">
              <w:rPr>
                <w:sz w:val="14"/>
                <w:szCs w:val="14"/>
              </w:rPr>
              <w:t>85,00</w:t>
            </w:r>
          </w:p>
        </w:tc>
        <w:tc>
          <w:tcPr>
            <w:tcW w:w="1985" w:type="dxa"/>
            <w:shd w:val="clear" w:color="auto" w:fill="auto"/>
          </w:tcPr>
          <w:p w14:paraId="111439A7" w14:textId="56CD1168" w:rsidR="00D778BF" w:rsidRPr="00D46E7E" w:rsidRDefault="00D778BF" w:rsidP="00D778BF">
            <w:pPr>
              <w:pStyle w:val="Text1"/>
              <w:spacing w:before="0" w:after="0"/>
              <w:ind w:left="0"/>
              <w:jc w:val="right"/>
              <w:rPr>
                <w:sz w:val="14"/>
                <w:szCs w:val="14"/>
                <w:lang w:val="cs-CZ"/>
              </w:rPr>
            </w:pPr>
            <w:r w:rsidRPr="00F34179">
              <w:rPr>
                <w:sz w:val="14"/>
                <w:szCs w:val="14"/>
              </w:rPr>
              <w:t>177 026 592,9</w:t>
            </w:r>
          </w:p>
        </w:tc>
        <w:tc>
          <w:tcPr>
            <w:tcW w:w="1686" w:type="dxa"/>
            <w:shd w:val="clear" w:color="auto" w:fill="auto"/>
          </w:tcPr>
          <w:p w14:paraId="4FF46507" w14:textId="142198A7" w:rsidR="00D778BF" w:rsidRPr="00D46E7E" w:rsidRDefault="00D778BF" w:rsidP="00D778BF">
            <w:pPr>
              <w:pStyle w:val="Text1"/>
              <w:spacing w:before="0" w:after="0"/>
              <w:ind w:left="0"/>
              <w:jc w:val="right"/>
              <w:rPr>
                <w:sz w:val="14"/>
                <w:szCs w:val="14"/>
                <w:lang w:val="cs-CZ"/>
              </w:rPr>
            </w:pPr>
            <w:r w:rsidRPr="00F34179">
              <w:rPr>
                <w:sz w:val="14"/>
                <w:szCs w:val="14"/>
              </w:rPr>
              <w:t>125,37</w:t>
            </w:r>
          </w:p>
        </w:tc>
        <w:tc>
          <w:tcPr>
            <w:tcW w:w="1982" w:type="dxa"/>
            <w:shd w:val="clear" w:color="auto" w:fill="auto"/>
          </w:tcPr>
          <w:p w14:paraId="6DD4A192" w14:textId="67E9F849" w:rsidR="00D778BF" w:rsidRPr="00D46E7E" w:rsidRDefault="00D778BF" w:rsidP="00D778BF">
            <w:pPr>
              <w:pStyle w:val="Text1"/>
              <w:spacing w:before="0" w:after="0"/>
              <w:ind w:left="0"/>
              <w:jc w:val="right"/>
              <w:rPr>
                <w:sz w:val="14"/>
                <w:szCs w:val="14"/>
                <w:lang w:val="cs-CZ"/>
              </w:rPr>
            </w:pPr>
            <w:r w:rsidRPr="00F34179">
              <w:rPr>
                <w:sz w:val="14"/>
                <w:szCs w:val="14"/>
              </w:rPr>
              <w:t>176 091 215,8</w:t>
            </w:r>
          </w:p>
        </w:tc>
        <w:tc>
          <w:tcPr>
            <w:tcW w:w="1813" w:type="dxa"/>
            <w:shd w:val="clear" w:color="auto" w:fill="auto"/>
          </w:tcPr>
          <w:p w14:paraId="11474AB0" w14:textId="15E6FC83" w:rsidR="00D778BF" w:rsidRPr="00D46E7E" w:rsidRDefault="00D778BF" w:rsidP="00D778BF">
            <w:pPr>
              <w:pStyle w:val="Text1"/>
              <w:spacing w:before="0" w:after="0"/>
              <w:ind w:left="0"/>
              <w:jc w:val="right"/>
              <w:rPr>
                <w:sz w:val="14"/>
                <w:szCs w:val="14"/>
                <w:lang w:val="cs-CZ"/>
              </w:rPr>
            </w:pPr>
            <w:r w:rsidRPr="00F34179">
              <w:rPr>
                <w:sz w:val="14"/>
                <w:szCs w:val="14"/>
              </w:rPr>
              <w:t>125 285 315,7</w:t>
            </w:r>
          </w:p>
        </w:tc>
        <w:tc>
          <w:tcPr>
            <w:tcW w:w="2139" w:type="dxa"/>
            <w:shd w:val="clear" w:color="auto" w:fill="auto"/>
          </w:tcPr>
          <w:p w14:paraId="77090419" w14:textId="5971E7F5" w:rsidR="00D778BF" w:rsidRPr="00D46E7E" w:rsidRDefault="00D778BF" w:rsidP="00D778BF">
            <w:pPr>
              <w:pStyle w:val="Text1"/>
              <w:spacing w:before="0" w:after="0"/>
              <w:ind w:left="0"/>
              <w:jc w:val="right"/>
              <w:rPr>
                <w:sz w:val="14"/>
                <w:szCs w:val="14"/>
                <w:lang w:val="cs-CZ"/>
              </w:rPr>
            </w:pPr>
            <w:r w:rsidRPr="00F34179">
              <w:rPr>
                <w:sz w:val="14"/>
                <w:szCs w:val="14"/>
              </w:rPr>
              <w:t>88,73</w:t>
            </w:r>
          </w:p>
        </w:tc>
        <w:tc>
          <w:tcPr>
            <w:tcW w:w="815" w:type="dxa"/>
            <w:shd w:val="clear" w:color="auto" w:fill="auto"/>
          </w:tcPr>
          <w:p w14:paraId="2FEF1BD5" w14:textId="01DC8EF4" w:rsidR="00D778BF" w:rsidRPr="00D46E7E" w:rsidRDefault="00D778BF" w:rsidP="00D778BF">
            <w:pPr>
              <w:pStyle w:val="Text1"/>
              <w:spacing w:before="0" w:after="0"/>
              <w:ind w:left="0"/>
              <w:jc w:val="right"/>
              <w:rPr>
                <w:sz w:val="14"/>
                <w:szCs w:val="14"/>
                <w:lang w:val="cs-CZ"/>
              </w:rPr>
            </w:pPr>
            <w:r w:rsidRPr="00F34179">
              <w:rPr>
                <w:sz w:val="14"/>
                <w:szCs w:val="14"/>
              </w:rPr>
              <w:t>496</w:t>
            </w:r>
          </w:p>
        </w:tc>
      </w:tr>
      <w:tr w:rsidR="00D778BF" w:rsidRPr="00D46E7E" w14:paraId="132B2DB1" w14:textId="77777777" w:rsidTr="00D778BF">
        <w:trPr>
          <w:trHeight w:val="340"/>
        </w:trPr>
        <w:tc>
          <w:tcPr>
            <w:tcW w:w="699" w:type="dxa"/>
            <w:shd w:val="clear" w:color="auto" w:fill="auto"/>
          </w:tcPr>
          <w:p w14:paraId="6DE5FE27"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4</w:t>
            </w:r>
          </w:p>
        </w:tc>
        <w:tc>
          <w:tcPr>
            <w:tcW w:w="493" w:type="dxa"/>
            <w:shd w:val="clear" w:color="auto" w:fill="auto"/>
          </w:tcPr>
          <w:p w14:paraId="2B540858"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ESF</w:t>
            </w:r>
          </w:p>
        </w:tc>
        <w:tc>
          <w:tcPr>
            <w:tcW w:w="768" w:type="dxa"/>
            <w:shd w:val="clear" w:color="auto" w:fill="auto"/>
          </w:tcPr>
          <w:p w14:paraId="51D0F135"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Více rozvinuté</w:t>
            </w:r>
          </w:p>
        </w:tc>
        <w:tc>
          <w:tcPr>
            <w:tcW w:w="729" w:type="dxa"/>
            <w:shd w:val="clear" w:color="auto" w:fill="auto"/>
          </w:tcPr>
          <w:p w14:paraId="57C264E8"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Celkem</w:t>
            </w:r>
          </w:p>
        </w:tc>
        <w:tc>
          <w:tcPr>
            <w:tcW w:w="1275" w:type="dxa"/>
            <w:shd w:val="clear" w:color="auto" w:fill="auto"/>
          </w:tcPr>
          <w:p w14:paraId="57A5EC46" w14:textId="0564DE2B" w:rsidR="00D778BF" w:rsidRPr="00D46E7E" w:rsidRDefault="00D778BF" w:rsidP="00D778BF">
            <w:pPr>
              <w:pStyle w:val="Text1"/>
              <w:spacing w:before="0" w:after="0"/>
              <w:ind w:left="0"/>
              <w:jc w:val="right"/>
              <w:rPr>
                <w:sz w:val="14"/>
                <w:szCs w:val="14"/>
                <w:lang w:val="cs-CZ"/>
              </w:rPr>
            </w:pPr>
            <w:r w:rsidRPr="00F34179">
              <w:rPr>
                <w:sz w:val="14"/>
                <w:szCs w:val="14"/>
              </w:rPr>
              <w:t>14 180 400,00</w:t>
            </w:r>
          </w:p>
        </w:tc>
        <w:tc>
          <w:tcPr>
            <w:tcW w:w="1037" w:type="dxa"/>
            <w:shd w:val="clear" w:color="auto" w:fill="auto"/>
          </w:tcPr>
          <w:p w14:paraId="13662B06" w14:textId="09ABBB98" w:rsidR="00D778BF" w:rsidRPr="00D46E7E" w:rsidRDefault="00D778BF" w:rsidP="00D778BF">
            <w:pPr>
              <w:pStyle w:val="Text1"/>
              <w:spacing w:before="0" w:after="0"/>
              <w:ind w:left="0"/>
              <w:jc w:val="right"/>
              <w:rPr>
                <w:sz w:val="14"/>
                <w:szCs w:val="14"/>
                <w:lang w:val="cs-CZ"/>
              </w:rPr>
            </w:pPr>
            <w:r w:rsidRPr="00F34179">
              <w:rPr>
                <w:sz w:val="14"/>
                <w:szCs w:val="14"/>
              </w:rPr>
              <w:t>50,00</w:t>
            </w:r>
          </w:p>
        </w:tc>
        <w:tc>
          <w:tcPr>
            <w:tcW w:w="1985" w:type="dxa"/>
            <w:shd w:val="clear" w:color="auto" w:fill="auto"/>
          </w:tcPr>
          <w:p w14:paraId="518D46BE" w14:textId="1C486185" w:rsidR="00D778BF" w:rsidRPr="00D46E7E" w:rsidRDefault="00D778BF" w:rsidP="00D778BF">
            <w:pPr>
              <w:pStyle w:val="Text1"/>
              <w:spacing w:before="0" w:after="0"/>
              <w:ind w:left="0"/>
              <w:jc w:val="right"/>
              <w:rPr>
                <w:sz w:val="14"/>
                <w:szCs w:val="14"/>
                <w:lang w:val="cs-CZ"/>
              </w:rPr>
            </w:pPr>
            <w:r w:rsidRPr="00F34179">
              <w:rPr>
                <w:sz w:val="14"/>
                <w:szCs w:val="14"/>
              </w:rPr>
              <w:t>17 677 519,2</w:t>
            </w:r>
          </w:p>
        </w:tc>
        <w:tc>
          <w:tcPr>
            <w:tcW w:w="1686" w:type="dxa"/>
            <w:shd w:val="clear" w:color="auto" w:fill="auto"/>
          </w:tcPr>
          <w:p w14:paraId="33DFBE64" w14:textId="1FD1F573" w:rsidR="00D778BF" w:rsidRPr="00D46E7E" w:rsidRDefault="00D778BF" w:rsidP="00D778BF">
            <w:pPr>
              <w:pStyle w:val="Text1"/>
              <w:spacing w:before="0" w:after="0"/>
              <w:ind w:left="0"/>
              <w:jc w:val="right"/>
              <w:rPr>
                <w:sz w:val="14"/>
                <w:szCs w:val="14"/>
                <w:lang w:val="cs-CZ"/>
              </w:rPr>
            </w:pPr>
            <w:r w:rsidRPr="00F34179">
              <w:rPr>
                <w:sz w:val="14"/>
                <w:szCs w:val="14"/>
              </w:rPr>
              <w:t>124,66</w:t>
            </w:r>
          </w:p>
        </w:tc>
        <w:tc>
          <w:tcPr>
            <w:tcW w:w="1982" w:type="dxa"/>
            <w:shd w:val="clear" w:color="auto" w:fill="auto"/>
          </w:tcPr>
          <w:p w14:paraId="2997D43A" w14:textId="54C21052" w:rsidR="00D778BF" w:rsidRPr="00D46E7E" w:rsidRDefault="00D778BF" w:rsidP="00D778BF">
            <w:pPr>
              <w:pStyle w:val="Text1"/>
              <w:spacing w:before="0" w:after="0"/>
              <w:ind w:left="0"/>
              <w:jc w:val="right"/>
              <w:rPr>
                <w:sz w:val="14"/>
                <w:szCs w:val="14"/>
                <w:lang w:val="cs-CZ"/>
              </w:rPr>
            </w:pPr>
            <w:r w:rsidRPr="00F34179">
              <w:rPr>
                <w:sz w:val="14"/>
                <w:szCs w:val="14"/>
              </w:rPr>
              <w:t>17 558 871,9</w:t>
            </w:r>
          </w:p>
        </w:tc>
        <w:tc>
          <w:tcPr>
            <w:tcW w:w="1813" w:type="dxa"/>
            <w:shd w:val="clear" w:color="auto" w:fill="auto"/>
          </w:tcPr>
          <w:p w14:paraId="40B57D00" w14:textId="33F907EF" w:rsidR="00D778BF" w:rsidRPr="00D46E7E" w:rsidRDefault="00D778BF" w:rsidP="00D778BF">
            <w:pPr>
              <w:pStyle w:val="Text1"/>
              <w:spacing w:before="0" w:after="0"/>
              <w:ind w:left="0"/>
              <w:jc w:val="right"/>
              <w:rPr>
                <w:sz w:val="14"/>
                <w:szCs w:val="14"/>
                <w:lang w:val="cs-CZ"/>
              </w:rPr>
            </w:pPr>
            <w:r w:rsidRPr="00F34179">
              <w:rPr>
                <w:sz w:val="14"/>
                <w:szCs w:val="14"/>
              </w:rPr>
              <w:t>12 646 712,28</w:t>
            </w:r>
          </w:p>
        </w:tc>
        <w:tc>
          <w:tcPr>
            <w:tcW w:w="2139" w:type="dxa"/>
            <w:shd w:val="clear" w:color="auto" w:fill="auto"/>
          </w:tcPr>
          <w:p w14:paraId="0D89513B" w14:textId="73B2361C" w:rsidR="00D778BF" w:rsidRPr="00D46E7E" w:rsidRDefault="00D778BF" w:rsidP="00D778BF">
            <w:pPr>
              <w:pStyle w:val="Text1"/>
              <w:spacing w:before="0" w:after="0"/>
              <w:ind w:left="0"/>
              <w:jc w:val="right"/>
              <w:rPr>
                <w:sz w:val="14"/>
                <w:szCs w:val="14"/>
                <w:lang w:val="cs-CZ"/>
              </w:rPr>
            </w:pPr>
            <w:r w:rsidRPr="00F34179">
              <w:rPr>
                <w:sz w:val="14"/>
                <w:szCs w:val="14"/>
              </w:rPr>
              <w:t>89,18</w:t>
            </w:r>
          </w:p>
        </w:tc>
        <w:tc>
          <w:tcPr>
            <w:tcW w:w="815" w:type="dxa"/>
            <w:shd w:val="clear" w:color="auto" w:fill="auto"/>
          </w:tcPr>
          <w:p w14:paraId="67FDEAF2" w14:textId="16D2CBA8" w:rsidR="00D778BF" w:rsidRPr="00D46E7E" w:rsidRDefault="00D778BF" w:rsidP="00D778BF">
            <w:pPr>
              <w:pStyle w:val="Text1"/>
              <w:spacing w:before="0" w:after="0"/>
              <w:ind w:left="0"/>
              <w:jc w:val="right"/>
              <w:rPr>
                <w:sz w:val="14"/>
                <w:szCs w:val="14"/>
                <w:lang w:val="cs-CZ"/>
              </w:rPr>
            </w:pPr>
            <w:r w:rsidRPr="00F34179">
              <w:rPr>
                <w:sz w:val="14"/>
                <w:szCs w:val="14"/>
              </w:rPr>
              <w:t>41</w:t>
            </w:r>
          </w:p>
        </w:tc>
      </w:tr>
      <w:tr w:rsidR="00D778BF" w:rsidRPr="00D46E7E" w14:paraId="5436433E" w14:textId="77777777" w:rsidTr="00D778BF">
        <w:trPr>
          <w:trHeight w:val="340"/>
        </w:trPr>
        <w:tc>
          <w:tcPr>
            <w:tcW w:w="699" w:type="dxa"/>
            <w:shd w:val="clear" w:color="auto" w:fill="auto"/>
          </w:tcPr>
          <w:p w14:paraId="7A84A8BA"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5</w:t>
            </w:r>
          </w:p>
        </w:tc>
        <w:tc>
          <w:tcPr>
            <w:tcW w:w="493" w:type="dxa"/>
            <w:shd w:val="clear" w:color="auto" w:fill="auto"/>
          </w:tcPr>
          <w:p w14:paraId="4E49E812"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ESF</w:t>
            </w:r>
          </w:p>
        </w:tc>
        <w:tc>
          <w:tcPr>
            <w:tcW w:w="768" w:type="dxa"/>
            <w:shd w:val="clear" w:color="auto" w:fill="auto"/>
          </w:tcPr>
          <w:p w14:paraId="0458E82A"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Méně rozvinuté</w:t>
            </w:r>
          </w:p>
        </w:tc>
        <w:tc>
          <w:tcPr>
            <w:tcW w:w="729" w:type="dxa"/>
            <w:shd w:val="clear" w:color="auto" w:fill="auto"/>
          </w:tcPr>
          <w:p w14:paraId="61CF3CC4"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Celkem</w:t>
            </w:r>
          </w:p>
        </w:tc>
        <w:tc>
          <w:tcPr>
            <w:tcW w:w="1275" w:type="dxa"/>
            <w:shd w:val="clear" w:color="auto" w:fill="auto"/>
          </w:tcPr>
          <w:p w14:paraId="665B1D2B" w14:textId="2FDBACB2" w:rsidR="00D778BF" w:rsidRPr="00D46E7E" w:rsidRDefault="00D778BF" w:rsidP="00D778BF">
            <w:pPr>
              <w:pStyle w:val="Text1"/>
              <w:spacing w:before="0" w:after="0"/>
              <w:ind w:left="0"/>
              <w:jc w:val="right"/>
              <w:rPr>
                <w:sz w:val="14"/>
                <w:szCs w:val="14"/>
                <w:lang w:val="cs-CZ"/>
              </w:rPr>
            </w:pPr>
            <w:r w:rsidRPr="00F34179">
              <w:rPr>
                <w:sz w:val="14"/>
                <w:szCs w:val="14"/>
              </w:rPr>
              <w:t>104 691 562,00</w:t>
            </w:r>
          </w:p>
        </w:tc>
        <w:tc>
          <w:tcPr>
            <w:tcW w:w="1037" w:type="dxa"/>
            <w:shd w:val="clear" w:color="auto" w:fill="auto"/>
          </w:tcPr>
          <w:p w14:paraId="507ADF06" w14:textId="197CF924" w:rsidR="00D778BF" w:rsidRPr="00D46E7E" w:rsidRDefault="00D778BF" w:rsidP="00D778BF">
            <w:pPr>
              <w:pStyle w:val="Text1"/>
              <w:spacing w:before="0" w:after="0"/>
              <w:ind w:left="0"/>
              <w:jc w:val="right"/>
              <w:rPr>
                <w:sz w:val="14"/>
                <w:szCs w:val="14"/>
                <w:lang w:val="cs-CZ"/>
              </w:rPr>
            </w:pPr>
            <w:r w:rsidRPr="00F34179">
              <w:rPr>
                <w:sz w:val="14"/>
                <w:szCs w:val="14"/>
              </w:rPr>
              <w:t>85,00</w:t>
            </w:r>
          </w:p>
        </w:tc>
        <w:tc>
          <w:tcPr>
            <w:tcW w:w="1985" w:type="dxa"/>
            <w:shd w:val="clear" w:color="auto" w:fill="auto"/>
          </w:tcPr>
          <w:p w14:paraId="14CAD24F" w14:textId="6A6E90B3" w:rsidR="00D778BF" w:rsidRPr="00D46E7E" w:rsidRDefault="00D778BF" w:rsidP="00D778BF">
            <w:pPr>
              <w:pStyle w:val="Text1"/>
              <w:spacing w:before="0" w:after="0"/>
              <w:ind w:left="0"/>
              <w:jc w:val="right"/>
              <w:rPr>
                <w:sz w:val="14"/>
                <w:szCs w:val="14"/>
                <w:lang w:val="cs-CZ"/>
              </w:rPr>
            </w:pPr>
            <w:r w:rsidRPr="00F34179">
              <w:rPr>
                <w:sz w:val="14"/>
                <w:szCs w:val="14"/>
              </w:rPr>
              <w:t>103 753 611,6</w:t>
            </w:r>
          </w:p>
        </w:tc>
        <w:tc>
          <w:tcPr>
            <w:tcW w:w="1686" w:type="dxa"/>
            <w:shd w:val="clear" w:color="auto" w:fill="auto"/>
          </w:tcPr>
          <w:p w14:paraId="43F2CE1B" w14:textId="2EB20CD4" w:rsidR="00D778BF" w:rsidRPr="00D46E7E" w:rsidRDefault="00D778BF" w:rsidP="00D778BF">
            <w:pPr>
              <w:pStyle w:val="Text1"/>
              <w:spacing w:before="0" w:after="0"/>
              <w:ind w:left="0"/>
              <w:jc w:val="right"/>
              <w:rPr>
                <w:sz w:val="14"/>
                <w:szCs w:val="14"/>
                <w:lang w:val="cs-CZ"/>
              </w:rPr>
            </w:pPr>
            <w:r w:rsidRPr="00F34179">
              <w:rPr>
                <w:sz w:val="14"/>
                <w:szCs w:val="14"/>
              </w:rPr>
              <w:t>99,10</w:t>
            </w:r>
          </w:p>
        </w:tc>
        <w:tc>
          <w:tcPr>
            <w:tcW w:w="1982" w:type="dxa"/>
            <w:shd w:val="clear" w:color="auto" w:fill="auto"/>
          </w:tcPr>
          <w:p w14:paraId="54D9BE7E" w14:textId="7FA2E6C5" w:rsidR="00D778BF" w:rsidRPr="00D46E7E" w:rsidRDefault="00D778BF" w:rsidP="00D778BF">
            <w:pPr>
              <w:pStyle w:val="Text1"/>
              <w:spacing w:before="0" w:after="0"/>
              <w:ind w:left="0"/>
              <w:jc w:val="right"/>
              <w:rPr>
                <w:sz w:val="14"/>
                <w:szCs w:val="14"/>
                <w:lang w:val="cs-CZ"/>
              </w:rPr>
            </w:pPr>
            <w:r w:rsidRPr="00F34179">
              <w:rPr>
                <w:sz w:val="14"/>
                <w:szCs w:val="14"/>
              </w:rPr>
              <w:t>103 753 611,6</w:t>
            </w:r>
          </w:p>
        </w:tc>
        <w:tc>
          <w:tcPr>
            <w:tcW w:w="1813" w:type="dxa"/>
            <w:shd w:val="clear" w:color="auto" w:fill="auto"/>
          </w:tcPr>
          <w:p w14:paraId="406DDC10" w14:textId="277C17E4" w:rsidR="00D778BF" w:rsidRPr="00D46E7E" w:rsidRDefault="00D778BF" w:rsidP="00D778BF">
            <w:pPr>
              <w:pStyle w:val="Text1"/>
              <w:spacing w:before="0" w:after="0"/>
              <w:ind w:left="0"/>
              <w:jc w:val="right"/>
              <w:rPr>
                <w:sz w:val="14"/>
                <w:szCs w:val="14"/>
                <w:lang w:val="cs-CZ"/>
              </w:rPr>
            </w:pPr>
            <w:r w:rsidRPr="00F34179">
              <w:rPr>
                <w:sz w:val="14"/>
                <w:szCs w:val="14"/>
              </w:rPr>
              <w:t>82 401 417,08</w:t>
            </w:r>
          </w:p>
        </w:tc>
        <w:tc>
          <w:tcPr>
            <w:tcW w:w="2139" w:type="dxa"/>
            <w:shd w:val="clear" w:color="auto" w:fill="auto"/>
          </w:tcPr>
          <w:p w14:paraId="51A0280E" w14:textId="5EAD5746" w:rsidR="00D778BF" w:rsidRPr="00D46E7E" w:rsidRDefault="00D778BF" w:rsidP="00D778BF">
            <w:pPr>
              <w:pStyle w:val="Text1"/>
              <w:spacing w:before="0" w:after="0"/>
              <w:ind w:left="0"/>
              <w:jc w:val="right"/>
              <w:rPr>
                <w:sz w:val="14"/>
                <w:szCs w:val="14"/>
                <w:lang w:val="cs-CZ"/>
              </w:rPr>
            </w:pPr>
            <w:r w:rsidRPr="00F34179">
              <w:rPr>
                <w:sz w:val="14"/>
                <w:szCs w:val="14"/>
              </w:rPr>
              <w:t>78,71</w:t>
            </w:r>
          </w:p>
        </w:tc>
        <w:tc>
          <w:tcPr>
            <w:tcW w:w="815" w:type="dxa"/>
            <w:shd w:val="clear" w:color="auto" w:fill="auto"/>
          </w:tcPr>
          <w:p w14:paraId="082D7D8D" w14:textId="3AFA0347" w:rsidR="00D778BF" w:rsidRPr="00D46E7E" w:rsidRDefault="00D778BF" w:rsidP="00D778BF">
            <w:pPr>
              <w:pStyle w:val="Text1"/>
              <w:spacing w:before="0" w:after="0"/>
              <w:ind w:left="0"/>
              <w:jc w:val="right"/>
              <w:rPr>
                <w:sz w:val="14"/>
                <w:szCs w:val="14"/>
                <w:lang w:val="cs-CZ"/>
              </w:rPr>
            </w:pPr>
            <w:r w:rsidRPr="00F34179">
              <w:rPr>
                <w:sz w:val="14"/>
                <w:szCs w:val="14"/>
              </w:rPr>
              <w:t>6</w:t>
            </w:r>
          </w:p>
        </w:tc>
      </w:tr>
      <w:tr w:rsidR="00D778BF" w:rsidRPr="00D46E7E" w14:paraId="37DD237E" w14:textId="77777777" w:rsidTr="00D778BF">
        <w:trPr>
          <w:trHeight w:val="340"/>
        </w:trPr>
        <w:tc>
          <w:tcPr>
            <w:tcW w:w="699" w:type="dxa"/>
            <w:shd w:val="clear" w:color="auto" w:fill="auto"/>
          </w:tcPr>
          <w:p w14:paraId="40BE8421"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5</w:t>
            </w:r>
          </w:p>
        </w:tc>
        <w:tc>
          <w:tcPr>
            <w:tcW w:w="493" w:type="dxa"/>
            <w:shd w:val="clear" w:color="auto" w:fill="auto"/>
          </w:tcPr>
          <w:p w14:paraId="67DFC153"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ESF</w:t>
            </w:r>
          </w:p>
        </w:tc>
        <w:tc>
          <w:tcPr>
            <w:tcW w:w="768" w:type="dxa"/>
            <w:shd w:val="clear" w:color="auto" w:fill="auto"/>
          </w:tcPr>
          <w:p w14:paraId="0E08771B"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Více rozvinuté</w:t>
            </w:r>
          </w:p>
        </w:tc>
        <w:tc>
          <w:tcPr>
            <w:tcW w:w="729" w:type="dxa"/>
            <w:shd w:val="clear" w:color="auto" w:fill="auto"/>
          </w:tcPr>
          <w:p w14:paraId="75CDF423" w14:textId="77777777" w:rsidR="00D778BF" w:rsidRPr="00D46E7E" w:rsidRDefault="00D778BF" w:rsidP="00D778BF">
            <w:pPr>
              <w:pStyle w:val="Text1"/>
              <w:spacing w:before="0" w:after="0"/>
              <w:ind w:left="0"/>
              <w:rPr>
                <w:sz w:val="14"/>
                <w:szCs w:val="14"/>
                <w:lang w:val="cs-CZ"/>
              </w:rPr>
            </w:pPr>
            <w:r w:rsidRPr="00D46E7E">
              <w:rPr>
                <w:noProof/>
                <w:sz w:val="14"/>
                <w:szCs w:val="14"/>
                <w:lang w:val="cs-CZ"/>
              </w:rPr>
              <w:t>Celkem</w:t>
            </w:r>
          </w:p>
        </w:tc>
        <w:tc>
          <w:tcPr>
            <w:tcW w:w="1275" w:type="dxa"/>
            <w:shd w:val="clear" w:color="auto" w:fill="auto"/>
          </w:tcPr>
          <w:p w14:paraId="791BDECB" w14:textId="245C9562" w:rsidR="00D778BF" w:rsidRPr="00D46E7E" w:rsidRDefault="00D778BF" w:rsidP="00D778BF">
            <w:pPr>
              <w:pStyle w:val="Text1"/>
              <w:spacing w:before="0" w:after="0"/>
              <w:ind w:left="0"/>
              <w:jc w:val="right"/>
              <w:rPr>
                <w:sz w:val="14"/>
                <w:szCs w:val="14"/>
                <w:lang w:val="cs-CZ"/>
              </w:rPr>
            </w:pPr>
            <w:r w:rsidRPr="00F34179">
              <w:rPr>
                <w:sz w:val="14"/>
                <w:szCs w:val="14"/>
              </w:rPr>
              <w:t>8 677 974,00</w:t>
            </w:r>
          </w:p>
        </w:tc>
        <w:tc>
          <w:tcPr>
            <w:tcW w:w="1037" w:type="dxa"/>
            <w:shd w:val="clear" w:color="auto" w:fill="auto"/>
          </w:tcPr>
          <w:p w14:paraId="3D3F0A28" w14:textId="0EDB9B3C" w:rsidR="00D778BF" w:rsidRPr="00D46E7E" w:rsidRDefault="00D778BF" w:rsidP="00D778BF">
            <w:pPr>
              <w:pStyle w:val="Text1"/>
              <w:spacing w:before="0" w:after="0"/>
              <w:ind w:left="0"/>
              <w:jc w:val="right"/>
              <w:rPr>
                <w:sz w:val="14"/>
                <w:szCs w:val="14"/>
                <w:lang w:val="cs-CZ"/>
              </w:rPr>
            </w:pPr>
            <w:r w:rsidRPr="00F34179">
              <w:rPr>
                <w:sz w:val="14"/>
                <w:szCs w:val="14"/>
              </w:rPr>
              <w:t>50,00</w:t>
            </w:r>
          </w:p>
        </w:tc>
        <w:tc>
          <w:tcPr>
            <w:tcW w:w="1985" w:type="dxa"/>
            <w:shd w:val="clear" w:color="auto" w:fill="auto"/>
          </w:tcPr>
          <w:p w14:paraId="3675767A" w14:textId="19DEFCFA" w:rsidR="00D778BF" w:rsidRPr="00D46E7E" w:rsidRDefault="00D778BF" w:rsidP="00D778BF">
            <w:pPr>
              <w:pStyle w:val="Text1"/>
              <w:spacing w:before="0" w:after="0"/>
              <w:ind w:left="0"/>
              <w:jc w:val="right"/>
              <w:rPr>
                <w:sz w:val="14"/>
                <w:szCs w:val="14"/>
                <w:lang w:val="cs-CZ"/>
              </w:rPr>
            </w:pPr>
            <w:r w:rsidRPr="00F34179">
              <w:rPr>
                <w:sz w:val="14"/>
                <w:szCs w:val="14"/>
              </w:rPr>
              <w:t>8 594 641,37</w:t>
            </w:r>
          </w:p>
        </w:tc>
        <w:tc>
          <w:tcPr>
            <w:tcW w:w="1686" w:type="dxa"/>
            <w:shd w:val="clear" w:color="auto" w:fill="auto"/>
          </w:tcPr>
          <w:p w14:paraId="534EE6E8" w14:textId="1A9BD4CB" w:rsidR="00D778BF" w:rsidRPr="00D46E7E" w:rsidRDefault="00D778BF" w:rsidP="00D778BF">
            <w:pPr>
              <w:pStyle w:val="Text1"/>
              <w:spacing w:before="0" w:after="0"/>
              <w:ind w:left="0"/>
              <w:jc w:val="right"/>
              <w:rPr>
                <w:sz w:val="14"/>
                <w:szCs w:val="14"/>
                <w:lang w:val="cs-CZ"/>
              </w:rPr>
            </w:pPr>
            <w:r w:rsidRPr="00F34179">
              <w:rPr>
                <w:sz w:val="14"/>
                <w:szCs w:val="14"/>
              </w:rPr>
              <w:t>99,04</w:t>
            </w:r>
          </w:p>
        </w:tc>
        <w:tc>
          <w:tcPr>
            <w:tcW w:w="1982" w:type="dxa"/>
            <w:shd w:val="clear" w:color="auto" w:fill="auto"/>
          </w:tcPr>
          <w:p w14:paraId="14FD4227" w14:textId="673F3EA5" w:rsidR="00D778BF" w:rsidRPr="00D46E7E" w:rsidRDefault="00D778BF" w:rsidP="00D778BF">
            <w:pPr>
              <w:pStyle w:val="Text1"/>
              <w:spacing w:before="0" w:after="0"/>
              <w:ind w:left="0"/>
              <w:jc w:val="right"/>
              <w:rPr>
                <w:sz w:val="14"/>
                <w:szCs w:val="14"/>
                <w:lang w:val="cs-CZ"/>
              </w:rPr>
            </w:pPr>
            <w:r w:rsidRPr="00F34179">
              <w:rPr>
                <w:sz w:val="14"/>
                <w:szCs w:val="14"/>
              </w:rPr>
              <w:t>8 594 641,37</w:t>
            </w:r>
          </w:p>
        </w:tc>
        <w:tc>
          <w:tcPr>
            <w:tcW w:w="1813" w:type="dxa"/>
            <w:shd w:val="clear" w:color="auto" w:fill="auto"/>
          </w:tcPr>
          <w:p w14:paraId="52DF8CE9" w14:textId="0053240D" w:rsidR="00D778BF" w:rsidRPr="00D46E7E" w:rsidRDefault="00D778BF" w:rsidP="00D778BF">
            <w:pPr>
              <w:pStyle w:val="Text1"/>
              <w:spacing w:before="0" w:after="0"/>
              <w:ind w:left="0"/>
              <w:jc w:val="right"/>
              <w:rPr>
                <w:sz w:val="14"/>
                <w:szCs w:val="14"/>
                <w:lang w:val="cs-CZ"/>
              </w:rPr>
            </w:pPr>
            <w:r w:rsidRPr="00F34179">
              <w:rPr>
                <w:sz w:val="14"/>
                <w:szCs w:val="14"/>
              </w:rPr>
              <w:t>6 825 888,94</w:t>
            </w:r>
          </w:p>
        </w:tc>
        <w:tc>
          <w:tcPr>
            <w:tcW w:w="2139" w:type="dxa"/>
            <w:shd w:val="clear" w:color="auto" w:fill="auto"/>
          </w:tcPr>
          <w:p w14:paraId="652DB011" w14:textId="109AAD9D" w:rsidR="00D778BF" w:rsidRPr="00D46E7E" w:rsidRDefault="00D778BF" w:rsidP="00D778BF">
            <w:pPr>
              <w:pStyle w:val="Text1"/>
              <w:spacing w:before="0" w:after="0"/>
              <w:ind w:left="0"/>
              <w:jc w:val="right"/>
              <w:rPr>
                <w:sz w:val="14"/>
                <w:szCs w:val="14"/>
                <w:lang w:val="cs-CZ"/>
              </w:rPr>
            </w:pPr>
            <w:r w:rsidRPr="00F34179">
              <w:rPr>
                <w:sz w:val="14"/>
                <w:szCs w:val="14"/>
              </w:rPr>
              <w:t>78,66</w:t>
            </w:r>
          </w:p>
        </w:tc>
        <w:tc>
          <w:tcPr>
            <w:tcW w:w="815" w:type="dxa"/>
            <w:shd w:val="clear" w:color="auto" w:fill="auto"/>
          </w:tcPr>
          <w:p w14:paraId="24C86BD2" w14:textId="19031DEE" w:rsidR="00D778BF" w:rsidRPr="00D46E7E" w:rsidRDefault="00D778BF" w:rsidP="00D778BF">
            <w:pPr>
              <w:pStyle w:val="Text1"/>
              <w:spacing w:before="0" w:after="0"/>
              <w:ind w:left="0"/>
              <w:jc w:val="right"/>
              <w:rPr>
                <w:sz w:val="14"/>
                <w:szCs w:val="14"/>
                <w:lang w:val="cs-CZ"/>
              </w:rPr>
            </w:pPr>
            <w:r w:rsidRPr="00F34179">
              <w:rPr>
                <w:sz w:val="14"/>
                <w:szCs w:val="14"/>
              </w:rPr>
              <w:t>1</w:t>
            </w:r>
          </w:p>
        </w:tc>
      </w:tr>
      <w:tr w:rsidR="00D778BF" w:rsidRPr="00D46E7E" w14:paraId="2A645823" w14:textId="77777777" w:rsidTr="00D778BF">
        <w:trPr>
          <w:trHeight w:val="340"/>
        </w:trPr>
        <w:tc>
          <w:tcPr>
            <w:tcW w:w="699" w:type="dxa"/>
            <w:shd w:val="clear" w:color="auto" w:fill="auto"/>
          </w:tcPr>
          <w:p w14:paraId="39A76833" w14:textId="77777777" w:rsidR="00D778BF" w:rsidRPr="00D46E7E" w:rsidRDefault="00D778BF" w:rsidP="00D778BF">
            <w:pPr>
              <w:pStyle w:val="Text1"/>
              <w:spacing w:before="0" w:after="0"/>
              <w:ind w:left="0"/>
              <w:rPr>
                <w:sz w:val="14"/>
                <w:szCs w:val="14"/>
                <w:lang w:val="cs-CZ"/>
              </w:rPr>
            </w:pPr>
            <w:r w:rsidRPr="00D46E7E">
              <w:rPr>
                <w:b/>
                <w:noProof/>
                <w:sz w:val="14"/>
                <w:szCs w:val="14"/>
                <w:lang w:val="cs-CZ"/>
              </w:rPr>
              <w:t>Celkem</w:t>
            </w:r>
          </w:p>
        </w:tc>
        <w:tc>
          <w:tcPr>
            <w:tcW w:w="493" w:type="dxa"/>
            <w:shd w:val="clear" w:color="auto" w:fill="auto"/>
          </w:tcPr>
          <w:p w14:paraId="665534AE" w14:textId="77777777" w:rsidR="00D778BF" w:rsidRPr="00D46E7E" w:rsidRDefault="00D778BF" w:rsidP="00D778BF">
            <w:pPr>
              <w:pStyle w:val="Text1"/>
              <w:spacing w:before="0" w:after="0"/>
              <w:ind w:left="0"/>
              <w:rPr>
                <w:sz w:val="14"/>
                <w:szCs w:val="14"/>
                <w:lang w:val="cs-CZ"/>
              </w:rPr>
            </w:pPr>
            <w:r w:rsidRPr="00D46E7E">
              <w:rPr>
                <w:b/>
                <w:noProof/>
                <w:sz w:val="14"/>
                <w:szCs w:val="14"/>
                <w:lang w:val="cs-CZ"/>
              </w:rPr>
              <w:t>ESF</w:t>
            </w:r>
          </w:p>
        </w:tc>
        <w:tc>
          <w:tcPr>
            <w:tcW w:w="768" w:type="dxa"/>
            <w:shd w:val="clear" w:color="auto" w:fill="auto"/>
          </w:tcPr>
          <w:p w14:paraId="6DD2F457" w14:textId="77777777" w:rsidR="00D778BF" w:rsidRPr="00D46E7E" w:rsidRDefault="00D778BF" w:rsidP="00D778BF">
            <w:pPr>
              <w:pStyle w:val="Text1"/>
              <w:spacing w:before="0" w:after="0"/>
              <w:ind w:left="0"/>
              <w:rPr>
                <w:sz w:val="14"/>
                <w:szCs w:val="14"/>
                <w:lang w:val="cs-CZ"/>
              </w:rPr>
            </w:pPr>
            <w:r w:rsidRPr="00D46E7E">
              <w:rPr>
                <w:b/>
                <w:noProof/>
                <w:sz w:val="14"/>
                <w:szCs w:val="14"/>
                <w:lang w:val="cs-CZ"/>
              </w:rPr>
              <w:t>Méně rozvinuté</w:t>
            </w:r>
          </w:p>
        </w:tc>
        <w:tc>
          <w:tcPr>
            <w:tcW w:w="729" w:type="dxa"/>
            <w:shd w:val="clear" w:color="auto" w:fill="auto"/>
          </w:tcPr>
          <w:p w14:paraId="50F4947B" w14:textId="77777777" w:rsidR="00D778BF" w:rsidRPr="00D46E7E" w:rsidRDefault="00D778BF" w:rsidP="00D778BF">
            <w:pPr>
              <w:pStyle w:val="Text1"/>
              <w:spacing w:before="0" w:after="0"/>
              <w:ind w:left="0"/>
              <w:rPr>
                <w:sz w:val="14"/>
                <w:szCs w:val="14"/>
                <w:lang w:val="cs-CZ"/>
              </w:rPr>
            </w:pPr>
          </w:p>
        </w:tc>
        <w:tc>
          <w:tcPr>
            <w:tcW w:w="1275" w:type="dxa"/>
            <w:shd w:val="clear" w:color="auto" w:fill="auto"/>
          </w:tcPr>
          <w:p w14:paraId="51F11BA8" w14:textId="279FF6A8" w:rsidR="00D778BF" w:rsidRPr="00D46E7E" w:rsidRDefault="00D778BF" w:rsidP="00D778BF">
            <w:pPr>
              <w:pStyle w:val="Text1"/>
              <w:spacing w:before="0" w:after="0"/>
              <w:ind w:left="0"/>
              <w:jc w:val="right"/>
              <w:rPr>
                <w:sz w:val="14"/>
                <w:szCs w:val="14"/>
                <w:lang w:val="cs-CZ"/>
              </w:rPr>
            </w:pPr>
            <w:r w:rsidRPr="00F34179">
              <w:rPr>
                <w:noProof/>
                <w:sz w:val="14"/>
                <w:szCs w:val="14"/>
                <w:lang w:val="cs-CZ"/>
              </w:rPr>
              <w:t>2 630 915 874,00</w:t>
            </w:r>
          </w:p>
        </w:tc>
        <w:tc>
          <w:tcPr>
            <w:tcW w:w="1037" w:type="dxa"/>
            <w:shd w:val="clear" w:color="auto" w:fill="auto"/>
          </w:tcPr>
          <w:p w14:paraId="29BEE83B" w14:textId="3EC643BC" w:rsidR="00D778BF" w:rsidRPr="00D46E7E" w:rsidRDefault="00D778BF" w:rsidP="00D778BF">
            <w:pPr>
              <w:pStyle w:val="Text1"/>
              <w:spacing w:before="0" w:after="0"/>
              <w:ind w:left="0"/>
              <w:jc w:val="right"/>
              <w:rPr>
                <w:sz w:val="14"/>
                <w:szCs w:val="14"/>
                <w:lang w:val="cs-CZ"/>
              </w:rPr>
            </w:pPr>
            <w:r w:rsidRPr="00F34179">
              <w:rPr>
                <w:noProof/>
                <w:sz w:val="14"/>
                <w:szCs w:val="14"/>
                <w:lang w:val="cs-CZ"/>
              </w:rPr>
              <w:t>85,16</w:t>
            </w:r>
          </w:p>
        </w:tc>
        <w:tc>
          <w:tcPr>
            <w:tcW w:w="1985" w:type="dxa"/>
            <w:shd w:val="clear" w:color="auto" w:fill="auto"/>
          </w:tcPr>
          <w:p w14:paraId="1BDFDE00" w14:textId="572151E5" w:rsidR="00D778BF" w:rsidRPr="00D46E7E" w:rsidRDefault="00D778BF" w:rsidP="00D778BF">
            <w:pPr>
              <w:pStyle w:val="Text1"/>
              <w:spacing w:before="0" w:after="0"/>
              <w:ind w:left="0"/>
              <w:jc w:val="right"/>
              <w:rPr>
                <w:sz w:val="14"/>
                <w:szCs w:val="14"/>
                <w:lang w:val="cs-CZ"/>
              </w:rPr>
            </w:pPr>
            <w:r w:rsidRPr="00F34179">
              <w:rPr>
                <w:noProof/>
                <w:sz w:val="14"/>
                <w:szCs w:val="14"/>
                <w:lang w:val="cs-CZ"/>
              </w:rPr>
              <w:t>2 995 252 636,08</w:t>
            </w:r>
          </w:p>
        </w:tc>
        <w:tc>
          <w:tcPr>
            <w:tcW w:w="1686" w:type="dxa"/>
            <w:shd w:val="clear" w:color="auto" w:fill="auto"/>
          </w:tcPr>
          <w:p w14:paraId="7654732C" w14:textId="344FACC9" w:rsidR="00D778BF" w:rsidRPr="00D46E7E" w:rsidRDefault="00D778BF" w:rsidP="00D778BF">
            <w:pPr>
              <w:pStyle w:val="Text1"/>
              <w:spacing w:before="0" w:after="0"/>
              <w:ind w:left="0"/>
              <w:jc w:val="right"/>
              <w:rPr>
                <w:sz w:val="14"/>
                <w:szCs w:val="14"/>
                <w:lang w:val="cs-CZ"/>
              </w:rPr>
            </w:pPr>
            <w:r w:rsidRPr="00F34179">
              <w:rPr>
                <w:noProof/>
                <w:sz w:val="14"/>
                <w:szCs w:val="14"/>
                <w:lang w:val="cs-CZ"/>
              </w:rPr>
              <w:t>113,85</w:t>
            </w:r>
          </w:p>
        </w:tc>
        <w:tc>
          <w:tcPr>
            <w:tcW w:w="1982" w:type="dxa"/>
            <w:shd w:val="clear" w:color="auto" w:fill="auto"/>
          </w:tcPr>
          <w:p w14:paraId="20D362A3" w14:textId="6FA478C1" w:rsidR="00D778BF" w:rsidRPr="00D46E7E" w:rsidRDefault="00D778BF" w:rsidP="00D778BF">
            <w:pPr>
              <w:pStyle w:val="Text1"/>
              <w:spacing w:before="0" w:after="0"/>
              <w:ind w:left="0"/>
              <w:jc w:val="right"/>
              <w:rPr>
                <w:sz w:val="14"/>
                <w:szCs w:val="14"/>
                <w:lang w:val="cs-CZ"/>
              </w:rPr>
            </w:pPr>
            <w:r w:rsidRPr="00F34179">
              <w:rPr>
                <w:noProof/>
                <w:sz w:val="14"/>
                <w:szCs w:val="14"/>
                <w:lang w:val="cs-CZ"/>
              </w:rPr>
              <w:t>2 955 661 436,18</w:t>
            </w:r>
          </w:p>
        </w:tc>
        <w:tc>
          <w:tcPr>
            <w:tcW w:w="1813" w:type="dxa"/>
            <w:shd w:val="clear" w:color="auto" w:fill="auto"/>
          </w:tcPr>
          <w:p w14:paraId="687BC03C" w14:textId="13B966DF" w:rsidR="00D778BF" w:rsidRPr="00D46E7E" w:rsidRDefault="00D778BF" w:rsidP="00D778BF">
            <w:pPr>
              <w:pStyle w:val="Text1"/>
              <w:spacing w:before="0" w:after="0"/>
              <w:ind w:left="0"/>
              <w:jc w:val="right"/>
              <w:rPr>
                <w:sz w:val="14"/>
                <w:szCs w:val="14"/>
                <w:lang w:val="cs-CZ"/>
              </w:rPr>
            </w:pPr>
            <w:r w:rsidRPr="00F34179">
              <w:rPr>
                <w:noProof/>
                <w:sz w:val="14"/>
                <w:szCs w:val="14"/>
                <w:lang w:val="cs-CZ"/>
              </w:rPr>
              <w:t>2 401 015 316,06</w:t>
            </w:r>
          </w:p>
        </w:tc>
        <w:tc>
          <w:tcPr>
            <w:tcW w:w="2139" w:type="dxa"/>
            <w:shd w:val="clear" w:color="auto" w:fill="auto"/>
          </w:tcPr>
          <w:p w14:paraId="6E8AA066" w14:textId="4AAC3C12" w:rsidR="00D778BF" w:rsidRPr="00D46E7E" w:rsidRDefault="00D778BF" w:rsidP="00D778BF">
            <w:pPr>
              <w:pStyle w:val="Text1"/>
              <w:spacing w:before="0" w:after="0"/>
              <w:ind w:left="0"/>
              <w:jc w:val="right"/>
              <w:rPr>
                <w:sz w:val="14"/>
                <w:szCs w:val="14"/>
                <w:lang w:val="cs-CZ"/>
              </w:rPr>
            </w:pPr>
            <w:r w:rsidRPr="00F34179">
              <w:rPr>
                <w:noProof/>
                <w:sz w:val="14"/>
                <w:szCs w:val="14"/>
                <w:lang w:val="cs-CZ"/>
              </w:rPr>
              <w:t>91,26</w:t>
            </w:r>
          </w:p>
        </w:tc>
        <w:tc>
          <w:tcPr>
            <w:tcW w:w="815" w:type="dxa"/>
            <w:shd w:val="clear" w:color="auto" w:fill="auto"/>
          </w:tcPr>
          <w:p w14:paraId="57386AC1" w14:textId="4C896E2F" w:rsidR="00D778BF" w:rsidRPr="00D46E7E" w:rsidRDefault="00D778BF" w:rsidP="00D778BF">
            <w:pPr>
              <w:pStyle w:val="Text1"/>
              <w:spacing w:before="0" w:after="0"/>
              <w:ind w:left="0"/>
              <w:jc w:val="right"/>
              <w:rPr>
                <w:sz w:val="14"/>
                <w:szCs w:val="14"/>
                <w:lang w:val="cs-CZ"/>
              </w:rPr>
            </w:pPr>
            <w:r w:rsidRPr="00F34179">
              <w:rPr>
                <w:noProof/>
                <w:sz w:val="14"/>
                <w:szCs w:val="14"/>
                <w:lang w:val="cs-CZ"/>
              </w:rPr>
              <w:t>8 853</w:t>
            </w:r>
          </w:p>
        </w:tc>
      </w:tr>
      <w:tr w:rsidR="00D778BF" w:rsidRPr="00D46E7E" w14:paraId="324C7158" w14:textId="77777777" w:rsidTr="00D778BF">
        <w:trPr>
          <w:trHeight w:val="340"/>
        </w:trPr>
        <w:tc>
          <w:tcPr>
            <w:tcW w:w="699" w:type="dxa"/>
            <w:shd w:val="clear" w:color="auto" w:fill="auto"/>
          </w:tcPr>
          <w:p w14:paraId="66961160" w14:textId="77777777" w:rsidR="00D778BF" w:rsidRPr="00D46E7E" w:rsidRDefault="00D778BF" w:rsidP="00D778BF">
            <w:pPr>
              <w:pStyle w:val="Text1"/>
              <w:spacing w:before="0" w:after="0"/>
              <w:ind w:left="0"/>
              <w:rPr>
                <w:sz w:val="14"/>
                <w:szCs w:val="14"/>
                <w:lang w:val="cs-CZ"/>
              </w:rPr>
            </w:pPr>
            <w:r w:rsidRPr="00D46E7E">
              <w:rPr>
                <w:b/>
                <w:noProof/>
                <w:sz w:val="14"/>
                <w:szCs w:val="14"/>
                <w:lang w:val="cs-CZ"/>
              </w:rPr>
              <w:t>Celkem</w:t>
            </w:r>
          </w:p>
        </w:tc>
        <w:tc>
          <w:tcPr>
            <w:tcW w:w="493" w:type="dxa"/>
            <w:shd w:val="clear" w:color="auto" w:fill="auto"/>
          </w:tcPr>
          <w:p w14:paraId="262587D6" w14:textId="77777777" w:rsidR="00D778BF" w:rsidRPr="00D46E7E" w:rsidRDefault="00D778BF" w:rsidP="00D778BF">
            <w:pPr>
              <w:pStyle w:val="Text1"/>
              <w:spacing w:before="0" w:after="0"/>
              <w:ind w:left="0"/>
              <w:rPr>
                <w:sz w:val="14"/>
                <w:szCs w:val="14"/>
                <w:lang w:val="cs-CZ"/>
              </w:rPr>
            </w:pPr>
            <w:r w:rsidRPr="00D46E7E">
              <w:rPr>
                <w:b/>
                <w:noProof/>
                <w:sz w:val="14"/>
                <w:szCs w:val="14"/>
                <w:lang w:val="cs-CZ"/>
              </w:rPr>
              <w:t>ESF</w:t>
            </w:r>
          </w:p>
        </w:tc>
        <w:tc>
          <w:tcPr>
            <w:tcW w:w="768" w:type="dxa"/>
            <w:shd w:val="clear" w:color="auto" w:fill="auto"/>
          </w:tcPr>
          <w:p w14:paraId="08D8EF2B" w14:textId="77777777" w:rsidR="00D778BF" w:rsidRPr="00D46E7E" w:rsidRDefault="00D778BF" w:rsidP="00D778BF">
            <w:pPr>
              <w:pStyle w:val="Text1"/>
              <w:spacing w:before="0" w:after="0"/>
              <w:ind w:left="0"/>
              <w:rPr>
                <w:sz w:val="14"/>
                <w:szCs w:val="14"/>
                <w:lang w:val="cs-CZ"/>
              </w:rPr>
            </w:pPr>
            <w:r w:rsidRPr="00D46E7E">
              <w:rPr>
                <w:b/>
                <w:noProof/>
                <w:sz w:val="14"/>
                <w:szCs w:val="14"/>
                <w:lang w:val="cs-CZ"/>
              </w:rPr>
              <w:t>Více rozvinuté</w:t>
            </w:r>
          </w:p>
        </w:tc>
        <w:tc>
          <w:tcPr>
            <w:tcW w:w="729" w:type="dxa"/>
            <w:shd w:val="clear" w:color="auto" w:fill="auto"/>
          </w:tcPr>
          <w:p w14:paraId="055BF09C" w14:textId="77777777" w:rsidR="00D778BF" w:rsidRPr="00D46E7E" w:rsidRDefault="00D778BF" w:rsidP="00D778BF">
            <w:pPr>
              <w:pStyle w:val="Text1"/>
              <w:spacing w:before="0" w:after="0"/>
              <w:ind w:left="0"/>
              <w:rPr>
                <w:sz w:val="14"/>
                <w:szCs w:val="14"/>
                <w:lang w:val="cs-CZ"/>
              </w:rPr>
            </w:pPr>
          </w:p>
        </w:tc>
        <w:tc>
          <w:tcPr>
            <w:tcW w:w="1275" w:type="dxa"/>
            <w:shd w:val="clear" w:color="auto" w:fill="auto"/>
            <w:vAlign w:val="center"/>
          </w:tcPr>
          <w:p w14:paraId="332A35B0" w14:textId="4F54CD47" w:rsidR="00D778BF" w:rsidRPr="00D46E7E" w:rsidRDefault="00D778BF" w:rsidP="00D778BF">
            <w:pPr>
              <w:pStyle w:val="Text1"/>
              <w:spacing w:before="0" w:after="0"/>
              <w:ind w:left="0"/>
              <w:jc w:val="right"/>
              <w:rPr>
                <w:sz w:val="14"/>
                <w:szCs w:val="14"/>
                <w:lang w:val="cs-CZ"/>
              </w:rPr>
            </w:pPr>
            <w:r w:rsidRPr="00F34179">
              <w:rPr>
                <w:noProof/>
                <w:sz w:val="14"/>
                <w:szCs w:val="14"/>
                <w:lang w:val="cs-CZ"/>
              </w:rPr>
              <w:t>236 033 772,00</w:t>
            </w:r>
          </w:p>
        </w:tc>
        <w:tc>
          <w:tcPr>
            <w:tcW w:w="1037" w:type="dxa"/>
            <w:shd w:val="clear" w:color="auto" w:fill="auto"/>
            <w:vAlign w:val="center"/>
          </w:tcPr>
          <w:p w14:paraId="755A706F" w14:textId="0353EC39" w:rsidR="00D778BF" w:rsidRPr="00D46E7E" w:rsidRDefault="00D778BF" w:rsidP="00D778BF">
            <w:pPr>
              <w:pStyle w:val="Text1"/>
              <w:spacing w:before="0" w:after="0"/>
              <w:ind w:left="0"/>
              <w:jc w:val="right"/>
              <w:rPr>
                <w:sz w:val="14"/>
                <w:szCs w:val="14"/>
                <w:lang w:val="cs-CZ"/>
              </w:rPr>
            </w:pPr>
            <w:r w:rsidRPr="00F34179">
              <w:rPr>
                <w:noProof/>
                <w:sz w:val="14"/>
                <w:szCs w:val="14"/>
                <w:lang w:val="cs-CZ"/>
              </w:rPr>
              <w:t>50,23</w:t>
            </w:r>
          </w:p>
        </w:tc>
        <w:tc>
          <w:tcPr>
            <w:tcW w:w="1985" w:type="dxa"/>
            <w:shd w:val="clear" w:color="auto" w:fill="auto"/>
            <w:vAlign w:val="center"/>
          </w:tcPr>
          <w:p w14:paraId="299847D0" w14:textId="4599E880" w:rsidR="00D778BF" w:rsidRPr="00D46E7E" w:rsidRDefault="00D778BF" w:rsidP="00D778BF">
            <w:pPr>
              <w:pStyle w:val="Text1"/>
              <w:spacing w:before="0" w:after="0"/>
              <w:ind w:left="0"/>
              <w:jc w:val="right"/>
              <w:rPr>
                <w:sz w:val="14"/>
                <w:szCs w:val="14"/>
                <w:lang w:val="cs-CZ"/>
              </w:rPr>
            </w:pPr>
            <w:r w:rsidRPr="00F34179">
              <w:rPr>
                <w:noProof/>
                <w:sz w:val="14"/>
                <w:szCs w:val="14"/>
                <w:lang w:val="cs-CZ"/>
              </w:rPr>
              <w:t>269 612 503,63</w:t>
            </w:r>
          </w:p>
        </w:tc>
        <w:tc>
          <w:tcPr>
            <w:tcW w:w="1686" w:type="dxa"/>
            <w:shd w:val="clear" w:color="auto" w:fill="auto"/>
            <w:vAlign w:val="center"/>
          </w:tcPr>
          <w:p w14:paraId="5207C935" w14:textId="3C794D45" w:rsidR="00D778BF" w:rsidRPr="00D46E7E" w:rsidRDefault="00D778BF" w:rsidP="00D778BF">
            <w:pPr>
              <w:pStyle w:val="Text1"/>
              <w:spacing w:before="0" w:after="0"/>
              <w:ind w:left="0"/>
              <w:jc w:val="right"/>
              <w:rPr>
                <w:sz w:val="14"/>
                <w:szCs w:val="14"/>
                <w:lang w:val="cs-CZ"/>
              </w:rPr>
            </w:pPr>
            <w:r w:rsidRPr="00F34179">
              <w:rPr>
                <w:noProof/>
                <w:sz w:val="14"/>
                <w:szCs w:val="14"/>
                <w:lang w:val="cs-CZ"/>
              </w:rPr>
              <w:t>114,23</w:t>
            </w:r>
          </w:p>
        </w:tc>
        <w:tc>
          <w:tcPr>
            <w:tcW w:w="1982" w:type="dxa"/>
            <w:shd w:val="clear" w:color="auto" w:fill="auto"/>
            <w:vAlign w:val="center"/>
          </w:tcPr>
          <w:p w14:paraId="0FBEDD82" w14:textId="14962796" w:rsidR="00D778BF" w:rsidRPr="00D46E7E" w:rsidRDefault="00D778BF" w:rsidP="00D778BF">
            <w:pPr>
              <w:pStyle w:val="Text1"/>
              <w:spacing w:before="0" w:after="0"/>
              <w:ind w:left="0"/>
              <w:jc w:val="right"/>
              <w:rPr>
                <w:sz w:val="14"/>
                <w:szCs w:val="14"/>
                <w:lang w:val="cs-CZ"/>
              </w:rPr>
            </w:pPr>
            <w:r w:rsidRPr="00F34179">
              <w:rPr>
                <w:noProof/>
                <w:sz w:val="14"/>
                <w:szCs w:val="14"/>
                <w:lang w:val="cs-CZ"/>
              </w:rPr>
              <w:t>268 058 326,65</w:t>
            </w:r>
          </w:p>
        </w:tc>
        <w:tc>
          <w:tcPr>
            <w:tcW w:w="1813" w:type="dxa"/>
            <w:shd w:val="clear" w:color="auto" w:fill="auto"/>
            <w:vAlign w:val="center"/>
          </w:tcPr>
          <w:p w14:paraId="2844833E" w14:textId="5F795EF6" w:rsidR="00D778BF" w:rsidRPr="00D46E7E" w:rsidRDefault="00D778BF" w:rsidP="00D778BF">
            <w:pPr>
              <w:pStyle w:val="Text1"/>
              <w:spacing w:before="0" w:after="0"/>
              <w:ind w:left="0"/>
              <w:jc w:val="right"/>
              <w:rPr>
                <w:sz w:val="14"/>
                <w:szCs w:val="14"/>
                <w:lang w:val="cs-CZ"/>
              </w:rPr>
            </w:pPr>
            <w:r w:rsidRPr="00F34179">
              <w:rPr>
                <w:noProof/>
                <w:sz w:val="14"/>
                <w:szCs w:val="14"/>
                <w:lang w:val="cs-CZ"/>
              </w:rPr>
              <w:t>205 748 588,84</w:t>
            </w:r>
          </w:p>
        </w:tc>
        <w:tc>
          <w:tcPr>
            <w:tcW w:w="2139" w:type="dxa"/>
            <w:shd w:val="clear" w:color="auto" w:fill="auto"/>
            <w:vAlign w:val="center"/>
          </w:tcPr>
          <w:p w14:paraId="676BB225" w14:textId="4E3CE96B" w:rsidR="00D778BF" w:rsidRPr="00D46E7E" w:rsidRDefault="00D778BF" w:rsidP="00D778BF">
            <w:pPr>
              <w:pStyle w:val="Text1"/>
              <w:spacing w:before="0" w:after="0"/>
              <w:ind w:left="0"/>
              <w:jc w:val="right"/>
              <w:rPr>
                <w:sz w:val="14"/>
                <w:szCs w:val="14"/>
                <w:lang w:val="cs-CZ"/>
              </w:rPr>
            </w:pPr>
            <w:r w:rsidRPr="00F34179">
              <w:rPr>
                <w:noProof/>
                <w:sz w:val="14"/>
                <w:szCs w:val="14"/>
                <w:lang w:val="cs-CZ"/>
              </w:rPr>
              <w:t>87,17</w:t>
            </w:r>
          </w:p>
        </w:tc>
        <w:tc>
          <w:tcPr>
            <w:tcW w:w="815" w:type="dxa"/>
            <w:shd w:val="clear" w:color="auto" w:fill="auto"/>
            <w:vAlign w:val="center"/>
          </w:tcPr>
          <w:p w14:paraId="299E205E" w14:textId="11D396D9" w:rsidR="00D778BF" w:rsidRPr="00D46E7E" w:rsidRDefault="00D778BF" w:rsidP="00D778BF">
            <w:pPr>
              <w:pStyle w:val="Text1"/>
              <w:spacing w:before="0" w:after="0"/>
              <w:ind w:left="0"/>
              <w:jc w:val="right"/>
              <w:rPr>
                <w:sz w:val="14"/>
                <w:szCs w:val="14"/>
                <w:lang w:val="cs-CZ"/>
              </w:rPr>
            </w:pPr>
            <w:r w:rsidRPr="00F34179">
              <w:rPr>
                <w:noProof/>
                <w:sz w:val="14"/>
                <w:szCs w:val="14"/>
                <w:lang w:val="cs-CZ"/>
              </w:rPr>
              <w:t>585</w:t>
            </w:r>
          </w:p>
        </w:tc>
      </w:tr>
      <w:tr w:rsidR="00D778BF" w:rsidRPr="00D46E7E" w14:paraId="6E7127FE" w14:textId="77777777" w:rsidTr="00D778BF">
        <w:trPr>
          <w:trHeight w:val="340"/>
        </w:trPr>
        <w:tc>
          <w:tcPr>
            <w:tcW w:w="699" w:type="dxa"/>
            <w:shd w:val="clear" w:color="auto" w:fill="auto"/>
          </w:tcPr>
          <w:p w14:paraId="39A5037A" w14:textId="77777777" w:rsidR="00D778BF" w:rsidRPr="00D46E7E" w:rsidRDefault="00D778BF" w:rsidP="00D778BF">
            <w:pPr>
              <w:pStyle w:val="Text1"/>
              <w:spacing w:before="0" w:after="0"/>
              <w:ind w:left="0"/>
              <w:rPr>
                <w:sz w:val="14"/>
                <w:szCs w:val="14"/>
                <w:lang w:val="cs-CZ"/>
              </w:rPr>
            </w:pPr>
            <w:r w:rsidRPr="00D46E7E">
              <w:rPr>
                <w:b/>
                <w:noProof/>
                <w:sz w:val="14"/>
                <w:szCs w:val="14"/>
                <w:lang w:val="cs-CZ"/>
              </w:rPr>
              <w:t>Celkem</w:t>
            </w:r>
          </w:p>
        </w:tc>
        <w:tc>
          <w:tcPr>
            <w:tcW w:w="493" w:type="dxa"/>
            <w:shd w:val="clear" w:color="auto" w:fill="auto"/>
          </w:tcPr>
          <w:p w14:paraId="0A83363E" w14:textId="77777777" w:rsidR="00D778BF" w:rsidRPr="00D46E7E" w:rsidRDefault="00D778BF" w:rsidP="00D778BF">
            <w:pPr>
              <w:pStyle w:val="Text1"/>
              <w:spacing w:before="0" w:after="0"/>
              <w:ind w:left="0"/>
              <w:rPr>
                <w:sz w:val="14"/>
                <w:szCs w:val="14"/>
                <w:lang w:val="cs-CZ"/>
              </w:rPr>
            </w:pPr>
            <w:r w:rsidRPr="00D46E7E">
              <w:rPr>
                <w:b/>
                <w:noProof/>
                <w:sz w:val="14"/>
                <w:szCs w:val="14"/>
                <w:lang w:val="cs-CZ"/>
              </w:rPr>
              <w:t>YEI</w:t>
            </w:r>
          </w:p>
        </w:tc>
        <w:tc>
          <w:tcPr>
            <w:tcW w:w="768" w:type="dxa"/>
            <w:shd w:val="clear" w:color="auto" w:fill="auto"/>
          </w:tcPr>
          <w:p w14:paraId="66C4909C" w14:textId="77777777" w:rsidR="00D778BF" w:rsidRPr="00D46E7E" w:rsidRDefault="00D778BF" w:rsidP="00D778BF">
            <w:pPr>
              <w:pStyle w:val="Text1"/>
              <w:spacing w:before="0" w:after="0"/>
              <w:ind w:left="0"/>
              <w:rPr>
                <w:sz w:val="14"/>
                <w:szCs w:val="14"/>
                <w:lang w:val="cs-CZ"/>
              </w:rPr>
            </w:pPr>
          </w:p>
        </w:tc>
        <w:tc>
          <w:tcPr>
            <w:tcW w:w="729" w:type="dxa"/>
            <w:shd w:val="clear" w:color="auto" w:fill="auto"/>
          </w:tcPr>
          <w:p w14:paraId="1DEC9155" w14:textId="77777777" w:rsidR="00D778BF" w:rsidRPr="00D46E7E" w:rsidRDefault="00D778BF" w:rsidP="00D778BF">
            <w:pPr>
              <w:pStyle w:val="Text1"/>
              <w:spacing w:before="0" w:after="0"/>
              <w:ind w:left="0"/>
              <w:rPr>
                <w:sz w:val="14"/>
                <w:szCs w:val="14"/>
                <w:lang w:val="cs-CZ"/>
              </w:rPr>
            </w:pPr>
          </w:p>
        </w:tc>
        <w:tc>
          <w:tcPr>
            <w:tcW w:w="1275" w:type="dxa"/>
            <w:shd w:val="clear" w:color="auto" w:fill="auto"/>
          </w:tcPr>
          <w:p w14:paraId="1790297F" w14:textId="7D4EC8A9" w:rsidR="00D778BF" w:rsidRPr="00D46E7E" w:rsidRDefault="00D778BF" w:rsidP="00D778BF">
            <w:pPr>
              <w:pStyle w:val="Text1"/>
              <w:spacing w:before="0" w:after="0"/>
              <w:ind w:left="0"/>
              <w:jc w:val="right"/>
              <w:rPr>
                <w:sz w:val="14"/>
                <w:szCs w:val="14"/>
                <w:lang w:val="cs-CZ"/>
              </w:rPr>
            </w:pPr>
            <w:r w:rsidRPr="00F34179">
              <w:rPr>
                <w:noProof/>
                <w:sz w:val="14"/>
                <w:szCs w:val="14"/>
                <w:lang w:val="cs-CZ"/>
              </w:rPr>
              <w:t>29 599</w:t>
            </w:r>
            <w:r>
              <w:rPr>
                <w:noProof/>
                <w:sz w:val="14"/>
                <w:szCs w:val="14"/>
                <w:lang w:val="cs-CZ"/>
              </w:rPr>
              <w:t> </w:t>
            </w:r>
            <w:r w:rsidRPr="00F34179">
              <w:rPr>
                <w:noProof/>
                <w:sz w:val="14"/>
                <w:szCs w:val="14"/>
                <w:lang w:val="cs-CZ"/>
              </w:rPr>
              <w:t>966</w:t>
            </w:r>
            <w:r>
              <w:rPr>
                <w:noProof/>
                <w:sz w:val="14"/>
                <w:szCs w:val="14"/>
                <w:lang w:val="cs-CZ"/>
              </w:rPr>
              <w:t>,00</w:t>
            </w:r>
          </w:p>
        </w:tc>
        <w:tc>
          <w:tcPr>
            <w:tcW w:w="1037" w:type="dxa"/>
            <w:shd w:val="clear" w:color="auto" w:fill="auto"/>
          </w:tcPr>
          <w:p w14:paraId="1094A8C8" w14:textId="527506AF" w:rsidR="00D778BF" w:rsidRPr="00D46E7E" w:rsidRDefault="00D778BF" w:rsidP="00D778BF">
            <w:pPr>
              <w:pStyle w:val="Text1"/>
              <w:spacing w:before="0" w:after="0"/>
              <w:ind w:left="0"/>
              <w:jc w:val="right"/>
              <w:rPr>
                <w:sz w:val="14"/>
                <w:szCs w:val="14"/>
                <w:lang w:val="cs-CZ"/>
              </w:rPr>
            </w:pPr>
            <w:r w:rsidRPr="00F34179">
              <w:rPr>
                <w:noProof/>
                <w:sz w:val="14"/>
                <w:szCs w:val="14"/>
                <w:lang w:val="cs-CZ"/>
              </w:rPr>
              <w:t>91,89</w:t>
            </w:r>
          </w:p>
        </w:tc>
        <w:tc>
          <w:tcPr>
            <w:tcW w:w="1985" w:type="dxa"/>
            <w:shd w:val="clear" w:color="auto" w:fill="auto"/>
          </w:tcPr>
          <w:p w14:paraId="321BCA9D" w14:textId="6E8E5B30" w:rsidR="00D778BF" w:rsidRPr="00D46E7E" w:rsidRDefault="00D778BF" w:rsidP="00D778BF">
            <w:pPr>
              <w:pStyle w:val="Text1"/>
              <w:spacing w:before="0" w:after="0"/>
              <w:ind w:left="0"/>
              <w:jc w:val="right"/>
              <w:rPr>
                <w:sz w:val="14"/>
                <w:szCs w:val="14"/>
                <w:lang w:val="cs-CZ"/>
              </w:rPr>
            </w:pPr>
            <w:r w:rsidRPr="00F34179">
              <w:rPr>
                <w:noProof/>
                <w:sz w:val="14"/>
                <w:szCs w:val="14"/>
                <w:lang w:val="cs-CZ"/>
              </w:rPr>
              <w:t>34 065 206,91</w:t>
            </w:r>
          </w:p>
        </w:tc>
        <w:tc>
          <w:tcPr>
            <w:tcW w:w="1686" w:type="dxa"/>
            <w:shd w:val="clear" w:color="auto" w:fill="auto"/>
          </w:tcPr>
          <w:p w14:paraId="6F38A739" w14:textId="664D24B1" w:rsidR="00D778BF" w:rsidRPr="00D46E7E" w:rsidRDefault="00D778BF" w:rsidP="00D778BF">
            <w:pPr>
              <w:pStyle w:val="Text1"/>
              <w:spacing w:before="0" w:after="0"/>
              <w:ind w:left="0"/>
              <w:jc w:val="right"/>
              <w:rPr>
                <w:sz w:val="14"/>
                <w:szCs w:val="14"/>
                <w:lang w:val="cs-CZ"/>
              </w:rPr>
            </w:pPr>
            <w:r w:rsidRPr="00F34179">
              <w:rPr>
                <w:noProof/>
                <w:sz w:val="14"/>
                <w:szCs w:val="14"/>
                <w:lang w:val="cs-CZ"/>
              </w:rPr>
              <w:t>115,09</w:t>
            </w:r>
          </w:p>
        </w:tc>
        <w:tc>
          <w:tcPr>
            <w:tcW w:w="1982" w:type="dxa"/>
            <w:shd w:val="clear" w:color="auto" w:fill="auto"/>
          </w:tcPr>
          <w:p w14:paraId="6B742CC4" w14:textId="388575A4" w:rsidR="00D778BF" w:rsidRPr="00D46E7E" w:rsidRDefault="00D778BF" w:rsidP="00D778BF">
            <w:pPr>
              <w:pStyle w:val="Text1"/>
              <w:spacing w:before="0" w:after="0"/>
              <w:ind w:left="0"/>
              <w:jc w:val="right"/>
              <w:rPr>
                <w:sz w:val="14"/>
                <w:szCs w:val="14"/>
                <w:lang w:val="cs-CZ"/>
              </w:rPr>
            </w:pPr>
            <w:r w:rsidRPr="00F34179">
              <w:rPr>
                <w:noProof/>
                <w:sz w:val="14"/>
                <w:szCs w:val="14"/>
                <w:lang w:val="cs-CZ"/>
              </w:rPr>
              <w:t>34 065 206,91</w:t>
            </w:r>
          </w:p>
        </w:tc>
        <w:tc>
          <w:tcPr>
            <w:tcW w:w="1813" w:type="dxa"/>
            <w:shd w:val="clear" w:color="auto" w:fill="auto"/>
          </w:tcPr>
          <w:p w14:paraId="62E64D2B" w14:textId="72FED829" w:rsidR="00D778BF" w:rsidRPr="00D46E7E" w:rsidRDefault="00D778BF" w:rsidP="00D778BF">
            <w:pPr>
              <w:pStyle w:val="Text1"/>
              <w:spacing w:before="0" w:after="0"/>
              <w:ind w:left="0"/>
              <w:jc w:val="right"/>
              <w:rPr>
                <w:sz w:val="14"/>
                <w:szCs w:val="14"/>
                <w:lang w:val="cs-CZ"/>
              </w:rPr>
            </w:pPr>
            <w:r w:rsidRPr="00F34179">
              <w:rPr>
                <w:noProof/>
                <w:sz w:val="14"/>
                <w:szCs w:val="14"/>
                <w:lang w:val="cs-CZ"/>
              </w:rPr>
              <w:t>29 775 294,61</w:t>
            </w:r>
          </w:p>
        </w:tc>
        <w:tc>
          <w:tcPr>
            <w:tcW w:w="2139" w:type="dxa"/>
            <w:shd w:val="clear" w:color="auto" w:fill="auto"/>
          </w:tcPr>
          <w:p w14:paraId="382B4F1A" w14:textId="35B796F4" w:rsidR="00D778BF" w:rsidRPr="00D46E7E" w:rsidRDefault="00D778BF" w:rsidP="00D778BF">
            <w:pPr>
              <w:pStyle w:val="Text1"/>
              <w:spacing w:before="0" w:after="0"/>
              <w:ind w:left="0"/>
              <w:jc w:val="right"/>
              <w:rPr>
                <w:sz w:val="14"/>
                <w:szCs w:val="14"/>
                <w:lang w:val="cs-CZ"/>
              </w:rPr>
            </w:pPr>
            <w:r w:rsidRPr="00F34179">
              <w:rPr>
                <w:noProof/>
                <w:sz w:val="14"/>
                <w:szCs w:val="14"/>
                <w:lang w:val="cs-CZ"/>
              </w:rPr>
              <w:t>100,59</w:t>
            </w:r>
          </w:p>
        </w:tc>
        <w:tc>
          <w:tcPr>
            <w:tcW w:w="815" w:type="dxa"/>
            <w:shd w:val="clear" w:color="auto" w:fill="auto"/>
          </w:tcPr>
          <w:p w14:paraId="7086622C" w14:textId="5F26E46F" w:rsidR="00D778BF" w:rsidRPr="00D46E7E" w:rsidRDefault="00D778BF" w:rsidP="00D778BF">
            <w:pPr>
              <w:pStyle w:val="Text1"/>
              <w:spacing w:before="0" w:after="0"/>
              <w:ind w:left="0"/>
              <w:jc w:val="right"/>
              <w:rPr>
                <w:sz w:val="14"/>
                <w:szCs w:val="14"/>
                <w:lang w:val="cs-CZ"/>
              </w:rPr>
            </w:pPr>
            <w:r w:rsidRPr="00F34179">
              <w:rPr>
                <w:noProof/>
                <w:sz w:val="14"/>
                <w:szCs w:val="14"/>
                <w:lang w:val="cs-CZ"/>
              </w:rPr>
              <w:t>8</w:t>
            </w:r>
          </w:p>
        </w:tc>
      </w:tr>
      <w:tr w:rsidR="00D778BF" w:rsidRPr="00D46E7E" w14:paraId="57E2DB3D" w14:textId="77777777" w:rsidTr="00D778BF">
        <w:trPr>
          <w:trHeight w:val="340"/>
        </w:trPr>
        <w:tc>
          <w:tcPr>
            <w:tcW w:w="699" w:type="dxa"/>
            <w:shd w:val="clear" w:color="auto" w:fill="auto"/>
          </w:tcPr>
          <w:p w14:paraId="06183EC7" w14:textId="77777777" w:rsidR="00D778BF" w:rsidRPr="00D46E7E" w:rsidRDefault="00D778BF" w:rsidP="00D778BF">
            <w:pPr>
              <w:pStyle w:val="Text1"/>
              <w:spacing w:before="0" w:after="0"/>
              <w:ind w:left="0"/>
              <w:rPr>
                <w:sz w:val="14"/>
                <w:szCs w:val="14"/>
                <w:lang w:val="cs-CZ"/>
              </w:rPr>
            </w:pPr>
            <w:r w:rsidRPr="00D46E7E">
              <w:rPr>
                <w:b/>
                <w:noProof/>
                <w:sz w:val="14"/>
                <w:szCs w:val="14"/>
                <w:lang w:val="cs-CZ"/>
              </w:rPr>
              <w:t>Celkový součet</w:t>
            </w:r>
          </w:p>
        </w:tc>
        <w:tc>
          <w:tcPr>
            <w:tcW w:w="493" w:type="dxa"/>
            <w:shd w:val="clear" w:color="auto" w:fill="auto"/>
          </w:tcPr>
          <w:p w14:paraId="6B2D0360" w14:textId="77777777" w:rsidR="00D778BF" w:rsidRPr="00D46E7E" w:rsidRDefault="00D778BF" w:rsidP="00D778BF">
            <w:pPr>
              <w:pStyle w:val="Text1"/>
              <w:spacing w:before="0" w:after="0"/>
              <w:ind w:left="0"/>
              <w:rPr>
                <w:sz w:val="14"/>
                <w:szCs w:val="14"/>
                <w:lang w:val="cs-CZ"/>
              </w:rPr>
            </w:pPr>
          </w:p>
        </w:tc>
        <w:tc>
          <w:tcPr>
            <w:tcW w:w="768" w:type="dxa"/>
            <w:shd w:val="clear" w:color="auto" w:fill="auto"/>
          </w:tcPr>
          <w:p w14:paraId="38E764B9" w14:textId="77777777" w:rsidR="00D778BF" w:rsidRPr="00D46E7E" w:rsidRDefault="00D778BF" w:rsidP="00D778BF">
            <w:pPr>
              <w:pStyle w:val="Text1"/>
              <w:spacing w:before="0" w:after="0"/>
              <w:ind w:left="0"/>
              <w:rPr>
                <w:sz w:val="14"/>
                <w:szCs w:val="14"/>
                <w:lang w:val="cs-CZ"/>
              </w:rPr>
            </w:pPr>
          </w:p>
        </w:tc>
        <w:tc>
          <w:tcPr>
            <w:tcW w:w="729" w:type="dxa"/>
            <w:shd w:val="clear" w:color="auto" w:fill="auto"/>
          </w:tcPr>
          <w:p w14:paraId="200FE7F3" w14:textId="77777777" w:rsidR="00D778BF" w:rsidRPr="00D46E7E" w:rsidRDefault="00D778BF" w:rsidP="00D778BF">
            <w:pPr>
              <w:pStyle w:val="Text1"/>
              <w:spacing w:before="0" w:after="0"/>
              <w:ind w:left="0"/>
              <w:rPr>
                <w:sz w:val="14"/>
                <w:szCs w:val="14"/>
                <w:lang w:val="cs-CZ"/>
              </w:rPr>
            </w:pPr>
          </w:p>
        </w:tc>
        <w:tc>
          <w:tcPr>
            <w:tcW w:w="1275" w:type="dxa"/>
            <w:shd w:val="clear" w:color="auto" w:fill="auto"/>
          </w:tcPr>
          <w:p w14:paraId="1D42077B" w14:textId="72164F56" w:rsidR="00D778BF" w:rsidRPr="00D46E7E" w:rsidRDefault="00D778BF" w:rsidP="00D778BF">
            <w:pPr>
              <w:pStyle w:val="Text1"/>
              <w:spacing w:before="0" w:after="0"/>
              <w:ind w:left="0"/>
              <w:jc w:val="right"/>
              <w:rPr>
                <w:sz w:val="14"/>
                <w:szCs w:val="14"/>
                <w:lang w:val="cs-CZ"/>
              </w:rPr>
            </w:pPr>
            <w:r w:rsidRPr="00F34179">
              <w:rPr>
                <w:b/>
                <w:noProof/>
                <w:sz w:val="14"/>
                <w:szCs w:val="14"/>
                <w:lang w:val="cs-CZ"/>
              </w:rPr>
              <w:t>2 896 549 612,00</w:t>
            </w:r>
          </w:p>
        </w:tc>
        <w:tc>
          <w:tcPr>
            <w:tcW w:w="1037" w:type="dxa"/>
            <w:shd w:val="clear" w:color="auto" w:fill="auto"/>
          </w:tcPr>
          <w:p w14:paraId="0925C7FD" w14:textId="5CEE8E5A" w:rsidR="00D778BF" w:rsidRPr="00D46E7E" w:rsidRDefault="00D778BF" w:rsidP="00D778BF">
            <w:pPr>
              <w:pStyle w:val="Text1"/>
              <w:spacing w:before="0" w:after="0"/>
              <w:ind w:left="0"/>
              <w:jc w:val="right"/>
              <w:rPr>
                <w:sz w:val="14"/>
                <w:szCs w:val="14"/>
                <w:lang w:val="cs-CZ"/>
              </w:rPr>
            </w:pPr>
            <w:r w:rsidRPr="00F34179">
              <w:rPr>
                <w:b/>
                <w:noProof/>
                <w:sz w:val="14"/>
                <w:szCs w:val="14"/>
                <w:lang w:val="cs-CZ"/>
              </w:rPr>
              <w:t>82,38</w:t>
            </w:r>
          </w:p>
        </w:tc>
        <w:tc>
          <w:tcPr>
            <w:tcW w:w="1985" w:type="dxa"/>
            <w:shd w:val="clear" w:color="auto" w:fill="auto"/>
          </w:tcPr>
          <w:p w14:paraId="0975E145" w14:textId="46D7F321" w:rsidR="00D778BF" w:rsidRPr="00D46E7E" w:rsidRDefault="00D778BF" w:rsidP="00D778BF">
            <w:pPr>
              <w:pStyle w:val="Text1"/>
              <w:spacing w:before="0" w:after="0"/>
              <w:ind w:left="0"/>
              <w:jc w:val="right"/>
              <w:rPr>
                <w:sz w:val="14"/>
                <w:szCs w:val="14"/>
                <w:lang w:val="cs-CZ"/>
              </w:rPr>
            </w:pPr>
            <w:r w:rsidRPr="00F34179">
              <w:rPr>
                <w:b/>
                <w:noProof/>
                <w:sz w:val="14"/>
                <w:szCs w:val="14"/>
                <w:lang w:val="cs-CZ"/>
              </w:rPr>
              <w:t>3 298 930 346,62</w:t>
            </w:r>
          </w:p>
        </w:tc>
        <w:tc>
          <w:tcPr>
            <w:tcW w:w="1686" w:type="dxa"/>
            <w:shd w:val="clear" w:color="auto" w:fill="auto"/>
          </w:tcPr>
          <w:p w14:paraId="0A4FDBED" w14:textId="65970A0F" w:rsidR="00D778BF" w:rsidRPr="00D46E7E" w:rsidRDefault="00D778BF" w:rsidP="00D778BF">
            <w:pPr>
              <w:pStyle w:val="Text1"/>
              <w:spacing w:before="0" w:after="0"/>
              <w:ind w:left="0"/>
              <w:jc w:val="right"/>
              <w:rPr>
                <w:sz w:val="14"/>
                <w:szCs w:val="14"/>
                <w:lang w:val="cs-CZ"/>
              </w:rPr>
            </w:pPr>
            <w:r w:rsidRPr="00F34179">
              <w:rPr>
                <w:b/>
                <w:noProof/>
                <w:sz w:val="14"/>
                <w:szCs w:val="14"/>
                <w:lang w:val="cs-CZ"/>
              </w:rPr>
              <w:t>113,89</w:t>
            </w:r>
          </w:p>
        </w:tc>
        <w:tc>
          <w:tcPr>
            <w:tcW w:w="1982" w:type="dxa"/>
            <w:shd w:val="clear" w:color="auto" w:fill="auto"/>
          </w:tcPr>
          <w:p w14:paraId="34B4CDFE" w14:textId="6E69CFD1" w:rsidR="00D778BF" w:rsidRPr="00D46E7E" w:rsidRDefault="00D778BF" w:rsidP="00D778BF">
            <w:pPr>
              <w:pStyle w:val="Text1"/>
              <w:spacing w:before="0" w:after="0"/>
              <w:ind w:left="0"/>
              <w:jc w:val="right"/>
              <w:rPr>
                <w:sz w:val="14"/>
                <w:szCs w:val="14"/>
                <w:lang w:val="cs-CZ"/>
              </w:rPr>
            </w:pPr>
            <w:r w:rsidRPr="00F34179">
              <w:rPr>
                <w:b/>
                <w:noProof/>
                <w:sz w:val="14"/>
                <w:szCs w:val="14"/>
                <w:lang w:val="cs-CZ"/>
              </w:rPr>
              <w:t>3 257 784 969,74</w:t>
            </w:r>
          </w:p>
        </w:tc>
        <w:tc>
          <w:tcPr>
            <w:tcW w:w="1813" w:type="dxa"/>
            <w:shd w:val="clear" w:color="auto" w:fill="auto"/>
          </w:tcPr>
          <w:p w14:paraId="174F5A46" w14:textId="6C56741E" w:rsidR="00D778BF" w:rsidRPr="00D46E7E" w:rsidRDefault="00D778BF" w:rsidP="00D778BF">
            <w:pPr>
              <w:pStyle w:val="Text1"/>
              <w:spacing w:before="0" w:after="0"/>
              <w:ind w:left="0"/>
              <w:jc w:val="right"/>
              <w:rPr>
                <w:sz w:val="14"/>
                <w:szCs w:val="14"/>
                <w:lang w:val="cs-CZ"/>
              </w:rPr>
            </w:pPr>
            <w:r w:rsidRPr="00F34179">
              <w:rPr>
                <w:b/>
                <w:sz w:val="14"/>
                <w:szCs w:val="14"/>
                <w:lang w:val="cs-CZ"/>
              </w:rPr>
              <w:t>2 636 539 199,51</w:t>
            </w:r>
          </w:p>
        </w:tc>
        <w:tc>
          <w:tcPr>
            <w:tcW w:w="2139" w:type="dxa"/>
            <w:shd w:val="clear" w:color="auto" w:fill="auto"/>
          </w:tcPr>
          <w:p w14:paraId="5A46F077" w14:textId="4BB19204" w:rsidR="00D778BF" w:rsidRPr="00D46E7E" w:rsidRDefault="00D778BF" w:rsidP="00D778BF">
            <w:pPr>
              <w:pStyle w:val="Text1"/>
              <w:spacing w:before="0" w:after="0"/>
              <w:ind w:left="0"/>
              <w:jc w:val="right"/>
              <w:rPr>
                <w:sz w:val="14"/>
                <w:szCs w:val="14"/>
                <w:lang w:val="cs-CZ"/>
              </w:rPr>
            </w:pPr>
            <w:r w:rsidRPr="00F34179">
              <w:rPr>
                <w:b/>
                <w:noProof/>
                <w:sz w:val="14"/>
                <w:szCs w:val="14"/>
                <w:lang w:val="cs-CZ"/>
              </w:rPr>
              <w:t>91,02</w:t>
            </w:r>
          </w:p>
        </w:tc>
        <w:tc>
          <w:tcPr>
            <w:tcW w:w="815" w:type="dxa"/>
            <w:shd w:val="clear" w:color="auto" w:fill="auto"/>
          </w:tcPr>
          <w:p w14:paraId="6E83F88B" w14:textId="763B8BAD" w:rsidR="00D778BF" w:rsidRPr="00D46E7E" w:rsidRDefault="00D778BF" w:rsidP="00D778BF">
            <w:pPr>
              <w:pStyle w:val="Text1"/>
              <w:spacing w:before="0" w:after="0"/>
              <w:ind w:left="0"/>
              <w:jc w:val="right"/>
              <w:rPr>
                <w:sz w:val="14"/>
                <w:szCs w:val="14"/>
                <w:lang w:val="cs-CZ"/>
              </w:rPr>
            </w:pPr>
            <w:r w:rsidRPr="00F34179">
              <w:rPr>
                <w:b/>
                <w:noProof/>
                <w:sz w:val="14"/>
                <w:szCs w:val="14"/>
                <w:lang w:val="cs-CZ"/>
              </w:rPr>
              <w:t>9446</w:t>
            </w:r>
          </w:p>
        </w:tc>
      </w:tr>
    </w:tbl>
    <w:p w14:paraId="3DC80A2F" w14:textId="77777777" w:rsidR="00902A94" w:rsidRPr="00D46E7E" w:rsidRDefault="00902A94" w:rsidP="00AE4C46">
      <w:pPr>
        <w:tabs>
          <w:tab w:val="left" w:pos="1675"/>
        </w:tabs>
        <w:ind w:left="115" w:right="106"/>
        <w:rPr>
          <w:rFonts w:ascii="Arial" w:eastAsia="Arial" w:hAnsi="Arial" w:cs="Arial"/>
          <w:color w:val="000000"/>
          <w:sz w:val="20"/>
        </w:rPr>
      </w:pPr>
    </w:p>
    <w:p w14:paraId="1C6DF8C2" w14:textId="33A0E042" w:rsidR="00AE4C46" w:rsidRPr="00D46E7E" w:rsidRDefault="00EB441F" w:rsidP="00AE4C46">
      <w:pPr>
        <w:tabs>
          <w:tab w:val="left" w:pos="1675"/>
        </w:tabs>
        <w:ind w:left="115" w:right="106"/>
        <w:rPr>
          <w:rFonts w:ascii="Arial" w:eastAsia="Arial" w:hAnsi="Arial" w:cs="Arial"/>
          <w:color w:val="000000"/>
          <w:sz w:val="20"/>
        </w:rPr>
      </w:pPr>
      <w:r w:rsidRPr="00D46E7E">
        <w:rPr>
          <w:rFonts w:ascii="Arial" w:eastAsia="Arial" w:hAnsi="Arial" w:cs="Arial"/>
          <w:color w:val="000000"/>
          <w:sz w:val="20"/>
        </w:rPr>
        <w:t>*</w:t>
      </w:r>
      <w:r w:rsidRPr="00D46E7E">
        <w:rPr>
          <w:rFonts w:ascii="Arial" w:hAnsi="Arial" w:cs="Arial"/>
          <w:sz w:val="16"/>
          <w:szCs w:val="16"/>
        </w:rPr>
        <w:t xml:space="preserve"> </w:t>
      </w:r>
      <w:r w:rsidR="00AE4C46" w:rsidRPr="00D46E7E">
        <w:rPr>
          <w:rFonts w:ascii="Arial" w:hAnsi="Arial" w:cs="Arial"/>
          <w:sz w:val="20"/>
          <w:szCs w:val="20"/>
        </w:rPr>
        <w:t>výpočet sloupce Počet vybraných operací vyplývá z algoritmu nastaveného v MS2014+ a je použit jiný výpočet v případě projektů, které jsou realizovány v obou kategoriích regionů.</w:t>
      </w:r>
    </w:p>
    <w:p w14:paraId="318D42FE" w14:textId="77777777" w:rsidR="00A2351A" w:rsidRPr="00D46E7E" w:rsidRDefault="00A2351A">
      <w:pPr>
        <w:tabs>
          <w:tab w:val="left" w:pos="1675"/>
        </w:tabs>
        <w:ind w:left="115" w:right="106"/>
        <w:rPr>
          <w:rFonts w:ascii="Arial" w:eastAsia="Arial" w:hAnsi="Arial" w:cs="Arial"/>
          <w:color w:val="000000"/>
          <w:sz w:val="20"/>
        </w:rPr>
      </w:pPr>
    </w:p>
    <w:p w14:paraId="134FE1A5" w14:textId="77777777" w:rsidR="00A2351A" w:rsidRPr="00D46E7E" w:rsidRDefault="002D5C25">
      <w:pPr>
        <w:keepNext/>
        <w:tabs>
          <w:tab w:val="left" w:pos="1675"/>
        </w:tabs>
        <w:ind w:left="115" w:right="106"/>
        <w:rPr>
          <w:rFonts w:ascii="Arial" w:eastAsia="Arial" w:hAnsi="Arial" w:cs="Arial"/>
          <w:b/>
          <w:bCs/>
          <w:i/>
          <w:iCs/>
          <w:color w:val="000000"/>
          <w:sz w:val="20"/>
        </w:rPr>
      </w:pPr>
      <w:r w:rsidRPr="005D1C72">
        <w:rPr>
          <w:rFonts w:ascii="Arial" w:eastAsia="Arial" w:hAnsi="Arial" w:cs="Arial"/>
          <w:b/>
          <w:bCs/>
          <w:i/>
          <w:iCs/>
          <w:color w:val="000000"/>
          <w:sz w:val="20"/>
        </w:rPr>
        <w:t>Tabulka 7:</w:t>
      </w:r>
      <w:r w:rsidRPr="00D46E7E">
        <w:rPr>
          <w:rFonts w:ascii="Arial" w:eastAsia="Arial" w:hAnsi="Arial" w:cs="Arial"/>
          <w:b/>
          <w:bCs/>
          <w:i/>
          <w:iCs/>
          <w:color w:val="000000"/>
          <w:sz w:val="20"/>
        </w:rPr>
        <w:t xml:space="preserve"> Rozdělení kumulativních finančních údajů podle kategorie intervencí u EFRR, ESF a Fondu soudržnosti (čl. 112 odst. 1 a 2 nařízení (EU) č. 1303/2013 a článek 5 nařízení (EU) č. 1304/2013)</w:t>
      </w:r>
    </w:p>
    <w:p w14:paraId="7A902279" w14:textId="77777777" w:rsidR="00A2351A" w:rsidRPr="00D46E7E" w:rsidRDefault="002D5C25">
      <w:pPr>
        <w:keepNext/>
        <w:tabs>
          <w:tab w:val="left" w:pos="1675"/>
        </w:tabs>
        <w:ind w:left="115" w:right="106"/>
        <w:rPr>
          <w:rFonts w:ascii="Arial" w:eastAsia="Arial" w:hAnsi="Arial" w:cs="Arial"/>
          <w:b/>
          <w:bCs/>
          <w:i/>
          <w:iCs/>
          <w:color w:val="000000"/>
          <w:sz w:val="20"/>
        </w:rPr>
      </w:pPr>
      <w:r w:rsidRPr="00D46E7E">
        <w:rPr>
          <w:rFonts w:ascii="Arial" w:eastAsia="Arial" w:hAnsi="Arial" w:cs="Arial"/>
          <w:b/>
          <w:bCs/>
          <w:i/>
          <w:iCs/>
          <w:color w:val="000000"/>
          <w:sz w:val="20"/>
        </w:rPr>
        <w:t>(jak je stanoveno v tabulce 2 přílohy II prováděcího nařízení Komise (EU) č. 1011/2014)</w:t>
      </w:r>
    </w:p>
    <w:p w14:paraId="06876A41" w14:textId="77777777" w:rsidR="00A2351A" w:rsidRPr="00D46E7E" w:rsidRDefault="00A2351A">
      <w:pPr>
        <w:keepNext/>
        <w:tabs>
          <w:tab w:val="left" w:pos="1675"/>
        </w:tabs>
        <w:ind w:left="115" w:right="106"/>
        <w:rPr>
          <w:rFonts w:ascii="Arial" w:eastAsia="Arial" w:hAnsi="Arial" w:cs="Arial"/>
          <w:color w:val="000000"/>
          <w:sz w:val="20"/>
        </w:rPr>
      </w:pPr>
    </w:p>
    <w:p w14:paraId="6AC34F7D" w14:textId="112657C9" w:rsidR="00A2351A" w:rsidRPr="00D46E7E" w:rsidRDefault="00496C84" w:rsidP="009B3525">
      <w:pPr>
        <w:tabs>
          <w:tab w:val="left" w:pos="1675"/>
        </w:tabs>
        <w:ind w:left="115" w:right="106"/>
        <w:rPr>
          <w:rFonts w:ascii="Arial" w:eastAsia="Arial" w:hAnsi="Arial" w:cs="Arial"/>
          <w:color w:val="000000"/>
          <w:sz w:val="20"/>
        </w:rPr>
      </w:pPr>
      <w:r w:rsidRPr="00D46E7E">
        <w:rPr>
          <w:rFonts w:ascii="Arial" w:eastAsia="Arial" w:hAnsi="Arial" w:cs="Arial"/>
          <w:color w:val="000000"/>
          <w:sz w:val="20"/>
        </w:rPr>
        <w:t xml:space="preserve">Tabulka 7 je uvedena v příloze </w:t>
      </w:r>
      <w:r w:rsidR="008B7797" w:rsidRPr="00D46E7E">
        <w:rPr>
          <w:rFonts w:ascii="Arial" w:eastAsia="Arial" w:hAnsi="Arial" w:cs="Arial"/>
          <w:color w:val="000000"/>
          <w:sz w:val="20"/>
        </w:rPr>
        <w:t xml:space="preserve">č. </w:t>
      </w:r>
      <w:r w:rsidR="004F0E4D">
        <w:rPr>
          <w:rFonts w:ascii="Arial" w:eastAsia="Arial" w:hAnsi="Arial" w:cs="Arial"/>
          <w:color w:val="000000"/>
          <w:sz w:val="20"/>
        </w:rPr>
        <w:t>3</w:t>
      </w:r>
      <w:r w:rsidRPr="00D46E7E">
        <w:rPr>
          <w:rFonts w:ascii="Arial" w:eastAsia="Arial" w:hAnsi="Arial" w:cs="Arial"/>
          <w:color w:val="000000"/>
          <w:sz w:val="20"/>
        </w:rPr>
        <w:t xml:space="preserve"> této zprávy a to zdůvodu nadměrné velikosti této tabulky.</w:t>
      </w:r>
    </w:p>
    <w:p w14:paraId="61CD6F49" w14:textId="1FCFC997" w:rsidR="00A2351A" w:rsidRPr="00D46E7E" w:rsidRDefault="002D5C25">
      <w:pPr>
        <w:keepNext/>
        <w:tabs>
          <w:tab w:val="left" w:pos="1675"/>
        </w:tabs>
        <w:ind w:left="115" w:right="106"/>
        <w:rPr>
          <w:rFonts w:ascii="Arial" w:eastAsia="Arial" w:hAnsi="Arial" w:cs="Arial"/>
          <w:b/>
          <w:bCs/>
          <w:i/>
          <w:iCs/>
          <w:color w:val="000000"/>
          <w:sz w:val="16"/>
        </w:rPr>
      </w:pPr>
      <w:r w:rsidRPr="00D46E7E">
        <w:rPr>
          <w:rFonts w:ascii="Arial" w:eastAsia="Arial" w:hAnsi="Arial" w:cs="Arial"/>
          <w:b/>
          <w:bCs/>
          <w:i/>
          <w:iCs/>
          <w:color w:val="000000"/>
          <w:sz w:val="20"/>
        </w:rPr>
        <w:lastRenderedPageBreak/>
        <w:t xml:space="preserve">Tabulka 8: Využití křížového financování </w:t>
      </w:r>
      <w:r w:rsidRPr="00D46E7E">
        <w:rPr>
          <w:rFonts w:ascii="Arial" w:eastAsia="Arial" w:hAnsi="Arial" w:cs="Arial"/>
          <w:b/>
          <w:bCs/>
          <w:i/>
          <w:iCs/>
          <w:color w:val="000000"/>
          <w:sz w:val="16"/>
        </w:rPr>
        <w:t>(12)</w:t>
      </w:r>
    </w:p>
    <w:p w14:paraId="667FD435" w14:textId="77777777" w:rsidR="009D6A16" w:rsidRDefault="009D6A16" w:rsidP="009D6A16">
      <w:pPr>
        <w:keepNext/>
        <w:tabs>
          <w:tab w:val="left" w:pos="1675"/>
        </w:tabs>
        <w:ind w:left="115" w:right="106"/>
        <w:rPr>
          <w:rFonts w:ascii="Arial" w:eastAsia="Arial" w:hAnsi="Arial" w:cs="Arial"/>
          <w:color w:val="000000"/>
          <w:sz w:val="20"/>
        </w:rPr>
      </w:pPr>
    </w:p>
    <w:tbl>
      <w:tblPr>
        <w:tblW w:w="0" w:type="auto"/>
        <w:tblInd w:w="58" w:type="dxa"/>
        <w:tblLayout w:type="fixed"/>
        <w:tblCellMar>
          <w:left w:w="0" w:type="dxa"/>
          <w:right w:w="0" w:type="dxa"/>
        </w:tblCellMar>
        <w:tblLook w:val="04A0" w:firstRow="1" w:lastRow="0" w:firstColumn="1" w:lastColumn="0" w:noHBand="0" w:noVBand="1"/>
      </w:tblPr>
      <w:tblGrid>
        <w:gridCol w:w="4463"/>
        <w:gridCol w:w="2033"/>
        <w:gridCol w:w="2083"/>
        <w:gridCol w:w="2083"/>
        <w:gridCol w:w="2083"/>
        <w:gridCol w:w="2221"/>
      </w:tblGrid>
      <w:tr w:rsidR="009D6A16" w14:paraId="3B56117F" w14:textId="77777777" w:rsidTr="00625E00">
        <w:trPr>
          <w:tblHeader/>
        </w:trPr>
        <w:tc>
          <w:tcPr>
            <w:tcW w:w="4463" w:type="dxa"/>
            <w:tcBorders>
              <w:top w:val="single" w:sz="4" w:space="0" w:color="000000"/>
              <w:left w:val="single" w:sz="4" w:space="0" w:color="000000"/>
              <w:bottom w:val="single" w:sz="4" w:space="0" w:color="000000"/>
              <w:right w:val="single" w:sz="4" w:space="0" w:color="000000"/>
            </w:tcBorders>
            <w:shd w:val="clear" w:color="auto" w:fill="FFFFFF"/>
          </w:tcPr>
          <w:p w14:paraId="50FCF5FB"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tcPr>
          <w:p w14:paraId="13757A46"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2.</w:t>
            </w:r>
          </w:p>
        </w:tc>
        <w:tc>
          <w:tcPr>
            <w:tcW w:w="2083" w:type="dxa"/>
            <w:tcBorders>
              <w:top w:val="single" w:sz="4" w:space="0" w:color="000000"/>
              <w:left w:val="single" w:sz="4" w:space="0" w:color="000000"/>
              <w:bottom w:val="single" w:sz="4" w:space="0" w:color="000000"/>
              <w:right w:val="single" w:sz="4" w:space="0" w:color="000000"/>
            </w:tcBorders>
            <w:shd w:val="clear" w:color="auto" w:fill="FFFFFF"/>
          </w:tcPr>
          <w:p w14:paraId="1CE08BF9"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3.</w:t>
            </w:r>
          </w:p>
        </w:tc>
        <w:tc>
          <w:tcPr>
            <w:tcW w:w="2083" w:type="dxa"/>
            <w:tcBorders>
              <w:top w:val="single" w:sz="4" w:space="0" w:color="000000"/>
              <w:left w:val="single" w:sz="4" w:space="0" w:color="000000"/>
              <w:bottom w:val="single" w:sz="4" w:space="0" w:color="000000"/>
              <w:right w:val="single" w:sz="4" w:space="0" w:color="000000"/>
            </w:tcBorders>
            <w:shd w:val="clear" w:color="auto" w:fill="FFFFFF"/>
          </w:tcPr>
          <w:p w14:paraId="6D66A04D"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4.</w:t>
            </w:r>
          </w:p>
        </w:tc>
        <w:tc>
          <w:tcPr>
            <w:tcW w:w="2083" w:type="dxa"/>
            <w:tcBorders>
              <w:top w:val="single" w:sz="4" w:space="0" w:color="000000"/>
              <w:left w:val="single" w:sz="4" w:space="0" w:color="000000"/>
              <w:bottom w:val="single" w:sz="4" w:space="0" w:color="000000"/>
              <w:right w:val="single" w:sz="4" w:space="0" w:color="000000"/>
            </w:tcBorders>
            <w:shd w:val="clear" w:color="auto" w:fill="FFFFFF"/>
          </w:tcPr>
          <w:p w14:paraId="1520A9CE"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5.</w:t>
            </w:r>
          </w:p>
        </w:tc>
        <w:tc>
          <w:tcPr>
            <w:tcW w:w="2221" w:type="dxa"/>
            <w:tcBorders>
              <w:top w:val="single" w:sz="4" w:space="0" w:color="000000"/>
              <w:left w:val="single" w:sz="4" w:space="0" w:color="000000"/>
              <w:bottom w:val="single" w:sz="4" w:space="0" w:color="000000"/>
              <w:right w:val="single" w:sz="4" w:space="0" w:color="000000"/>
            </w:tcBorders>
            <w:shd w:val="clear" w:color="auto" w:fill="FFFFFF"/>
          </w:tcPr>
          <w:p w14:paraId="211EF2D1"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6.</w:t>
            </w:r>
          </w:p>
        </w:tc>
      </w:tr>
      <w:tr w:rsidR="009D6A16" w14:paraId="771CBE16" w14:textId="77777777" w:rsidTr="00625E00">
        <w:trPr>
          <w:tblHeader/>
        </w:trPr>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E9F93E"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Využití křížového financování</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0BC3FE"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Prioritní osa</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6AECDF"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Výše podpory EU, která má být použita na křížové financování na základě vybraných operací</w:t>
            </w:r>
            <w:r>
              <w:rPr>
                <w:rFonts w:ascii="Arial" w:eastAsia="Arial" w:hAnsi="Arial" w:cs="Arial"/>
                <w:b/>
                <w:bCs/>
                <w:color w:val="000000"/>
                <w:sz w:val="9"/>
                <w:vertAlign w:val="superscript"/>
              </w:rPr>
              <w:t xml:space="preserve"> </w:t>
            </w:r>
            <w:r>
              <w:rPr>
                <w:rFonts w:ascii="Arial" w:eastAsia="Arial" w:hAnsi="Arial" w:cs="Arial"/>
                <w:b/>
                <w:bCs/>
                <w:color w:val="000000"/>
                <w:sz w:val="14"/>
              </w:rPr>
              <w:t>(2) (v EUR)</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0DFBC2"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Podíl podpory EU pro prioritní osu</w:t>
            </w:r>
          </w:p>
          <w:p w14:paraId="748005A9"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 %)</w:t>
            </w:r>
          </w:p>
          <w:p w14:paraId="6E660978"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(3/podpora EU pro prioritní osu x 100)</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864225"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Výše podpory EU využité v rámci křížového financování na základě způsobilých výdajů, které příjemce vykázal řídicímu orgánu (v EUR)</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A46187"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Podíl podpory EU pro prioritní osu</w:t>
            </w:r>
          </w:p>
          <w:p w14:paraId="653E5AF2"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 %)</w:t>
            </w:r>
          </w:p>
          <w:p w14:paraId="2433ED21" w14:textId="77777777" w:rsidR="009D6A16" w:rsidRDefault="009D6A16" w:rsidP="00625E00">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(5/podpora EU pro prioritní osu x 100)</w:t>
            </w:r>
          </w:p>
        </w:tc>
      </w:tr>
      <w:tr w:rsidR="009D6A16" w14:paraId="19B02834" w14:textId="77777777" w:rsidTr="00625E00">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B54D8D" w14:textId="77777777" w:rsidR="009D6A16" w:rsidRDefault="009D6A16" w:rsidP="00625E00">
            <w:pPr>
              <w:tabs>
                <w:tab w:val="left" w:pos="828"/>
              </w:tabs>
              <w:ind w:left="57" w:right="57"/>
              <w:rPr>
                <w:rFonts w:ascii="Arial" w:eastAsia="Arial" w:hAnsi="Arial" w:cs="Arial"/>
                <w:color w:val="000000"/>
                <w:sz w:val="14"/>
              </w:rPr>
            </w:pPr>
            <w:r>
              <w:rPr>
                <w:rFonts w:ascii="Arial" w:eastAsia="Arial" w:hAnsi="Arial" w:cs="Arial"/>
                <w:color w:val="000000"/>
                <w:sz w:val="14"/>
              </w:rPr>
              <w:t>Křížové financování: náklady způsobilé pro podporu na základě EFRR, avšak podpořené z ESF (1)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6CE1EE" w14:textId="77777777" w:rsidR="009D6A16" w:rsidRDefault="009D6A16" w:rsidP="00625E00">
            <w:pPr>
              <w:ind w:left="57" w:right="57"/>
              <w:rPr>
                <w:rFonts w:ascii="Arial" w:eastAsia="Arial" w:hAnsi="Arial" w:cs="Arial"/>
                <w:color w:val="000000"/>
                <w:sz w:val="14"/>
              </w:rPr>
            </w:pPr>
            <w:r>
              <w:rPr>
                <w:rFonts w:ascii="Arial" w:eastAsia="Arial" w:hAnsi="Arial" w:cs="Arial"/>
                <w:color w:val="000000"/>
                <w:sz w:val="14"/>
              </w:rPr>
              <w:t>03.1</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243AC9"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4 314 965,66</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EFE3E5"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0,31</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6AED9"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4 147 091,22</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6E689E"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0,30</w:t>
            </w:r>
          </w:p>
        </w:tc>
      </w:tr>
      <w:tr w:rsidR="009D6A16" w14:paraId="7E739378" w14:textId="77777777" w:rsidTr="00625E00">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030C37" w14:textId="77777777" w:rsidR="009D6A16" w:rsidRDefault="009D6A16" w:rsidP="00625E00">
            <w:pPr>
              <w:tabs>
                <w:tab w:val="left" w:pos="828"/>
              </w:tabs>
              <w:ind w:left="57" w:right="57"/>
              <w:rPr>
                <w:rFonts w:ascii="Arial" w:eastAsia="Arial" w:hAnsi="Arial" w:cs="Arial"/>
                <w:color w:val="000000"/>
                <w:sz w:val="14"/>
              </w:rPr>
            </w:pPr>
            <w:r>
              <w:rPr>
                <w:rFonts w:ascii="Arial" w:eastAsia="Arial" w:hAnsi="Arial" w:cs="Arial"/>
                <w:color w:val="000000"/>
                <w:sz w:val="14"/>
              </w:rPr>
              <w:t>Křížové financování: náklady způsobilé pro podporu na základě EFRR, avšak podpořené z ESF (1)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F84BBC" w14:textId="77777777" w:rsidR="009D6A16" w:rsidRDefault="009D6A16" w:rsidP="00625E00">
            <w:pPr>
              <w:ind w:left="57" w:right="57"/>
              <w:rPr>
                <w:rFonts w:ascii="Arial" w:eastAsia="Arial" w:hAnsi="Arial" w:cs="Arial"/>
                <w:color w:val="000000"/>
                <w:sz w:val="14"/>
              </w:rPr>
            </w:pPr>
            <w:r>
              <w:rPr>
                <w:rFonts w:ascii="Arial" w:eastAsia="Arial" w:hAnsi="Arial" w:cs="Arial"/>
                <w:color w:val="000000"/>
                <w:sz w:val="14"/>
              </w:rPr>
              <w:t>03.2</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7E3627"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12 427 306,43</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03B40"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2,21</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1DF239"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3 449 386,78</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E244BB"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p>
        </w:tc>
      </w:tr>
      <w:tr w:rsidR="009D6A16" w14:paraId="619338C4" w14:textId="77777777" w:rsidTr="00625E00">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ED651F" w14:textId="77777777" w:rsidR="009D6A16" w:rsidRDefault="009D6A16" w:rsidP="00625E00">
            <w:pPr>
              <w:tabs>
                <w:tab w:val="left" w:pos="828"/>
              </w:tabs>
              <w:ind w:left="57" w:right="57"/>
              <w:rPr>
                <w:rFonts w:ascii="Arial" w:eastAsia="Arial" w:hAnsi="Arial" w:cs="Arial"/>
                <w:color w:val="000000"/>
                <w:sz w:val="14"/>
              </w:rPr>
            </w:pPr>
            <w:r>
              <w:rPr>
                <w:rFonts w:ascii="Arial" w:eastAsia="Arial" w:hAnsi="Arial" w:cs="Arial"/>
                <w:color w:val="000000"/>
                <w:sz w:val="14"/>
              </w:rPr>
              <w:t>Křížové financování: náklady způsobilé pro podporu na základě EFRR, avšak podpořené z ESF (1)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4D19EC" w14:textId="77777777" w:rsidR="009D6A16" w:rsidRDefault="009D6A16" w:rsidP="00625E00">
            <w:pPr>
              <w:ind w:left="57" w:right="57"/>
              <w:rPr>
                <w:rFonts w:ascii="Arial" w:eastAsia="Arial" w:hAnsi="Arial" w:cs="Arial"/>
                <w:color w:val="000000"/>
                <w:sz w:val="14"/>
              </w:rPr>
            </w:pPr>
            <w:r>
              <w:rPr>
                <w:rFonts w:ascii="Arial" w:eastAsia="Arial" w:hAnsi="Arial" w:cs="Arial"/>
                <w:color w:val="000000"/>
                <w:sz w:val="14"/>
              </w:rPr>
              <w:t>03.3</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E84D66"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3 790,00</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EE13A8"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0,01</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4C016"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FA04B4"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p>
        </w:tc>
      </w:tr>
      <w:tr w:rsidR="009D6A16" w14:paraId="47AEDC16" w14:textId="77777777" w:rsidTr="00625E00">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F5AD10" w14:textId="77777777" w:rsidR="009D6A16" w:rsidRDefault="009D6A16" w:rsidP="00625E00">
            <w:pPr>
              <w:tabs>
                <w:tab w:val="left" w:pos="828"/>
              </w:tabs>
              <w:ind w:left="57" w:right="57"/>
              <w:rPr>
                <w:rFonts w:ascii="Arial" w:eastAsia="Arial" w:hAnsi="Arial" w:cs="Arial"/>
                <w:color w:val="000000"/>
                <w:sz w:val="14"/>
              </w:rPr>
            </w:pPr>
            <w:r>
              <w:rPr>
                <w:rFonts w:ascii="Arial" w:eastAsia="Arial" w:hAnsi="Arial" w:cs="Arial"/>
                <w:color w:val="000000"/>
                <w:sz w:val="14"/>
              </w:rPr>
              <w:t>Křížové financování: náklady způsobilé pro podporu na základě EFRR, avšak podpořené z ESF (1)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FD344D" w14:textId="77777777" w:rsidR="009D6A16" w:rsidRDefault="009D6A16" w:rsidP="00625E00">
            <w:pPr>
              <w:ind w:left="57" w:right="57"/>
              <w:rPr>
                <w:rFonts w:ascii="Arial" w:eastAsia="Arial" w:hAnsi="Arial" w:cs="Arial"/>
                <w:color w:val="000000"/>
                <w:sz w:val="14"/>
              </w:rPr>
            </w:pPr>
            <w:r>
              <w:rPr>
                <w:rFonts w:ascii="Arial" w:eastAsia="Arial" w:hAnsi="Arial" w:cs="Arial"/>
                <w:color w:val="000000"/>
                <w:sz w:val="14"/>
              </w:rPr>
              <w:t>03.4</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CC409E"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2 095,83</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D7D4A7"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05C9AF"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170F33"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p>
        </w:tc>
      </w:tr>
      <w:tr w:rsidR="009D6A16" w14:paraId="2F6225F5" w14:textId="77777777" w:rsidTr="00625E00">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3E198D" w14:textId="77777777" w:rsidR="009D6A16" w:rsidRDefault="009D6A16" w:rsidP="00625E00">
            <w:pPr>
              <w:tabs>
                <w:tab w:val="left" w:pos="828"/>
              </w:tabs>
              <w:ind w:left="57" w:right="57"/>
              <w:rPr>
                <w:rFonts w:ascii="Arial" w:eastAsia="Arial" w:hAnsi="Arial" w:cs="Arial"/>
                <w:color w:val="000000"/>
                <w:sz w:val="14"/>
              </w:rPr>
            </w:pPr>
            <w:r>
              <w:rPr>
                <w:rFonts w:ascii="Arial" w:eastAsia="Arial" w:hAnsi="Arial" w:cs="Arial"/>
                <w:color w:val="000000"/>
                <w:sz w:val="14"/>
              </w:rPr>
              <w:t>Křížové financování: náklady způsobilé pro podporu na základě EFRR, avšak podpořené z ESF (1)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66FCBB" w14:textId="77777777" w:rsidR="009D6A16" w:rsidRDefault="009D6A16" w:rsidP="00625E00">
            <w:pPr>
              <w:ind w:left="57" w:right="57"/>
              <w:rPr>
                <w:rFonts w:ascii="Arial" w:eastAsia="Arial" w:hAnsi="Arial" w:cs="Arial"/>
                <w:color w:val="000000"/>
                <w:sz w:val="14"/>
              </w:rPr>
            </w:pPr>
            <w:r>
              <w:rPr>
                <w:rFonts w:ascii="Arial" w:eastAsia="Arial" w:hAnsi="Arial" w:cs="Arial"/>
                <w:color w:val="000000"/>
                <w:sz w:val="14"/>
              </w:rPr>
              <w:t>03.5</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FA68DA"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9541A5"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043799"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D5CE90" w14:textId="77777777" w:rsidR="009D6A16" w:rsidRDefault="009D6A16" w:rsidP="00625E00">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0,00</w:t>
            </w:r>
          </w:p>
        </w:tc>
      </w:tr>
    </w:tbl>
    <w:p w14:paraId="107F162F" w14:textId="77777777" w:rsidR="009B3525" w:rsidRDefault="009B3525" w:rsidP="009B3525">
      <w:pPr>
        <w:keepNext/>
        <w:tabs>
          <w:tab w:val="left" w:pos="534"/>
        </w:tabs>
        <w:ind w:left="115" w:right="812"/>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Není-li možné stanovit přesné částky předem, před provedením operace, měla by být zpráva založena na stropech platných pro danou operaci, tj. pokud může operace EFRR zahrnovat až 20 % výdajů typu ESF, měla by zpráva vycházet z předpokladu, že za tímto účelem lze použít celých 20 %. Pokud byla operace dokončena, měly by údaje použité pro tento sloupec vycházet z reálných nákladů, které příjemci vznikly.</w:t>
      </w:r>
    </w:p>
    <w:p w14:paraId="7682C0AB" w14:textId="77777777" w:rsidR="009B3525" w:rsidRDefault="009B3525" w:rsidP="009B3525">
      <w:pPr>
        <w:keepNext/>
        <w:tabs>
          <w:tab w:val="left" w:pos="534"/>
        </w:tabs>
        <w:ind w:left="115" w:right="812"/>
        <w:rPr>
          <w:rFonts w:ascii="Arial" w:eastAsia="Arial" w:hAnsi="Arial" w:cs="Arial"/>
          <w:color w:val="000000"/>
          <w:sz w:val="16"/>
        </w:rPr>
      </w:pPr>
      <w:r>
        <w:rPr>
          <w:rFonts w:ascii="Arial" w:eastAsia="Arial" w:hAnsi="Arial" w:cs="Arial"/>
          <w:color w:val="000000"/>
          <w:sz w:val="16"/>
        </w:rPr>
        <w:t>2</w:t>
      </w:r>
      <w:r>
        <w:rPr>
          <w:rFonts w:ascii="Arial" w:eastAsia="Arial" w:hAnsi="Arial" w:cs="Arial"/>
          <w:color w:val="000000"/>
          <w:sz w:val="16"/>
        </w:rPr>
        <w:tab/>
        <w:t>Čl. 98 odst. 2 nařízení (EU) č. 1303/2013.</w:t>
      </w:r>
    </w:p>
    <w:p w14:paraId="002A44B5" w14:textId="77777777" w:rsidR="00B43865" w:rsidRDefault="00B43865" w:rsidP="00B43865">
      <w:pPr>
        <w:keepNext/>
        <w:tabs>
          <w:tab w:val="left" w:pos="1675"/>
        </w:tabs>
        <w:ind w:left="115" w:right="106"/>
        <w:rPr>
          <w:rFonts w:ascii="Arial" w:eastAsia="Arial" w:hAnsi="Arial" w:cs="Arial"/>
          <w:color w:val="000000"/>
          <w:sz w:val="16"/>
        </w:rPr>
      </w:pPr>
    </w:p>
    <w:p w14:paraId="74DAE1BD" w14:textId="77777777" w:rsidR="00B43865" w:rsidRDefault="00B43865" w:rsidP="00B43865">
      <w:pPr>
        <w:keepNext/>
        <w:tabs>
          <w:tab w:val="left" w:pos="1675"/>
        </w:tabs>
        <w:ind w:left="115" w:right="106"/>
        <w:rPr>
          <w:rFonts w:ascii="Arial" w:eastAsia="Arial" w:hAnsi="Arial" w:cs="Arial"/>
          <w:color w:val="000000"/>
          <w:sz w:val="16"/>
        </w:rPr>
      </w:pPr>
    </w:p>
    <w:p w14:paraId="52F55BCA" w14:textId="77777777" w:rsidR="00B43865" w:rsidRDefault="00B43865" w:rsidP="00B43865">
      <w:pPr>
        <w:keepNext/>
        <w:tabs>
          <w:tab w:val="left" w:pos="1675"/>
        </w:tabs>
        <w:ind w:left="115" w:right="106"/>
        <w:rPr>
          <w:rFonts w:ascii="Arial" w:eastAsia="Arial" w:hAnsi="Arial" w:cs="Arial"/>
          <w:color w:val="000000"/>
          <w:sz w:val="16"/>
        </w:rPr>
      </w:pPr>
    </w:p>
    <w:p w14:paraId="0D10282A" w14:textId="77777777" w:rsidR="00B43865" w:rsidRDefault="00B43865" w:rsidP="00B43865">
      <w:pPr>
        <w:keepNext/>
        <w:tabs>
          <w:tab w:val="left" w:pos="1675"/>
        </w:tabs>
        <w:ind w:left="115" w:right="106"/>
        <w:rPr>
          <w:rFonts w:ascii="Arial" w:eastAsia="Arial" w:hAnsi="Arial" w:cs="Arial"/>
          <w:color w:val="000000"/>
          <w:sz w:val="16"/>
        </w:rPr>
      </w:pPr>
    </w:p>
    <w:p w14:paraId="4CDD6ABB" w14:textId="77777777" w:rsidR="00B43865" w:rsidRDefault="00B43865" w:rsidP="00B43865">
      <w:pPr>
        <w:keepNext/>
        <w:tabs>
          <w:tab w:val="left" w:pos="1675"/>
        </w:tabs>
        <w:ind w:left="115" w:right="106"/>
        <w:rPr>
          <w:rFonts w:ascii="Arial" w:eastAsia="Arial" w:hAnsi="Arial" w:cs="Arial"/>
          <w:color w:val="000000"/>
          <w:sz w:val="16"/>
        </w:rPr>
      </w:pPr>
    </w:p>
    <w:p w14:paraId="73684161" w14:textId="77777777" w:rsidR="00B43865" w:rsidRDefault="00B43865" w:rsidP="00B43865">
      <w:pPr>
        <w:keepNext/>
        <w:tabs>
          <w:tab w:val="left" w:pos="1675"/>
        </w:tabs>
        <w:ind w:left="115" w:right="106"/>
        <w:rPr>
          <w:rFonts w:ascii="Arial" w:eastAsia="Arial" w:hAnsi="Arial" w:cs="Arial"/>
          <w:color w:val="000000"/>
          <w:sz w:val="16"/>
        </w:rPr>
      </w:pPr>
    </w:p>
    <w:p w14:paraId="1E88EC02" w14:textId="77777777" w:rsidR="00B43865" w:rsidRDefault="00B43865" w:rsidP="00B43865">
      <w:pPr>
        <w:keepNext/>
        <w:tabs>
          <w:tab w:val="left" w:pos="1675"/>
        </w:tabs>
        <w:ind w:left="115" w:right="106"/>
        <w:rPr>
          <w:rFonts w:ascii="Arial" w:eastAsia="Arial" w:hAnsi="Arial" w:cs="Arial"/>
          <w:color w:val="000000"/>
          <w:sz w:val="16"/>
        </w:rPr>
      </w:pPr>
    </w:p>
    <w:p w14:paraId="04C0E392" w14:textId="77777777" w:rsidR="00B43865" w:rsidRDefault="00B43865" w:rsidP="00B43865">
      <w:pPr>
        <w:keepNext/>
        <w:tabs>
          <w:tab w:val="left" w:pos="1675"/>
        </w:tabs>
        <w:ind w:left="115" w:right="106"/>
        <w:rPr>
          <w:rFonts w:ascii="Arial" w:eastAsia="Arial" w:hAnsi="Arial" w:cs="Arial"/>
          <w:color w:val="000000"/>
          <w:sz w:val="16"/>
        </w:rPr>
      </w:pPr>
    </w:p>
    <w:p w14:paraId="193182DF" w14:textId="77777777" w:rsidR="00B43865" w:rsidRDefault="00B43865" w:rsidP="00B43865">
      <w:pPr>
        <w:keepNext/>
        <w:tabs>
          <w:tab w:val="left" w:pos="1675"/>
        </w:tabs>
        <w:ind w:left="115" w:right="106"/>
        <w:rPr>
          <w:rFonts w:ascii="Arial" w:eastAsia="Arial" w:hAnsi="Arial" w:cs="Arial"/>
          <w:color w:val="000000"/>
          <w:sz w:val="16"/>
        </w:rPr>
      </w:pPr>
    </w:p>
    <w:p w14:paraId="2A43D602" w14:textId="77777777" w:rsidR="00B43865" w:rsidRDefault="00B43865" w:rsidP="00B43865">
      <w:pPr>
        <w:keepNext/>
        <w:tabs>
          <w:tab w:val="left" w:pos="1675"/>
        </w:tabs>
        <w:ind w:left="115" w:right="106"/>
        <w:rPr>
          <w:rFonts w:ascii="Arial" w:eastAsia="Arial" w:hAnsi="Arial" w:cs="Arial"/>
          <w:color w:val="000000"/>
          <w:sz w:val="16"/>
        </w:rPr>
      </w:pPr>
    </w:p>
    <w:p w14:paraId="5027A7D9" w14:textId="77777777" w:rsidR="00B43865" w:rsidRDefault="00B43865" w:rsidP="00B43865">
      <w:pPr>
        <w:keepNext/>
        <w:tabs>
          <w:tab w:val="left" w:pos="1675"/>
        </w:tabs>
        <w:ind w:left="115" w:right="106"/>
        <w:rPr>
          <w:rFonts w:ascii="Arial" w:eastAsia="Arial" w:hAnsi="Arial" w:cs="Arial"/>
          <w:color w:val="000000"/>
          <w:sz w:val="16"/>
        </w:rPr>
      </w:pPr>
    </w:p>
    <w:p w14:paraId="0644CEAD" w14:textId="77777777" w:rsidR="00B43865" w:rsidRDefault="00B43865" w:rsidP="00B43865">
      <w:pPr>
        <w:keepNext/>
        <w:tabs>
          <w:tab w:val="left" w:pos="1675"/>
        </w:tabs>
        <w:ind w:left="115" w:right="106"/>
        <w:rPr>
          <w:rFonts w:ascii="Arial" w:eastAsia="Arial" w:hAnsi="Arial" w:cs="Arial"/>
          <w:color w:val="000000"/>
          <w:sz w:val="16"/>
        </w:rPr>
      </w:pPr>
    </w:p>
    <w:p w14:paraId="1DBDE2AC" w14:textId="77777777" w:rsidR="00B43865" w:rsidRDefault="00B43865" w:rsidP="00B43865">
      <w:pPr>
        <w:keepNext/>
        <w:tabs>
          <w:tab w:val="left" w:pos="1675"/>
        </w:tabs>
        <w:ind w:left="115" w:right="106"/>
        <w:rPr>
          <w:rFonts w:ascii="Arial" w:eastAsia="Arial" w:hAnsi="Arial" w:cs="Arial"/>
          <w:color w:val="000000"/>
          <w:sz w:val="16"/>
        </w:rPr>
      </w:pPr>
    </w:p>
    <w:p w14:paraId="58177EC2" w14:textId="77777777" w:rsidR="00B43865" w:rsidRDefault="00B43865" w:rsidP="00B43865">
      <w:pPr>
        <w:keepNext/>
        <w:tabs>
          <w:tab w:val="left" w:pos="1675"/>
        </w:tabs>
        <w:ind w:left="115" w:right="106"/>
        <w:rPr>
          <w:rFonts w:ascii="Arial" w:eastAsia="Arial" w:hAnsi="Arial" w:cs="Arial"/>
          <w:color w:val="000000"/>
          <w:sz w:val="16"/>
        </w:rPr>
      </w:pPr>
    </w:p>
    <w:p w14:paraId="3A93B3E7" w14:textId="77777777" w:rsidR="00B43865" w:rsidRDefault="00B43865" w:rsidP="00B43865">
      <w:pPr>
        <w:keepNext/>
        <w:tabs>
          <w:tab w:val="left" w:pos="1675"/>
        </w:tabs>
        <w:ind w:left="115" w:right="106"/>
        <w:rPr>
          <w:rFonts w:ascii="Arial" w:eastAsia="Arial" w:hAnsi="Arial" w:cs="Arial"/>
          <w:color w:val="000000"/>
          <w:sz w:val="16"/>
        </w:rPr>
      </w:pPr>
    </w:p>
    <w:p w14:paraId="1DD1A2E9" w14:textId="77777777" w:rsidR="00B43865" w:rsidRDefault="00B43865" w:rsidP="00B43865">
      <w:pPr>
        <w:keepNext/>
        <w:tabs>
          <w:tab w:val="left" w:pos="1675"/>
        </w:tabs>
        <w:ind w:left="115" w:right="106"/>
        <w:rPr>
          <w:rFonts w:ascii="Arial" w:eastAsia="Arial" w:hAnsi="Arial" w:cs="Arial"/>
          <w:color w:val="000000"/>
          <w:sz w:val="16"/>
        </w:rPr>
      </w:pPr>
    </w:p>
    <w:p w14:paraId="18DBD0BF" w14:textId="77777777" w:rsidR="00B43865" w:rsidRDefault="00B43865" w:rsidP="00B43865">
      <w:pPr>
        <w:keepNext/>
        <w:tabs>
          <w:tab w:val="left" w:pos="1675"/>
        </w:tabs>
        <w:ind w:left="115" w:right="106"/>
        <w:rPr>
          <w:rFonts w:ascii="Arial" w:eastAsia="Arial" w:hAnsi="Arial" w:cs="Arial"/>
          <w:color w:val="000000"/>
          <w:sz w:val="16"/>
        </w:rPr>
      </w:pPr>
    </w:p>
    <w:p w14:paraId="1B57695F" w14:textId="77777777" w:rsidR="00B43865" w:rsidRDefault="00B43865" w:rsidP="00B43865">
      <w:pPr>
        <w:keepNext/>
        <w:tabs>
          <w:tab w:val="left" w:pos="1675"/>
        </w:tabs>
        <w:ind w:left="115" w:right="106"/>
        <w:rPr>
          <w:rFonts w:ascii="Arial" w:eastAsia="Arial" w:hAnsi="Arial" w:cs="Arial"/>
          <w:color w:val="000000"/>
          <w:sz w:val="16"/>
        </w:rPr>
      </w:pPr>
    </w:p>
    <w:p w14:paraId="4A234503" w14:textId="77777777" w:rsidR="00B43865" w:rsidRDefault="00B43865" w:rsidP="00B43865">
      <w:pPr>
        <w:keepNext/>
        <w:tabs>
          <w:tab w:val="left" w:pos="1675"/>
        </w:tabs>
        <w:ind w:left="115" w:right="106"/>
        <w:rPr>
          <w:rFonts w:ascii="Arial" w:eastAsia="Arial" w:hAnsi="Arial" w:cs="Arial"/>
          <w:color w:val="000000"/>
          <w:sz w:val="16"/>
        </w:rPr>
      </w:pPr>
    </w:p>
    <w:p w14:paraId="25CF2407" w14:textId="77777777" w:rsidR="00B43865" w:rsidRDefault="00B43865" w:rsidP="00B43865">
      <w:pPr>
        <w:keepNext/>
        <w:tabs>
          <w:tab w:val="left" w:pos="1675"/>
        </w:tabs>
        <w:ind w:left="115" w:right="106"/>
        <w:rPr>
          <w:rFonts w:ascii="Arial" w:eastAsia="Arial" w:hAnsi="Arial" w:cs="Arial"/>
          <w:color w:val="000000"/>
          <w:sz w:val="16"/>
        </w:rPr>
      </w:pPr>
    </w:p>
    <w:p w14:paraId="75923527" w14:textId="77777777" w:rsidR="00B43865" w:rsidRDefault="00B43865" w:rsidP="00B43865">
      <w:pPr>
        <w:keepNext/>
        <w:tabs>
          <w:tab w:val="left" w:pos="1675"/>
        </w:tabs>
        <w:ind w:left="115" w:right="106"/>
        <w:rPr>
          <w:rFonts w:ascii="Arial" w:eastAsia="Arial" w:hAnsi="Arial" w:cs="Arial"/>
          <w:color w:val="000000"/>
          <w:sz w:val="16"/>
        </w:rPr>
      </w:pPr>
    </w:p>
    <w:p w14:paraId="09B39A78" w14:textId="77777777" w:rsidR="00B43865" w:rsidRDefault="00B43865" w:rsidP="00B43865">
      <w:pPr>
        <w:keepNext/>
        <w:tabs>
          <w:tab w:val="left" w:pos="1675"/>
        </w:tabs>
        <w:ind w:left="115" w:right="106"/>
        <w:rPr>
          <w:rFonts w:ascii="Arial" w:eastAsia="Arial" w:hAnsi="Arial" w:cs="Arial"/>
          <w:color w:val="000000"/>
          <w:sz w:val="16"/>
        </w:rPr>
      </w:pPr>
    </w:p>
    <w:p w14:paraId="1F1EAA23" w14:textId="77777777" w:rsidR="00B43865" w:rsidRDefault="00B43865" w:rsidP="00B43865">
      <w:pPr>
        <w:keepNext/>
        <w:tabs>
          <w:tab w:val="left" w:pos="1675"/>
        </w:tabs>
        <w:ind w:left="115" w:right="106"/>
        <w:rPr>
          <w:rFonts w:ascii="Arial" w:eastAsia="Arial" w:hAnsi="Arial" w:cs="Arial"/>
          <w:color w:val="000000"/>
          <w:sz w:val="16"/>
        </w:rPr>
      </w:pPr>
    </w:p>
    <w:p w14:paraId="0567D2F7" w14:textId="77777777" w:rsidR="00B43865" w:rsidRDefault="00B43865" w:rsidP="00B43865">
      <w:pPr>
        <w:keepNext/>
        <w:tabs>
          <w:tab w:val="left" w:pos="1675"/>
        </w:tabs>
        <w:ind w:left="115" w:right="106"/>
        <w:rPr>
          <w:rFonts w:ascii="Arial" w:eastAsia="Arial" w:hAnsi="Arial" w:cs="Arial"/>
          <w:color w:val="000000"/>
          <w:sz w:val="16"/>
        </w:rPr>
      </w:pPr>
    </w:p>
    <w:p w14:paraId="6FAE21FE" w14:textId="77777777" w:rsidR="00B43865" w:rsidRDefault="00B43865" w:rsidP="00B43865">
      <w:pPr>
        <w:keepNext/>
        <w:tabs>
          <w:tab w:val="left" w:pos="1675"/>
        </w:tabs>
        <w:ind w:left="115" w:right="106"/>
        <w:rPr>
          <w:rFonts w:ascii="Arial" w:eastAsia="Arial" w:hAnsi="Arial" w:cs="Arial"/>
          <w:color w:val="000000"/>
          <w:sz w:val="16"/>
        </w:rPr>
      </w:pPr>
    </w:p>
    <w:p w14:paraId="6C776634" w14:textId="77777777" w:rsidR="00B43865" w:rsidRDefault="00B43865" w:rsidP="00B43865">
      <w:pPr>
        <w:keepNext/>
        <w:tabs>
          <w:tab w:val="left" w:pos="1675"/>
        </w:tabs>
        <w:ind w:left="115" w:right="106"/>
        <w:rPr>
          <w:rFonts w:ascii="Arial" w:eastAsia="Arial" w:hAnsi="Arial" w:cs="Arial"/>
          <w:color w:val="000000"/>
          <w:sz w:val="16"/>
        </w:rPr>
      </w:pPr>
    </w:p>
    <w:p w14:paraId="474462DE" w14:textId="3B98DBB7" w:rsidR="00B43865" w:rsidRDefault="00B43865" w:rsidP="00B43865">
      <w:pPr>
        <w:keepNext/>
        <w:tabs>
          <w:tab w:val="left" w:pos="1675"/>
        </w:tabs>
        <w:ind w:left="115" w:right="106"/>
        <w:rPr>
          <w:rFonts w:ascii="Arial" w:eastAsia="Arial" w:hAnsi="Arial" w:cs="Arial"/>
          <w:color w:val="000000"/>
          <w:sz w:val="16"/>
        </w:rPr>
      </w:pPr>
      <w:r>
        <w:rPr>
          <w:rFonts w:ascii="Arial" w:eastAsia="Arial" w:hAnsi="Arial" w:cs="Arial"/>
          <w:color w:val="000000"/>
          <w:sz w:val="16"/>
        </w:rPr>
        <w:t>----------------------------------------------------</w:t>
      </w:r>
    </w:p>
    <w:p w14:paraId="2591C71A" w14:textId="77777777" w:rsidR="00B43865" w:rsidRDefault="00B43865" w:rsidP="00B43865">
      <w:pPr>
        <w:tabs>
          <w:tab w:val="left" w:pos="1675"/>
        </w:tabs>
        <w:ind w:left="115" w:right="106"/>
        <w:rPr>
          <w:rFonts w:ascii="Arial" w:eastAsia="Arial" w:hAnsi="Arial" w:cs="Arial"/>
          <w:b/>
          <w:bCs/>
          <w:i/>
          <w:iCs/>
          <w:color w:val="000000"/>
          <w:sz w:val="20"/>
        </w:rPr>
      </w:pPr>
      <w:r>
        <w:rPr>
          <w:rFonts w:ascii="Arial" w:eastAsia="Arial" w:hAnsi="Arial" w:cs="Arial"/>
          <w:color w:val="000000"/>
          <w:sz w:val="16"/>
        </w:rPr>
        <w:t>12 - Použitelné pouze u operačních programů v rámci cíle Investice pro růst a zaměstnanost, které zahrnují ESF a/nebo EFRR.</w:t>
      </w:r>
      <w:r>
        <w:rPr>
          <w:rFonts w:ascii="Arial" w:eastAsia="Arial" w:hAnsi="Arial" w:cs="Arial"/>
          <w:b/>
          <w:bCs/>
          <w:i/>
          <w:iCs/>
          <w:color w:val="000000"/>
          <w:sz w:val="20"/>
        </w:rPr>
        <w:t xml:space="preserve"> </w:t>
      </w:r>
    </w:p>
    <w:p w14:paraId="15C4A278" w14:textId="77777777" w:rsidR="00A2351A" w:rsidRPr="00D46E7E" w:rsidRDefault="00A2351A">
      <w:pPr>
        <w:tabs>
          <w:tab w:val="left" w:pos="1675"/>
        </w:tabs>
        <w:ind w:left="115" w:right="106"/>
        <w:rPr>
          <w:rFonts w:ascii="Arial" w:eastAsia="Arial" w:hAnsi="Arial" w:cs="Arial"/>
          <w:color w:val="000000"/>
          <w:sz w:val="8"/>
        </w:rPr>
      </w:pPr>
    </w:p>
    <w:p w14:paraId="21AD7C32" w14:textId="7DABF2A1" w:rsidR="009D6A16" w:rsidRDefault="009D6A16">
      <w:pPr>
        <w:rPr>
          <w:rFonts w:ascii="Arial" w:eastAsia="Arial" w:hAnsi="Arial" w:cs="Arial"/>
          <w:b/>
          <w:bCs/>
          <w:i/>
          <w:iCs/>
          <w:color w:val="000000"/>
          <w:sz w:val="20"/>
        </w:rPr>
      </w:pPr>
    </w:p>
    <w:p w14:paraId="3442F5FB" w14:textId="18236A30" w:rsidR="00A2351A" w:rsidRPr="00D46E7E" w:rsidRDefault="002D5C25">
      <w:pPr>
        <w:spacing w:after="200" w:line="276" w:lineRule="auto"/>
        <w:ind w:left="115" w:right="106"/>
        <w:rPr>
          <w:rFonts w:ascii="Arial" w:eastAsia="Arial" w:hAnsi="Arial" w:cs="Arial"/>
          <w:b/>
          <w:bCs/>
          <w:i/>
          <w:iCs/>
          <w:color w:val="000000"/>
          <w:sz w:val="16"/>
        </w:rPr>
      </w:pPr>
      <w:r w:rsidRPr="00D46E7E">
        <w:rPr>
          <w:rFonts w:ascii="Arial" w:eastAsia="Arial" w:hAnsi="Arial" w:cs="Arial"/>
          <w:b/>
          <w:bCs/>
          <w:i/>
          <w:iCs/>
          <w:color w:val="000000"/>
          <w:sz w:val="20"/>
        </w:rPr>
        <w:t xml:space="preserve">Tabulka 10: Náklady na operace prováděné mimo Unii (ESF) </w:t>
      </w:r>
      <w:r w:rsidRPr="00D46E7E">
        <w:rPr>
          <w:rFonts w:ascii="Arial" w:eastAsia="Arial" w:hAnsi="Arial" w:cs="Arial"/>
          <w:b/>
          <w:bCs/>
          <w:i/>
          <w:iCs/>
          <w:color w:val="000000"/>
          <w:sz w:val="16"/>
        </w:rPr>
        <w:t>(13)</w:t>
      </w:r>
    </w:p>
    <w:tbl>
      <w:tblPr>
        <w:tblW w:w="0" w:type="auto"/>
        <w:tblInd w:w="58" w:type="dxa"/>
        <w:tblLayout w:type="fixed"/>
        <w:tblCellMar>
          <w:left w:w="0" w:type="dxa"/>
          <w:right w:w="0" w:type="dxa"/>
        </w:tblCellMar>
        <w:tblLook w:val="04A0" w:firstRow="1" w:lastRow="0" w:firstColumn="1" w:lastColumn="0" w:noHBand="0" w:noVBand="1"/>
      </w:tblPr>
      <w:tblGrid>
        <w:gridCol w:w="3902"/>
        <w:gridCol w:w="3902"/>
        <w:gridCol w:w="3902"/>
        <w:gridCol w:w="3539"/>
      </w:tblGrid>
      <w:tr w:rsidR="00A2351A" w:rsidRPr="00D46E7E" w14:paraId="2291476D" w14:textId="77777777">
        <w:trPr>
          <w:tblHeader/>
        </w:trPr>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E36F42"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1.</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2FFEFC"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2.</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55D261"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3.</w:t>
            </w:r>
          </w:p>
        </w:tc>
        <w:tc>
          <w:tcPr>
            <w:tcW w:w="35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49BFE"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4.</w:t>
            </w:r>
          </w:p>
        </w:tc>
      </w:tr>
      <w:tr w:rsidR="00A2351A" w:rsidRPr="00D46E7E" w14:paraId="48ECFEA4" w14:textId="77777777">
        <w:trPr>
          <w:tblHeader/>
        </w:trPr>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6DE682"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Výše výdajů, které mají být vynaloženy mimo Unii v rámci tematických cílů 8 a 10 na základě vybraných operací (v EUR)</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30CEC3"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Podíl celkového finančního přídělu (příspěvek Unie a vnitrostátní příspěvek) na program ESF nebo část programu financovaného z více fondů, která souvisí s ESF</w:t>
            </w:r>
          </w:p>
          <w:p w14:paraId="5C78D7E5"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(v %)</w:t>
            </w:r>
          </w:p>
          <w:p w14:paraId="22FF49DB"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(1/ celkový finanční (příspěvek Unie a vnitrostátní příspěvek) na program ESF nebo část programu financovaného z více fondů, která souvisí s ESF x 100)</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C10BFC"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Způsobilé výdaje vynaložené mimo Unii, které příjemce vykázal řídicímu orgánu (v EUR)</w:t>
            </w:r>
          </w:p>
        </w:tc>
        <w:tc>
          <w:tcPr>
            <w:tcW w:w="35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F58995"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Podíl celkového finančního přídělu (příspěvek Unie a vnitrostátní příspěvek) na program ESF nebo část programu financovaného z více fondů, která souvisí s ESF</w:t>
            </w:r>
          </w:p>
          <w:p w14:paraId="34ABD419"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(v %)</w:t>
            </w:r>
          </w:p>
          <w:p w14:paraId="3EF49B0C"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(3/ celkový finanční (příspěvek Unie a vnitrostátní příspěvek) na program ESF nebo část programu financovaného z více fondů, která souvisí s ESF x 100)</w:t>
            </w:r>
          </w:p>
        </w:tc>
      </w:tr>
      <w:tr w:rsidR="00A2351A" w:rsidRPr="00D46E7E" w14:paraId="22CB5782" w14:textId="77777777">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F1A6E7" w14:textId="77777777" w:rsidR="00A2351A" w:rsidRPr="00D46E7E" w:rsidRDefault="002D5C25">
            <w:pPr>
              <w:ind w:left="57" w:right="57"/>
              <w:jc w:val="right"/>
              <w:rPr>
                <w:rFonts w:ascii="Arial" w:eastAsia="Arial" w:hAnsi="Arial" w:cs="Arial"/>
                <w:color w:val="000000"/>
                <w:sz w:val="14"/>
              </w:rPr>
            </w:pPr>
            <w:r w:rsidRPr="00D46E7E">
              <w:rPr>
                <w:rFonts w:ascii="Arial" w:eastAsia="Arial" w:hAnsi="Arial" w:cs="Arial"/>
                <w:color w:val="000000"/>
                <w:sz w:val="14"/>
              </w:rPr>
              <w:t>0,00</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9CD724" w14:textId="77777777" w:rsidR="00A2351A" w:rsidRPr="00D46E7E" w:rsidRDefault="002D5C25">
            <w:pPr>
              <w:ind w:left="57" w:right="57"/>
              <w:jc w:val="right"/>
              <w:rPr>
                <w:rFonts w:ascii="Arial" w:eastAsia="Arial" w:hAnsi="Arial" w:cs="Arial"/>
                <w:color w:val="000000"/>
                <w:sz w:val="14"/>
              </w:rPr>
            </w:pPr>
            <w:r w:rsidRPr="00D46E7E">
              <w:rPr>
                <w:rFonts w:ascii="Arial" w:eastAsia="Arial" w:hAnsi="Arial" w:cs="Arial"/>
                <w:color w:val="000000"/>
                <w:sz w:val="14"/>
              </w:rPr>
              <w:t>0,00</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F65724" w14:textId="77777777" w:rsidR="00A2351A" w:rsidRPr="00D46E7E" w:rsidRDefault="002D5C25">
            <w:pPr>
              <w:ind w:left="57" w:right="57"/>
              <w:jc w:val="right"/>
              <w:rPr>
                <w:rFonts w:ascii="Arial" w:eastAsia="Arial" w:hAnsi="Arial" w:cs="Arial"/>
                <w:color w:val="000000"/>
                <w:sz w:val="14"/>
              </w:rPr>
            </w:pPr>
            <w:r w:rsidRPr="00D46E7E">
              <w:rPr>
                <w:rFonts w:ascii="Arial" w:eastAsia="Arial" w:hAnsi="Arial" w:cs="Arial"/>
                <w:color w:val="000000"/>
                <w:sz w:val="14"/>
              </w:rPr>
              <w:t>0,00</w:t>
            </w:r>
          </w:p>
        </w:tc>
        <w:tc>
          <w:tcPr>
            <w:tcW w:w="35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7A02D4" w14:textId="77777777" w:rsidR="00A2351A" w:rsidRPr="00D46E7E" w:rsidRDefault="002D5C25">
            <w:pPr>
              <w:ind w:left="57" w:right="57"/>
              <w:jc w:val="right"/>
              <w:rPr>
                <w:rFonts w:ascii="Arial" w:eastAsia="Arial" w:hAnsi="Arial" w:cs="Arial"/>
                <w:color w:val="000000"/>
                <w:sz w:val="14"/>
              </w:rPr>
            </w:pPr>
            <w:r w:rsidRPr="00D46E7E">
              <w:rPr>
                <w:rFonts w:ascii="Arial" w:eastAsia="Arial" w:hAnsi="Arial" w:cs="Arial"/>
                <w:color w:val="000000"/>
                <w:sz w:val="14"/>
              </w:rPr>
              <w:t>0,00</w:t>
            </w:r>
          </w:p>
        </w:tc>
      </w:tr>
    </w:tbl>
    <w:p w14:paraId="6DE8DD8E" w14:textId="77777777" w:rsidR="00A2351A" w:rsidRPr="00D46E7E" w:rsidRDefault="00A2351A">
      <w:pPr>
        <w:tabs>
          <w:tab w:val="left" w:pos="1675"/>
        </w:tabs>
        <w:ind w:left="115" w:right="106"/>
        <w:rPr>
          <w:rFonts w:ascii="Arial" w:eastAsia="Arial" w:hAnsi="Arial" w:cs="Arial"/>
          <w:color w:val="000000"/>
          <w:sz w:val="20"/>
        </w:rPr>
      </w:pPr>
    </w:p>
    <w:p w14:paraId="19888DCB" w14:textId="77777777" w:rsidR="00A2351A" w:rsidRPr="00D46E7E" w:rsidRDefault="002D5C25">
      <w:pPr>
        <w:spacing w:before="120" w:after="120"/>
        <w:ind w:left="115" w:right="106"/>
        <w:jc w:val="both"/>
        <w:rPr>
          <w:rFonts w:ascii="Arial" w:eastAsia="Arial" w:hAnsi="Arial" w:cs="Arial"/>
          <w:b/>
          <w:bCs/>
          <w:i/>
          <w:iCs/>
          <w:color w:val="000000"/>
          <w:sz w:val="16"/>
        </w:rPr>
      </w:pPr>
      <w:r w:rsidRPr="00D46E7E">
        <w:rPr>
          <w:rFonts w:ascii="Arial" w:eastAsia="Arial" w:hAnsi="Arial" w:cs="Arial"/>
          <w:b/>
          <w:bCs/>
          <w:i/>
          <w:iCs/>
          <w:color w:val="000000"/>
          <w:sz w:val="20"/>
        </w:rPr>
        <w:t xml:space="preserve">Tabulka 11: Přidělení zdrojů YEI mladým lidem mimo způsobilé regiony na úrovni NUTS 2 (článek 16 nařízení (EU) č. 1304/2013) </w:t>
      </w:r>
      <w:r w:rsidRPr="00D46E7E">
        <w:rPr>
          <w:rFonts w:ascii="Arial" w:eastAsia="Arial" w:hAnsi="Arial" w:cs="Arial"/>
          <w:b/>
          <w:bCs/>
          <w:i/>
          <w:iCs/>
          <w:color w:val="000000"/>
          <w:sz w:val="16"/>
        </w:rPr>
        <w:t>(14)</w:t>
      </w:r>
    </w:p>
    <w:tbl>
      <w:tblPr>
        <w:tblW w:w="0" w:type="auto"/>
        <w:tblInd w:w="58" w:type="dxa"/>
        <w:tblLayout w:type="fixed"/>
        <w:tblCellMar>
          <w:left w:w="0" w:type="dxa"/>
          <w:right w:w="0" w:type="dxa"/>
        </w:tblCellMar>
        <w:tblLook w:val="04A0" w:firstRow="1" w:lastRow="0" w:firstColumn="1" w:lastColumn="0" w:noHBand="0" w:noVBand="1"/>
      </w:tblPr>
      <w:tblGrid>
        <w:gridCol w:w="616"/>
        <w:gridCol w:w="1957"/>
        <w:gridCol w:w="3167"/>
        <w:gridCol w:w="3167"/>
        <w:gridCol w:w="3167"/>
        <w:gridCol w:w="3167"/>
      </w:tblGrid>
      <w:tr w:rsidR="00A2351A" w:rsidRPr="00D46E7E" w14:paraId="19C06F69" w14:textId="77777777">
        <w:trPr>
          <w:tblHeader/>
        </w:trPr>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B46C4E"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1.</w:t>
            </w:r>
          </w:p>
        </w:tc>
        <w:tc>
          <w:tcPr>
            <w:tcW w:w="19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ABB1B7"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2.</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CDC153"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3.</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7E7321"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4.</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139AFF"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5.</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2DF297"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6.</w:t>
            </w:r>
          </w:p>
        </w:tc>
      </w:tr>
      <w:tr w:rsidR="00A2351A" w:rsidRPr="00D46E7E" w14:paraId="1E8CF603" w14:textId="77777777">
        <w:trPr>
          <w:tblHeader/>
        </w:trPr>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7EDFD9" w14:textId="77777777" w:rsidR="00A2351A" w:rsidRPr="00D46E7E" w:rsidRDefault="00A2351A">
            <w:pPr>
              <w:ind w:left="57" w:right="57"/>
              <w:jc w:val="both"/>
            </w:pPr>
          </w:p>
        </w:tc>
        <w:tc>
          <w:tcPr>
            <w:tcW w:w="19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5E2CFF"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Prioritní osa</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F11012"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Výše podpory EU v rámci YEI (zvláštní příděl pro YEI a odpovídající podpora z ESF), jež má být přidělena mladým lidem mimo způsobilé regiony na úrovni NUTS 2 (v EUR), jak je uvedeno v bodě 2.A.6.1 operačního programu</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026FC8"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Výše podpory EU v rámci YEI (zvláštní příděl pro YEI a odpovídající podpora z ESF) přidělené na operace na podporu mladých lidí mimo způsobilé regiony na úrovni NUTS 2 (v EUR)</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7456B"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Způsobilé výdaje vynaložené při operacích na podporu mladých lidí mimo způsobilé regiony (v EUR)</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ED3B7" w14:textId="77777777" w:rsidR="00A2351A" w:rsidRPr="00D46E7E" w:rsidRDefault="002D5C25">
            <w:pPr>
              <w:tabs>
                <w:tab w:val="left" w:pos="828"/>
              </w:tabs>
              <w:ind w:left="57" w:right="57"/>
              <w:jc w:val="center"/>
              <w:rPr>
                <w:rFonts w:ascii="Arial" w:eastAsia="Arial" w:hAnsi="Arial" w:cs="Arial"/>
                <w:b/>
                <w:bCs/>
                <w:color w:val="000000"/>
                <w:sz w:val="14"/>
              </w:rPr>
            </w:pPr>
            <w:r w:rsidRPr="00D46E7E">
              <w:rPr>
                <w:rFonts w:ascii="Arial" w:eastAsia="Arial" w:hAnsi="Arial" w:cs="Arial"/>
                <w:b/>
                <w:bCs/>
                <w:color w:val="000000"/>
                <w:sz w:val="14"/>
              </w:rPr>
              <w:t>Odpovídající podpora EU na způsobilé výdaje vynaložené při operacích na podporu mladých lidí mimo způsobilé regiony, která vyplývá z použití míry spolufinancování u prioritní osy (v EUR)</w:t>
            </w:r>
          </w:p>
        </w:tc>
      </w:tr>
      <w:tr w:rsidR="00A2351A" w:rsidRPr="00D46E7E" w14:paraId="151CB81B" w14:textId="77777777">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C6A576" w14:textId="77777777" w:rsidR="00A2351A" w:rsidRPr="00D46E7E" w:rsidRDefault="00A2351A">
            <w:pPr>
              <w:ind w:left="57" w:right="57"/>
              <w:jc w:val="both"/>
            </w:pPr>
          </w:p>
        </w:tc>
        <w:tc>
          <w:tcPr>
            <w:tcW w:w="19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C66792" w14:textId="77777777" w:rsidR="00A2351A" w:rsidRPr="00D46E7E" w:rsidRDefault="002D5C25">
            <w:pPr>
              <w:ind w:left="165" w:right="165"/>
              <w:rPr>
                <w:rFonts w:ascii="Arial" w:eastAsia="Arial" w:hAnsi="Arial" w:cs="Arial"/>
                <w:color w:val="000000"/>
                <w:sz w:val="14"/>
              </w:rPr>
            </w:pPr>
            <w:r w:rsidRPr="00D46E7E">
              <w:rPr>
                <w:rFonts w:ascii="Arial" w:eastAsia="Arial" w:hAnsi="Arial" w:cs="Arial"/>
                <w:color w:val="000000"/>
                <w:sz w:val="14"/>
              </w:rPr>
              <w:t>03.1 Podpora zaměstnanosti a adaptability pracovní síly</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8045B8" w14:textId="77777777" w:rsidR="00A2351A" w:rsidRPr="00D46E7E" w:rsidRDefault="002D5C25">
            <w:pPr>
              <w:ind w:left="57" w:right="57"/>
              <w:jc w:val="right"/>
              <w:rPr>
                <w:rFonts w:ascii="Arial" w:eastAsia="Arial" w:hAnsi="Arial" w:cs="Arial"/>
                <w:color w:val="000000"/>
                <w:sz w:val="14"/>
              </w:rPr>
            </w:pPr>
            <w:r w:rsidRPr="00D46E7E">
              <w:rPr>
                <w:rFonts w:ascii="Arial" w:eastAsia="Arial" w:hAnsi="Arial" w:cs="Arial"/>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FFA372" w14:textId="77777777" w:rsidR="00A2351A" w:rsidRPr="00D46E7E" w:rsidRDefault="002D5C25">
            <w:pPr>
              <w:ind w:left="57" w:right="57"/>
              <w:jc w:val="right"/>
              <w:rPr>
                <w:rFonts w:ascii="Arial" w:eastAsia="Arial" w:hAnsi="Arial" w:cs="Arial"/>
                <w:color w:val="000000"/>
                <w:sz w:val="14"/>
              </w:rPr>
            </w:pPr>
            <w:r w:rsidRPr="00D46E7E">
              <w:rPr>
                <w:rFonts w:ascii="Arial" w:eastAsia="Arial" w:hAnsi="Arial" w:cs="Arial"/>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2E3325" w14:textId="77777777" w:rsidR="00A2351A" w:rsidRPr="00D46E7E" w:rsidRDefault="002D5C25">
            <w:pPr>
              <w:ind w:left="57" w:right="57"/>
              <w:jc w:val="right"/>
              <w:rPr>
                <w:rFonts w:ascii="Arial" w:eastAsia="Arial" w:hAnsi="Arial" w:cs="Arial"/>
                <w:color w:val="000000"/>
                <w:sz w:val="14"/>
              </w:rPr>
            </w:pPr>
            <w:r w:rsidRPr="00D46E7E">
              <w:rPr>
                <w:rFonts w:ascii="Arial" w:eastAsia="Arial" w:hAnsi="Arial" w:cs="Arial"/>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6CC70B" w14:textId="77777777" w:rsidR="00A2351A" w:rsidRPr="00D46E7E" w:rsidRDefault="002D5C25">
            <w:pPr>
              <w:ind w:left="57" w:right="57"/>
              <w:jc w:val="right"/>
              <w:rPr>
                <w:rFonts w:ascii="Arial" w:eastAsia="Arial" w:hAnsi="Arial" w:cs="Arial"/>
                <w:color w:val="000000"/>
                <w:sz w:val="14"/>
              </w:rPr>
            </w:pPr>
            <w:r w:rsidRPr="00D46E7E">
              <w:rPr>
                <w:rFonts w:ascii="Arial" w:eastAsia="Arial" w:hAnsi="Arial" w:cs="Arial"/>
                <w:color w:val="000000"/>
                <w:sz w:val="14"/>
              </w:rPr>
              <w:t>0,00</w:t>
            </w:r>
          </w:p>
        </w:tc>
      </w:tr>
      <w:tr w:rsidR="00A2351A" w:rsidRPr="00D46E7E" w14:paraId="5B95FC2F" w14:textId="77777777">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CFA5C0" w14:textId="77777777" w:rsidR="00A2351A" w:rsidRPr="00D46E7E" w:rsidRDefault="002D5C25">
            <w:pPr>
              <w:ind w:left="57" w:right="57"/>
              <w:jc w:val="both"/>
              <w:rPr>
                <w:rFonts w:ascii="Arial" w:eastAsia="Arial" w:hAnsi="Arial" w:cs="Arial"/>
                <w:b/>
                <w:bCs/>
                <w:color w:val="000000"/>
                <w:sz w:val="14"/>
              </w:rPr>
            </w:pPr>
            <w:r w:rsidRPr="00D46E7E">
              <w:rPr>
                <w:rFonts w:ascii="Arial" w:eastAsia="Arial" w:hAnsi="Arial" w:cs="Arial"/>
                <w:b/>
                <w:bCs/>
                <w:color w:val="000000"/>
                <w:sz w:val="14"/>
              </w:rPr>
              <w:t>Celkem</w:t>
            </w:r>
          </w:p>
        </w:tc>
        <w:tc>
          <w:tcPr>
            <w:tcW w:w="19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16643A" w14:textId="77777777" w:rsidR="00A2351A" w:rsidRPr="00D46E7E" w:rsidRDefault="00A2351A">
            <w:pPr>
              <w:ind w:left="57" w:right="57"/>
              <w:jc w:val="both"/>
            </w:pP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100F17" w14:textId="77777777" w:rsidR="00A2351A" w:rsidRPr="00D46E7E" w:rsidRDefault="002D5C25">
            <w:pPr>
              <w:ind w:left="57" w:right="57"/>
              <w:jc w:val="right"/>
              <w:rPr>
                <w:rFonts w:ascii="Arial" w:eastAsia="Arial" w:hAnsi="Arial" w:cs="Arial"/>
                <w:b/>
                <w:bCs/>
                <w:color w:val="000000"/>
                <w:sz w:val="14"/>
              </w:rPr>
            </w:pPr>
            <w:r w:rsidRPr="00D46E7E">
              <w:rPr>
                <w:rFonts w:ascii="Arial" w:eastAsia="Arial" w:hAnsi="Arial" w:cs="Arial"/>
                <w:b/>
                <w:bCs/>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1FAF29" w14:textId="77777777" w:rsidR="00A2351A" w:rsidRPr="00D46E7E" w:rsidRDefault="002D5C25">
            <w:pPr>
              <w:ind w:left="57" w:right="57"/>
              <w:jc w:val="right"/>
              <w:rPr>
                <w:rFonts w:ascii="Arial" w:eastAsia="Arial" w:hAnsi="Arial" w:cs="Arial"/>
                <w:b/>
                <w:bCs/>
                <w:color w:val="000000"/>
                <w:sz w:val="14"/>
              </w:rPr>
            </w:pPr>
            <w:r w:rsidRPr="00D46E7E">
              <w:rPr>
                <w:rFonts w:ascii="Arial" w:eastAsia="Arial" w:hAnsi="Arial" w:cs="Arial"/>
                <w:b/>
                <w:bCs/>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8F8E84" w14:textId="77777777" w:rsidR="00A2351A" w:rsidRPr="00D46E7E" w:rsidRDefault="002D5C25">
            <w:pPr>
              <w:ind w:left="57" w:right="57"/>
              <w:jc w:val="right"/>
              <w:rPr>
                <w:rFonts w:ascii="Arial" w:eastAsia="Arial" w:hAnsi="Arial" w:cs="Arial"/>
                <w:b/>
                <w:bCs/>
                <w:color w:val="000000"/>
                <w:sz w:val="14"/>
              </w:rPr>
            </w:pPr>
            <w:r w:rsidRPr="00D46E7E">
              <w:rPr>
                <w:rFonts w:ascii="Arial" w:eastAsia="Arial" w:hAnsi="Arial" w:cs="Arial"/>
                <w:b/>
                <w:bCs/>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5B1087" w14:textId="77777777" w:rsidR="00A2351A" w:rsidRPr="00D46E7E" w:rsidRDefault="002D5C25">
            <w:pPr>
              <w:ind w:left="57" w:right="57"/>
              <w:jc w:val="right"/>
              <w:rPr>
                <w:rFonts w:ascii="Arial" w:eastAsia="Arial" w:hAnsi="Arial" w:cs="Arial"/>
                <w:b/>
                <w:bCs/>
                <w:color w:val="000000"/>
                <w:sz w:val="14"/>
              </w:rPr>
            </w:pPr>
            <w:r w:rsidRPr="00D46E7E">
              <w:rPr>
                <w:rFonts w:ascii="Arial" w:eastAsia="Arial" w:hAnsi="Arial" w:cs="Arial"/>
                <w:b/>
                <w:bCs/>
                <w:color w:val="000000"/>
                <w:sz w:val="14"/>
              </w:rPr>
              <w:t>0,00</w:t>
            </w:r>
          </w:p>
        </w:tc>
      </w:tr>
    </w:tbl>
    <w:p w14:paraId="23F87B8E" w14:textId="77777777" w:rsidR="00A2351A" w:rsidRPr="00D46E7E" w:rsidRDefault="00A2351A">
      <w:pPr>
        <w:spacing w:after="200" w:line="276" w:lineRule="auto"/>
        <w:ind w:left="115" w:right="106"/>
        <w:rPr>
          <w:rFonts w:ascii="Calibri" w:eastAsia="Calibri" w:hAnsi="Calibri" w:cs="Calibri"/>
          <w:color w:val="000000"/>
        </w:rPr>
      </w:pPr>
    </w:p>
    <w:p w14:paraId="0EA8C052" w14:textId="77777777" w:rsidR="00A2351A" w:rsidRPr="00D46E7E" w:rsidRDefault="00A2351A">
      <w:pPr>
        <w:tabs>
          <w:tab w:val="left" w:pos="1675"/>
        </w:tabs>
        <w:ind w:left="115" w:right="106"/>
        <w:rPr>
          <w:rFonts w:ascii="Arial" w:eastAsia="Arial" w:hAnsi="Arial" w:cs="Arial"/>
          <w:color w:val="000000"/>
          <w:sz w:val="20"/>
        </w:rPr>
      </w:pPr>
    </w:p>
    <w:p w14:paraId="7AE6B312" w14:textId="77777777" w:rsidR="00A2351A" w:rsidRPr="00D46E7E" w:rsidRDefault="00A2351A">
      <w:pPr>
        <w:keepNext/>
        <w:tabs>
          <w:tab w:val="left" w:pos="1675"/>
        </w:tabs>
        <w:ind w:left="115" w:right="106"/>
        <w:rPr>
          <w:rFonts w:ascii="Arial" w:eastAsia="Arial" w:hAnsi="Arial" w:cs="Arial"/>
          <w:color w:val="000000"/>
          <w:sz w:val="20"/>
        </w:rPr>
      </w:pPr>
    </w:p>
    <w:p w14:paraId="4752E372" w14:textId="1E9614D4" w:rsidR="00496C84" w:rsidRPr="00D46E7E" w:rsidRDefault="00496C84">
      <w:pPr>
        <w:keepNext/>
        <w:tabs>
          <w:tab w:val="left" w:pos="1675"/>
        </w:tabs>
        <w:ind w:left="115" w:right="106"/>
        <w:rPr>
          <w:rFonts w:ascii="Arial" w:eastAsia="Arial" w:hAnsi="Arial" w:cs="Arial"/>
          <w:color w:val="000000"/>
          <w:sz w:val="20"/>
        </w:rPr>
      </w:pPr>
    </w:p>
    <w:p w14:paraId="37179403" w14:textId="77777777" w:rsidR="00496C84" w:rsidRPr="00D46E7E" w:rsidRDefault="00496C84">
      <w:pPr>
        <w:keepNext/>
        <w:tabs>
          <w:tab w:val="left" w:pos="1675"/>
        </w:tabs>
        <w:ind w:left="115" w:right="106"/>
        <w:rPr>
          <w:rFonts w:ascii="Arial" w:eastAsia="Arial" w:hAnsi="Arial" w:cs="Arial"/>
          <w:color w:val="000000"/>
          <w:sz w:val="20"/>
        </w:rPr>
      </w:pPr>
    </w:p>
    <w:p w14:paraId="37168210" w14:textId="77777777" w:rsidR="00496C84" w:rsidRPr="00D46E7E" w:rsidRDefault="00496C84">
      <w:pPr>
        <w:keepNext/>
        <w:tabs>
          <w:tab w:val="left" w:pos="1675"/>
        </w:tabs>
        <w:ind w:left="115" w:right="106"/>
        <w:rPr>
          <w:rFonts w:ascii="Arial" w:eastAsia="Arial" w:hAnsi="Arial" w:cs="Arial"/>
          <w:color w:val="000000"/>
          <w:sz w:val="20"/>
        </w:rPr>
      </w:pPr>
    </w:p>
    <w:p w14:paraId="4273058B" w14:textId="77777777" w:rsidR="00496C84" w:rsidRPr="00D46E7E" w:rsidRDefault="00496C84">
      <w:pPr>
        <w:keepNext/>
        <w:tabs>
          <w:tab w:val="left" w:pos="1675"/>
        </w:tabs>
        <w:ind w:left="115" w:right="106"/>
        <w:rPr>
          <w:rFonts w:ascii="Arial" w:eastAsia="Arial" w:hAnsi="Arial" w:cs="Arial"/>
          <w:color w:val="000000"/>
          <w:sz w:val="20"/>
        </w:rPr>
      </w:pPr>
    </w:p>
    <w:p w14:paraId="43624C28" w14:textId="77777777" w:rsidR="00496C84" w:rsidRPr="00D46E7E" w:rsidRDefault="00496C84">
      <w:pPr>
        <w:keepNext/>
        <w:tabs>
          <w:tab w:val="left" w:pos="1675"/>
        </w:tabs>
        <w:ind w:left="115" w:right="106"/>
        <w:rPr>
          <w:rFonts w:ascii="Arial" w:eastAsia="Arial" w:hAnsi="Arial" w:cs="Arial"/>
          <w:color w:val="000000"/>
          <w:sz w:val="20"/>
        </w:rPr>
      </w:pPr>
    </w:p>
    <w:p w14:paraId="641207F0" w14:textId="77777777" w:rsidR="00496C84" w:rsidRPr="00D46E7E" w:rsidRDefault="00496C84">
      <w:pPr>
        <w:keepNext/>
        <w:tabs>
          <w:tab w:val="left" w:pos="1675"/>
        </w:tabs>
        <w:ind w:left="115" w:right="106"/>
        <w:rPr>
          <w:rFonts w:ascii="Arial" w:eastAsia="Arial" w:hAnsi="Arial" w:cs="Arial"/>
          <w:color w:val="000000"/>
          <w:sz w:val="20"/>
        </w:rPr>
      </w:pPr>
    </w:p>
    <w:p w14:paraId="4E4C4624" w14:textId="77777777" w:rsidR="00496C84" w:rsidRPr="00D46E7E" w:rsidRDefault="00496C84">
      <w:pPr>
        <w:keepNext/>
        <w:tabs>
          <w:tab w:val="left" w:pos="1675"/>
        </w:tabs>
        <w:ind w:left="115" w:right="106"/>
        <w:rPr>
          <w:rFonts w:ascii="Arial" w:eastAsia="Arial" w:hAnsi="Arial" w:cs="Arial"/>
          <w:color w:val="000000"/>
          <w:sz w:val="20"/>
        </w:rPr>
      </w:pPr>
    </w:p>
    <w:p w14:paraId="7F70BCF6" w14:textId="77777777" w:rsidR="00A2351A" w:rsidRPr="00D46E7E" w:rsidRDefault="00A2351A">
      <w:pPr>
        <w:keepNext/>
        <w:tabs>
          <w:tab w:val="left" w:pos="1675"/>
        </w:tabs>
        <w:ind w:left="115" w:right="106"/>
        <w:rPr>
          <w:rFonts w:ascii="Arial" w:eastAsia="Arial" w:hAnsi="Arial" w:cs="Arial"/>
          <w:color w:val="000000"/>
          <w:sz w:val="20"/>
        </w:rPr>
      </w:pPr>
    </w:p>
    <w:p w14:paraId="165487F0" w14:textId="77777777" w:rsidR="00B43865" w:rsidRDefault="00B43865" w:rsidP="00B43865">
      <w:pPr>
        <w:keepNext/>
        <w:tabs>
          <w:tab w:val="left" w:pos="1675"/>
        </w:tabs>
        <w:ind w:left="115" w:right="106"/>
        <w:rPr>
          <w:rFonts w:ascii="Arial" w:eastAsia="Arial" w:hAnsi="Arial" w:cs="Arial"/>
          <w:color w:val="000000"/>
          <w:sz w:val="16"/>
        </w:rPr>
      </w:pPr>
      <w:r>
        <w:rPr>
          <w:rFonts w:ascii="Arial" w:eastAsia="Arial" w:hAnsi="Arial" w:cs="Arial"/>
          <w:color w:val="000000"/>
          <w:sz w:val="16"/>
        </w:rPr>
        <w:t>----------------------------------------------------</w:t>
      </w:r>
    </w:p>
    <w:p w14:paraId="43EFAE78" w14:textId="77777777" w:rsidR="00B43865" w:rsidRDefault="00B43865" w:rsidP="00B43865">
      <w:pPr>
        <w:keepNext/>
        <w:tabs>
          <w:tab w:val="left" w:pos="1675"/>
        </w:tabs>
        <w:ind w:left="115" w:right="529"/>
        <w:rPr>
          <w:rFonts w:ascii="Arial" w:eastAsia="Arial" w:hAnsi="Arial" w:cs="Arial"/>
          <w:color w:val="000000"/>
          <w:sz w:val="16"/>
        </w:rPr>
      </w:pPr>
      <w:r>
        <w:rPr>
          <w:rFonts w:ascii="Arial" w:eastAsia="Arial" w:hAnsi="Arial" w:cs="Arial"/>
          <w:color w:val="000000"/>
          <w:sz w:val="16"/>
        </w:rPr>
        <w:t xml:space="preserve">13 - V souladu se stropy stanovenými v článku 13 nařízení (EU) č. 1304/2013 a s jejich výhradou.  </w:t>
      </w:r>
    </w:p>
    <w:p w14:paraId="5D0518D8" w14:textId="77777777" w:rsidR="00B43865" w:rsidRDefault="00B43865" w:rsidP="00B43865">
      <w:pPr>
        <w:keepNext/>
        <w:tabs>
          <w:tab w:val="left" w:pos="1675"/>
        </w:tabs>
        <w:ind w:left="115" w:right="529"/>
        <w:rPr>
          <w:rFonts w:ascii="Arial" w:eastAsia="Arial" w:hAnsi="Arial" w:cs="Arial"/>
          <w:color w:val="000000"/>
          <w:sz w:val="16"/>
        </w:rPr>
      </w:pPr>
      <w:r>
        <w:rPr>
          <w:rFonts w:ascii="Arial" w:eastAsia="Arial" w:hAnsi="Arial" w:cs="Arial"/>
          <w:color w:val="000000"/>
          <w:sz w:val="16"/>
        </w:rPr>
        <w:t>14 - Strukturované údaje požadované pro zprávu o YEI, která má být předložena v dubnu 2015 v souladu s čl. 19 odst. 3 a přílohou II nařízení (EU) č. 1304/2013.</w:t>
      </w:r>
    </w:p>
    <w:p w14:paraId="230E1A23" w14:textId="77777777" w:rsidR="00A2351A" w:rsidRPr="00D46E7E" w:rsidRDefault="00A2351A" w:rsidP="00B43865">
      <w:pPr>
        <w:keepNext/>
        <w:tabs>
          <w:tab w:val="left" w:pos="1675"/>
        </w:tabs>
        <w:ind w:right="106"/>
        <w:rPr>
          <w:rFonts w:ascii="Arial" w:eastAsia="Arial" w:hAnsi="Arial" w:cs="Arial"/>
          <w:color w:val="000000"/>
          <w:sz w:val="20"/>
        </w:rPr>
      </w:pPr>
    </w:p>
    <w:p w14:paraId="4ABCFF28" w14:textId="77777777" w:rsidR="00A2351A" w:rsidRPr="00D46E7E" w:rsidRDefault="00A2351A">
      <w:pPr>
        <w:spacing w:after="200" w:line="276" w:lineRule="auto"/>
        <w:ind w:left="115" w:right="106"/>
        <w:rPr>
          <w:rFonts w:ascii="Calibri" w:eastAsia="Calibri" w:hAnsi="Calibri" w:cs="Calibri"/>
          <w:color w:val="000000"/>
        </w:rPr>
      </w:pPr>
    </w:p>
    <w:p w14:paraId="4F9589C2" w14:textId="77777777" w:rsidR="00A2351A" w:rsidRPr="00D46E7E" w:rsidRDefault="00A2351A">
      <w:pPr>
        <w:sectPr w:rsidR="00A2351A" w:rsidRPr="00D46E7E" w:rsidSect="00B158B8">
          <w:headerReference w:type="default" r:id="rId19"/>
          <w:footerReference w:type="default" r:id="rId20"/>
          <w:pgSz w:w="16820" w:h="11900" w:orient="landscape"/>
          <w:pgMar w:top="840" w:right="520" w:bottom="1540" w:left="560" w:header="601" w:footer="576" w:gutter="0"/>
          <w:cols w:space="720"/>
          <w:noEndnote/>
        </w:sectPr>
      </w:pPr>
    </w:p>
    <w:p w14:paraId="36D2A45B" w14:textId="77777777" w:rsidR="00A2351A" w:rsidRPr="00D46E7E" w:rsidRDefault="002D5C25" w:rsidP="00E31F03">
      <w:pPr>
        <w:pStyle w:val="Nadpis1"/>
        <w:spacing w:after="120"/>
        <w:ind w:left="465" w:hanging="357"/>
      </w:pPr>
      <w:bookmarkStart w:id="21" w:name="_Toc133405172"/>
      <w:r w:rsidRPr="00D46E7E">
        <w:lastRenderedPageBreak/>
        <w:t>SHRNUTÍ EVALUACÍ (čl. 50 odst. 2 nařízení (EU) č. 1303/2013)</w:t>
      </w:r>
      <w:bookmarkEnd w:id="21"/>
    </w:p>
    <w:p w14:paraId="02A4FE7A" w14:textId="77777777"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V roce 2022 byly ukončeny tyto evaluace nebo etapy evaluací:</w:t>
      </w:r>
    </w:p>
    <w:p w14:paraId="127D36DC" w14:textId="5EAE9635"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 xml:space="preserve">03.027 Hodnocení výsledků Strategie komunitně vedeného místního rozvoje – CLLD (I.): Ve sledovaném období proběhla další etapa této evaluace, a to prostřednictvím realizace veřejné zakázky Vyhodnocení přínosu spolupráce aktérů místních akčních skupin (MAS). Přínos spolupráce aktérů MAS byl zjišťován v rámci fokusních skupin (FS) se třemi skupinami aktérů CLLD – manažery MAS, starosty obcí či jinými relevantními zástupci obcí, zástupci NNO a zástupci podnikatelského sektoru a v rámci tří případových studií. </w:t>
      </w:r>
      <w:r w:rsidR="0095463D">
        <w:rPr>
          <w:rFonts w:ascii="Arial" w:eastAsia="Calibri" w:hAnsi="Arial" w:cs="Arial"/>
          <w:lang w:eastAsia="en-US"/>
        </w:rPr>
        <w:t>MAS</w:t>
      </w:r>
      <w:r w:rsidRPr="00CF59AB">
        <w:rPr>
          <w:rFonts w:ascii="Arial" w:eastAsia="Calibri" w:hAnsi="Arial" w:cs="Arial"/>
          <w:lang w:eastAsia="en-US"/>
        </w:rPr>
        <w:t xml:space="preserve"> byly všemi třemi skupinami aktérů považovány za užitečný nástroj, a to nejen v programovém rámci OPZ, ale i v dalších oblastech, kdy přispívají významnou měrou k setkávání všech relevantních aktérů v území. Z výpovědí respondentů vyplynulo, že projekty a aktivity MAS jsou vhodné pro podporu rozvoje sociální práce a také dalších forem podpory a pomoci ze strany komunity pro osoby ohrožené sociálním vyloučením (komunitní práce) v oblastech, kam sociální pracovníci ORP a sociálních služeb nemají takový dosah. Účastníci FS oceňovali možnost čerpat koordinovaně a integrovaně prostředky z</w:t>
      </w:r>
      <w:r w:rsidR="005A3E37">
        <w:rPr>
          <w:rFonts w:ascii="Arial" w:eastAsia="Calibri" w:hAnsi="Arial" w:cs="Arial"/>
          <w:lang w:eastAsia="en-US"/>
        </w:rPr>
        <w:t> </w:t>
      </w:r>
      <w:r w:rsidRPr="00CF59AB">
        <w:rPr>
          <w:rFonts w:ascii="Arial" w:eastAsia="Calibri" w:hAnsi="Arial" w:cs="Arial"/>
          <w:lang w:eastAsia="en-US"/>
        </w:rPr>
        <w:t>IROP a z OPZ a také v té souvislosti nižší administrativní zátěž. Dalším významným přínosem MAS byla podle účastníků FS koordinace a lepší efektivita realizovaných projektů, kdy byla možnost spolupracovat s jinými organizacemi na stejných problémech v území, i když se předtím jednalo o</w:t>
      </w:r>
      <w:r w:rsidR="005A3E37">
        <w:rPr>
          <w:rFonts w:ascii="Arial" w:eastAsia="Calibri" w:hAnsi="Arial" w:cs="Arial"/>
          <w:lang w:eastAsia="en-US"/>
        </w:rPr>
        <w:t> </w:t>
      </w:r>
      <w:r w:rsidRPr="00CF59AB">
        <w:rPr>
          <w:rFonts w:ascii="Arial" w:eastAsia="Calibri" w:hAnsi="Arial" w:cs="Arial"/>
          <w:lang w:eastAsia="en-US"/>
        </w:rPr>
        <w:t>konkurenty v soutěži v programových výzvách. V návaznosti na závěry z vyhodnocení byla formulována dvě doporučení pro ŘO OPZ pro oblast CLLD: Podpořit rozvoj sociální práce a také dalších forem podpory a pomoci ze strany komunity a Prostřednictvím užší koordinace mezi ŘO zajistit lepší synergii mezi investičními a neinvestičními projekty.</w:t>
      </w:r>
    </w:p>
    <w:p w14:paraId="0059CA35" w14:textId="3C53B909"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03.043 Analýza situace v oblasti transformace pobytových sociálních služeb a evaluace výzev OPZ na</w:t>
      </w:r>
      <w:r w:rsidR="005A3E37">
        <w:rPr>
          <w:rFonts w:ascii="Arial" w:eastAsia="Calibri" w:hAnsi="Arial" w:cs="Arial"/>
          <w:lang w:eastAsia="en-US"/>
        </w:rPr>
        <w:t> </w:t>
      </w:r>
      <w:r w:rsidRPr="00CF59AB">
        <w:rPr>
          <w:rFonts w:ascii="Arial" w:eastAsia="Calibri" w:hAnsi="Arial" w:cs="Arial"/>
          <w:lang w:eastAsia="en-US"/>
        </w:rPr>
        <w:t>podporu transformace: V roce 2022 bylo zpracováno dotazníkové šetření týkající se komunikačních aktivit projektů ve výzvách č. 37, 66 a 89 OPZ na podporu procesu transformace pobytových služeb a</w:t>
      </w:r>
      <w:r w:rsidR="005A3E37">
        <w:rPr>
          <w:rFonts w:ascii="Arial" w:eastAsia="Calibri" w:hAnsi="Arial" w:cs="Arial"/>
          <w:lang w:eastAsia="en-US"/>
        </w:rPr>
        <w:t> </w:t>
      </w:r>
      <w:r w:rsidRPr="00CF59AB">
        <w:rPr>
          <w:rFonts w:ascii="Arial" w:eastAsia="Calibri" w:hAnsi="Arial" w:cs="Arial"/>
          <w:lang w:eastAsia="en-US"/>
        </w:rPr>
        <w:t>podporu služeb komunitního typu vzniklých po transformaci a dále výstup ze sebeevaluací příjemců v</w:t>
      </w:r>
      <w:r w:rsidR="005A3E37">
        <w:rPr>
          <w:rFonts w:ascii="Arial" w:eastAsia="Calibri" w:hAnsi="Arial" w:cs="Arial"/>
          <w:lang w:eastAsia="en-US"/>
        </w:rPr>
        <w:t> </w:t>
      </w:r>
      <w:r w:rsidRPr="00CF59AB">
        <w:rPr>
          <w:rFonts w:ascii="Arial" w:eastAsia="Calibri" w:hAnsi="Arial" w:cs="Arial"/>
          <w:lang w:eastAsia="en-US"/>
        </w:rPr>
        <w:t>těchto výzvách. Oba tyto výstupy posloužily společně s evaluačními aktivitami z přechozích let jako zdroj pro doporučení z hlediska nastavení implementace podpory transformace a komunitních služeb v</w:t>
      </w:r>
      <w:r w:rsidR="005A3E37">
        <w:rPr>
          <w:rFonts w:ascii="Arial" w:eastAsia="Calibri" w:hAnsi="Arial" w:cs="Arial"/>
          <w:lang w:eastAsia="en-US"/>
        </w:rPr>
        <w:t> </w:t>
      </w:r>
      <w:r w:rsidRPr="00CF59AB">
        <w:rPr>
          <w:rFonts w:ascii="Arial" w:eastAsia="Calibri" w:hAnsi="Arial" w:cs="Arial"/>
          <w:lang w:eastAsia="en-US"/>
        </w:rPr>
        <w:t>OPZ+. Evaluace byla těmito závěrečnými částmi v červnu 2022 uzavřena.</w:t>
      </w:r>
    </w:p>
    <w:p w14:paraId="0D022E74" w14:textId="40281FD1"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 xml:space="preserve">03.045 Evaluace výzvy č. 130 - genderové re-audity: V roce 2022 byla dokončena realizace veřejné zakázky, jejímž cílem bylo vyhodnotit přínosy vybraných projektů ve výzvě č. 130 OPZ. Vzniklo </w:t>
      </w:r>
      <w:r w:rsidR="0095463D">
        <w:rPr>
          <w:rFonts w:ascii="Arial" w:eastAsia="Calibri" w:hAnsi="Arial" w:cs="Arial"/>
          <w:lang w:eastAsia="en-US"/>
        </w:rPr>
        <w:t>8</w:t>
      </w:r>
      <w:r w:rsidR="005A3E37">
        <w:rPr>
          <w:rFonts w:ascii="Arial" w:eastAsia="Calibri" w:hAnsi="Arial" w:cs="Arial"/>
          <w:lang w:eastAsia="en-US"/>
        </w:rPr>
        <w:t> </w:t>
      </w:r>
      <w:r w:rsidRPr="00CF59AB">
        <w:rPr>
          <w:rFonts w:ascii="Arial" w:eastAsia="Calibri" w:hAnsi="Arial" w:cs="Arial"/>
          <w:lang w:eastAsia="en-US"/>
        </w:rPr>
        <w:t xml:space="preserve">případových studií zaměřených na realizaci a přínosy projektů podpořených z výzvy a souhrnná studie shrnující hlavní zjištění z případových studií. </w:t>
      </w:r>
    </w:p>
    <w:p w14:paraId="1226CF33" w14:textId="27FB26E0"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03.048 Evaluace výzev 80 a 118 OPZ: Předmětem evaluace bylo ověřování přínosu vzdělávacích aktivit realizovaných v rámci projektů pro cílové skupiny, kterými jsou zaměstnanci úřadů samosprávných územních celků a volení zástupci. V roce 2022 byl zpracováno vyhodnocení výsledků dvousnímkového dotazníkového šetření pro účastníky vzdělávacích aktivit v projektech výzvy a výsledky byly komunikovány s implementačním oddělením – vyhlašovatelem výzev – i s ohledem na běh dalších 4</w:t>
      </w:r>
      <w:r w:rsidR="005A3E37">
        <w:rPr>
          <w:rFonts w:ascii="Arial" w:eastAsia="Calibri" w:hAnsi="Arial" w:cs="Arial"/>
          <w:lang w:eastAsia="en-US"/>
        </w:rPr>
        <w:t> </w:t>
      </w:r>
      <w:r w:rsidRPr="00CF59AB">
        <w:rPr>
          <w:rFonts w:ascii="Arial" w:eastAsia="Calibri" w:hAnsi="Arial" w:cs="Arial"/>
          <w:lang w:eastAsia="en-US"/>
        </w:rPr>
        <w:t>analogických soutěžních výzev OPZ. Z výsledků vyplynulo, že účastníci vzdělávání byli s realizovanými kurzy spokojeni na všech sledovaných úrovních. Lépe vzdělávání hodnotili</w:t>
      </w:r>
      <w:r w:rsidR="006E2AAE">
        <w:rPr>
          <w:rFonts w:ascii="Arial" w:eastAsia="Calibri" w:hAnsi="Arial" w:cs="Arial"/>
          <w:lang w:eastAsia="en-US"/>
        </w:rPr>
        <w:t xml:space="preserve"> </w:t>
      </w:r>
      <w:r w:rsidRPr="00CF59AB">
        <w:rPr>
          <w:rFonts w:ascii="Arial" w:eastAsia="Calibri" w:hAnsi="Arial" w:cs="Arial"/>
          <w:lang w:eastAsia="en-US"/>
        </w:rPr>
        <w:t>zástupci cílové skupiny, kteří se mohli podílet na rozhodovacím procesu ohledně toho, na který kurz budou vysláni. Velká většina respondentů tohoto šetření využívá poznatky ze školení ve své praxi i s odstupem několika měsíců.</w:t>
      </w:r>
    </w:p>
    <w:p w14:paraId="5272AD01" w14:textId="70B77075"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03.049 Výsledková evaluace OPZ – Hodnocení specifických cílů OPZ 2014-2022: Evaluace, zpracovaná interně Oddělením evaluací, vyhodnocuje dosažený pokrok v implementaci Operačního programu Zaměstnanost (OPZ) a naplnění jeho specifických cílů. V jejím rámci je provedeno shrnutí plnění hlavních výstupů a výsledků intervencí OPZ a zejména shrnutí hlavních závěrů z provedených evaluací, a to pro jednotlivé investiční priority a specifické cíle. Jedná se o strategické vyhodnocení pokroku v implementaci OPZ v závěrečné fázi jeho realizace a syntézu závěrů provedených evaluací a dosažených výstupů a</w:t>
      </w:r>
      <w:r w:rsidR="005A3E37">
        <w:rPr>
          <w:rFonts w:ascii="Arial" w:eastAsia="Calibri" w:hAnsi="Arial" w:cs="Arial"/>
          <w:lang w:eastAsia="en-US"/>
        </w:rPr>
        <w:t> </w:t>
      </w:r>
      <w:r w:rsidRPr="00CF59AB">
        <w:rPr>
          <w:rFonts w:ascii="Arial" w:eastAsia="Calibri" w:hAnsi="Arial" w:cs="Arial"/>
          <w:lang w:eastAsia="en-US"/>
        </w:rPr>
        <w:t>výsledků dle č. 114 Nařízení č. 1303/2013. Z hlediska výstupových a především výsledkových indikátorů byly jejich předběžně stanovené cílové hodnoty ve většině případů již v této fázi administrace operačního programu naplněny. U další řady indikátorů lze vzhledem k aktuálním hodnotám a zahájeným projektům naplnění jejich cílových hodnot očekávat s ukončením všech realizovaných intervencí. V</w:t>
      </w:r>
      <w:r w:rsidR="005A3E37">
        <w:rPr>
          <w:rFonts w:ascii="Arial" w:eastAsia="Calibri" w:hAnsi="Arial" w:cs="Arial"/>
          <w:lang w:eastAsia="en-US"/>
        </w:rPr>
        <w:t> </w:t>
      </w:r>
      <w:r w:rsidRPr="00CF59AB">
        <w:rPr>
          <w:rFonts w:ascii="Arial" w:eastAsia="Calibri" w:hAnsi="Arial" w:cs="Arial"/>
          <w:lang w:eastAsia="en-US"/>
        </w:rPr>
        <w:t>nižším počtu případů byly cílové hodnoty i několikanásobně překonány, u jiných naopak teprve ukončení klíčových běžících projektů ukáže, v jaké míře byly očekávané hodnoty realistické, což ukazuje na obtížnost předjímání průběhu administrace operačního programu. V rámci shrnutí 26 realizovaných evaluací a analýz byly identifikovány hlavní věcné výsledky intervencí ze všech investičních priorit OPZ, přičemž tyto výsledky ukazují, že se daří naplňovat vytyčené specifické cíle OPZ.</w:t>
      </w:r>
    </w:p>
    <w:p w14:paraId="5C620654" w14:textId="3E27DCF8" w:rsidR="00B606A5" w:rsidRPr="00CF59AB" w:rsidRDefault="00934ED8" w:rsidP="00873BFC">
      <w:pPr>
        <w:spacing w:after="120"/>
        <w:ind w:right="119"/>
        <w:jc w:val="both"/>
        <w:rPr>
          <w:rFonts w:ascii="Arial" w:eastAsia="Calibri" w:hAnsi="Arial" w:cs="Arial"/>
          <w:lang w:eastAsia="en-US"/>
        </w:rPr>
      </w:pPr>
      <w:r>
        <w:rPr>
          <w:rFonts w:ascii="Arial" w:eastAsia="Calibri" w:hAnsi="Arial" w:cs="Arial"/>
          <w:lang w:eastAsia="en-US"/>
        </w:rPr>
        <w:lastRenderedPageBreak/>
        <w:t>E</w:t>
      </w:r>
      <w:r w:rsidR="00B606A5" w:rsidRPr="00CF59AB">
        <w:rPr>
          <w:rFonts w:ascii="Arial" w:eastAsia="Calibri" w:hAnsi="Arial" w:cs="Arial"/>
          <w:lang w:eastAsia="en-US"/>
        </w:rPr>
        <w:t xml:space="preserve">valuace, které jsou v realizaci: </w:t>
      </w:r>
    </w:p>
    <w:p w14:paraId="1BDE34EA" w14:textId="7ADBD701"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 xml:space="preserve">03.002 Evaluace národních a regionálních projektů APZ: V průběhu roku 2022 byla uskutečněna evaluace regionálních individuálních projektů a projektů Záruky pro mladé ÚP poskytujících podporu zejména v oblasti APZ a zaměřených na vybrané cílové skupiny. Evaluace byla zpracována externím dodavatelem, který měl k dispozici data z dvoufázového dotazníkového šetření na měkké přínosy u CS, dále informace z IS ESF o všech podpořených osobách a v neposlední řadě provedl řadu kvalitativních šetření přímo s CS a se zástupci projektů. Výsledky evaluace potvrdily význam individuálního přístupu jak u osob mladých (Záruky), tak u osob s kumulací hendikepů (ostatní projekty RIP). Evaluace potvrdila rozdílné výsledky CS v otázce návazného uplatnění na trhu práce, kdy nejčastěji byly zapojeny na trh práce účastníci projektů Záruk (osoby d 29 let) a účastníci projektu 50 plus v Jihomoravském kraji (osoby starší 50 let), zajímavých výsledků však dosáhly i účastníci projektu Příležitost v Moravskoslezském kraji (osoby sociálně vyloučené), z nichž byl 18 měsíců po vstupu do projektu zaměstnáno sice „pouze“ třetina, celkově se však jednalo o trojnásobek oproti situaci rok před vstupem do projektu. </w:t>
      </w:r>
    </w:p>
    <w:p w14:paraId="7E9B0F98" w14:textId="7674BF8E"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03.009 Hodnocení dopadů podpory sociálního podnikání: Průběžně probíhá sběr dat z interního průběžného dotazníku pro příjemce podpory – sociální podnikatele a průběžný sběr dat z dotazníku pro</w:t>
      </w:r>
      <w:r w:rsidR="005A3E37">
        <w:rPr>
          <w:rFonts w:ascii="Arial" w:eastAsia="Calibri" w:hAnsi="Arial" w:cs="Arial"/>
          <w:lang w:eastAsia="en-US"/>
        </w:rPr>
        <w:t> </w:t>
      </w:r>
      <w:r w:rsidRPr="00CF59AB">
        <w:rPr>
          <w:rFonts w:ascii="Arial" w:eastAsia="Calibri" w:hAnsi="Arial" w:cs="Arial"/>
          <w:lang w:eastAsia="en-US"/>
        </w:rPr>
        <w:t>podpořené osoby zaměřeného na přínosy v rámci zlepšení pozice na trhu práce. V prosinci 2022 byla zpracována další průběžná zpráva – Vyhodnocení šetření sociálních po 12 měsících od začátku podpory a na konci podpory.</w:t>
      </w:r>
    </w:p>
    <w:p w14:paraId="566A3628" w14:textId="77777777"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03.011 Evaluace výsledků pilotní podpory mezinárodní mobility znevýhodněné mládeže: V roce 2022 pokračoval průběžný sběr kvantitativních dat, zaměřujících se na postoje podpořených osob. V rámci veřejné zakázky, jejímž předmětem plnění je dílčí kvalitativní šetření, které má vyhodnotit přínosy projektů zaměřených na zvýšení zaměstnanosti a zaměstnatelnosti mladých osob ve věku 15 až 30 let v rámci výzvy číslo 59 OPZ, byla v únoru 2022 akceptována vstupní zpráva a v červenci 2022 akceptována průběžná zpráva. Finalizace výstupů veřejné zakázky se předpokládá v první polovině roku 2022.</w:t>
      </w:r>
    </w:p>
    <w:p w14:paraId="303EF0B5" w14:textId="77777777"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03.015 Vyhodnocení výsledků podpory sociálních inovací v PO 3 OPZ: V roce 2022 byla dokončena syntéza sběru dat týkající se projektů realizovaných ve výzvě 24, 18 a 124 OPZ. Závěry byly komunikovány vyhlašovateli výzvy a zároveň byla předána sada doporučení. Výstupem syntézy byly poznatky z praxe realizovaných inovačních intervencí univerzálně využitelné při administraci dalších tematických projektů. Souběžně byla dokončena veřejná zakázka, jejímž předmětem plnění byla realizace Analýzy nákladů a přínosů u vybraných sociálně inovačních projektů. V rámci zakázky vznikl také Praktický manuál pro přípravu a využití analýz přínosů a nákladů v kontextu sociálně inovačních projektů. Výstupy zakázky aktuálně fungují především jako podklad pro navazující diskuse o využitelnosti analýzy nákladů a přínosů v praxi vyhodnocování intervencí nejen OPZ+, ale i v rámci zdokonalování národních politik.</w:t>
      </w:r>
    </w:p>
    <w:p w14:paraId="4E2895B0" w14:textId="74519449"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03.044 Evaluace výsledků výzvy Podpora programu Housing First (Bydlení především): V roce 2022 byly zpracovány oddělením evaluací dvě případové studie mapující dobrou praxi ve dvou projektech podpořených ve výzvě 108 (Jihlava: Testování konceptu Housing First, Romodrom: Housing First v</w:t>
      </w:r>
      <w:r w:rsidR="005A3E37">
        <w:rPr>
          <w:rFonts w:ascii="Arial" w:eastAsia="Calibri" w:hAnsi="Arial" w:cs="Arial"/>
          <w:lang w:eastAsia="en-US"/>
        </w:rPr>
        <w:t> </w:t>
      </w:r>
      <w:r w:rsidRPr="00CF59AB">
        <w:rPr>
          <w:rFonts w:ascii="Arial" w:eastAsia="Calibri" w:hAnsi="Arial" w:cs="Arial"/>
          <w:lang w:eastAsia="en-US"/>
        </w:rPr>
        <w:t>Moravskoslezském kraji). Dále byla interně zpracovaná studie mapující charakteristiky zabydlených osob/domácností v projektech Housing first. Nadále probíhal sběr dat dotazníků po 12 a 24 měsících od</w:t>
      </w:r>
      <w:r w:rsidR="005A3E37">
        <w:rPr>
          <w:rFonts w:ascii="Arial" w:eastAsia="Calibri" w:hAnsi="Arial" w:cs="Arial"/>
          <w:lang w:eastAsia="en-US"/>
        </w:rPr>
        <w:t> </w:t>
      </w:r>
      <w:r w:rsidRPr="00CF59AB">
        <w:rPr>
          <w:rFonts w:ascii="Arial" w:eastAsia="Calibri" w:hAnsi="Arial" w:cs="Arial"/>
          <w:lang w:eastAsia="en-US"/>
        </w:rPr>
        <w:t xml:space="preserve">zabydlení. V roce 2022 byla také dokončena veřejná zakázka, jejímž cílem bylo prohloubit poznatky o přínosech programu Housing First u zabydleních osob. </w:t>
      </w:r>
    </w:p>
    <w:p w14:paraId="4859E600" w14:textId="3090C354"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03.046 Evaluace soutěžních projektů v rámci IP 1.2: Cílem evaluace výzev zaměřených na snížení genderové nerovnosti na trhu práce je zmapovat charakteristiky účastníků a jejich podpory z projektů, hodnocení absolvovaných projektových aktivit a přínosy intervence na postavení osob na trhu práce. V</w:t>
      </w:r>
      <w:r w:rsidR="005A3E37">
        <w:rPr>
          <w:rFonts w:ascii="Arial" w:eastAsia="Calibri" w:hAnsi="Arial" w:cs="Arial"/>
          <w:lang w:eastAsia="en-US"/>
        </w:rPr>
        <w:t> </w:t>
      </w:r>
      <w:r w:rsidRPr="00CF59AB">
        <w:rPr>
          <w:rFonts w:ascii="Arial" w:eastAsia="Calibri" w:hAnsi="Arial" w:cs="Arial"/>
          <w:lang w:eastAsia="en-US"/>
        </w:rPr>
        <w:t>roce 2022 byla dokončena zpráva představující výsledky analýzy dat IS ESF v oblasti sociodemografických charakteristik a podpory účastnic/účastníků projektů. V druhé polovině roku byla zahájena statistická analýza (vč. metody logistické regrese) ekonomické aktivity osob podpořených z</w:t>
      </w:r>
      <w:r w:rsidR="005A3E37">
        <w:rPr>
          <w:rFonts w:ascii="Arial" w:eastAsia="Calibri" w:hAnsi="Arial" w:cs="Arial"/>
          <w:lang w:eastAsia="en-US"/>
        </w:rPr>
        <w:t> </w:t>
      </w:r>
      <w:r w:rsidRPr="00CF59AB">
        <w:rPr>
          <w:rFonts w:ascii="Arial" w:eastAsia="Calibri" w:hAnsi="Arial" w:cs="Arial"/>
          <w:lang w:eastAsia="en-US"/>
        </w:rPr>
        <w:t>výzev č. 61 a 62 zahrnující období dva a půl roku po vstupu do projektu. Zpráva bude dokončena a</w:t>
      </w:r>
      <w:r w:rsidR="005A3E37">
        <w:rPr>
          <w:rFonts w:ascii="Arial" w:eastAsia="Calibri" w:hAnsi="Arial" w:cs="Arial"/>
          <w:lang w:eastAsia="en-US"/>
        </w:rPr>
        <w:t> </w:t>
      </w:r>
      <w:r w:rsidRPr="00CF59AB">
        <w:rPr>
          <w:rFonts w:ascii="Arial" w:eastAsia="Calibri" w:hAnsi="Arial" w:cs="Arial"/>
          <w:lang w:eastAsia="en-US"/>
        </w:rPr>
        <w:t>zveřejněna v první polovině roku 2023. V roce 2022 pokračoval sběr dat v rámci dotazníkového šetření mezi podpořenými osobami z projektů výzvy č. 81, informace o průběhu sběru dat byly komunikovány s</w:t>
      </w:r>
      <w:r w:rsidR="005A3E37">
        <w:rPr>
          <w:rFonts w:ascii="Arial" w:eastAsia="Calibri" w:hAnsi="Arial" w:cs="Arial"/>
          <w:lang w:eastAsia="en-US"/>
        </w:rPr>
        <w:t> </w:t>
      </w:r>
      <w:r w:rsidRPr="00CF59AB">
        <w:rPr>
          <w:rFonts w:ascii="Arial" w:eastAsia="Calibri" w:hAnsi="Arial" w:cs="Arial"/>
          <w:lang w:eastAsia="en-US"/>
        </w:rPr>
        <w:t>odd. 834. Po skončení realizace projektů v roce 2023 proběhne analýza dat a bude vypracována zpráva.</w:t>
      </w:r>
    </w:p>
    <w:p w14:paraId="2037A059" w14:textId="77777777" w:rsidR="00B606A5" w:rsidRPr="00CF59AB" w:rsidRDefault="00B606A5" w:rsidP="00873BFC">
      <w:pPr>
        <w:spacing w:after="120"/>
        <w:ind w:right="119"/>
        <w:jc w:val="both"/>
        <w:rPr>
          <w:rFonts w:ascii="Arial" w:eastAsia="Calibri" w:hAnsi="Arial" w:cs="Arial"/>
          <w:lang w:eastAsia="en-US"/>
        </w:rPr>
      </w:pPr>
      <w:r w:rsidRPr="00CF59AB">
        <w:rPr>
          <w:rFonts w:ascii="Arial" w:eastAsia="Calibri" w:hAnsi="Arial" w:cs="Arial"/>
          <w:lang w:eastAsia="en-US"/>
        </w:rPr>
        <w:t xml:space="preserve">03.047 Evaluace projektu Outplacement: V roce 2022 pokračoval sběr dat v rámci dvoufázového dotazníkového šetření pro osoby v době vstupu do projektu („před“) a výstupu z projektu („po“). Šetření se zaměřuje na sociodemografický profil účastníků, důvody a okolnosti vstupu do projektu a očekávání od projektu a spokojenost s projektem. Distribuci zajišťují zaměstnanci ÚP ČR. GŘ ÚP ČR bylo </w:t>
      </w:r>
      <w:r w:rsidRPr="00CF59AB">
        <w:rPr>
          <w:rFonts w:ascii="Arial" w:eastAsia="Calibri" w:hAnsi="Arial" w:cs="Arial"/>
          <w:lang w:eastAsia="en-US"/>
        </w:rPr>
        <w:lastRenderedPageBreak/>
        <w:t xml:space="preserve">pravidelně informováno o průběhu sběru dat za kraje ČR, v lednu 2022 ÚP ČR obdrželo druhé průběžné vyhodnocení dotazníku „před“. Data z druhé fáze budou zpracována po ukončení sběru dat v roce 2023. </w:t>
      </w:r>
    </w:p>
    <w:p w14:paraId="6717CD2A" w14:textId="6282889C" w:rsidR="00F552C8" w:rsidRPr="005A3E37" w:rsidRDefault="00E31F03" w:rsidP="00120A60">
      <w:pPr>
        <w:spacing w:after="120" w:line="264" w:lineRule="auto"/>
        <w:ind w:right="121"/>
        <w:jc w:val="both"/>
        <w:rPr>
          <w:rFonts w:ascii="Arial" w:eastAsia="Calibri" w:hAnsi="Arial" w:cs="Arial"/>
          <w:lang w:eastAsia="en-US"/>
        </w:rPr>
      </w:pPr>
      <w:r>
        <w:rPr>
          <w:rFonts w:ascii="Arial" w:eastAsia="Calibri" w:hAnsi="Arial" w:cs="Arial"/>
          <w:lang w:eastAsia="en-US"/>
        </w:rPr>
        <w:t xml:space="preserve">Viz </w:t>
      </w:r>
      <w:r w:rsidR="00F552C8" w:rsidRPr="005A3E37">
        <w:rPr>
          <w:rFonts w:ascii="Arial" w:eastAsia="Calibri" w:hAnsi="Arial" w:cs="Arial"/>
          <w:lang w:eastAsia="en-US"/>
        </w:rPr>
        <w:t>Příloha</w:t>
      </w:r>
      <w:r w:rsidR="00934ED8" w:rsidRPr="005A3E37">
        <w:rPr>
          <w:rFonts w:ascii="Arial" w:eastAsia="Calibri" w:hAnsi="Arial" w:cs="Arial"/>
          <w:lang w:eastAsia="en-US"/>
        </w:rPr>
        <w:t xml:space="preserve"> č.</w:t>
      </w:r>
      <w:r w:rsidR="00F552C8" w:rsidRPr="005A3E37">
        <w:rPr>
          <w:rFonts w:ascii="Arial" w:eastAsia="Calibri" w:hAnsi="Arial" w:cs="Arial"/>
          <w:lang w:eastAsia="en-US"/>
        </w:rPr>
        <w:t xml:space="preserve"> 4</w:t>
      </w:r>
      <w:r w:rsidR="00934ED8" w:rsidRPr="005A3E37">
        <w:rPr>
          <w:rFonts w:ascii="Arial" w:eastAsia="Calibri" w:hAnsi="Arial" w:cs="Arial"/>
          <w:lang w:eastAsia="en-US"/>
        </w:rPr>
        <w:t xml:space="preserve"> </w:t>
      </w:r>
      <w:r w:rsidR="00F552C8" w:rsidRPr="005A3E37">
        <w:rPr>
          <w:rFonts w:ascii="Arial" w:eastAsia="Calibri" w:hAnsi="Arial" w:cs="Arial"/>
          <w:lang w:eastAsia="en-US"/>
        </w:rPr>
        <w:t xml:space="preserve">– </w:t>
      </w:r>
      <w:r w:rsidR="005B201B" w:rsidRPr="005A3E37">
        <w:rPr>
          <w:rFonts w:ascii="Arial" w:eastAsia="Calibri" w:hAnsi="Arial" w:cs="Arial"/>
          <w:lang w:eastAsia="en-US"/>
        </w:rPr>
        <w:t>Zpráva o plnění evaluační plánu</w:t>
      </w:r>
    </w:p>
    <w:p w14:paraId="49040363" w14:textId="77777777" w:rsidR="00A2351A" w:rsidRPr="00D46E7E" w:rsidRDefault="002D5C25" w:rsidP="00496C84">
      <w:pPr>
        <w:pStyle w:val="Nadpis1"/>
      </w:pPr>
      <w:bookmarkStart w:id="22" w:name="_Toc133405173"/>
      <w:r w:rsidRPr="00D46E7E">
        <w:t>INFORMACE O IMPLEMENTACI INICIATIVY NA PODPORU ZAMĚSTNANOSTI MLADÝCH LIDÍ, JE-LI POUŽITELNÉ (čl. 19 odst. 2 a 4 nařízení (EU) č. 1304/2013)</w:t>
      </w:r>
      <w:bookmarkEnd w:id="22"/>
    </w:p>
    <w:p w14:paraId="3395BDE5" w14:textId="4F529412" w:rsidR="0077025C" w:rsidRPr="00CF59AB" w:rsidRDefault="0077025C" w:rsidP="00CF59AB">
      <w:pPr>
        <w:spacing w:after="120"/>
        <w:ind w:left="119" w:right="121"/>
        <w:jc w:val="both"/>
        <w:rPr>
          <w:rFonts w:ascii="Arial" w:eastAsia="Arial" w:hAnsi="Arial" w:cs="Arial"/>
          <w:color w:val="000000"/>
        </w:rPr>
      </w:pPr>
      <w:r w:rsidRPr="00CF59AB">
        <w:rPr>
          <w:rFonts w:ascii="Arial" w:eastAsia="Arial" w:hAnsi="Arial" w:cs="Arial"/>
          <w:color w:val="000000"/>
        </w:rPr>
        <w:t>Obecný popis provádění YEI</w:t>
      </w:r>
    </w:p>
    <w:p w14:paraId="2D040EE2" w14:textId="77777777" w:rsidR="00791383" w:rsidRPr="00CF59AB" w:rsidRDefault="00791383" w:rsidP="00CF59AB">
      <w:pPr>
        <w:spacing w:after="120"/>
        <w:ind w:left="119" w:right="119"/>
        <w:jc w:val="both"/>
        <w:rPr>
          <w:rFonts w:ascii="Arial" w:eastAsia="Arial" w:hAnsi="Arial" w:cs="Arial"/>
          <w:color w:val="000000"/>
        </w:rPr>
      </w:pPr>
      <w:r w:rsidRPr="00CF59AB">
        <w:rPr>
          <w:rFonts w:ascii="Arial" w:eastAsia="Arial" w:hAnsi="Arial" w:cs="Arial"/>
          <w:color w:val="000000"/>
        </w:rPr>
        <w:t>Projekty YEI byly zaměřeny na cílovou skupinu (CS) lidí mladších 30 let, kteří nejsou v zaměstnání, ve vzdělávání nebo v profesní přípravě, žijících v Karlovarském, Ústeckém a Moravskoslezském kraji (Region NUTS II Severozápad a NUTS II Moravskoslezsko), jsou nezaměstnaní nebo neaktivní (včetně dlouhodobě nezaměstnaných) nezávisle na tom, zda jsou registrováni na ÚP ČR jako uchazeči o zaměstnání či nikoli. Projekty se zaměřily kromě zprostředkování zaměstnání na podporu zahájení samostatné výdělečné činnosti, motivační aktivity, poskytování poradenské činnosti, poskytování rekvalifikací a na podporu aktivit k získání pracovních návyků a zkušeností včetně možnosti stáží do zahraničí. CS v Regionu NUTS II Severozápad a NUTS II Moravskoslezsko je nejvíce postižena nezaměstnaností, mimo jiné spojenou se sociálním vyloučením.</w:t>
      </w:r>
    </w:p>
    <w:p w14:paraId="0FBBCAA6" w14:textId="44DB3704" w:rsidR="00791383" w:rsidRPr="00CF59AB" w:rsidRDefault="00791383" w:rsidP="00CF59AB">
      <w:pPr>
        <w:spacing w:after="120"/>
        <w:ind w:left="119" w:right="119"/>
        <w:jc w:val="both"/>
        <w:rPr>
          <w:rFonts w:ascii="Arial" w:eastAsia="Arial" w:hAnsi="Arial" w:cs="Arial"/>
          <w:color w:val="000000"/>
        </w:rPr>
      </w:pPr>
      <w:r w:rsidRPr="00CF59AB">
        <w:rPr>
          <w:rFonts w:ascii="Arial" w:eastAsia="Arial" w:hAnsi="Arial" w:cs="Arial"/>
          <w:color w:val="000000"/>
        </w:rPr>
        <w:t>V rámci investiční priority 1.5 (IP1.5) byly vyhlášeny čtyři výzvy, z nichž v červenci 2019 byla vyhlášena poslední výzva pro region NUTS II Severozápad a NUTS II Moravskoslezsko. Ve výzvě č. 3 „Iniciativa na podporu zaměstnanosti mládeže pro region NUTS Severozápad v Ústeckém a Karlovarském kraji“ byly Krajskými pobočkami ÚP ČR v Ústí nad Labem a v Karlových Varech realizovány 2 projekty. Realizace těchto projektů byla ukončena v roce 2019 a bylo podpořeno 4 060 osob. V soutěžní výzvě č. 116 „Iniciativa na podporu zaměstnanosti mládeže pro region NUTS II Severozápad – kraje“ byly realizovány dva projekty Ústeckého kraje a jeden projekt Karlovarského kraje. Projekty ukončily svou fyzickou realizaci k 31. 12. 2018 a podpořeno bylo 1 388 osob. V soutěžní výzvě č. 91 „Iniciativa na</w:t>
      </w:r>
      <w:r w:rsidR="005A3E37">
        <w:rPr>
          <w:rFonts w:ascii="Arial" w:eastAsia="Arial" w:hAnsi="Arial" w:cs="Arial"/>
          <w:color w:val="000000"/>
        </w:rPr>
        <w:t> </w:t>
      </w:r>
      <w:r w:rsidRPr="00CF59AB">
        <w:rPr>
          <w:rFonts w:ascii="Arial" w:eastAsia="Arial" w:hAnsi="Arial" w:cs="Arial"/>
          <w:color w:val="000000"/>
        </w:rPr>
        <w:t>podporu zaměstnanosti mládeže pro regiony NUTS II Severozápad a NUTS II Moravskoslezsko –kraje“ byly realizovány v roce 2019 dva projekty - pro Ústecký kraj a Moravskoslezský kraj. Do projektů byly zařazovány přednostně osoby, které nebyly evidovanými uchazeči o zaměstnání na ÚP ČR, ale</w:t>
      </w:r>
      <w:r w:rsidR="005A3E37">
        <w:rPr>
          <w:rFonts w:ascii="Arial" w:eastAsia="Arial" w:hAnsi="Arial" w:cs="Arial"/>
          <w:color w:val="000000"/>
        </w:rPr>
        <w:t> </w:t>
      </w:r>
      <w:r w:rsidRPr="00CF59AB">
        <w:rPr>
          <w:rFonts w:ascii="Arial" w:eastAsia="Arial" w:hAnsi="Arial" w:cs="Arial"/>
          <w:color w:val="000000"/>
        </w:rPr>
        <w:t>splňovaly charakteristiky cílové skupiny IP 1.5. Tyto projekty byly ukončeny k 31. 10. 2019 a</w:t>
      </w:r>
      <w:r w:rsidR="005A3E37">
        <w:rPr>
          <w:rFonts w:ascii="Arial" w:eastAsia="Arial" w:hAnsi="Arial" w:cs="Arial"/>
          <w:color w:val="000000"/>
        </w:rPr>
        <w:t> </w:t>
      </w:r>
      <w:r w:rsidRPr="00CF59AB">
        <w:rPr>
          <w:rFonts w:ascii="Arial" w:eastAsia="Arial" w:hAnsi="Arial" w:cs="Arial"/>
          <w:color w:val="000000"/>
        </w:rPr>
        <w:t>podpořeno bylo celkem 263 osob.</w:t>
      </w:r>
    </w:p>
    <w:p w14:paraId="4690641B" w14:textId="1F31F1DF" w:rsidR="00647EE0" w:rsidRPr="00CF59AB" w:rsidRDefault="00791383" w:rsidP="00CF59AB">
      <w:pPr>
        <w:spacing w:after="120"/>
        <w:ind w:left="119" w:right="121"/>
        <w:jc w:val="both"/>
        <w:rPr>
          <w:rFonts w:ascii="Arial" w:eastAsia="Arial" w:hAnsi="Arial" w:cs="Arial"/>
        </w:rPr>
      </w:pPr>
      <w:r w:rsidRPr="00CF59AB">
        <w:rPr>
          <w:rFonts w:ascii="Arial" w:eastAsia="Arial" w:hAnsi="Arial" w:cs="Arial"/>
          <w:color w:val="000000"/>
        </w:rPr>
        <w:t xml:space="preserve">Na základě potřeby jednotlivých regionů byla v roce 2019 vyhlášena výzva č. 136 „Iniciativa na podporu zaměstnanosti mládeže pro region NUTS II Severozápad a NUTS II Moravskoslezsko - ÚP ČR“, která byla zaměřena na mladé lidi s kumulací hendikepů. </w:t>
      </w:r>
      <w:r w:rsidRPr="00CF59AB">
        <w:rPr>
          <w:rFonts w:ascii="Arial" w:eastAsia="Arial" w:hAnsi="Arial" w:cs="Arial"/>
        </w:rPr>
        <w:t>Ve výzvě byl od 1. 1. 2020 do 31.1</w:t>
      </w:r>
      <w:r w:rsidR="00CF59AB" w:rsidRPr="00CF59AB">
        <w:rPr>
          <w:rFonts w:ascii="Arial" w:eastAsia="Arial" w:hAnsi="Arial" w:cs="Arial"/>
        </w:rPr>
        <w:t xml:space="preserve"> </w:t>
      </w:r>
      <w:r w:rsidRPr="00CF59AB">
        <w:rPr>
          <w:rFonts w:ascii="Arial" w:eastAsia="Arial" w:hAnsi="Arial" w:cs="Arial"/>
        </w:rPr>
        <w:t>0.</w:t>
      </w:r>
      <w:r w:rsidR="00CF59AB" w:rsidRPr="00CF59AB">
        <w:rPr>
          <w:rFonts w:ascii="Arial" w:eastAsia="Arial" w:hAnsi="Arial" w:cs="Arial"/>
        </w:rPr>
        <w:t xml:space="preserve"> </w:t>
      </w:r>
      <w:r w:rsidRPr="00CF59AB">
        <w:rPr>
          <w:rFonts w:ascii="Arial" w:eastAsia="Arial" w:hAnsi="Arial" w:cs="Arial"/>
        </w:rPr>
        <w:t xml:space="preserve">2022 v realizaci 1 projekt Generálního ředitelství ÚP ČR </w:t>
      </w:r>
      <w:r w:rsidRPr="001C27E9">
        <w:rPr>
          <w:rFonts w:ascii="Arial" w:eastAsia="Arial" w:hAnsi="Arial" w:cs="Arial"/>
        </w:rPr>
        <w:t>za 1,7 mil.</w:t>
      </w:r>
      <w:r w:rsidRPr="00CF59AB">
        <w:rPr>
          <w:rFonts w:ascii="Arial" w:eastAsia="Arial" w:hAnsi="Arial" w:cs="Arial"/>
        </w:rPr>
        <w:t xml:space="preserve"> EUR s názvem INICIATIVA na podporu mladých uchazečů o zaměstnání s kumulací hendikepů, který cílil na zvýšení účasti CS na trhu práce a snížení její závislosti na systému sociální ochrany a služeb zaměstnanosti. Projekt byl realizován do dočerpání zbývající alokace YEI. Realizace projektu probíhala prostřednictvím krajských poboček ÚP ČR v Ústeckém, Karlovarském a Moravskoslezském kraji. Z projektu bylo podpořeno celkem 422 osob.</w:t>
      </w:r>
    </w:p>
    <w:p w14:paraId="4D4F8820" w14:textId="747C509A" w:rsidR="0077025C" w:rsidRPr="00CF59AB" w:rsidRDefault="0077025C" w:rsidP="00CF59AB">
      <w:pPr>
        <w:spacing w:after="120"/>
        <w:ind w:left="119" w:right="121"/>
        <w:jc w:val="both"/>
        <w:rPr>
          <w:rFonts w:ascii="Arial" w:eastAsia="Arial" w:hAnsi="Arial" w:cs="Arial"/>
          <w:color w:val="000000"/>
        </w:rPr>
      </w:pPr>
      <w:r w:rsidRPr="00CF59AB">
        <w:rPr>
          <w:rFonts w:ascii="Arial" w:eastAsia="Arial" w:hAnsi="Arial" w:cs="Arial"/>
          <w:color w:val="000000"/>
        </w:rPr>
        <w:t>Popis případných problémů, které se vyskytly při provádění YEI, a opatření přijatých k odstranění těchto problémů</w:t>
      </w:r>
      <w:r w:rsidR="00E31F03">
        <w:rPr>
          <w:rFonts w:ascii="Arial" w:eastAsia="Arial" w:hAnsi="Arial" w:cs="Arial"/>
          <w:color w:val="000000"/>
        </w:rPr>
        <w:t>:</w:t>
      </w:r>
    </w:p>
    <w:p w14:paraId="1B986269" w14:textId="77777777" w:rsidR="00791383" w:rsidRPr="00CF59AB" w:rsidRDefault="00791383" w:rsidP="00CF59AB">
      <w:pPr>
        <w:spacing w:after="120"/>
        <w:ind w:left="119" w:right="119"/>
        <w:jc w:val="both"/>
        <w:rPr>
          <w:rFonts w:ascii="Arial" w:eastAsia="Arial" w:hAnsi="Arial" w:cs="Arial"/>
          <w:color w:val="000000"/>
        </w:rPr>
      </w:pPr>
      <w:r w:rsidRPr="00CF59AB">
        <w:rPr>
          <w:rFonts w:ascii="Arial" w:eastAsia="Arial" w:hAnsi="Arial" w:cs="Arial"/>
          <w:color w:val="000000"/>
        </w:rPr>
        <w:t>Realizaci projektů výrazně ovlivňila situace na trhu práce, která prošla od roku 2012 zásadní změnou. Míra nezaměstnanosti mládeže v regionu NUTS II Severozápad značně poklesla a příjemci obtížně získávali cílovou skupinu. ŘO OPZ přijal řadu opatření, která byla uplatněna napříč všemi projekty realizovanými ve výzvách č. 3 a 116. Zároveň bylo ÚP ČR schváleno prodloužení realizace projektů výzvy č. 3 do května 2019 a července 2019. Vzhledem k možnosti realokace max. 10 % prostředků YEI do dalších regionů s vysokou mírou nezaměstnanosti mladých, které se nacházejí mimo způsobilý Ústecký a Karlovarský kraj (NUTS II Severozápad), bylo v roce 2017 rozhodnuto o vyhlášení soutěžní výzvy č. 91 pro Ústecký, Karlovarský a nově také Moravskoslezský kraj, který rovněž dosahuje vyšší podíl nezaměstnanosti mladých do 30 let. Oba projekty, které byly realizovány v rámci této výzvy, ukončily realizaci v roce 2019. Na základě potřeby dotčených regionů byla vyhlášena výzva č. 136, která má za cíl podporovat mladé lidi s kumulací hendikepů. Tato cílová skupina je bez větší cílené podpory jen těžko umístitelná na trh práce.</w:t>
      </w:r>
    </w:p>
    <w:p w14:paraId="4004244C" w14:textId="77777777" w:rsidR="00791383" w:rsidRPr="00CF59AB" w:rsidRDefault="00791383" w:rsidP="00CF59AB">
      <w:pPr>
        <w:spacing w:after="120"/>
        <w:ind w:left="119" w:right="119"/>
        <w:jc w:val="both"/>
        <w:rPr>
          <w:rFonts w:ascii="Arial" w:eastAsia="Arial" w:hAnsi="Arial" w:cs="Arial"/>
          <w:color w:val="000000"/>
        </w:rPr>
      </w:pPr>
      <w:r w:rsidRPr="00CF59AB">
        <w:rPr>
          <w:rFonts w:ascii="Arial" w:eastAsia="Arial" w:hAnsi="Arial" w:cs="Arial"/>
          <w:color w:val="000000"/>
        </w:rPr>
        <w:t xml:space="preserve">Realizovaný projekt ve výzvě č. 136 se od počátku realizace potýkal s problémy spojenými s nedostatečnými personálními kapacitami na ÚP ČR, které byly způsobené systemizací platnou od 1. 6. 2020. Do tohoto data nebylo možné vypisovat nová výběrová řízení. ÚP ČR následně </w:t>
      </w:r>
      <w:r w:rsidRPr="00CF59AB">
        <w:rPr>
          <w:rFonts w:ascii="Arial" w:eastAsia="Arial" w:hAnsi="Arial" w:cs="Arial"/>
          <w:color w:val="000000"/>
        </w:rPr>
        <w:lastRenderedPageBreak/>
        <w:t xml:space="preserve">opakovaně výběrová řízení na pozice členů realizačního týmu vypisoval a ve druhé polovině roku kapacity naplnil. V období od března 2020 byla realizace projektu jednoznačně negativně ovlivněna omezeními spojenými s pandemií COVID-19, které bránily v plné realizaci aktivit spojených s přímou prací s klienty projektu, což se negativně projevilo v plnění monitorovacích indikátorů (nenaplňování bagatelní podpory) a nízkém čerpání rozpočtu projektu. I přes přijatá opatření umožňující realizaci části aktivit distanční formou (online) se ukázalo, že řada klientů nedisponuje dostatečným technickým vybavením, které by jim tuto formu plnění aktivit umožnilo. Poté, co se začátkem června začaly pracoviště ÚP ČR postupně vracet do normálního režimu, zaměřil se realizátor primárně na klienty, kteří by se měli vrátit do vzdělávání (vzhledem k blížícímu se začátku školního roku 2020/2021), což se </w:t>
      </w:r>
      <w:r w:rsidRPr="00CF59AB">
        <w:rPr>
          <w:rFonts w:ascii="Arial" w:hAnsi="Arial" w:cs="Arial"/>
        </w:rPr>
        <w:t>na čerpání</w:t>
      </w:r>
      <w:r w:rsidRPr="00CF59AB">
        <w:rPr>
          <w:rFonts w:ascii="Arial" w:eastAsia="Arial" w:hAnsi="Arial" w:cs="Arial"/>
          <w:color w:val="000000"/>
        </w:rPr>
        <w:t xml:space="preserve"> rozpočtu a vykázání v indikátoru projevilo po dokončení aktivity, tedy v dalším monitorovacím období. I přes přijatá opatření k umožnění distanční realizace aktivit a v souvislosti s omezeními </w:t>
      </w:r>
      <w:r w:rsidRPr="00CF59AB">
        <w:rPr>
          <w:rFonts w:ascii="Arial" w:hAnsi="Arial" w:cs="Arial"/>
        </w:rPr>
        <w:t>z důvodu</w:t>
      </w:r>
      <w:r w:rsidRPr="00CF59AB">
        <w:rPr>
          <w:rFonts w:ascii="Arial" w:eastAsia="Arial" w:hAnsi="Arial" w:cs="Arial"/>
          <w:color w:val="000000"/>
        </w:rPr>
        <w:t xml:space="preserve"> epidemické situace, která následně pokračovala, se projekt potýkal s pomalejší realizací. ÚP ČR posléze přijal na doporučení ŘO OPZ další opatření, která zefektivnila podporu CS v projektu. V dubnu 2021 byl projekt prodloužen o 4 měsíce do 10/2022 za účelem umožnění dočerpání alokace YEI, které bylo nadále ovlivňováno restrikcemi spojenými s pandemií COVID-19. Již v průběhu léta 2022 se projektovému týmu podařilo stabilizovat čerpání a průběh projektu, k čemuž přispěl i zvýšený zájem zaměstnavatelů během pandemie o podporovaná pracovní místa (Odborné praxe). Tímto bylo pomalé čerpání na projektu vyrovnáno a do konce projektu (10/2022) byla celková zbylá alokace YEI k 31.12. 2022 ve výši 29,6 mil. EUR vyčerpána. Celkově bylo v této investiční prioritě za celou realizaci podpořeno 6 133 osob.</w:t>
      </w:r>
    </w:p>
    <w:p w14:paraId="179D1DFE" w14:textId="77777777" w:rsidR="00A2351A" w:rsidRPr="00D46E7E" w:rsidRDefault="002D5C25" w:rsidP="005314AB">
      <w:pPr>
        <w:pStyle w:val="Nadpis1"/>
        <w:spacing w:after="120"/>
        <w:ind w:left="465" w:hanging="357"/>
        <w:rPr>
          <w:sz w:val="16"/>
        </w:rPr>
      </w:pPr>
      <w:bookmarkStart w:id="23" w:name="_Hlk65483197"/>
      <w:bookmarkStart w:id="24" w:name="_Toc133405174"/>
      <w:r w:rsidRPr="00D46E7E">
        <w:t>ZÁLEŽITOSTI OVLIVŇUJÍCÍ VÝKONNOST PROGRAMU A PŘIJATÁ OPATŘENÍ (čl. 50 odst. 2 nařízení (EU) č. 1303/2013)</w:t>
      </w:r>
      <w:r w:rsidRPr="00D46E7E">
        <w:rPr>
          <w:sz w:val="20"/>
        </w:rPr>
        <w:t xml:space="preserve">  </w:t>
      </w:r>
      <w:r w:rsidRPr="00D46E7E">
        <w:rPr>
          <w:sz w:val="16"/>
        </w:rPr>
        <w:t>(</w:t>
      </w:r>
      <w:bookmarkEnd w:id="23"/>
      <w:r w:rsidRPr="00D46E7E">
        <w:rPr>
          <w:sz w:val="16"/>
        </w:rPr>
        <w:t>15)</w:t>
      </w:r>
      <w:bookmarkEnd w:id="24"/>
    </w:p>
    <w:p w14:paraId="56EF1A49" w14:textId="395B50A5" w:rsidR="00722B56" w:rsidRPr="005314AB" w:rsidRDefault="002D5C25" w:rsidP="005314AB">
      <w:pPr>
        <w:spacing w:after="120" w:line="264" w:lineRule="auto"/>
        <w:ind w:left="108" w:right="121"/>
        <w:jc w:val="both"/>
        <w:rPr>
          <w:rFonts w:ascii="Arial" w:eastAsia="Arial" w:hAnsi="Arial" w:cs="Arial"/>
          <w:color w:val="000000"/>
        </w:rPr>
      </w:pPr>
      <w:r w:rsidRPr="005314AB">
        <w:rPr>
          <w:rFonts w:ascii="Arial" w:eastAsia="Arial" w:hAnsi="Arial" w:cs="Arial"/>
          <w:color w:val="000000"/>
        </w:rPr>
        <w:t>a) Záležitosti, které ovlivňují výkonnost programu a přijatých opatření</w:t>
      </w:r>
    </w:p>
    <w:p w14:paraId="7EB8153B" w14:textId="6931FE4F" w:rsidR="000846BA" w:rsidRPr="00CF59AB" w:rsidRDefault="000846BA" w:rsidP="00CF59AB">
      <w:pPr>
        <w:spacing w:after="120"/>
        <w:ind w:right="121"/>
        <w:jc w:val="both"/>
        <w:rPr>
          <w:rFonts w:ascii="Arial" w:eastAsia="Calibri" w:hAnsi="Arial" w:cs="Arial"/>
          <w:lang w:eastAsia="en-US"/>
        </w:rPr>
      </w:pPr>
      <w:r w:rsidRPr="00CF59AB">
        <w:rPr>
          <w:rFonts w:ascii="Arial" w:eastAsia="Calibri" w:hAnsi="Arial" w:cs="Arial"/>
          <w:lang w:eastAsia="en-US"/>
        </w:rPr>
        <w:t xml:space="preserve">V rámci hodnocení rizik OPZ za 1. pololetí roku 2022 bylo identifikováno nové středně významné riziko spočívající v nefunkčnosti rozhraní mezi systémy MS2014+ a RIS ZED a s tím související nemožnosti plnění povinnosti proplácení dotačních výdajů s vazbou na RIS ZED. </w:t>
      </w:r>
      <w:r w:rsidR="00D3083D">
        <w:rPr>
          <w:rFonts w:ascii="Arial" w:eastAsia="Calibri" w:hAnsi="Arial" w:cs="Arial"/>
          <w:lang w:eastAsia="en-US"/>
        </w:rPr>
        <w:t>Z</w:t>
      </w:r>
      <w:r w:rsidRPr="00CF59AB">
        <w:rPr>
          <w:rFonts w:ascii="Arial" w:eastAsia="Calibri" w:hAnsi="Arial" w:cs="Arial"/>
          <w:lang w:eastAsia="en-US"/>
        </w:rPr>
        <w:t>ároveň došlo ke zmírnění rizika čerpání prostředků EU ve vazbě na rok 2022, i přesto bylo riziko nadále ponecháno v kategorii kritických rizik. V důsledku splnění stanoveného nápravného opatření bylo eliminováno středně významné riziko nedostupnosti systému MS2014+ pro administraci evropských dotací v nové prezentační vrstvě z důvodu nepodporovaného internetového prohlížeče či nepředvídatelných chyb v prohlížeči.</w:t>
      </w:r>
      <w:r w:rsidR="001C37B6">
        <w:rPr>
          <w:rFonts w:ascii="Arial" w:eastAsia="Calibri" w:hAnsi="Arial" w:cs="Arial"/>
          <w:lang w:eastAsia="en-US"/>
        </w:rPr>
        <w:t xml:space="preserve"> K </w:t>
      </w:r>
      <w:r w:rsidRPr="00CF59AB">
        <w:rPr>
          <w:rFonts w:ascii="Arial" w:eastAsia="Calibri" w:hAnsi="Arial" w:cs="Arial"/>
          <w:lang w:eastAsia="en-US"/>
        </w:rPr>
        <w:t>30.</w:t>
      </w:r>
      <w:r w:rsidR="001C37B6">
        <w:rPr>
          <w:rFonts w:ascii="Arial" w:eastAsia="Calibri" w:hAnsi="Arial" w:cs="Arial"/>
          <w:lang w:eastAsia="en-US"/>
        </w:rPr>
        <w:t>6.</w:t>
      </w:r>
      <w:r w:rsidRPr="00CF59AB">
        <w:rPr>
          <w:rFonts w:ascii="Arial" w:eastAsia="Calibri" w:hAnsi="Arial" w:cs="Arial"/>
          <w:lang w:eastAsia="en-US"/>
        </w:rPr>
        <w:t xml:space="preserve"> 2022 tak bylo v systému řízení rizik OPZ evidováno celkem 15 rizik různé míry významnosti, z toho 1 riziko kritické. V</w:t>
      </w:r>
      <w:r w:rsidR="005A3E37">
        <w:rPr>
          <w:rFonts w:ascii="Arial" w:eastAsia="Calibri" w:hAnsi="Arial" w:cs="Arial"/>
          <w:lang w:eastAsia="en-US"/>
        </w:rPr>
        <w:t> </w:t>
      </w:r>
      <w:r w:rsidRPr="00CF59AB">
        <w:rPr>
          <w:rFonts w:ascii="Arial" w:eastAsia="Calibri" w:hAnsi="Arial" w:cs="Arial"/>
          <w:lang w:eastAsia="en-US"/>
        </w:rPr>
        <w:t xml:space="preserve">rámci hodnocení rizik OPZ za 2. pololetí roku 2022 bylo na úrovni ŘO OPZ efektivně řízeno kritické riziko čerpání prostředků EU ve vazbě na rok 2022, které se podařilo zcela odstranit. </w:t>
      </w:r>
      <w:r w:rsidR="001C37B6">
        <w:rPr>
          <w:rFonts w:ascii="Arial" w:eastAsia="Calibri" w:hAnsi="Arial" w:cs="Arial"/>
          <w:lang w:eastAsia="en-US"/>
        </w:rPr>
        <w:t>D</w:t>
      </w:r>
      <w:r w:rsidRPr="00CF59AB">
        <w:rPr>
          <w:rFonts w:ascii="Arial" w:eastAsia="Calibri" w:hAnsi="Arial" w:cs="Arial"/>
          <w:lang w:eastAsia="en-US"/>
        </w:rPr>
        <w:t>ále</w:t>
      </w:r>
      <w:r w:rsidR="001C37B6">
        <w:rPr>
          <w:rFonts w:ascii="Arial" w:eastAsia="Calibri" w:hAnsi="Arial" w:cs="Arial"/>
          <w:lang w:eastAsia="en-US"/>
        </w:rPr>
        <w:t xml:space="preserve"> byla</w:t>
      </w:r>
      <w:r w:rsidRPr="00CF59AB">
        <w:rPr>
          <w:rFonts w:ascii="Arial" w:eastAsia="Calibri" w:hAnsi="Arial" w:cs="Arial"/>
          <w:lang w:eastAsia="en-US"/>
        </w:rPr>
        <w:t xml:space="preserve"> vyřazena 2 středně významná rizika,</w:t>
      </w:r>
      <w:r w:rsidR="00D3083D">
        <w:rPr>
          <w:rFonts w:ascii="Arial" w:eastAsia="Calibri" w:hAnsi="Arial" w:cs="Arial"/>
          <w:lang w:eastAsia="en-US"/>
        </w:rPr>
        <w:t xml:space="preserve"> </w:t>
      </w:r>
      <w:r w:rsidRPr="00CF59AB">
        <w:rPr>
          <w:rFonts w:ascii="Arial" w:eastAsia="Calibri" w:hAnsi="Arial" w:cs="Arial"/>
          <w:lang w:eastAsia="en-US"/>
        </w:rPr>
        <w:t xml:space="preserve">a sice riziko nefunkčnosti rozhraní mezi systémy MS2014+ a RIS ZED a riziko nenaplnění věcných a finančních milníků PO2 (kategorie regionů). </w:t>
      </w:r>
      <w:r w:rsidR="0073669F">
        <w:rPr>
          <w:rFonts w:ascii="Arial" w:eastAsia="Calibri" w:hAnsi="Arial" w:cs="Arial"/>
          <w:lang w:eastAsia="en-US"/>
        </w:rPr>
        <w:t>V</w:t>
      </w:r>
      <w:r w:rsidRPr="00CF59AB">
        <w:rPr>
          <w:rFonts w:ascii="Arial" w:eastAsia="Calibri" w:hAnsi="Arial" w:cs="Arial"/>
          <w:lang w:eastAsia="en-US"/>
        </w:rPr>
        <w:t xml:space="preserve">e sledovaném pololetí </w:t>
      </w:r>
      <w:r w:rsidR="0073669F">
        <w:rPr>
          <w:rFonts w:ascii="Arial" w:eastAsia="Calibri" w:hAnsi="Arial" w:cs="Arial"/>
          <w:lang w:eastAsia="en-US"/>
        </w:rPr>
        <w:t xml:space="preserve">došlo </w:t>
      </w:r>
      <w:r w:rsidRPr="00CF59AB">
        <w:rPr>
          <w:rFonts w:ascii="Arial" w:eastAsia="Calibri" w:hAnsi="Arial" w:cs="Arial"/>
          <w:lang w:eastAsia="en-US"/>
        </w:rPr>
        <w:t>k</w:t>
      </w:r>
      <w:r w:rsidR="005A3E37">
        <w:rPr>
          <w:rFonts w:ascii="Arial" w:eastAsia="Calibri" w:hAnsi="Arial" w:cs="Arial"/>
          <w:lang w:eastAsia="en-US"/>
        </w:rPr>
        <w:t> </w:t>
      </w:r>
      <w:r w:rsidRPr="00CF59AB">
        <w:rPr>
          <w:rFonts w:ascii="Arial" w:eastAsia="Calibri" w:hAnsi="Arial" w:cs="Arial"/>
          <w:lang w:eastAsia="en-US"/>
        </w:rPr>
        <w:t>identifikaci nového kritického rizika spočívajícího v možném významném úbytku administrativní kapacity</w:t>
      </w:r>
      <w:r w:rsidR="0073669F">
        <w:rPr>
          <w:rFonts w:ascii="Arial" w:eastAsia="Calibri" w:hAnsi="Arial" w:cs="Arial"/>
          <w:lang w:eastAsia="en-US"/>
        </w:rPr>
        <w:t xml:space="preserve"> </w:t>
      </w:r>
      <w:r w:rsidRPr="00CF59AB">
        <w:rPr>
          <w:rFonts w:ascii="Arial" w:eastAsia="Calibri" w:hAnsi="Arial" w:cs="Arial"/>
          <w:lang w:eastAsia="en-US"/>
        </w:rPr>
        <w:t xml:space="preserve">(zejména zkušených zaměstnanců) z důvodu snížení jejich finančního ohodnocení způsobeného nedostatkem disponibilních prostředků ve státním rozpočtu ČR. Tento stav </w:t>
      </w:r>
      <w:r w:rsidR="000876F8" w:rsidRPr="00CF59AB">
        <w:rPr>
          <w:rFonts w:ascii="Arial" w:eastAsia="Calibri" w:hAnsi="Arial" w:cs="Arial"/>
          <w:lang w:eastAsia="en-US"/>
        </w:rPr>
        <w:t>by vedl</w:t>
      </w:r>
      <w:r w:rsidRPr="00CF59AB">
        <w:rPr>
          <w:rFonts w:ascii="Arial" w:eastAsia="Calibri" w:hAnsi="Arial" w:cs="Arial"/>
          <w:lang w:eastAsia="en-US"/>
        </w:rPr>
        <w:t xml:space="preserve"> ke snížení konkurenceschopnosti ŘO ve srovnání se soukromou sférou. K datu 31. prosince 2022 tak bylo v systému řízení rizik OPZ evidováno celkem 13 rizik různé míry významnosti, z toho 1 riziko kritické.</w:t>
      </w:r>
    </w:p>
    <w:p w14:paraId="6FF941E4" w14:textId="7CD73EE5" w:rsidR="00DA6111" w:rsidRPr="00CF59AB" w:rsidRDefault="00967398" w:rsidP="00CF59AB">
      <w:pPr>
        <w:spacing w:after="120"/>
        <w:ind w:right="121"/>
        <w:jc w:val="both"/>
        <w:rPr>
          <w:rFonts w:ascii="Arial" w:eastAsia="Calibri" w:hAnsi="Arial" w:cs="Arial"/>
          <w:lang w:eastAsia="en-US"/>
        </w:rPr>
      </w:pPr>
      <w:r w:rsidRPr="00CF59AB">
        <w:rPr>
          <w:rFonts w:ascii="Arial" w:eastAsia="Calibri" w:hAnsi="Arial" w:cs="Arial"/>
          <w:lang w:eastAsia="en-US"/>
        </w:rPr>
        <w:t>V souvislosti s</w:t>
      </w:r>
      <w:r w:rsidR="000876F8" w:rsidRPr="00CF59AB">
        <w:rPr>
          <w:rFonts w:ascii="Arial" w:eastAsia="Calibri" w:hAnsi="Arial" w:cs="Arial"/>
          <w:lang w:eastAsia="en-US"/>
        </w:rPr>
        <w:t> </w:t>
      </w:r>
      <w:r w:rsidRPr="00CF59AB">
        <w:rPr>
          <w:rFonts w:ascii="Arial" w:eastAsia="Calibri" w:hAnsi="Arial" w:cs="Arial"/>
          <w:lang w:eastAsia="en-US"/>
        </w:rPr>
        <w:t>OPZ</w:t>
      </w:r>
      <w:r w:rsidR="000876F8" w:rsidRPr="00CF59AB">
        <w:rPr>
          <w:rFonts w:ascii="Arial" w:eastAsia="Calibri" w:hAnsi="Arial" w:cs="Arial"/>
          <w:lang w:eastAsia="en-US"/>
        </w:rPr>
        <w:t xml:space="preserve"> </w:t>
      </w:r>
      <w:r w:rsidRPr="00CF59AB">
        <w:rPr>
          <w:rFonts w:ascii="Arial" w:eastAsia="Calibri" w:hAnsi="Arial" w:cs="Arial"/>
          <w:lang w:eastAsia="en-US"/>
        </w:rPr>
        <w:t xml:space="preserve">bylo v roce 2022 vedeno </w:t>
      </w:r>
      <w:r w:rsidR="000E24BA" w:rsidRPr="00CF59AB">
        <w:rPr>
          <w:rFonts w:ascii="Arial" w:eastAsia="Calibri" w:hAnsi="Arial" w:cs="Arial"/>
          <w:lang w:eastAsia="en-US"/>
        </w:rPr>
        <w:t xml:space="preserve">takřka pět </w:t>
      </w:r>
      <w:r w:rsidRPr="00CF59AB">
        <w:rPr>
          <w:rFonts w:ascii="Arial" w:eastAsia="Calibri" w:hAnsi="Arial" w:cs="Arial"/>
          <w:lang w:eastAsia="en-US"/>
        </w:rPr>
        <w:t xml:space="preserve">desítek trestních řízení vůči příjemcům, jejich statutárním orgánům či zaměstnancům. </w:t>
      </w:r>
      <w:r w:rsidR="004F3BEC">
        <w:rPr>
          <w:rFonts w:ascii="Arial" w:eastAsia="Calibri" w:hAnsi="Arial" w:cs="Arial"/>
          <w:lang w:eastAsia="en-US"/>
        </w:rPr>
        <w:t>V</w:t>
      </w:r>
      <w:r w:rsidRPr="00CF59AB">
        <w:rPr>
          <w:rFonts w:ascii="Arial" w:eastAsia="Calibri" w:hAnsi="Arial" w:cs="Arial"/>
          <w:lang w:eastAsia="en-US"/>
        </w:rPr>
        <w:t>ětšina</w:t>
      </w:r>
      <w:r w:rsidR="004F3BEC">
        <w:rPr>
          <w:rFonts w:ascii="Arial" w:eastAsia="Calibri" w:hAnsi="Arial" w:cs="Arial"/>
          <w:lang w:eastAsia="en-US"/>
        </w:rPr>
        <w:t xml:space="preserve"> </w:t>
      </w:r>
      <w:r w:rsidRPr="00CF59AB">
        <w:rPr>
          <w:rFonts w:ascii="Arial" w:eastAsia="Calibri" w:hAnsi="Arial" w:cs="Arial"/>
          <w:lang w:eastAsia="en-US"/>
        </w:rPr>
        <w:t xml:space="preserve">byla zahajována na základě trestních oznámení ŘO OPZ. </w:t>
      </w:r>
      <w:r w:rsidR="0091116D" w:rsidRPr="00CF59AB">
        <w:rPr>
          <w:rFonts w:ascii="Arial" w:eastAsia="Calibri" w:hAnsi="Arial" w:cs="Arial"/>
          <w:lang w:eastAsia="en-US"/>
        </w:rPr>
        <w:t>Informace o podezření na trestnou činnost příjemců pocházel</w:t>
      </w:r>
      <w:r w:rsidR="0075269A" w:rsidRPr="00CF59AB">
        <w:rPr>
          <w:rFonts w:ascii="Arial" w:eastAsia="Calibri" w:hAnsi="Arial" w:cs="Arial"/>
          <w:lang w:eastAsia="en-US"/>
        </w:rPr>
        <w:t>y</w:t>
      </w:r>
      <w:r w:rsidR="0091116D" w:rsidRPr="00CF59AB">
        <w:rPr>
          <w:rFonts w:ascii="Arial" w:eastAsia="Calibri" w:hAnsi="Arial" w:cs="Arial"/>
          <w:lang w:eastAsia="en-US"/>
        </w:rPr>
        <w:t xml:space="preserve"> zejména z</w:t>
      </w:r>
      <w:r w:rsidR="000876F8" w:rsidRPr="00CF59AB">
        <w:rPr>
          <w:rFonts w:ascii="Arial" w:eastAsia="Calibri" w:hAnsi="Arial" w:cs="Arial"/>
          <w:lang w:eastAsia="en-US"/>
        </w:rPr>
        <w:t xml:space="preserve"> administrativních kontrol předkládaných </w:t>
      </w:r>
      <w:r w:rsidR="0091116D" w:rsidRPr="00CF59AB">
        <w:rPr>
          <w:rFonts w:ascii="Arial" w:eastAsia="Calibri" w:hAnsi="Arial" w:cs="Arial"/>
          <w:lang w:eastAsia="en-US"/>
        </w:rPr>
        <w:t>ZoR</w:t>
      </w:r>
      <w:r w:rsidR="000876F8" w:rsidRPr="00CF59AB">
        <w:rPr>
          <w:rFonts w:ascii="Arial" w:eastAsia="Calibri" w:hAnsi="Arial" w:cs="Arial"/>
          <w:lang w:eastAsia="en-US"/>
        </w:rPr>
        <w:t>/ŽoP</w:t>
      </w:r>
      <w:r w:rsidR="0091116D" w:rsidRPr="00CF59AB">
        <w:rPr>
          <w:rFonts w:ascii="Arial" w:eastAsia="Calibri" w:hAnsi="Arial" w:cs="Arial"/>
          <w:lang w:eastAsia="en-US"/>
        </w:rPr>
        <w:t xml:space="preserve"> a z kontrol na místě. Marginální část pak byla zahajována na základě informací jiných oznamovatelů (např. územní finanční orgány). </w:t>
      </w:r>
      <w:r w:rsidR="000876F8" w:rsidRPr="00CF59AB">
        <w:rPr>
          <w:rFonts w:ascii="Arial" w:eastAsia="Calibri" w:hAnsi="Arial" w:cs="Arial"/>
          <w:lang w:eastAsia="en-US"/>
        </w:rPr>
        <w:t xml:space="preserve">Nejčastěji se jedná o fiktivní vykazování realizace části nebo všech projektových aktivit, a to především u projektů na podporu dětských skupin a dalšího profesního vzdělávání, v nichž jsou využívány jednotkové náklady. </w:t>
      </w:r>
    </w:p>
    <w:p w14:paraId="65F4F08C" w14:textId="449D2428" w:rsidR="007C0D65" w:rsidRPr="00CF59AB" w:rsidRDefault="000F013D" w:rsidP="00CF59AB">
      <w:pPr>
        <w:spacing w:after="120"/>
        <w:ind w:right="121"/>
        <w:jc w:val="both"/>
        <w:rPr>
          <w:rFonts w:ascii="Arial" w:eastAsia="Arial" w:hAnsi="Arial" w:cs="Arial"/>
        </w:rPr>
      </w:pPr>
      <w:r w:rsidRPr="00CF59AB">
        <w:rPr>
          <w:rFonts w:ascii="Arial" w:eastAsia="Arial" w:hAnsi="Arial" w:cs="Arial"/>
        </w:rPr>
        <w:t>V reakci na uprchlickou krizi vyvolanou agresí vojsk Ruské Federace na Ukrajinu byly v dubnu 2022 vyhlášeny dvě mimořádné výzvy na podporu vzniku a provozu dětských skupin</w:t>
      </w:r>
      <w:r w:rsidR="002F04FC">
        <w:rPr>
          <w:rFonts w:ascii="Arial" w:eastAsia="Arial" w:hAnsi="Arial" w:cs="Arial"/>
        </w:rPr>
        <w:t>. V</w:t>
      </w:r>
      <w:r w:rsidR="00DF6FE1" w:rsidRPr="00CF59AB">
        <w:rPr>
          <w:rFonts w:ascii="Arial" w:eastAsia="Arial" w:hAnsi="Arial" w:cs="Arial"/>
        </w:rPr>
        <w:t xml:space="preserve">ýzvy </w:t>
      </w:r>
      <w:r w:rsidR="002F04FC">
        <w:rPr>
          <w:rFonts w:ascii="Arial" w:eastAsia="Arial" w:hAnsi="Arial" w:cs="Arial"/>
        </w:rPr>
        <w:t xml:space="preserve">č. </w:t>
      </w:r>
      <w:r w:rsidR="00DF6FE1" w:rsidRPr="00CF59AB">
        <w:rPr>
          <w:rFonts w:ascii="Arial" w:eastAsia="Arial" w:hAnsi="Arial" w:cs="Arial"/>
        </w:rPr>
        <w:t xml:space="preserve">141 a </w:t>
      </w:r>
      <w:r w:rsidR="002F04FC">
        <w:rPr>
          <w:rFonts w:ascii="Arial" w:eastAsia="Arial" w:hAnsi="Arial" w:cs="Arial"/>
        </w:rPr>
        <w:t xml:space="preserve">č. </w:t>
      </w:r>
      <w:r w:rsidR="00DF6FE1" w:rsidRPr="00CF59AB">
        <w:rPr>
          <w:rFonts w:ascii="Arial" w:eastAsia="Arial" w:hAnsi="Arial" w:cs="Arial"/>
        </w:rPr>
        <w:t xml:space="preserve">142 </w:t>
      </w:r>
      <w:r w:rsidR="007F2A32">
        <w:rPr>
          <w:rFonts w:ascii="Arial" w:eastAsia="Arial" w:hAnsi="Arial" w:cs="Arial"/>
        </w:rPr>
        <w:t>„</w:t>
      </w:r>
      <w:r w:rsidR="00DF6FE1" w:rsidRPr="00CF59AB">
        <w:rPr>
          <w:rFonts w:ascii="Arial" w:eastAsia="Arial" w:hAnsi="Arial" w:cs="Arial"/>
        </w:rPr>
        <w:t>Vytvoření kapacit nových dětských skupin v ČR mimo hl. m. Prahu a v</w:t>
      </w:r>
      <w:r w:rsidR="007F2A32">
        <w:rPr>
          <w:rFonts w:ascii="Arial" w:eastAsia="Arial" w:hAnsi="Arial" w:cs="Arial"/>
        </w:rPr>
        <w:t> </w:t>
      </w:r>
      <w:r w:rsidR="00DF6FE1" w:rsidRPr="00CF59AB">
        <w:rPr>
          <w:rFonts w:ascii="Arial" w:eastAsia="Arial" w:hAnsi="Arial" w:cs="Arial"/>
        </w:rPr>
        <w:t>Praze</w:t>
      </w:r>
      <w:r w:rsidR="007F2A32">
        <w:rPr>
          <w:rFonts w:ascii="Arial" w:eastAsia="Arial" w:hAnsi="Arial" w:cs="Arial"/>
        </w:rPr>
        <w:t>“</w:t>
      </w:r>
      <w:r w:rsidRPr="00CF59AB">
        <w:rPr>
          <w:rFonts w:ascii="Arial" w:eastAsia="Arial" w:hAnsi="Arial" w:cs="Arial"/>
        </w:rPr>
        <w:t xml:space="preserve">. </w:t>
      </w:r>
      <w:r w:rsidR="003D2B82">
        <w:rPr>
          <w:rFonts w:ascii="Arial" w:eastAsia="Arial" w:hAnsi="Arial" w:cs="Arial"/>
        </w:rPr>
        <w:t>V</w:t>
      </w:r>
      <w:r w:rsidRPr="00CF59AB">
        <w:rPr>
          <w:rFonts w:ascii="Arial" w:eastAsia="Arial" w:hAnsi="Arial" w:cs="Arial"/>
        </w:rPr>
        <w:t xml:space="preserve"> OPZ bylo stanoveno, že podpořené projekty musí ukončit fyzickou realizaci projektu do 30. 9. 2023. </w:t>
      </w:r>
      <w:r w:rsidR="00DF6FE1" w:rsidRPr="00CF59AB">
        <w:rPr>
          <w:rFonts w:ascii="Arial" w:eastAsia="Arial" w:hAnsi="Arial" w:cs="Arial"/>
        </w:rPr>
        <w:t>V reakci na</w:t>
      </w:r>
      <w:r w:rsidRPr="00CF59AB">
        <w:rPr>
          <w:rFonts w:ascii="Arial" w:eastAsia="Arial" w:hAnsi="Arial" w:cs="Arial"/>
        </w:rPr>
        <w:t xml:space="preserve"> nutnost dodržet podmínku provozu </w:t>
      </w:r>
      <w:r w:rsidR="003863FE">
        <w:rPr>
          <w:rFonts w:ascii="Arial" w:eastAsia="Arial" w:hAnsi="Arial" w:cs="Arial"/>
        </w:rPr>
        <w:t>DS</w:t>
      </w:r>
      <w:r w:rsidRPr="00CF59AB">
        <w:rPr>
          <w:rFonts w:ascii="Arial" w:eastAsia="Arial" w:hAnsi="Arial" w:cs="Arial"/>
        </w:rPr>
        <w:t xml:space="preserve"> v délce 12 měsíců výzva </w:t>
      </w:r>
      <w:r w:rsidR="008244C7" w:rsidRPr="00CF59AB">
        <w:rPr>
          <w:rFonts w:ascii="Arial" w:eastAsia="Arial" w:hAnsi="Arial" w:cs="Arial"/>
        </w:rPr>
        <w:t>stanovila</w:t>
      </w:r>
      <w:r w:rsidRPr="00CF59AB">
        <w:rPr>
          <w:rFonts w:ascii="Arial" w:eastAsia="Arial" w:hAnsi="Arial" w:cs="Arial"/>
        </w:rPr>
        <w:t xml:space="preserve"> podmínku, že podpořená </w:t>
      </w:r>
      <w:r w:rsidR="00EC0356">
        <w:rPr>
          <w:rFonts w:ascii="Arial" w:eastAsia="Arial" w:hAnsi="Arial" w:cs="Arial"/>
        </w:rPr>
        <w:t>DS</w:t>
      </w:r>
      <w:r w:rsidRPr="00CF59AB">
        <w:rPr>
          <w:rFonts w:ascii="Arial" w:eastAsia="Arial" w:hAnsi="Arial" w:cs="Arial"/>
        </w:rPr>
        <w:t xml:space="preserve"> musí být vytvořena do 30. 9. 2022. Tím došlo ke zkrácení maximální </w:t>
      </w:r>
      <w:r w:rsidR="00DF6FE1" w:rsidRPr="00CF59AB">
        <w:rPr>
          <w:rFonts w:ascii="Arial" w:eastAsia="Arial" w:hAnsi="Arial" w:cs="Arial"/>
        </w:rPr>
        <w:t>možné</w:t>
      </w:r>
      <w:r w:rsidRPr="00CF59AB">
        <w:rPr>
          <w:rFonts w:ascii="Arial" w:eastAsia="Arial" w:hAnsi="Arial" w:cs="Arial"/>
        </w:rPr>
        <w:t xml:space="preserve"> lhůty pro vytvoření </w:t>
      </w:r>
      <w:r w:rsidR="00EC0356">
        <w:rPr>
          <w:rFonts w:ascii="Arial" w:eastAsia="Arial" w:hAnsi="Arial" w:cs="Arial"/>
        </w:rPr>
        <w:t>DS</w:t>
      </w:r>
      <w:r w:rsidR="00DF6FE1" w:rsidRPr="00CF59AB">
        <w:rPr>
          <w:rFonts w:ascii="Arial" w:eastAsia="Arial" w:hAnsi="Arial" w:cs="Arial"/>
        </w:rPr>
        <w:t xml:space="preserve"> vyplývající ze</w:t>
      </w:r>
      <w:r w:rsidR="005A3E37">
        <w:rPr>
          <w:rFonts w:ascii="Arial" w:eastAsia="Arial" w:hAnsi="Arial" w:cs="Arial"/>
        </w:rPr>
        <w:t> </w:t>
      </w:r>
      <w:r w:rsidR="00DF6FE1" w:rsidRPr="00CF59AB">
        <w:rPr>
          <w:rFonts w:ascii="Arial" w:eastAsia="Arial" w:hAnsi="Arial" w:cs="Arial"/>
        </w:rPr>
        <w:t>specifických pravidel</w:t>
      </w:r>
      <w:r w:rsidRPr="00CF59AB">
        <w:rPr>
          <w:rFonts w:ascii="Arial" w:eastAsia="Arial" w:hAnsi="Arial" w:cs="Arial"/>
        </w:rPr>
        <w:t xml:space="preserve"> (12 měsíců) na </w:t>
      </w:r>
      <w:r w:rsidR="00DF6FE1" w:rsidRPr="00CF59AB">
        <w:rPr>
          <w:rFonts w:ascii="Arial" w:eastAsia="Arial" w:hAnsi="Arial" w:cs="Arial"/>
        </w:rPr>
        <w:t xml:space="preserve">5 měsíců. Vyvstalo tím riziko, že </w:t>
      </w:r>
      <w:r w:rsidR="00EC0356">
        <w:rPr>
          <w:rFonts w:ascii="Arial" w:eastAsia="Arial" w:hAnsi="Arial" w:cs="Arial"/>
        </w:rPr>
        <w:t xml:space="preserve">to </w:t>
      </w:r>
      <w:r w:rsidR="00DF6FE1" w:rsidRPr="00CF59AB">
        <w:rPr>
          <w:rFonts w:ascii="Arial" w:eastAsia="Arial" w:hAnsi="Arial" w:cs="Arial"/>
        </w:rPr>
        <w:t>příjemci nestihnou včas a</w:t>
      </w:r>
      <w:r w:rsidR="005A3E37">
        <w:rPr>
          <w:rFonts w:ascii="Arial" w:eastAsia="Arial" w:hAnsi="Arial" w:cs="Arial"/>
        </w:rPr>
        <w:t> </w:t>
      </w:r>
      <w:r w:rsidR="00DF6FE1" w:rsidRPr="00CF59AB">
        <w:rPr>
          <w:rFonts w:ascii="Arial" w:eastAsia="Arial" w:hAnsi="Arial" w:cs="Arial"/>
        </w:rPr>
        <w:t>budou muset od realizace projektu ustoupit. ŘO OPZ přijal odpovídající opatření</w:t>
      </w:r>
      <w:r w:rsidR="003D2B82">
        <w:rPr>
          <w:rFonts w:ascii="Arial" w:eastAsia="Arial" w:hAnsi="Arial" w:cs="Arial"/>
        </w:rPr>
        <w:t xml:space="preserve"> a v</w:t>
      </w:r>
      <w:r w:rsidR="003D2B82" w:rsidRPr="00CF59AB">
        <w:rPr>
          <w:rFonts w:ascii="Arial" w:eastAsia="Arial" w:hAnsi="Arial" w:cs="Arial"/>
        </w:rPr>
        <w:t xml:space="preserve"> </w:t>
      </w:r>
      <w:r w:rsidR="00DF6FE1" w:rsidRPr="00CF59AB">
        <w:rPr>
          <w:rFonts w:ascii="Arial" w:eastAsia="Arial" w:hAnsi="Arial" w:cs="Arial"/>
        </w:rPr>
        <w:t xml:space="preserve">průběhu léta 2022 </w:t>
      </w:r>
      <w:r w:rsidR="008244C7" w:rsidRPr="00CF59AB">
        <w:rPr>
          <w:rFonts w:ascii="Arial" w:eastAsia="Arial" w:hAnsi="Arial" w:cs="Arial"/>
        </w:rPr>
        <w:lastRenderedPageBreak/>
        <w:t>maximalizoval pracovní</w:t>
      </w:r>
      <w:r w:rsidR="00DF6FE1" w:rsidRPr="00CF59AB">
        <w:rPr>
          <w:rFonts w:ascii="Arial" w:eastAsia="Arial" w:hAnsi="Arial" w:cs="Arial"/>
        </w:rPr>
        <w:t xml:space="preserve"> nasazení při hodnotícím procesu</w:t>
      </w:r>
      <w:r w:rsidR="00D3083D">
        <w:rPr>
          <w:rFonts w:ascii="Arial" w:eastAsia="Arial" w:hAnsi="Arial" w:cs="Arial"/>
        </w:rPr>
        <w:t xml:space="preserve">, </w:t>
      </w:r>
      <w:r w:rsidR="00DF6FE1" w:rsidRPr="00CF59AB">
        <w:rPr>
          <w:rFonts w:ascii="Arial" w:eastAsia="Arial" w:hAnsi="Arial" w:cs="Arial"/>
        </w:rPr>
        <w:t xml:space="preserve">došlo ke zkrácení interních lhůt tak, aby </w:t>
      </w:r>
      <w:r w:rsidR="008244C7" w:rsidRPr="00CF59AB">
        <w:rPr>
          <w:rFonts w:ascii="Arial" w:eastAsia="Arial" w:hAnsi="Arial" w:cs="Arial"/>
        </w:rPr>
        <w:t xml:space="preserve">byla </w:t>
      </w:r>
      <w:r w:rsidR="00DF6FE1" w:rsidRPr="00CF59AB">
        <w:rPr>
          <w:rFonts w:ascii="Arial" w:eastAsia="Arial" w:hAnsi="Arial" w:cs="Arial"/>
        </w:rPr>
        <w:t>příjemcům vyplacena záloha v</w:t>
      </w:r>
      <w:r w:rsidR="00EB3666" w:rsidRPr="00CF59AB">
        <w:rPr>
          <w:rFonts w:ascii="Arial" w:eastAsia="Arial" w:hAnsi="Arial" w:cs="Arial"/>
        </w:rPr>
        <w:t> </w:t>
      </w:r>
      <w:r w:rsidR="00DF6FE1" w:rsidRPr="00CF59AB">
        <w:rPr>
          <w:rFonts w:ascii="Arial" w:eastAsia="Arial" w:hAnsi="Arial" w:cs="Arial"/>
        </w:rPr>
        <w:t>nejkratším možném čase.</w:t>
      </w:r>
      <w:r w:rsidR="00944588" w:rsidRPr="00CF59AB">
        <w:rPr>
          <w:rFonts w:ascii="Arial" w:eastAsia="Arial" w:hAnsi="Arial" w:cs="Arial"/>
        </w:rPr>
        <w:t xml:space="preserve"> ŘO OPZ zintenzivnil komunikaci s</w:t>
      </w:r>
      <w:r w:rsidR="00EB3666" w:rsidRPr="00CF59AB">
        <w:rPr>
          <w:rFonts w:ascii="Arial" w:eastAsia="Arial" w:hAnsi="Arial" w:cs="Arial"/>
        </w:rPr>
        <w:t> </w:t>
      </w:r>
      <w:r w:rsidR="00944588" w:rsidRPr="00CF59AB">
        <w:rPr>
          <w:rFonts w:ascii="Arial" w:eastAsia="Arial" w:hAnsi="Arial" w:cs="Arial"/>
        </w:rPr>
        <w:t>odborem 25</w:t>
      </w:r>
      <w:r w:rsidR="005A3E37">
        <w:rPr>
          <w:rFonts w:ascii="Arial" w:eastAsia="Arial" w:hAnsi="Arial" w:cs="Arial"/>
        </w:rPr>
        <w:t> </w:t>
      </w:r>
      <w:r w:rsidR="00944588" w:rsidRPr="00CF59AB">
        <w:rPr>
          <w:rFonts w:ascii="Arial" w:eastAsia="Arial" w:hAnsi="Arial" w:cs="Arial"/>
        </w:rPr>
        <w:t>(Odb.</w:t>
      </w:r>
      <w:r w:rsidR="00EB3666" w:rsidRPr="00CF59AB">
        <w:rPr>
          <w:rFonts w:ascii="Arial" w:eastAsia="Arial" w:hAnsi="Arial" w:cs="Arial"/>
        </w:rPr>
        <w:t xml:space="preserve"> </w:t>
      </w:r>
      <w:r w:rsidR="00944588" w:rsidRPr="00CF59AB">
        <w:rPr>
          <w:rFonts w:ascii="Arial" w:eastAsia="Arial" w:hAnsi="Arial" w:cs="Arial"/>
        </w:rPr>
        <w:t>rodin. politiky a ochr.</w:t>
      </w:r>
      <w:r w:rsidR="00EB3666" w:rsidRPr="00CF59AB">
        <w:rPr>
          <w:rFonts w:ascii="Arial" w:eastAsia="Arial" w:hAnsi="Arial" w:cs="Arial"/>
        </w:rPr>
        <w:t xml:space="preserve"> </w:t>
      </w:r>
      <w:r w:rsidR="00944588" w:rsidRPr="00CF59AB">
        <w:rPr>
          <w:rFonts w:ascii="Arial" w:eastAsia="Arial" w:hAnsi="Arial" w:cs="Arial"/>
        </w:rPr>
        <w:t>práv dětí), jež má v gesci zápis zařízení do Evidence dětských skupin (EDS), s cílem maximálně usnadnit a urychlit zápis příj</w:t>
      </w:r>
      <w:r w:rsidR="009C50CF" w:rsidRPr="00CF59AB">
        <w:rPr>
          <w:rFonts w:ascii="Arial" w:eastAsia="Arial" w:hAnsi="Arial" w:cs="Arial"/>
        </w:rPr>
        <w:t>e</w:t>
      </w:r>
      <w:r w:rsidR="00944588" w:rsidRPr="00CF59AB">
        <w:rPr>
          <w:rFonts w:ascii="Arial" w:eastAsia="Arial" w:hAnsi="Arial" w:cs="Arial"/>
        </w:rPr>
        <w:t>mců do EDS</w:t>
      </w:r>
      <w:bookmarkStart w:id="25" w:name="_Hlk125541117"/>
      <w:r w:rsidR="00EC0356">
        <w:rPr>
          <w:rFonts w:ascii="Arial" w:eastAsia="Arial" w:hAnsi="Arial" w:cs="Arial"/>
        </w:rPr>
        <w:t xml:space="preserve">. </w:t>
      </w:r>
      <w:r w:rsidR="00D3083D">
        <w:rPr>
          <w:rFonts w:ascii="Arial" w:eastAsia="Arial" w:hAnsi="Arial" w:cs="Arial"/>
        </w:rPr>
        <w:t>P</w:t>
      </w:r>
      <w:r w:rsidR="00944588" w:rsidRPr="00CF59AB">
        <w:rPr>
          <w:rFonts w:ascii="Arial" w:eastAsia="Arial" w:hAnsi="Arial" w:cs="Arial"/>
        </w:rPr>
        <w:t>řijatá opatření byla adekvátní a</w:t>
      </w:r>
      <w:r w:rsidR="005A3E37">
        <w:rPr>
          <w:rFonts w:ascii="Arial" w:eastAsia="Arial" w:hAnsi="Arial" w:cs="Arial"/>
        </w:rPr>
        <w:t> </w:t>
      </w:r>
      <w:r w:rsidR="00944588" w:rsidRPr="00CF59AB">
        <w:rPr>
          <w:rFonts w:ascii="Arial" w:eastAsia="Arial" w:hAnsi="Arial" w:cs="Arial"/>
        </w:rPr>
        <w:t>navzdory krátkému termínu na vytv</w:t>
      </w:r>
      <w:r w:rsidR="009C50CF" w:rsidRPr="00CF59AB">
        <w:rPr>
          <w:rFonts w:ascii="Arial" w:eastAsia="Arial" w:hAnsi="Arial" w:cs="Arial"/>
        </w:rPr>
        <w:t>o</w:t>
      </w:r>
      <w:r w:rsidR="00944588" w:rsidRPr="00CF59AB">
        <w:rPr>
          <w:rFonts w:ascii="Arial" w:eastAsia="Arial" w:hAnsi="Arial" w:cs="Arial"/>
        </w:rPr>
        <w:t xml:space="preserve">ření </w:t>
      </w:r>
      <w:r w:rsidR="00EC0356">
        <w:rPr>
          <w:rFonts w:ascii="Arial" w:eastAsia="Arial" w:hAnsi="Arial" w:cs="Arial"/>
        </w:rPr>
        <w:t>DS</w:t>
      </w:r>
      <w:r w:rsidR="00944588" w:rsidRPr="00CF59AB">
        <w:rPr>
          <w:rFonts w:ascii="Arial" w:eastAsia="Arial" w:hAnsi="Arial" w:cs="Arial"/>
        </w:rPr>
        <w:t xml:space="preserve"> bylo</w:t>
      </w:r>
      <w:r w:rsidR="00BE04B4" w:rsidRPr="00CF59AB">
        <w:rPr>
          <w:rFonts w:ascii="Arial" w:eastAsia="Arial" w:hAnsi="Arial" w:cs="Arial"/>
        </w:rPr>
        <w:t xml:space="preserve"> z 229 předložených žádostí o podporu</w:t>
      </w:r>
      <w:r w:rsidR="00944588" w:rsidRPr="00CF59AB">
        <w:rPr>
          <w:rFonts w:ascii="Arial" w:eastAsia="Arial" w:hAnsi="Arial" w:cs="Arial"/>
        </w:rPr>
        <w:t xml:space="preserve"> vytvořeno 181 dětských skupin</w:t>
      </w:r>
      <w:r w:rsidR="00BE04B4" w:rsidRPr="00CF59AB">
        <w:rPr>
          <w:rFonts w:ascii="Arial" w:eastAsia="Arial" w:hAnsi="Arial" w:cs="Arial"/>
        </w:rPr>
        <w:t>, přičemž počet příjemců</w:t>
      </w:r>
      <w:r w:rsidR="006D5400" w:rsidRPr="00CF59AB">
        <w:rPr>
          <w:rFonts w:ascii="Arial" w:eastAsia="Arial" w:hAnsi="Arial" w:cs="Arial"/>
        </w:rPr>
        <w:t xml:space="preserve"> (tj. projektů s uzavřeným právním aktem)</w:t>
      </w:r>
      <w:r w:rsidR="00BE04B4" w:rsidRPr="00CF59AB">
        <w:rPr>
          <w:rFonts w:ascii="Arial" w:eastAsia="Arial" w:hAnsi="Arial" w:cs="Arial"/>
        </w:rPr>
        <w:t xml:space="preserve">, kteří ukončili </w:t>
      </w:r>
      <w:r w:rsidR="006D5400" w:rsidRPr="00CF59AB">
        <w:rPr>
          <w:rFonts w:ascii="Arial" w:eastAsia="Arial" w:hAnsi="Arial" w:cs="Arial"/>
        </w:rPr>
        <w:t xml:space="preserve">realizaci projektu v průběhu září a října 2022, protože se jim nepodařilo v termínu </w:t>
      </w:r>
      <w:r w:rsidR="00EC0356">
        <w:rPr>
          <w:rFonts w:ascii="Arial" w:eastAsia="Arial" w:hAnsi="Arial" w:cs="Arial"/>
        </w:rPr>
        <w:t>DS</w:t>
      </w:r>
      <w:r w:rsidR="006D5400" w:rsidRPr="00CF59AB">
        <w:rPr>
          <w:rFonts w:ascii="Arial" w:eastAsia="Arial" w:hAnsi="Arial" w:cs="Arial"/>
        </w:rPr>
        <w:t xml:space="preserve"> vytvořit, </w:t>
      </w:r>
      <w:r w:rsidR="008244C7" w:rsidRPr="00CF59AB">
        <w:rPr>
          <w:rFonts w:ascii="Arial" w:eastAsia="Arial" w:hAnsi="Arial" w:cs="Arial"/>
        </w:rPr>
        <w:t>se pohybuje v řádů jednotek</w:t>
      </w:r>
      <w:r w:rsidR="00944588" w:rsidRPr="00CF59AB">
        <w:rPr>
          <w:rFonts w:ascii="Arial" w:eastAsia="Arial" w:hAnsi="Arial" w:cs="Arial"/>
        </w:rPr>
        <w:t xml:space="preserve">. </w:t>
      </w:r>
    </w:p>
    <w:p w14:paraId="13517110" w14:textId="7DC7AC5D" w:rsidR="000F013D" w:rsidRPr="00CF59AB" w:rsidRDefault="007C0D65" w:rsidP="00CF59AB">
      <w:pPr>
        <w:spacing w:after="120"/>
        <w:ind w:right="121"/>
        <w:jc w:val="both"/>
        <w:rPr>
          <w:rFonts w:ascii="Arial" w:eastAsia="Arial" w:hAnsi="Arial" w:cs="Arial"/>
        </w:rPr>
      </w:pPr>
      <w:r w:rsidRPr="00CF59AB">
        <w:rPr>
          <w:rFonts w:ascii="Arial" w:eastAsia="Arial" w:hAnsi="Arial" w:cs="Arial"/>
        </w:rPr>
        <w:t>V průběhu administrativních kontrol zpráv o realizaci proje</w:t>
      </w:r>
      <w:r w:rsidR="009C50CF" w:rsidRPr="00CF59AB">
        <w:rPr>
          <w:rFonts w:ascii="Arial" w:eastAsia="Arial" w:hAnsi="Arial" w:cs="Arial"/>
        </w:rPr>
        <w:t>k</w:t>
      </w:r>
      <w:r w:rsidRPr="00CF59AB">
        <w:rPr>
          <w:rFonts w:ascii="Arial" w:eastAsia="Arial" w:hAnsi="Arial" w:cs="Arial"/>
        </w:rPr>
        <w:t xml:space="preserve">tů na podporu </w:t>
      </w:r>
      <w:r w:rsidR="00EC0356">
        <w:rPr>
          <w:rFonts w:ascii="Arial" w:eastAsia="Arial" w:hAnsi="Arial" w:cs="Arial"/>
        </w:rPr>
        <w:t>DS</w:t>
      </w:r>
      <w:r w:rsidRPr="00CF59AB">
        <w:rPr>
          <w:rFonts w:ascii="Arial" w:eastAsia="Arial" w:hAnsi="Arial" w:cs="Arial"/>
        </w:rPr>
        <w:t xml:space="preserve"> byly </w:t>
      </w:r>
      <w:r w:rsidR="003863FE">
        <w:rPr>
          <w:rFonts w:ascii="Arial" w:eastAsia="Arial" w:hAnsi="Arial" w:cs="Arial"/>
        </w:rPr>
        <w:t xml:space="preserve">v </w:t>
      </w:r>
      <w:r w:rsidR="0071791D" w:rsidRPr="00CF59AB">
        <w:rPr>
          <w:rFonts w:ascii="Arial" w:eastAsia="Arial" w:hAnsi="Arial" w:cs="Arial"/>
        </w:rPr>
        <w:t xml:space="preserve">některých případech </w:t>
      </w:r>
      <w:r w:rsidRPr="00CF59AB">
        <w:rPr>
          <w:rFonts w:ascii="Arial" w:eastAsia="Arial" w:hAnsi="Arial" w:cs="Arial"/>
        </w:rPr>
        <w:t>identifikovány rizikové znaky</w:t>
      </w:r>
      <w:r w:rsidR="00D3083D">
        <w:rPr>
          <w:rFonts w:ascii="Arial" w:eastAsia="Arial" w:hAnsi="Arial" w:cs="Arial"/>
        </w:rPr>
        <w:t xml:space="preserve"> </w:t>
      </w:r>
      <w:r w:rsidRPr="00CF59AB">
        <w:rPr>
          <w:rFonts w:ascii="Arial" w:eastAsia="Arial" w:hAnsi="Arial" w:cs="Arial"/>
        </w:rPr>
        <w:t>související převážně s kontrolou souhrnného záznamu o docházce.</w:t>
      </w:r>
      <w:r w:rsidR="00BB1FB7">
        <w:rPr>
          <w:rFonts w:ascii="Arial" w:eastAsia="Arial" w:hAnsi="Arial" w:cs="Arial"/>
        </w:rPr>
        <w:t xml:space="preserve"> </w:t>
      </w:r>
      <w:r w:rsidR="00F71971" w:rsidRPr="00CF59AB">
        <w:rPr>
          <w:rFonts w:ascii="Arial" w:eastAsia="Arial" w:hAnsi="Arial" w:cs="Arial"/>
        </w:rPr>
        <w:t>U</w:t>
      </w:r>
      <w:r w:rsidR="005A3E37">
        <w:rPr>
          <w:rFonts w:ascii="Arial" w:eastAsia="Arial" w:hAnsi="Arial" w:cs="Arial"/>
        </w:rPr>
        <w:t> </w:t>
      </w:r>
      <w:r w:rsidR="00F71971" w:rsidRPr="00CF59AB">
        <w:rPr>
          <w:rFonts w:ascii="Arial" w:eastAsia="Arial" w:hAnsi="Arial" w:cs="Arial"/>
        </w:rPr>
        <w:t>dalších projektů</w:t>
      </w:r>
      <w:r w:rsidR="00BB1FB7">
        <w:rPr>
          <w:rFonts w:ascii="Arial" w:eastAsia="Arial" w:hAnsi="Arial" w:cs="Arial"/>
        </w:rPr>
        <w:t xml:space="preserve"> </w:t>
      </w:r>
      <w:r w:rsidR="00F71971" w:rsidRPr="00CF59AB">
        <w:rPr>
          <w:rFonts w:ascii="Arial" w:eastAsia="Arial" w:hAnsi="Arial" w:cs="Arial"/>
        </w:rPr>
        <w:t>bylo zjištěno pochybení na veřejnoprávní kontrole na místě, případně ŘO OPZ obdržel anonymní udání (stížnost) nebo informaci od Policie ČR. Na základě výše uvedeného ŘO OPZ přikročil u dotčených projektů k realizaci detailních administrativ</w:t>
      </w:r>
      <w:r w:rsidR="009C50CF" w:rsidRPr="00CF59AB">
        <w:rPr>
          <w:rFonts w:ascii="Arial" w:eastAsia="Arial" w:hAnsi="Arial" w:cs="Arial"/>
        </w:rPr>
        <w:t>n</w:t>
      </w:r>
      <w:r w:rsidR="00F71971" w:rsidRPr="00CF59AB">
        <w:rPr>
          <w:rFonts w:ascii="Arial" w:eastAsia="Arial" w:hAnsi="Arial" w:cs="Arial"/>
        </w:rPr>
        <w:t>ích kontrol</w:t>
      </w:r>
      <w:r w:rsidR="00DE336E" w:rsidRPr="00CF59AB">
        <w:rPr>
          <w:rFonts w:ascii="Arial" w:eastAsia="Arial" w:hAnsi="Arial" w:cs="Arial"/>
        </w:rPr>
        <w:t xml:space="preserve"> </w:t>
      </w:r>
      <w:r w:rsidR="00DE336E" w:rsidRPr="00642D13">
        <w:rPr>
          <w:rFonts w:ascii="Arial" w:eastAsia="Arial" w:hAnsi="Arial" w:cs="Arial"/>
        </w:rPr>
        <w:t xml:space="preserve">(tj. </w:t>
      </w:r>
      <w:r w:rsidR="00642D13">
        <w:rPr>
          <w:rFonts w:ascii="Arial" w:eastAsia="Arial" w:hAnsi="Arial" w:cs="Arial"/>
        </w:rPr>
        <w:t>více než</w:t>
      </w:r>
      <w:r w:rsidR="00DE336E" w:rsidRPr="00642D13">
        <w:rPr>
          <w:rFonts w:ascii="Arial" w:eastAsia="Arial" w:hAnsi="Arial" w:cs="Arial"/>
        </w:rPr>
        <w:t xml:space="preserve"> povinný rozsah administrativní kontrol</w:t>
      </w:r>
      <w:r w:rsidR="00642D13">
        <w:rPr>
          <w:rFonts w:ascii="Arial" w:eastAsia="Arial" w:hAnsi="Arial" w:cs="Arial"/>
        </w:rPr>
        <w:t>y</w:t>
      </w:r>
      <w:r w:rsidR="00DE336E" w:rsidRPr="00642D13">
        <w:rPr>
          <w:rFonts w:ascii="Arial" w:eastAsia="Arial" w:hAnsi="Arial" w:cs="Arial"/>
        </w:rPr>
        <w:t>)</w:t>
      </w:r>
      <w:r w:rsidR="00642D13">
        <w:rPr>
          <w:rFonts w:ascii="Arial" w:eastAsia="Arial" w:hAnsi="Arial" w:cs="Arial"/>
        </w:rPr>
        <w:t>.</w:t>
      </w:r>
      <w:r w:rsidR="0071791D" w:rsidRPr="00CF59AB">
        <w:rPr>
          <w:rFonts w:ascii="Arial" w:eastAsia="Arial" w:hAnsi="Arial" w:cs="Arial"/>
        </w:rPr>
        <w:t xml:space="preserve"> </w:t>
      </w:r>
      <w:r w:rsidR="00F71971" w:rsidRPr="00CF59AB">
        <w:rPr>
          <w:rFonts w:ascii="Arial" w:eastAsia="Arial" w:hAnsi="Arial" w:cs="Arial"/>
        </w:rPr>
        <w:t>V roce 2022</w:t>
      </w:r>
      <w:r w:rsidR="004F3BEC">
        <w:rPr>
          <w:rFonts w:ascii="Arial" w:eastAsia="Arial" w:hAnsi="Arial" w:cs="Arial"/>
        </w:rPr>
        <w:t xml:space="preserve"> tak</w:t>
      </w:r>
      <w:r w:rsidR="00F71971" w:rsidRPr="00CF59AB">
        <w:rPr>
          <w:rFonts w:ascii="Arial" w:eastAsia="Arial" w:hAnsi="Arial" w:cs="Arial"/>
        </w:rPr>
        <w:t xml:space="preserve"> </w:t>
      </w:r>
      <w:r w:rsidR="00B715AA" w:rsidRPr="00CF59AB">
        <w:rPr>
          <w:rFonts w:ascii="Arial" w:eastAsia="Arial" w:hAnsi="Arial" w:cs="Arial"/>
        </w:rPr>
        <w:t>ŘO OPZ prováděl</w:t>
      </w:r>
      <w:r w:rsidR="00F71971" w:rsidRPr="00CF59AB">
        <w:rPr>
          <w:rFonts w:ascii="Arial" w:eastAsia="Arial" w:hAnsi="Arial" w:cs="Arial"/>
        </w:rPr>
        <w:t xml:space="preserve"> detailní administrativní kontrolu 28 příjemců</w:t>
      </w:r>
      <w:r w:rsidR="004F3BEC">
        <w:rPr>
          <w:rFonts w:ascii="Arial" w:eastAsia="Arial" w:hAnsi="Arial" w:cs="Arial"/>
        </w:rPr>
        <w:t xml:space="preserve"> (</w:t>
      </w:r>
      <w:r w:rsidR="00F71971" w:rsidRPr="00CF59AB">
        <w:rPr>
          <w:rFonts w:ascii="Arial" w:eastAsia="Arial" w:hAnsi="Arial" w:cs="Arial"/>
        </w:rPr>
        <w:t xml:space="preserve">60 </w:t>
      </w:r>
      <w:r w:rsidR="004F3BEC" w:rsidRPr="00CF59AB">
        <w:rPr>
          <w:rFonts w:ascii="Arial" w:eastAsia="Calibri" w:hAnsi="Arial" w:cs="Arial"/>
          <w:lang w:eastAsia="en-US"/>
        </w:rPr>
        <w:t>ZoR/ŽoP</w:t>
      </w:r>
      <w:r w:rsidR="004F3BEC">
        <w:rPr>
          <w:rFonts w:ascii="Arial" w:eastAsia="Arial" w:hAnsi="Arial" w:cs="Arial"/>
        </w:rPr>
        <w:t>)</w:t>
      </w:r>
      <w:r w:rsidR="00F71971" w:rsidRPr="00CF59AB">
        <w:rPr>
          <w:rFonts w:ascii="Arial" w:eastAsia="Arial" w:hAnsi="Arial" w:cs="Arial"/>
        </w:rPr>
        <w:t xml:space="preserve">. </w:t>
      </w:r>
      <w:r w:rsidR="004F3BEC">
        <w:rPr>
          <w:rFonts w:ascii="Arial" w:eastAsia="Arial" w:hAnsi="Arial" w:cs="Arial"/>
        </w:rPr>
        <w:t>V</w:t>
      </w:r>
      <w:r w:rsidR="004F3BEC" w:rsidRPr="00CF59AB">
        <w:rPr>
          <w:rFonts w:ascii="Arial" w:eastAsia="Arial" w:hAnsi="Arial" w:cs="Arial"/>
        </w:rPr>
        <w:t xml:space="preserve"> daném roce </w:t>
      </w:r>
      <w:r w:rsidR="00F71971" w:rsidRPr="00CF59AB">
        <w:rPr>
          <w:rFonts w:ascii="Arial" w:eastAsia="Arial" w:hAnsi="Arial" w:cs="Arial"/>
        </w:rPr>
        <w:t xml:space="preserve">byla </w:t>
      </w:r>
      <w:r w:rsidR="004F3BEC" w:rsidRPr="00CF59AB">
        <w:rPr>
          <w:rFonts w:ascii="Arial" w:eastAsia="Arial" w:hAnsi="Arial" w:cs="Arial"/>
        </w:rPr>
        <w:t xml:space="preserve">dokončena </w:t>
      </w:r>
      <w:r w:rsidR="00F71971" w:rsidRPr="00CF59AB">
        <w:rPr>
          <w:rFonts w:ascii="Arial" w:eastAsia="Arial" w:hAnsi="Arial" w:cs="Arial"/>
        </w:rPr>
        <w:t xml:space="preserve">kontrola u 23 příjemců (44 </w:t>
      </w:r>
      <w:r w:rsidR="004F3BEC" w:rsidRPr="00CF59AB">
        <w:rPr>
          <w:rFonts w:ascii="Arial" w:eastAsia="Calibri" w:hAnsi="Arial" w:cs="Arial"/>
          <w:lang w:eastAsia="en-US"/>
        </w:rPr>
        <w:t>ZoR/ŽoP</w:t>
      </w:r>
      <w:r w:rsidR="004F3BEC">
        <w:rPr>
          <w:rFonts w:ascii="Arial" w:eastAsia="Arial" w:hAnsi="Arial" w:cs="Arial"/>
        </w:rPr>
        <w:t>)</w:t>
      </w:r>
      <w:r w:rsidR="00F71971" w:rsidRPr="00CF59AB">
        <w:rPr>
          <w:rFonts w:ascii="Arial" w:eastAsia="Arial" w:hAnsi="Arial" w:cs="Arial"/>
        </w:rPr>
        <w:t xml:space="preserve">. U největší </w:t>
      </w:r>
      <w:r w:rsidR="00B715AA" w:rsidRPr="00CF59AB">
        <w:rPr>
          <w:rFonts w:ascii="Arial" w:eastAsia="Arial" w:hAnsi="Arial" w:cs="Arial"/>
        </w:rPr>
        <w:t>„</w:t>
      </w:r>
      <w:r w:rsidR="00F71971" w:rsidRPr="00CF59AB">
        <w:rPr>
          <w:rFonts w:ascii="Arial" w:eastAsia="Arial" w:hAnsi="Arial" w:cs="Arial"/>
        </w:rPr>
        <w:t>kauzy</w:t>
      </w:r>
      <w:r w:rsidR="00B715AA" w:rsidRPr="00CF59AB">
        <w:rPr>
          <w:rFonts w:ascii="Arial" w:eastAsia="Arial" w:hAnsi="Arial" w:cs="Arial"/>
        </w:rPr>
        <w:t>“</w:t>
      </w:r>
      <w:r w:rsidR="00F71971" w:rsidRPr="00CF59AB">
        <w:rPr>
          <w:rFonts w:ascii="Arial" w:eastAsia="Arial" w:hAnsi="Arial" w:cs="Arial"/>
        </w:rPr>
        <w:t xml:space="preserve">, </w:t>
      </w:r>
      <w:r w:rsidR="00B715AA" w:rsidRPr="00CF59AB">
        <w:rPr>
          <w:rFonts w:ascii="Arial" w:eastAsia="Arial" w:hAnsi="Arial" w:cs="Arial"/>
        </w:rPr>
        <w:t>která byla řešena</w:t>
      </w:r>
      <w:r w:rsidR="00F71971" w:rsidRPr="00CF59AB">
        <w:rPr>
          <w:rFonts w:ascii="Arial" w:eastAsia="Arial" w:hAnsi="Arial" w:cs="Arial"/>
        </w:rPr>
        <w:t xml:space="preserve"> </w:t>
      </w:r>
      <w:r w:rsidR="00B715AA" w:rsidRPr="00CF59AB">
        <w:rPr>
          <w:rFonts w:ascii="Arial" w:eastAsia="Arial" w:hAnsi="Arial" w:cs="Arial"/>
        </w:rPr>
        <w:t xml:space="preserve">jako jedna z prvních detailních administrativních kontrol a kterou ŘO OPZ </w:t>
      </w:r>
      <w:r w:rsidR="00F71971" w:rsidRPr="00CF59AB">
        <w:rPr>
          <w:rFonts w:ascii="Arial" w:eastAsia="Arial" w:hAnsi="Arial" w:cs="Arial"/>
        </w:rPr>
        <w:t xml:space="preserve">ke konci roku 2022 úspěšně dokončil, </w:t>
      </w:r>
      <w:r w:rsidR="00B715AA" w:rsidRPr="00CF59AB">
        <w:rPr>
          <w:rFonts w:ascii="Arial" w:eastAsia="Arial" w:hAnsi="Arial" w:cs="Arial"/>
        </w:rPr>
        <w:t xml:space="preserve">byly identifikovány </w:t>
      </w:r>
      <w:r w:rsidR="00F71971" w:rsidRPr="00CF59AB">
        <w:rPr>
          <w:rFonts w:ascii="Arial" w:eastAsia="Arial" w:hAnsi="Arial" w:cs="Arial"/>
        </w:rPr>
        <w:t xml:space="preserve">nezpůsobilé výdaje </w:t>
      </w:r>
      <w:r w:rsidR="00B715AA" w:rsidRPr="00CF59AB">
        <w:rPr>
          <w:rFonts w:ascii="Arial" w:eastAsia="Arial" w:hAnsi="Arial" w:cs="Arial"/>
        </w:rPr>
        <w:t>ve výši</w:t>
      </w:r>
      <w:r w:rsidR="00F71971" w:rsidRPr="00CF59AB">
        <w:rPr>
          <w:rFonts w:ascii="Arial" w:eastAsia="Arial" w:hAnsi="Arial" w:cs="Arial"/>
        </w:rPr>
        <w:t xml:space="preserve"> </w:t>
      </w:r>
      <w:r w:rsidR="008128F5">
        <w:rPr>
          <w:rFonts w:ascii="Arial" w:eastAsia="Arial" w:hAnsi="Arial" w:cs="Arial"/>
        </w:rPr>
        <w:t>1,5 mil. EUR</w:t>
      </w:r>
      <w:r w:rsidR="003863FE">
        <w:rPr>
          <w:rFonts w:ascii="Arial" w:eastAsia="Arial" w:hAnsi="Arial" w:cs="Arial"/>
        </w:rPr>
        <w:t>.</w:t>
      </w:r>
      <w:r w:rsidR="00F71971" w:rsidRPr="00CF59AB">
        <w:rPr>
          <w:rFonts w:ascii="Arial" w:eastAsia="Arial" w:hAnsi="Arial" w:cs="Arial"/>
        </w:rPr>
        <w:t xml:space="preserve"> U ostatních detailních administrativních kontrol</w:t>
      </w:r>
      <w:r w:rsidR="003D2B82">
        <w:rPr>
          <w:rFonts w:ascii="Arial" w:eastAsia="Arial" w:hAnsi="Arial" w:cs="Arial"/>
        </w:rPr>
        <w:t xml:space="preserve"> </w:t>
      </w:r>
      <w:r w:rsidR="00F71971" w:rsidRPr="00CF59AB">
        <w:rPr>
          <w:rFonts w:ascii="Arial" w:eastAsia="Arial" w:hAnsi="Arial" w:cs="Arial"/>
        </w:rPr>
        <w:t>provedeny</w:t>
      </w:r>
      <w:r w:rsidR="003D2B82">
        <w:rPr>
          <w:rFonts w:ascii="Arial" w:eastAsia="Arial" w:hAnsi="Arial" w:cs="Arial"/>
        </w:rPr>
        <w:t>ch</w:t>
      </w:r>
      <w:r w:rsidR="00F71971" w:rsidRPr="00CF59AB">
        <w:rPr>
          <w:rFonts w:ascii="Arial" w:eastAsia="Arial" w:hAnsi="Arial" w:cs="Arial"/>
        </w:rPr>
        <w:t xml:space="preserve"> a ukončeny</w:t>
      </w:r>
      <w:r w:rsidR="003D2B82">
        <w:rPr>
          <w:rFonts w:ascii="Arial" w:eastAsia="Arial" w:hAnsi="Arial" w:cs="Arial"/>
        </w:rPr>
        <w:t>ch</w:t>
      </w:r>
      <w:r w:rsidR="00F71971" w:rsidRPr="00CF59AB">
        <w:rPr>
          <w:rFonts w:ascii="Arial" w:eastAsia="Arial" w:hAnsi="Arial" w:cs="Arial"/>
        </w:rPr>
        <w:t xml:space="preserve"> v roce 2022 se vyšplhaly nezpůsobilé výdaje</w:t>
      </w:r>
      <w:r w:rsidR="003D2B82">
        <w:rPr>
          <w:rFonts w:ascii="Arial" w:eastAsia="Arial" w:hAnsi="Arial" w:cs="Arial"/>
        </w:rPr>
        <w:t xml:space="preserve"> </w:t>
      </w:r>
      <w:r w:rsidR="008128F5">
        <w:rPr>
          <w:rFonts w:ascii="Arial" w:eastAsia="Arial" w:hAnsi="Arial" w:cs="Arial"/>
        </w:rPr>
        <w:t>téměř na</w:t>
      </w:r>
      <w:r w:rsidR="00DF6FE1" w:rsidRPr="00CF59AB">
        <w:rPr>
          <w:rFonts w:ascii="Arial" w:eastAsia="Arial" w:hAnsi="Arial" w:cs="Arial"/>
        </w:rPr>
        <w:t xml:space="preserve"> </w:t>
      </w:r>
      <w:r w:rsidR="008128F5" w:rsidRPr="008128F5">
        <w:rPr>
          <w:rFonts w:ascii="Arial" w:eastAsia="Arial" w:hAnsi="Arial" w:cs="Arial"/>
        </w:rPr>
        <w:t>249 tis EUR</w:t>
      </w:r>
      <w:r w:rsidR="00642D13">
        <w:rPr>
          <w:rFonts w:ascii="Arial" w:eastAsia="Arial" w:hAnsi="Arial" w:cs="Arial"/>
        </w:rPr>
        <w:t>.</w:t>
      </w:r>
      <w:r w:rsidR="000F013D" w:rsidRPr="00CF59AB">
        <w:rPr>
          <w:rFonts w:ascii="Arial" w:eastAsia="Arial" w:hAnsi="Arial" w:cs="Arial"/>
        </w:rPr>
        <w:t xml:space="preserve"> </w:t>
      </w:r>
    </w:p>
    <w:p w14:paraId="5EF873D1" w14:textId="558DFC4C" w:rsidR="00F25F2B" w:rsidRPr="00CF59AB" w:rsidRDefault="00F25F2B" w:rsidP="00CF59AB">
      <w:pPr>
        <w:spacing w:after="120"/>
        <w:ind w:right="121"/>
        <w:jc w:val="both"/>
        <w:rPr>
          <w:rFonts w:ascii="Arial" w:eastAsia="Arial" w:hAnsi="Arial" w:cs="Arial"/>
        </w:rPr>
      </w:pPr>
      <w:r w:rsidRPr="00CF59AB">
        <w:rPr>
          <w:rFonts w:ascii="Arial" w:eastAsia="Arial" w:hAnsi="Arial" w:cs="Arial"/>
        </w:rPr>
        <w:t xml:space="preserve">U výzvy </w:t>
      </w:r>
      <w:r w:rsidR="001C37B6">
        <w:rPr>
          <w:rFonts w:ascii="Arial" w:eastAsia="Arial" w:hAnsi="Arial" w:cs="Arial"/>
        </w:rPr>
        <w:t>č. 107</w:t>
      </w:r>
      <w:r w:rsidRPr="00CF59AB">
        <w:rPr>
          <w:rFonts w:ascii="Arial" w:eastAsia="Arial" w:hAnsi="Arial" w:cs="Arial"/>
        </w:rPr>
        <w:t xml:space="preserve"> </w:t>
      </w:r>
      <w:r w:rsidR="001C37B6">
        <w:rPr>
          <w:rFonts w:ascii="Arial" w:eastAsia="Arial" w:hAnsi="Arial" w:cs="Arial"/>
        </w:rPr>
        <w:t>„</w:t>
      </w:r>
      <w:r w:rsidRPr="00CF59AB">
        <w:rPr>
          <w:rFonts w:ascii="Arial" w:hAnsi="Arial" w:cs="Arial"/>
        </w:rPr>
        <w:t>Podpora zařízení péče o děti na 1. stupni základních škol v době mimo školní vyučování mimo hl. město Prahu</w:t>
      </w:r>
      <w:r w:rsidR="001C37B6">
        <w:rPr>
          <w:rFonts w:ascii="Arial" w:hAnsi="Arial" w:cs="Arial"/>
        </w:rPr>
        <w:t>“</w:t>
      </w:r>
      <w:r w:rsidR="00C11C39" w:rsidRPr="00CF59AB">
        <w:rPr>
          <w:rFonts w:ascii="Arial" w:hAnsi="Arial" w:cs="Arial"/>
        </w:rPr>
        <w:t xml:space="preserve"> bylo větší množství projektů ohroženo nenaplněním cílových hodnot monitorovacích indikátorů. Situace byla způsobena uzavřením škol v době epidemie covid-19, protože projekty jsou na provoz základních škol přímo navázané</w:t>
      </w:r>
      <w:r w:rsidR="007F2A32">
        <w:rPr>
          <w:rFonts w:ascii="Arial" w:hAnsi="Arial" w:cs="Arial"/>
        </w:rPr>
        <w:t xml:space="preserve">, </w:t>
      </w:r>
      <w:r w:rsidR="00C11C39" w:rsidRPr="00CF59AB">
        <w:rPr>
          <w:rFonts w:ascii="Arial" w:hAnsi="Arial" w:cs="Arial"/>
        </w:rPr>
        <w:t>obdob</w:t>
      </w:r>
      <w:r w:rsidR="007F2A32">
        <w:rPr>
          <w:rFonts w:ascii="Arial" w:hAnsi="Arial" w:cs="Arial"/>
        </w:rPr>
        <w:t>a</w:t>
      </w:r>
      <w:r w:rsidR="00C11C39" w:rsidRPr="00CF59AB">
        <w:rPr>
          <w:rFonts w:ascii="Arial" w:hAnsi="Arial" w:cs="Arial"/>
        </w:rPr>
        <w:t xml:space="preserve"> školní družiny. </w:t>
      </w:r>
      <w:r w:rsidR="00642D13">
        <w:rPr>
          <w:rFonts w:ascii="Arial" w:hAnsi="Arial" w:cs="Arial"/>
        </w:rPr>
        <w:t>P</w:t>
      </w:r>
      <w:r w:rsidR="00642D13" w:rsidRPr="00CF59AB">
        <w:rPr>
          <w:rFonts w:ascii="Arial" w:hAnsi="Arial" w:cs="Arial"/>
        </w:rPr>
        <w:t xml:space="preserve">říjemci </w:t>
      </w:r>
      <w:r w:rsidR="00C11C39" w:rsidRPr="00CF59AB">
        <w:rPr>
          <w:rFonts w:ascii="Arial" w:hAnsi="Arial" w:cs="Arial"/>
        </w:rPr>
        <w:t>byli nuceni činnost zařízení úplně přerušit a po opětovném obnovení činnosti se jim často již nepodařilo znovu  oslovit rodiče dotčených dětí.  Z tohoto důvodu jsme ve většině případů žádosti o prodloužen</w:t>
      </w:r>
      <w:r w:rsidR="00F404AA" w:rsidRPr="00CF59AB">
        <w:rPr>
          <w:rFonts w:ascii="Arial" w:hAnsi="Arial" w:cs="Arial"/>
        </w:rPr>
        <w:t>í</w:t>
      </w:r>
      <w:r w:rsidR="00C11C39" w:rsidRPr="00CF59AB">
        <w:rPr>
          <w:rFonts w:ascii="Arial" w:hAnsi="Arial" w:cs="Arial"/>
        </w:rPr>
        <w:t xml:space="preserve"> projektu vyhověli a povolili projekty realizovat do 30. 6. 2023. </w:t>
      </w:r>
    </w:p>
    <w:bookmarkEnd w:id="25"/>
    <w:p w14:paraId="7EF53B10" w14:textId="70187E9B" w:rsidR="003A1EAE" w:rsidRPr="00CF59AB" w:rsidRDefault="003A1EAE" w:rsidP="00CF59AB">
      <w:pPr>
        <w:pStyle w:val="Default"/>
        <w:spacing w:after="120"/>
        <w:ind w:right="152"/>
        <w:jc w:val="both"/>
        <w:rPr>
          <w:sz w:val="22"/>
          <w:szCs w:val="22"/>
        </w:rPr>
      </w:pPr>
      <w:r w:rsidRPr="00CF59AB">
        <w:rPr>
          <w:sz w:val="22"/>
          <w:szCs w:val="22"/>
        </w:rPr>
        <w:t xml:space="preserve">V rámci výzvy </w:t>
      </w:r>
      <w:r w:rsidR="001C37B6">
        <w:rPr>
          <w:sz w:val="22"/>
          <w:szCs w:val="22"/>
        </w:rPr>
        <w:t>č. 8</w:t>
      </w:r>
      <w:r w:rsidR="002F04FC">
        <w:rPr>
          <w:sz w:val="22"/>
          <w:szCs w:val="22"/>
        </w:rPr>
        <w:t xml:space="preserve"> </w:t>
      </w:r>
      <w:r w:rsidR="001C37B6">
        <w:rPr>
          <w:sz w:val="22"/>
          <w:szCs w:val="22"/>
        </w:rPr>
        <w:t>„</w:t>
      </w:r>
      <w:r w:rsidRPr="00CF59AB">
        <w:rPr>
          <w:sz w:val="22"/>
          <w:szCs w:val="22"/>
        </w:rPr>
        <w:t>Podpora procesů ve službách na území hl. m. Prahy</w:t>
      </w:r>
      <w:r w:rsidR="001C37B6">
        <w:rPr>
          <w:sz w:val="22"/>
          <w:szCs w:val="22"/>
        </w:rPr>
        <w:t>“</w:t>
      </w:r>
      <w:r w:rsidRPr="00CF59AB">
        <w:rPr>
          <w:sz w:val="22"/>
          <w:szCs w:val="22"/>
        </w:rPr>
        <w:t xml:space="preserve"> byla </w:t>
      </w:r>
      <w:r w:rsidR="00FB0273" w:rsidRPr="00CF59AB">
        <w:rPr>
          <w:sz w:val="22"/>
          <w:szCs w:val="22"/>
        </w:rPr>
        <w:t xml:space="preserve">prodloužena do června 2023 </w:t>
      </w:r>
      <w:r w:rsidRPr="00CF59AB">
        <w:rPr>
          <w:sz w:val="22"/>
          <w:szCs w:val="22"/>
        </w:rPr>
        <w:t>realizace 2 projektů, ve kterých je příjemcem Magistrát hl. m. Prahy. Realizace projekt</w:t>
      </w:r>
      <w:r w:rsidR="001C37B6">
        <w:rPr>
          <w:sz w:val="22"/>
          <w:szCs w:val="22"/>
        </w:rPr>
        <w:t>ů</w:t>
      </w:r>
      <w:r w:rsidRPr="00CF59AB">
        <w:rPr>
          <w:sz w:val="22"/>
          <w:szCs w:val="22"/>
        </w:rPr>
        <w:t xml:space="preserve"> spadá do období covidové situace, ve kterém Rada HMP odsouhlasila realizaci projektů až v srpnu 2020</w:t>
      </w:r>
      <w:r w:rsidR="001C37B6">
        <w:rPr>
          <w:sz w:val="22"/>
          <w:szCs w:val="22"/>
        </w:rPr>
        <w:t xml:space="preserve">, </w:t>
      </w:r>
      <w:r w:rsidRPr="00CF59AB">
        <w:rPr>
          <w:sz w:val="22"/>
          <w:szCs w:val="22"/>
        </w:rPr>
        <w:t>ale</w:t>
      </w:r>
      <w:r w:rsidR="005A3E37">
        <w:rPr>
          <w:sz w:val="22"/>
          <w:szCs w:val="22"/>
        </w:rPr>
        <w:t> </w:t>
      </w:r>
      <w:r w:rsidRPr="00CF59AB">
        <w:rPr>
          <w:sz w:val="22"/>
          <w:szCs w:val="22"/>
        </w:rPr>
        <w:t xml:space="preserve">z personálních důvodů fyzická realizace </w:t>
      </w:r>
      <w:r w:rsidRPr="00CF59AB">
        <w:rPr>
          <w:color w:val="auto"/>
          <w:sz w:val="22"/>
          <w:szCs w:val="22"/>
        </w:rPr>
        <w:t>projektů začala na jaře roku 2021.</w:t>
      </w:r>
      <w:r w:rsidRPr="00CF59AB">
        <w:rPr>
          <w:sz w:val="22"/>
          <w:szCs w:val="22"/>
        </w:rPr>
        <w:t xml:space="preserve"> </w:t>
      </w:r>
    </w:p>
    <w:p w14:paraId="20E7C821" w14:textId="51E983A5" w:rsidR="003A1EAE" w:rsidRPr="00CF59AB" w:rsidRDefault="003A1EAE" w:rsidP="00CF59AB">
      <w:pPr>
        <w:pStyle w:val="Default"/>
        <w:spacing w:after="120"/>
        <w:ind w:right="152"/>
        <w:jc w:val="both"/>
        <w:rPr>
          <w:sz w:val="22"/>
          <w:szCs w:val="22"/>
        </w:rPr>
      </w:pPr>
      <w:r w:rsidRPr="00CF59AB">
        <w:rPr>
          <w:sz w:val="22"/>
          <w:szCs w:val="22"/>
        </w:rPr>
        <w:t xml:space="preserve">U projektu „Transformace systému péče o Pražany, kteří potřebují intenzivní podporu a byli umisťováni do zařízení mimo HMP, včetně posílení kapacit péče v hl. m. Praze“ s rozpočtem </w:t>
      </w:r>
      <w:r w:rsidR="006B5062">
        <w:rPr>
          <w:sz w:val="22"/>
          <w:szCs w:val="22"/>
        </w:rPr>
        <w:t>4,6 mil. EUR</w:t>
      </w:r>
      <w:r w:rsidRPr="00CF59AB">
        <w:rPr>
          <w:sz w:val="22"/>
          <w:szCs w:val="22"/>
        </w:rPr>
        <w:t>, i přes počáteční problémy s realizací projektu a nečerpáním finančních prostředků, se dá předpokládat, že</w:t>
      </w:r>
      <w:r w:rsidR="005A3E37">
        <w:rPr>
          <w:sz w:val="22"/>
          <w:szCs w:val="22"/>
        </w:rPr>
        <w:t> </w:t>
      </w:r>
      <w:r w:rsidRPr="00CF59AB">
        <w:rPr>
          <w:sz w:val="22"/>
          <w:szCs w:val="22"/>
        </w:rPr>
        <w:t>do</w:t>
      </w:r>
      <w:r w:rsidR="005A3E37">
        <w:rPr>
          <w:sz w:val="22"/>
          <w:szCs w:val="22"/>
        </w:rPr>
        <w:t> </w:t>
      </w:r>
      <w:r w:rsidRPr="00CF59AB">
        <w:rPr>
          <w:sz w:val="22"/>
          <w:szCs w:val="22"/>
        </w:rPr>
        <w:t>června 2023 budou všechny přidělené finanční prostředky využity</w:t>
      </w:r>
      <w:r w:rsidR="00FB0273" w:rsidRPr="00CF59AB">
        <w:rPr>
          <w:sz w:val="22"/>
          <w:szCs w:val="22"/>
        </w:rPr>
        <w:t xml:space="preserve"> a naplněny cílové hodnoty indikátorů</w:t>
      </w:r>
      <w:r w:rsidRPr="00CF59AB">
        <w:rPr>
          <w:sz w:val="22"/>
          <w:szCs w:val="22"/>
        </w:rPr>
        <w:t>.</w:t>
      </w:r>
    </w:p>
    <w:p w14:paraId="76F56271" w14:textId="0993D576" w:rsidR="003A1EAE" w:rsidRPr="00CF59AB" w:rsidRDefault="003A1EAE" w:rsidP="00CF59AB">
      <w:pPr>
        <w:pStyle w:val="Default"/>
        <w:spacing w:after="120"/>
        <w:ind w:right="152"/>
        <w:jc w:val="both"/>
        <w:rPr>
          <w:sz w:val="22"/>
          <w:szCs w:val="22"/>
        </w:rPr>
      </w:pPr>
      <w:r w:rsidRPr="00CF59AB">
        <w:rPr>
          <w:sz w:val="22"/>
          <w:szCs w:val="22"/>
        </w:rPr>
        <w:t xml:space="preserve">U druhého projektu „Rodiny a děti sociálně vyloučené a ohrožené sociálním vyloučením a institucionalizací“ </w:t>
      </w:r>
      <w:r w:rsidR="001C37B6">
        <w:rPr>
          <w:sz w:val="22"/>
          <w:szCs w:val="22"/>
        </w:rPr>
        <w:t>s rozpočtem</w:t>
      </w:r>
      <w:r w:rsidRPr="00CF59AB">
        <w:rPr>
          <w:sz w:val="22"/>
          <w:szCs w:val="22"/>
        </w:rPr>
        <w:t xml:space="preserve"> </w:t>
      </w:r>
      <w:r w:rsidR="006B5062">
        <w:rPr>
          <w:sz w:val="22"/>
          <w:szCs w:val="22"/>
        </w:rPr>
        <w:t>3,7 mil. EUR</w:t>
      </w:r>
      <w:r w:rsidR="001C37B6">
        <w:rPr>
          <w:sz w:val="22"/>
          <w:szCs w:val="22"/>
        </w:rPr>
        <w:t xml:space="preserve"> bylo d</w:t>
      </w:r>
      <w:r w:rsidRPr="00CF59AB">
        <w:rPr>
          <w:sz w:val="22"/>
          <w:szCs w:val="22"/>
        </w:rPr>
        <w:t xml:space="preserve">o konce roku 2022 vyčerpáno pouze </w:t>
      </w:r>
      <w:r w:rsidR="006B5062">
        <w:rPr>
          <w:sz w:val="22"/>
          <w:szCs w:val="22"/>
        </w:rPr>
        <w:t>551 tis. EUR</w:t>
      </w:r>
      <w:r w:rsidR="001C37B6">
        <w:rPr>
          <w:sz w:val="22"/>
          <w:szCs w:val="22"/>
        </w:rPr>
        <w:t>.</w:t>
      </w:r>
      <w:r w:rsidRPr="00CF59AB">
        <w:rPr>
          <w:sz w:val="22"/>
          <w:szCs w:val="22"/>
        </w:rPr>
        <w:t xml:space="preserve"> </w:t>
      </w:r>
      <w:r w:rsidR="001C37B6">
        <w:rPr>
          <w:sz w:val="22"/>
          <w:szCs w:val="22"/>
        </w:rPr>
        <w:t>D</w:t>
      </w:r>
      <w:r w:rsidRPr="00CF59AB">
        <w:rPr>
          <w:sz w:val="22"/>
          <w:szCs w:val="22"/>
        </w:rPr>
        <w:t xml:space="preserve">o konce realizace projektu předpokládáme čerpání finančních prostředků na úrovní 60 %.  </w:t>
      </w:r>
    </w:p>
    <w:p w14:paraId="581AA2EB" w14:textId="0FB3B543" w:rsidR="000F013D" w:rsidRPr="00CF59AB" w:rsidRDefault="00472957" w:rsidP="00CF59AB">
      <w:pPr>
        <w:spacing w:after="120"/>
        <w:ind w:right="121"/>
        <w:jc w:val="both"/>
        <w:rPr>
          <w:rFonts w:ascii="Arial" w:eastAsia="Arial" w:hAnsi="Arial" w:cs="Arial"/>
        </w:rPr>
      </w:pPr>
      <w:r w:rsidRPr="00F82840">
        <w:rPr>
          <w:rFonts w:ascii="Arial" w:eastAsia="Arial" w:hAnsi="Arial" w:cs="Arial"/>
        </w:rPr>
        <w:t xml:space="preserve">V rámci finančního nástroje OPZ na podporu sociálních podniků (S-podnik) bylo identifikováno riziko nedočerpání alokace, která činí </w:t>
      </w:r>
      <w:r w:rsidR="006B5062" w:rsidRPr="00F82840">
        <w:rPr>
          <w:rFonts w:ascii="Arial" w:eastAsia="Arial" w:hAnsi="Arial" w:cs="Arial"/>
        </w:rPr>
        <w:t>1</w:t>
      </w:r>
      <w:r w:rsidR="00F82840">
        <w:rPr>
          <w:rFonts w:ascii="Arial" w:eastAsia="Arial" w:hAnsi="Arial" w:cs="Arial"/>
        </w:rPr>
        <w:t>5,9</w:t>
      </w:r>
      <w:r w:rsidR="006B5062" w:rsidRPr="00F82840">
        <w:rPr>
          <w:rFonts w:ascii="Arial" w:eastAsia="Arial" w:hAnsi="Arial" w:cs="Arial"/>
        </w:rPr>
        <w:t xml:space="preserve"> mil. EUR</w:t>
      </w:r>
      <w:r w:rsidR="00F82840" w:rsidRPr="00F82840">
        <w:rPr>
          <w:rFonts w:ascii="Arial" w:eastAsia="Arial" w:hAnsi="Arial" w:cs="Arial"/>
        </w:rPr>
        <w:t>.</w:t>
      </w:r>
      <w:r w:rsidRPr="00F82840">
        <w:rPr>
          <w:rFonts w:ascii="Arial" w:eastAsia="Arial" w:hAnsi="Arial" w:cs="Arial"/>
        </w:rPr>
        <w:t xml:space="preserve"> K 31. 12. 2022 byly zasmluvněny úvěry ve výši </w:t>
      </w:r>
      <w:r w:rsidR="006B5062" w:rsidRPr="00F82840">
        <w:rPr>
          <w:rFonts w:ascii="Arial" w:eastAsia="Arial" w:hAnsi="Arial" w:cs="Arial"/>
        </w:rPr>
        <w:t>6,5 mil. EUR</w:t>
      </w:r>
      <w:r w:rsidRPr="00F82840">
        <w:rPr>
          <w:rFonts w:ascii="Arial" w:eastAsia="Arial" w:hAnsi="Arial" w:cs="Arial"/>
        </w:rPr>
        <w:t>, lhůta pro předložení žádostí o úvěr končí 30. 6. 202</w:t>
      </w:r>
      <w:r w:rsidR="003A154D">
        <w:rPr>
          <w:rFonts w:ascii="Arial" w:eastAsia="Arial" w:hAnsi="Arial" w:cs="Arial"/>
        </w:rPr>
        <w:t>3</w:t>
      </w:r>
      <w:r w:rsidRPr="00F82840">
        <w:rPr>
          <w:rFonts w:ascii="Arial" w:eastAsia="Arial" w:hAnsi="Arial" w:cs="Arial"/>
        </w:rPr>
        <w:t>. Dojde ke snížení alokace jejímu přesunu do</w:t>
      </w:r>
      <w:r w:rsidR="005A3E37">
        <w:rPr>
          <w:rFonts w:ascii="Arial" w:eastAsia="Arial" w:hAnsi="Arial" w:cs="Arial"/>
        </w:rPr>
        <w:t> </w:t>
      </w:r>
      <w:r w:rsidRPr="00F82840">
        <w:rPr>
          <w:rFonts w:ascii="Arial" w:eastAsia="Arial" w:hAnsi="Arial" w:cs="Arial"/>
        </w:rPr>
        <w:t>jiné části OPZ.</w:t>
      </w:r>
    </w:p>
    <w:p w14:paraId="45D8DC5B" w14:textId="77777777" w:rsidR="00A2351A" w:rsidRPr="005314AB" w:rsidRDefault="002D5C25">
      <w:pPr>
        <w:spacing w:after="120" w:line="264" w:lineRule="auto"/>
        <w:ind w:left="119" w:right="121"/>
        <w:jc w:val="both"/>
        <w:rPr>
          <w:rFonts w:ascii="Arial" w:eastAsia="Arial" w:hAnsi="Arial" w:cs="Arial"/>
          <w:color w:val="000000"/>
        </w:rPr>
      </w:pPr>
      <w:r w:rsidRPr="005314AB">
        <w:rPr>
          <w:rFonts w:ascii="Arial" w:eastAsia="Arial" w:hAnsi="Arial" w:cs="Arial"/>
          <w:color w:val="000000"/>
        </w:rPr>
        <w:t>b) VOLITELNĚ U KRÁTKÝCH ZPRÁV, v opačném případě to bude uvedeno v bodě 11.1 vzoru (čl. 50 odst. 4 nařízení (EU) č. 1303/2013):</w:t>
      </w:r>
    </w:p>
    <w:p w14:paraId="765DF686" w14:textId="5374C38D" w:rsidR="00C634F9" w:rsidRDefault="00C634F9" w:rsidP="00C634F9">
      <w:pPr>
        <w:spacing w:after="120"/>
        <w:ind w:right="119"/>
        <w:jc w:val="both"/>
        <w:rPr>
          <w:rFonts w:ascii="Arial" w:eastAsia="Arial" w:hAnsi="Arial" w:cs="Arial"/>
        </w:rPr>
      </w:pPr>
      <w:r w:rsidRPr="00B63846">
        <w:rPr>
          <w:rFonts w:ascii="Arial" w:eastAsia="Arial" w:hAnsi="Arial" w:cs="Arial"/>
        </w:rPr>
        <w:t xml:space="preserve">V OPZ byly </w:t>
      </w:r>
      <w:r w:rsidR="00CF59AB" w:rsidRPr="00B63846">
        <w:rPr>
          <w:rFonts w:ascii="Arial" w:eastAsia="Arial" w:hAnsi="Arial" w:cs="Arial"/>
        </w:rPr>
        <w:t>v roce</w:t>
      </w:r>
      <w:r w:rsidRPr="00B63846">
        <w:rPr>
          <w:rFonts w:ascii="Arial" w:eastAsia="Arial" w:hAnsi="Arial" w:cs="Arial"/>
        </w:rPr>
        <w:t xml:space="preserve"> 2022 vyhlášeny 2 </w:t>
      </w:r>
      <w:r w:rsidR="00B63846" w:rsidRPr="00B63846">
        <w:rPr>
          <w:rFonts w:ascii="Arial" w:eastAsia="Arial" w:hAnsi="Arial" w:cs="Arial"/>
        </w:rPr>
        <w:t xml:space="preserve">nové </w:t>
      </w:r>
      <w:r w:rsidRPr="00B63846">
        <w:rPr>
          <w:rFonts w:ascii="Arial" w:eastAsia="Arial" w:hAnsi="Arial" w:cs="Arial"/>
        </w:rPr>
        <w:t xml:space="preserve">výzvy se zaměřením na DS, jinak je program v závěru. Objem projektů s vydaným právním aktem </w:t>
      </w:r>
      <w:r w:rsidR="009F1E02" w:rsidRPr="00B63846">
        <w:rPr>
          <w:rFonts w:ascii="Arial" w:eastAsia="Arial" w:hAnsi="Arial" w:cs="Arial"/>
        </w:rPr>
        <w:t xml:space="preserve">byl téměř </w:t>
      </w:r>
      <w:r w:rsidRPr="00B63846">
        <w:rPr>
          <w:rFonts w:ascii="Arial" w:eastAsia="Arial" w:hAnsi="Arial" w:cs="Arial"/>
        </w:rPr>
        <w:t>3,</w:t>
      </w:r>
      <w:r w:rsidR="008C5B36" w:rsidRPr="00B63846">
        <w:rPr>
          <w:rFonts w:ascii="Arial" w:eastAsia="Arial" w:hAnsi="Arial" w:cs="Arial"/>
        </w:rPr>
        <w:t>3</w:t>
      </w:r>
      <w:r w:rsidRPr="00B63846">
        <w:rPr>
          <w:rFonts w:ascii="Arial" w:eastAsia="Arial" w:hAnsi="Arial" w:cs="Arial"/>
        </w:rPr>
        <w:t xml:space="preserve"> mld. EUR, tj. 1</w:t>
      </w:r>
      <w:r w:rsidR="00A15A98" w:rsidRPr="00B63846">
        <w:rPr>
          <w:rFonts w:ascii="Arial" w:eastAsia="Arial" w:hAnsi="Arial" w:cs="Arial"/>
        </w:rPr>
        <w:t>1</w:t>
      </w:r>
      <w:r w:rsidR="00B63846" w:rsidRPr="00B63846">
        <w:rPr>
          <w:rFonts w:ascii="Arial" w:eastAsia="Arial" w:hAnsi="Arial" w:cs="Arial"/>
        </w:rPr>
        <w:t>4</w:t>
      </w:r>
      <w:r w:rsidRPr="00B63846">
        <w:rPr>
          <w:rFonts w:ascii="Arial" w:eastAsia="Arial" w:hAnsi="Arial" w:cs="Arial"/>
        </w:rPr>
        <w:t xml:space="preserve"> % celkové</w:t>
      </w:r>
      <w:r w:rsidRPr="00104FB8">
        <w:rPr>
          <w:rFonts w:ascii="Arial" w:eastAsia="Arial" w:hAnsi="Arial" w:cs="Arial"/>
        </w:rPr>
        <w:t xml:space="preserve"> alokace. Finanční prostředky vyúčtované v</w:t>
      </w:r>
      <w:r>
        <w:rPr>
          <w:rFonts w:ascii="Arial" w:eastAsia="Arial" w:hAnsi="Arial" w:cs="Arial"/>
        </w:rPr>
        <w:t> </w:t>
      </w:r>
      <w:r w:rsidRPr="00104FB8">
        <w:rPr>
          <w:rFonts w:ascii="Arial" w:eastAsia="Arial" w:hAnsi="Arial" w:cs="Arial"/>
        </w:rPr>
        <w:t>žádostech o platbu přesáhly 2,</w:t>
      </w:r>
      <w:r>
        <w:rPr>
          <w:rFonts w:ascii="Arial" w:eastAsia="Arial" w:hAnsi="Arial" w:cs="Arial"/>
        </w:rPr>
        <w:t>6</w:t>
      </w:r>
      <w:r w:rsidRPr="00104FB8">
        <w:rPr>
          <w:rFonts w:ascii="Arial" w:eastAsia="Arial" w:hAnsi="Arial" w:cs="Arial"/>
        </w:rPr>
        <w:t xml:space="preserve"> mld. EUR, resp.</w:t>
      </w:r>
      <w:r w:rsidR="00CF59AB">
        <w:rPr>
          <w:rFonts w:ascii="Arial" w:eastAsia="Arial" w:hAnsi="Arial" w:cs="Arial"/>
        </w:rPr>
        <w:t xml:space="preserve"> </w:t>
      </w:r>
      <w:r>
        <w:rPr>
          <w:rFonts w:ascii="Arial" w:eastAsia="Arial" w:hAnsi="Arial" w:cs="Arial"/>
        </w:rPr>
        <w:t>9</w:t>
      </w:r>
      <w:r w:rsidR="00B63846">
        <w:rPr>
          <w:rFonts w:ascii="Arial" w:eastAsia="Arial" w:hAnsi="Arial" w:cs="Arial"/>
        </w:rPr>
        <w:t>1</w:t>
      </w:r>
      <w:r w:rsidRPr="00104FB8">
        <w:rPr>
          <w:rFonts w:ascii="Arial" w:eastAsia="Arial" w:hAnsi="Arial" w:cs="Arial"/>
        </w:rPr>
        <w:t xml:space="preserve"> % alokace</w:t>
      </w:r>
      <w:r w:rsidR="00B63846">
        <w:rPr>
          <w:rFonts w:ascii="Arial" w:eastAsia="Arial" w:hAnsi="Arial" w:cs="Arial"/>
        </w:rPr>
        <w:t>.</w:t>
      </w:r>
      <w:r w:rsidRPr="00104FB8">
        <w:rPr>
          <w:rFonts w:ascii="Arial" w:eastAsia="Arial" w:hAnsi="Arial" w:cs="Arial"/>
        </w:rPr>
        <w:t xml:space="preserve"> V roce 202</w:t>
      </w:r>
      <w:r>
        <w:rPr>
          <w:rFonts w:ascii="Arial" w:eastAsia="Arial" w:hAnsi="Arial" w:cs="Arial"/>
        </w:rPr>
        <w:t>2</w:t>
      </w:r>
      <w:r w:rsidRPr="00104FB8">
        <w:rPr>
          <w:rFonts w:ascii="Arial" w:eastAsia="Arial" w:hAnsi="Arial" w:cs="Arial"/>
        </w:rPr>
        <w:t xml:space="preserve"> proběhlo </w:t>
      </w:r>
      <w:r>
        <w:rPr>
          <w:rFonts w:ascii="Arial" w:eastAsia="Arial" w:hAnsi="Arial" w:cs="Arial"/>
        </w:rPr>
        <w:t>pě</w:t>
      </w:r>
      <w:r w:rsidRPr="00104FB8">
        <w:rPr>
          <w:rFonts w:ascii="Arial" w:eastAsia="Arial" w:hAnsi="Arial" w:cs="Arial"/>
        </w:rPr>
        <w:t xml:space="preserve">t certifikací výdajů a výdaje vyžádané na Evropské komisi (EK) přesáhly </w:t>
      </w:r>
      <w:r>
        <w:rPr>
          <w:rFonts w:ascii="Arial" w:eastAsia="Arial" w:hAnsi="Arial" w:cs="Arial"/>
        </w:rPr>
        <w:t>2</w:t>
      </w:r>
      <w:r w:rsidRPr="00104FB8">
        <w:rPr>
          <w:rFonts w:ascii="Arial" w:eastAsia="Arial" w:hAnsi="Arial" w:cs="Arial"/>
        </w:rPr>
        <w:t xml:space="preserve"> </w:t>
      </w:r>
      <w:r>
        <w:rPr>
          <w:rFonts w:ascii="Arial" w:eastAsia="Arial" w:hAnsi="Arial" w:cs="Arial"/>
        </w:rPr>
        <w:t>1</w:t>
      </w:r>
      <w:r w:rsidRPr="00104FB8">
        <w:rPr>
          <w:rFonts w:ascii="Arial" w:eastAsia="Arial" w:hAnsi="Arial" w:cs="Arial"/>
        </w:rPr>
        <w:t xml:space="preserve">22 mil. EUR (EU podíl), tj. </w:t>
      </w:r>
      <w:r>
        <w:rPr>
          <w:rFonts w:ascii="Arial" w:eastAsia="Arial" w:hAnsi="Arial" w:cs="Arial"/>
        </w:rPr>
        <w:t>8</w:t>
      </w:r>
      <w:r w:rsidR="00B63846">
        <w:rPr>
          <w:rFonts w:ascii="Arial" w:eastAsia="Arial" w:hAnsi="Arial" w:cs="Arial"/>
        </w:rPr>
        <w:t xml:space="preserve">9 </w:t>
      </w:r>
      <w:r w:rsidRPr="00104FB8">
        <w:rPr>
          <w:rFonts w:ascii="Arial" w:eastAsia="Arial" w:hAnsi="Arial" w:cs="Arial"/>
        </w:rPr>
        <w:t xml:space="preserve">% alokace OPZ. </w:t>
      </w:r>
      <w:r w:rsidRPr="00B63846">
        <w:rPr>
          <w:rFonts w:ascii="Arial" w:eastAsia="Arial" w:hAnsi="Arial" w:cs="Arial"/>
        </w:rPr>
        <w:t xml:space="preserve">Program přesáhl limit potřebný pro splnění pravidla n+3 pro rok 2022. </w:t>
      </w:r>
      <w:r w:rsidRPr="00B91071">
        <w:rPr>
          <w:rFonts w:ascii="Arial" w:eastAsia="Arial" w:hAnsi="Arial" w:cs="Arial"/>
        </w:rPr>
        <w:t xml:space="preserve">Podpořeno bylo již přes </w:t>
      </w:r>
      <w:r w:rsidR="00B91071" w:rsidRPr="00B91071">
        <w:rPr>
          <w:rFonts w:ascii="Arial" w:eastAsia="Arial" w:hAnsi="Arial" w:cs="Arial"/>
        </w:rPr>
        <w:t>711</w:t>
      </w:r>
      <w:r w:rsidRPr="00B91071">
        <w:rPr>
          <w:rFonts w:ascii="Arial" w:eastAsia="Arial" w:hAnsi="Arial" w:cs="Arial"/>
        </w:rPr>
        <w:t xml:space="preserve"> tisíc účastníků.</w:t>
      </w:r>
      <w:r w:rsidR="00613B24" w:rsidRPr="00B91071">
        <w:rPr>
          <w:rFonts w:ascii="Arial" w:eastAsia="Arial" w:hAnsi="Arial" w:cs="Arial"/>
        </w:rPr>
        <w:t xml:space="preserve"> V roce 2022 proběhla dvě jednání Monitorovacího výboru OPZ (11. 5. a 9. 11.). Zprávy o činnosti programových partnerství jsou předkládány členům 2x ročně, na</w:t>
      </w:r>
      <w:r w:rsidR="005A3E37">
        <w:rPr>
          <w:rFonts w:ascii="Arial" w:eastAsia="Arial" w:hAnsi="Arial" w:cs="Arial"/>
        </w:rPr>
        <w:t> </w:t>
      </w:r>
      <w:r w:rsidR="00613B24" w:rsidRPr="00B91071">
        <w:rPr>
          <w:rFonts w:ascii="Arial" w:eastAsia="Arial" w:hAnsi="Arial" w:cs="Arial"/>
        </w:rPr>
        <w:t>každém jednání výboru.</w:t>
      </w:r>
    </w:p>
    <w:p w14:paraId="417EE7DE" w14:textId="3C91FBDA" w:rsidR="00E31F03" w:rsidRDefault="00E31F03" w:rsidP="00C634F9">
      <w:pPr>
        <w:spacing w:after="120"/>
        <w:ind w:right="119"/>
        <w:jc w:val="both"/>
        <w:rPr>
          <w:rFonts w:ascii="Arial" w:eastAsia="Arial" w:hAnsi="Arial" w:cs="Arial"/>
        </w:rPr>
      </w:pPr>
    </w:p>
    <w:p w14:paraId="4777A99F" w14:textId="77777777" w:rsidR="00E31F03" w:rsidRDefault="00E31F03" w:rsidP="00C634F9">
      <w:pPr>
        <w:spacing w:after="120"/>
        <w:ind w:right="119"/>
        <w:jc w:val="both"/>
        <w:rPr>
          <w:rFonts w:ascii="Arial" w:eastAsia="Arial" w:hAnsi="Arial" w:cs="Arial"/>
        </w:rPr>
      </w:pPr>
    </w:p>
    <w:p w14:paraId="27FCB027" w14:textId="0860EC22" w:rsidR="00A2351A" w:rsidRPr="00D46E7E" w:rsidRDefault="002D5C25" w:rsidP="005314AB">
      <w:pPr>
        <w:pStyle w:val="Nadpis1"/>
        <w:spacing w:before="0" w:after="120"/>
        <w:rPr>
          <w:sz w:val="16"/>
        </w:rPr>
      </w:pPr>
      <w:bookmarkStart w:id="26" w:name="_Toc133405175"/>
      <w:r w:rsidRPr="00D46E7E">
        <w:lastRenderedPageBreak/>
        <w:t>SHRNUTÍ PRO VEŘEJNOST (čl. 50 odst. 9 nařízení (EU) č. 1303/2013)</w:t>
      </w:r>
      <w:r w:rsidRPr="00D46E7E">
        <w:rPr>
          <w:sz w:val="20"/>
        </w:rPr>
        <w:t xml:space="preserve"> </w:t>
      </w:r>
      <w:r w:rsidRPr="00D46E7E">
        <w:rPr>
          <w:sz w:val="16"/>
        </w:rPr>
        <w:t>(16)</w:t>
      </w:r>
      <w:bookmarkEnd w:id="26"/>
    </w:p>
    <w:p w14:paraId="6B5A5C89" w14:textId="67206969" w:rsidR="00AD418C" w:rsidRPr="00EE5AA1" w:rsidRDefault="00AD418C" w:rsidP="005314AB">
      <w:pPr>
        <w:spacing w:after="120"/>
        <w:ind w:right="119"/>
        <w:jc w:val="both"/>
        <w:rPr>
          <w:rFonts w:ascii="Arial" w:eastAsia="Arial" w:hAnsi="Arial" w:cs="Arial"/>
          <w:bCs/>
          <w:color w:val="000000"/>
        </w:rPr>
      </w:pPr>
      <w:bookmarkStart w:id="27" w:name="_Hlk97803938"/>
      <w:r>
        <w:rPr>
          <w:rFonts w:ascii="Arial" w:eastAsia="Arial" w:hAnsi="Arial" w:cs="Arial"/>
          <w:bCs/>
          <w:color w:val="000000"/>
        </w:rPr>
        <w:t xml:space="preserve">Hlavním posláním </w:t>
      </w:r>
      <w:r w:rsidRPr="00EE5AA1">
        <w:rPr>
          <w:rFonts w:ascii="Arial" w:eastAsia="Arial" w:hAnsi="Arial" w:cs="Arial"/>
          <w:bCs/>
          <w:color w:val="000000"/>
        </w:rPr>
        <w:t>Operační</w:t>
      </w:r>
      <w:r>
        <w:rPr>
          <w:rFonts w:ascii="Arial" w:eastAsia="Arial" w:hAnsi="Arial" w:cs="Arial"/>
          <w:bCs/>
          <w:color w:val="000000"/>
        </w:rPr>
        <w:t>ho</w:t>
      </w:r>
      <w:r w:rsidRPr="00EE5AA1">
        <w:rPr>
          <w:rFonts w:ascii="Arial" w:eastAsia="Arial" w:hAnsi="Arial" w:cs="Arial"/>
          <w:bCs/>
          <w:color w:val="000000"/>
        </w:rPr>
        <w:t xml:space="preserve"> program</w:t>
      </w:r>
      <w:r>
        <w:rPr>
          <w:rFonts w:ascii="Arial" w:eastAsia="Arial" w:hAnsi="Arial" w:cs="Arial"/>
          <w:bCs/>
          <w:color w:val="000000"/>
        </w:rPr>
        <w:t>u</w:t>
      </w:r>
      <w:r w:rsidRPr="00EE5AA1">
        <w:rPr>
          <w:rFonts w:ascii="Arial" w:eastAsia="Arial" w:hAnsi="Arial" w:cs="Arial"/>
          <w:bCs/>
          <w:color w:val="000000"/>
        </w:rPr>
        <w:t xml:space="preserve"> Zaměstnanost (OPZ) </w:t>
      </w:r>
      <w:r>
        <w:rPr>
          <w:rFonts w:ascii="Arial" w:eastAsia="Arial" w:hAnsi="Arial" w:cs="Arial"/>
          <w:bCs/>
          <w:color w:val="000000"/>
        </w:rPr>
        <w:t xml:space="preserve">je rozvoj zaměstnanosti, snižování nezaměstnanosti, podpora </w:t>
      </w:r>
      <w:r w:rsidRPr="00EE5AA1">
        <w:rPr>
          <w:rFonts w:ascii="Arial" w:eastAsia="Arial" w:hAnsi="Arial" w:cs="Arial"/>
          <w:bCs/>
          <w:color w:val="000000"/>
        </w:rPr>
        <w:t>sociální</w:t>
      </w:r>
      <w:r>
        <w:rPr>
          <w:rFonts w:ascii="Arial" w:eastAsia="Arial" w:hAnsi="Arial" w:cs="Arial"/>
          <w:bCs/>
          <w:color w:val="000000"/>
        </w:rPr>
        <w:t>ho</w:t>
      </w:r>
      <w:r w:rsidRPr="00EE5AA1">
        <w:rPr>
          <w:rFonts w:ascii="Arial" w:eastAsia="Arial" w:hAnsi="Arial" w:cs="Arial"/>
          <w:bCs/>
          <w:color w:val="000000"/>
        </w:rPr>
        <w:t xml:space="preserve"> začleňován</w:t>
      </w:r>
      <w:r>
        <w:rPr>
          <w:rFonts w:ascii="Arial" w:eastAsia="Arial" w:hAnsi="Arial" w:cs="Arial"/>
          <w:bCs/>
          <w:color w:val="000000"/>
        </w:rPr>
        <w:t>í, rovných příležitostí</w:t>
      </w:r>
      <w:r w:rsidRPr="00EE5AA1">
        <w:rPr>
          <w:rFonts w:ascii="Arial" w:eastAsia="Arial" w:hAnsi="Arial" w:cs="Arial"/>
          <w:bCs/>
          <w:color w:val="000000"/>
        </w:rPr>
        <w:t xml:space="preserve"> či</w:t>
      </w:r>
      <w:r>
        <w:rPr>
          <w:rFonts w:ascii="Arial" w:eastAsia="Arial" w:hAnsi="Arial" w:cs="Arial"/>
          <w:bCs/>
          <w:color w:val="000000"/>
        </w:rPr>
        <w:t> modernizace veřejné správy</w:t>
      </w:r>
      <w:r w:rsidRPr="00EE5AA1">
        <w:rPr>
          <w:rFonts w:ascii="Arial" w:eastAsia="Arial" w:hAnsi="Arial" w:cs="Arial"/>
          <w:bCs/>
          <w:color w:val="000000"/>
        </w:rPr>
        <w:t xml:space="preserve">. </w:t>
      </w:r>
      <w:r>
        <w:rPr>
          <w:rFonts w:ascii="Arial" w:eastAsia="Arial" w:hAnsi="Arial" w:cs="Arial"/>
          <w:bCs/>
          <w:color w:val="000000"/>
        </w:rPr>
        <w:t xml:space="preserve">To vše s pomocí evropských peněz. </w:t>
      </w:r>
      <w:r w:rsidRPr="00EE5AA1">
        <w:rPr>
          <w:rFonts w:ascii="Arial" w:eastAsia="Arial" w:hAnsi="Arial" w:cs="Arial"/>
          <w:bCs/>
          <w:color w:val="000000"/>
        </w:rPr>
        <w:t xml:space="preserve">V programovém období 2014–2020 v něm bylo pro Česko </w:t>
      </w:r>
      <w:r>
        <w:rPr>
          <w:rFonts w:ascii="Arial" w:eastAsia="Arial" w:hAnsi="Arial" w:cs="Arial"/>
          <w:bCs/>
          <w:color w:val="000000"/>
        </w:rPr>
        <w:t xml:space="preserve">postupně </w:t>
      </w:r>
      <w:r w:rsidRPr="00EE5AA1">
        <w:rPr>
          <w:rFonts w:ascii="Arial" w:eastAsia="Arial" w:hAnsi="Arial" w:cs="Arial"/>
          <w:bCs/>
          <w:color w:val="000000"/>
        </w:rPr>
        <w:t xml:space="preserve">vyčleněno </w:t>
      </w:r>
      <w:r w:rsidRPr="00C3355F">
        <w:rPr>
          <w:rFonts w:ascii="Arial" w:eastAsia="Arial" w:hAnsi="Arial" w:cs="Arial"/>
          <w:bCs/>
          <w:color w:val="000000"/>
        </w:rPr>
        <w:t>2,9 mld. EUR</w:t>
      </w:r>
      <w:r>
        <w:rPr>
          <w:rFonts w:ascii="Arial" w:eastAsia="Arial" w:hAnsi="Arial" w:cs="Arial"/>
          <w:bCs/>
          <w:color w:val="000000"/>
        </w:rPr>
        <w:t>, vč. navýšené částky v roce 2020 určené na zmírnění dopadů epidemie onemocnění COVID-19 na ekonomiku a pracovní trh. V roce 2022 se program začal chýlit ke svému závěru, přesto zvládl reagovat na některé výzvy, které ho ten</w:t>
      </w:r>
      <w:r w:rsidR="00613B24">
        <w:rPr>
          <w:rFonts w:ascii="Arial" w:eastAsia="Arial" w:hAnsi="Arial" w:cs="Arial"/>
          <w:bCs/>
          <w:color w:val="000000"/>
        </w:rPr>
        <w:t>to</w:t>
      </w:r>
      <w:r>
        <w:rPr>
          <w:rFonts w:ascii="Arial" w:eastAsia="Arial" w:hAnsi="Arial" w:cs="Arial"/>
          <w:bCs/>
          <w:color w:val="000000"/>
        </w:rPr>
        <w:t xml:space="preserve"> rok čekaly.</w:t>
      </w:r>
    </w:p>
    <w:p w14:paraId="049CEB36" w14:textId="438E90DA" w:rsidR="00AD418C" w:rsidRPr="00FD38E1" w:rsidRDefault="00AD418C" w:rsidP="005314AB">
      <w:pPr>
        <w:spacing w:after="120"/>
        <w:ind w:right="121"/>
        <w:jc w:val="both"/>
        <w:rPr>
          <w:rFonts w:ascii="Arial" w:eastAsia="Arial" w:hAnsi="Arial" w:cs="Arial"/>
          <w:bCs/>
          <w:color w:val="000000"/>
        </w:rPr>
      </w:pPr>
      <w:r w:rsidRPr="00D936B3">
        <w:rPr>
          <w:rFonts w:ascii="Arial" w:eastAsia="Arial" w:hAnsi="Arial" w:cs="Arial"/>
          <w:bCs/>
          <w:color w:val="000000"/>
        </w:rPr>
        <w:t>Metodika provádění programu byla jednou revidována</w:t>
      </w:r>
      <w:r>
        <w:rPr>
          <w:rFonts w:ascii="Arial" w:eastAsia="Arial" w:hAnsi="Arial" w:cs="Arial"/>
          <w:bCs/>
          <w:color w:val="000000"/>
        </w:rPr>
        <w:t xml:space="preserve"> v</w:t>
      </w:r>
      <w:r w:rsidR="00FD4B5B">
        <w:rPr>
          <w:rFonts w:ascii="Arial" w:eastAsia="Arial" w:hAnsi="Arial" w:cs="Arial"/>
          <w:bCs/>
          <w:color w:val="000000"/>
        </w:rPr>
        <w:t> návaznosti na</w:t>
      </w:r>
      <w:r>
        <w:rPr>
          <w:rFonts w:ascii="Arial" w:eastAsia="Arial" w:hAnsi="Arial" w:cs="Arial"/>
          <w:bCs/>
          <w:color w:val="000000"/>
        </w:rPr>
        <w:t xml:space="preserve"> úpravou </w:t>
      </w:r>
      <w:r w:rsidRPr="00D936B3">
        <w:rPr>
          <w:rFonts w:ascii="Arial" w:eastAsia="Arial" w:hAnsi="Arial" w:cs="Arial"/>
          <w:bCs/>
          <w:color w:val="000000"/>
        </w:rPr>
        <w:t>podmín</w:t>
      </w:r>
      <w:r>
        <w:rPr>
          <w:rFonts w:ascii="Arial" w:eastAsia="Arial" w:hAnsi="Arial" w:cs="Arial"/>
          <w:bCs/>
          <w:color w:val="000000"/>
        </w:rPr>
        <w:t>ek</w:t>
      </w:r>
      <w:r w:rsidRPr="00D936B3">
        <w:rPr>
          <w:rFonts w:ascii="Arial" w:eastAsia="Arial" w:hAnsi="Arial" w:cs="Arial"/>
          <w:bCs/>
          <w:color w:val="000000"/>
        </w:rPr>
        <w:t xml:space="preserve"> zákona č.</w:t>
      </w:r>
      <w:r w:rsidR="004F12FA" w:rsidRPr="00CF59AB">
        <w:t> </w:t>
      </w:r>
      <w:r w:rsidRPr="00D936B3">
        <w:rPr>
          <w:rFonts w:ascii="Arial" w:eastAsia="Arial" w:hAnsi="Arial" w:cs="Arial"/>
          <w:bCs/>
          <w:color w:val="000000"/>
        </w:rPr>
        <w:t>247/2014 Sb., o poskytování služby péče o dítě v dětské skupině a</w:t>
      </w:r>
      <w:r w:rsidRPr="00177CF9">
        <w:rPr>
          <w:rFonts w:ascii="Arial" w:eastAsia="Arial" w:hAnsi="Arial" w:cs="Arial"/>
          <w:bCs/>
          <w:color w:val="000000"/>
        </w:rPr>
        <w:t> </w:t>
      </w:r>
      <w:r w:rsidRPr="00D936B3">
        <w:rPr>
          <w:rFonts w:ascii="Arial" w:eastAsia="Arial" w:hAnsi="Arial" w:cs="Arial"/>
          <w:bCs/>
          <w:color w:val="000000"/>
        </w:rPr>
        <w:t>o</w:t>
      </w:r>
      <w:r w:rsidRPr="00177CF9">
        <w:rPr>
          <w:rFonts w:ascii="Arial" w:eastAsia="Arial" w:hAnsi="Arial" w:cs="Arial"/>
          <w:bCs/>
          <w:color w:val="000000"/>
        </w:rPr>
        <w:t> </w:t>
      </w:r>
      <w:r w:rsidRPr="00D936B3">
        <w:rPr>
          <w:rFonts w:ascii="Arial" w:eastAsia="Arial" w:hAnsi="Arial" w:cs="Arial"/>
          <w:bCs/>
          <w:color w:val="000000"/>
        </w:rPr>
        <w:t>změně souvisejících zákonů</w:t>
      </w:r>
      <w:r>
        <w:rPr>
          <w:rFonts w:ascii="Arial" w:eastAsia="Arial" w:hAnsi="Arial" w:cs="Arial"/>
          <w:bCs/>
          <w:color w:val="000000"/>
        </w:rPr>
        <w:t xml:space="preserve">. Novela </w:t>
      </w:r>
      <w:r w:rsidR="00CB0773">
        <w:rPr>
          <w:rFonts w:ascii="Arial" w:eastAsia="Arial" w:hAnsi="Arial" w:cs="Arial"/>
          <w:bCs/>
          <w:color w:val="000000"/>
        </w:rPr>
        <w:t xml:space="preserve">i </w:t>
      </w:r>
      <w:r w:rsidR="00CB0773" w:rsidRPr="00FD4B5B">
        <w:rPr>
          <w:rFonts w:ascii="Arial" w:eastAsia="Arial" w:hAnsi="Arial" w:cs="Arial"/>
          <w:bCs/>
        </w:rPr>
        <w:t xml:space="preserve">příliv osob z Ukrajiny v souvislosti s invazí vojsk Ruské federace </w:t>
      </w:r>
      <w:r w:rsidRPr="00FD4B5B">
        <w:rPr>
          <w:rFonts w:ascii="Arial" w:eastAsia="Arial" w:hAnsi="Arial" w:cs="Arial"/>
          <w:bCs/>
        </w:rPr>
        <w:t>ovlivnil</w:t>
      </w:r>
      <w:r w:rsidR="00CB0773" w:rsidRPr="00FD4B5B">
        <w:rPr>
          <w:rFonts w:ascii="Arial" w:eastAsia="Arial" w:hAnsi="Arial" w:cs="Arial"/>
          <w:bCs/>
        </w:rPr>
        <w:t>y</w:t>
      </w:r>
      <w:r w:rsidRPr="00FD4B5B">
        <w:rPr>
          <w:rFonts w:ascii="Arial" w:eastAsia="Arial" w:hAnsi="Arial" w:cs="Arial"/>
          <w:bCs/>
        </w:rPr>
        <w:t xml:space="preserve"> provozovatele </w:t>
      </w:r>
      <w:r w:rsidRPr="00FD38E1">
        <w:rPr>
          <w:rFonts w:ascii="Arial" w:eastAsia="Arial" w:hAnsi="Arial" w:cs="Arial"/>
          <w:bCs/>
          <w:color w:val="000000"/>
        </w:rPr>
        <w:t xml:space="preserve">dětských skupin </w:t>
      </w:r>
      <w:r w:rsidR="000270E6">
        <w:rPr>
          <w:rFonts w:ascii="Arial" w:eastAsia="Arial" w:hAnsi="Arial" w:cs="Arial"/>
          <w:bCs/>
          <w:color w:val="000000"/>
        </w:rPr>
        <w:t>financovaných</w:t>
      </w:r>
      <w:r w:rsidRPr="00FD38E1">
        <w:rPr>
          <w:rFonts w:ascii="Arial" w:eastAsia="Arial" w:hAnsi="Arial" w:cs="Arial"/>
          <w:bCs/>
          <w:color w:val="000000"/>
        </w:rPr>
        <w:t xml:space="preserve"> z</w:t>
      </w:r>
      <w:r>
        <w:rPr>
          <w:rFonts w:ascii="Arial" w:eastAsia="Arial" w:hAnsi="Arial" w:cs="Arial"/>
          <w:bCs/>
          <w:color w:val="000000"/>
        </w:rPr>
        <w:t> </w:t>
      </w:r>
      <w:r w:rsidRPr="00FD38E1">
        <w:rPr>
          <w:rFonts w:ascii="Arial" w:eastAsia="Arial" w:hAnsi="Arial" w:cs="Arial"/>
          <w:bCs/>
          <w:color w:val="000000"/>
        </w:rPr>
        <w:t>OPZ</w:t>
      </w:r>
      <w:r>
        <w:rPr>
          <w:rFonts w:ascii="Arial" w:eastAsia="Arial" w:hAnsi="Arial" w:cs="Arial"/>
          <w:bCs/>
          <w:color w:val="000000"/>
        </w:rPr>
        <w:t>. Z tohoto důvodu došlo</w:t>
      </w:r>
      <w:r w:rsidRPr="00FD38E1">
        <w:rPr>
          <w:rFonts w:ascii="Arial" w:eastAsia="Arial" w:hAnsi="Arial" w:cs="Arial"/>
          <w:bCs/>
          <w:color w:val="000000"/>
        </w:rPr>
        <w:t xml:space="preserve"> v rámci revize k</w:t>
      </w:r>
      <w:r>
        <w:rPr>
          <w:rFonts w:ascii="Arial" w:eastAsia="Arial" w:hAnsi="Arial" w:cs="Arial"/>
          <w:bCs/>
          <w:color w:val="000000"/>
        </w:rPr>
        <w:t> </w:t>
      </w:r>
      <w:r w:rsidRPr="00FD38E1">
        <w:rPr>
          <w:rFonts w:ascii="Arial" w:eastAsia="Arial" w:hAnsi="Arial" w:cs="Arial"/>
          <w:bCs/>
          <w:color w:val="000000"/>
        </w:rPr>
        <w:t>úpravě pravidel pro</w:t>
      </w:r>
      <w:r w:rsidR="006F5AEB">
        <w:rPr>
          <w:rFonts w:ascii="Arial" w:eastAsia="Arial" w:hAnsi="Arial" w:cs="Arial"/>
          <w:bCs/>
          <w:color w:val="000000"/>
        </w:rPr>
        <w:t> </w:t>
      </w:r>
      <w:r w:rsidRPr="00FD38E1">
        <w:rPr>
          <w:rFonts w:ascii="Arial" w:eastAsia="Arial" w:hAnsi="Arial" w:cs="Arial"/>
          <w:bCs/>
          <w:color w:val="000000"/>
        </w:rPr>
        <w:t xml:space="preserve">projekty </w:t>
      </w:r>
      <w:r>
        <w:rPr>
          <w:rFonts w:ascii="Arial" w:eastAsia="Arial" w:hAnsi="Arial" w:cs="Arial"/>
          <w:bCs/>
          <w:color w:val="000000"/>
        </w:rPr>
        <w:t>s jednotkovými náklady podporující</w:t>
      </w:r>
      <w:r w:rsidRPr="00FD38E1">
        <w:rPr>
          <w:rFonts w:ascii="Arial" w:eastAsia="Arial" w:hAnsi="Arial" w:cs="Arial"/>
          <w:bCs/>
          <w:color w:val="000000"/>
        </w:rPr>
        <w:t xml:space="preserve"> </w:t>
      </w:r>
      <w:r>
        <w:rPr>
          <w:rFonts w:ascii="Arial" w:eastAsia="Arial" w:hAnsi="Arial" w:cs="Arial"/>
          <w:bCs/>
          <w:color w:val="000000"/>
        </w:rPr>
        <w:t>dětské skupiny</w:t>
      </w:r>
      <w:r w:rsidRPr="00FD38E1">
        <w:rPr>
          <w:rFonts w:ascii="Arial" w:eastAsia="Arial" w:hAnsi="Arial" w:cs="Arial"/>
          <w:bCs/>
          <w:color w:val="000000"/>
        </w:rPr>
        <w:t>.</w:t>
      </w:r>
    </w:p>
    <w:p w14:paraId="12F8186A" w14:textId="4C95E3DB" w:rsidR="00AD418C" w:rsidRPr="00EE5AA1" w:rsidRDefault="00AD418C" w:rsidP="005314AB">
      <w:pPr>
        <w:spacing w:after="120"/>
        <w:ind w:right="121"/>
        <w:jc w:val="both"/>
        <w:rPr>
          <w:rFonts w:ascii="Arial" w:eastAsia="Arial" w:hAnsi="Arial" w:cs="Arial"/>
          <w:bCs/>
          <w:color w:val="000000"/>
        </w:rPr>
      </w:pPr>
      <w:r>
        <w:rPr>
          <w:rFonts w:ascii="Arial" w:eastAsia="Arial" w:hAnsi="Arial" w:cs="Arial"/>
          <w:bCs/>
          <w:color w:val="000000"/>
        </w:rPr>
        <w:t>Celkem vyhlásil řídicí orgán OPZ od roku 2</w:t>
      </w:r>
      <w:r w:rsidRPr="00EE5AA1">
        <w:rPr>
          <w:rFonts w:ascii="Arial" w:eastAsia="Arial" w:hAnsi="Arial" w:cs="Arial"/>
          <w:bCs/>
          <w:color w:val="000000"/>
        </w:rPr>
        <w:t>015 do konce roku 202</w:t>
      </w:r>
      <w:r>
        <w:rPr>
          <w:rFonts w:ascii="Arial" w:eastAsia="Arial" w:hAnsi="Arial" w:cs="Arial"/>
          <w:bCs/>
          <w:color w:val="000000"/>
        </w:rPr>
        <w:t>2</w:t>
      </w:r>
      <w:r w:rsidRPr="00EE5AA1">
        <w:rPr>
          <w:rFonts w:ascii="Arial" w:eastAsia="Arial" w:hAnsi="Arial" w:cs="Arial"/>
          <w:bCs/>
          <w:color w:val="000000"/>
        </w:rPr>
        <w:t xml:space="preserve"> </w:t>
      </w:r>
      <w:r w:rsidRPr="00AE0CAC">
        <w:rPr>
          <w:rFonts w:ascii="Arial" w:eastAsia="Arial" w:hAnsi="Arial" w:cs="Arial"/>
          <w:bCs/>
          <w:color w:val="000000"/>
        </w:rPr>
        <w:t>130 výzev</w:t>
      </w:r>
      <w:r w:rsidRPr="00EE5AA1">
        <w:rPr>
          <w:rFonts w:ascii="Arial" w:eastAsia="Arial" w:hAnsi="Arial" w:cs="Arial"/>
          <w:bCs/>
          <w:color w:val="000000"/>
        </w:rPr>
        <w:t>. Počet zaregistrovaných žádostí o podporu dosáhl ke konci roku 202</w:t>
      </w:r>
      <w:r>
        <w:rPr>
          <w:rFonts w:ascii="Arial" w:eastAsia="Arial" w:hAnsi="Arial" w:cs="Arial"/>
          <w:bCs/>
          <w:color w:val="000000"/>
        </w:rPr>
        <w:t>2</w:t>
      </w:r>
      <w:r w:rsidRPr="00EE5AA1">
        <w:rPr>
          <w:rFonts w:ascii="Arial" w:eastAsia="Arial" w:hAnsi="Arial" w:cs="Arial"/>
          <w:bCs/>
          <w:color w:val="000000"/>
        </w:rPr>
        <w:t xml:space="preserve"> </w:t>
      </w:r>
      <w:r w:rsidRPr="00AE0CAC">
        <w:rPr>
          <w:rFonts w:ascii="Arial" w:eastAsia="Arial" w:hAnsi="Arial" w:cs="Arial"/>
          <w:bCs/>
          <w:color w:val="000000"/>
        </w:rPr>
        <w:t>hodnoty 17,4 tisíc a přes 10 tisíc z nich</w:t>
      </w:r>
      <w:r w:rsidRPr="00EE5AA1">
        <w:rPr>
          <w:rFonts w:ascii="Arial" w:eastAsia="Arial" w:hAnsi="Arial" w:cs="Arial"/>
          <w:bCs/>
          <w:color w:val="000000"/>
        </w:rPr>
        <w:t xml:space="preserve"> </w:t>
      </w:r>
      <w:r w:rsidR="00C8645C">
        <w:rPr>
          <w:rFonts w:ascii="Arial" w:eastAsia="Arial" w:hAnsi="Arial" w:cs="Arial"/>
          <w:bCs/>
          <w:color w:val="000000"/>
        </w:rPr>
        <w:t>na dotaci dosáhlo</w:t>
      </w:r>
      <w:r w:rsidRPr="00EE5AA1">
        <w:rPr>
          <w:rFonts w:ascii="Arial" w:eastAsia="Arial" w:hAnsi="Arial" w:cs="Arial"/>
          <w:bCs/>
          <w:color w:val="000000"/>
        </w:rPr>
        <w:t xml:space="preserve">. Finanční objem </w:t>
      </w:r>
      <w:r w:rsidRPr="00B91071">
        <w:rPr>
          <w:rFonts w:ascii="Arial" w:eastAsia="Arial" w:hAnsi="Arial" w:cs="Arial"/>
          <w:bCs/>
          <w:color w:val="000000"/>
        </w:rPr>
        <w:t xml:space="preserve">podpořených projektů činil </w:t>
      </w:r>
      <w:r w:rsidR="009F1E02" w:rsidRPr="00B91071">
        <w:rPr>
          <w:rFonts w:ascii="Arial" w:eastAsia="Arial" w:hAnsi="Arial" w:cs="Arial"/>
          <w:bCs/>
          <w:color w:val="000000"/>
        </w:rPr>
        <w:t>téměř</w:t>
      </w:r>
      <w:r w:rsidRPr="00B91071">
        <w:rPr>
          <w:rFonts w:ascii="Arial" w:eastAsia="Arial" w:hAnsi="Arial" w:cs="Arial"/>
          <w:bCs/>
          <w:color w:val="000000"/>
        </w:rPr>
        <w:t xml:space="preserve"> 3,</w:t>
      </w:r>
      <w:r w:rsidR="009F1E02" w:rsidRPr="00B91071">
        <w:rPr>
          <w:rFonts w:ascii="Arial" w:eastAsia="Arial" w:hAnsi="Arial" w:cs="Arial"/>
          <w:bCs/>
          <w:color w:val="000000"/>
        </w:rPr>
        <w:t>3</w:t>
      </w:r>
      <w:r w:rsidRPr="00B91071">
        <w:rPr>
          <w:rFonts w:ascii="Arial" w:eastAsia="Arial" w:hAnsi="Arial" w:cs="Arial"/>
          <w:bCs/>
          <w:color w:val="000000"/>
        </w:rPr>
        <w:t xml:space="preserve"> mld. EUR, což představuje 11</w:t>
      </w:r>
      <w:r w:rsidR="00613B24" w:rsidRPr="00B91071">
        <w:rPr>
          <w:rFonts w:ascii="Arial" w:eastAsia="Arial" w:hAnsi="Arial" w:cs="Arial"/>
          <w:bCs/>
          <w:color w:val="000000"/>
        </w:rPr>
        <w:t>4</w:t>
      </w:r>
      <w:r w:rsidRPr="00B91071">
        <w:rPr>
          <w:rFonts w:ascii="Arial" w:eastAsia="Arial" w:hAnsi="Arial" w:cs="Arial"/>
          <w:bCs/>
          <w:color w:val="000000"/>
        </w:rPr>
        <w:t xml:space="preserve"> % alokace programu. </w:t>
      </w:r>
      <w:r w:rsidR="000270E6" w:rsidRPr="00B91071">
        <w:rPr>
          <w:rFonts w:ascii="Arial" w:eastAsia="Arial" w:hAnsi="Arial" w:cs="Arial"/>
          <w:bCs/>
          <w:color w:val="000000"/>
        </w:rPr>
        <w:t>Ú</w:t>
      </w:r>
      <w:r w:rsidRPr="00B91071">
        <w:rPr>
          <w:rFonts w:ascii="Arial" w:eastAsia="Arial" w:hAnsi="Arial" w:cs="Arial"/>
          <w:bCs/>
          <w:color w:val="000000"/>
        </w:rPr>
        <w:t xml:space="preserve">častníků projektů bylo více než </w:t>
      </w:r>
      <w:r w:rsidR="00B91071" w:rsidRPr="00B91071">
        <w:rPr>
          <w:rFonts w:ascii="Arial" w:eastAsia="Arial" w:hAnsi="Arial" w:cs="Arial"/>
          <w:bCs/>
        </w:rPr>
        <w:t>711</w:t>
      </w:r>
      <w:r w:rsidRPr="00B91071">
        <w:rPr>
          <w:rFonts w:ascii="Arial" w:eastAsia="Arial" w:hAnsi="Arial" w:cs="Arial"/>
          <w:bCs/>
          <w:color w:val="000000"/>
        </w:rPr>
        <w:t> </w:t>
      </w:r>
      <w:r w:rsidRPr="00B91071">
        <w:rPr>
          <w:rFonts w:ascii="Arial" w:eastAsia="Arial" w:hAnsi="Arial" w:cs="Arial"/>
          <w:bCs/>
        </w:rPr>
        <w:t>tisíc</w:t>
      </w:r>
      <w:r w:rsidRPr="00B91071">
        <w:rPr>
          <w:rFonts w:ascii="Arial" w:eastAsia="Arial" w:hAnsi="Arial" w:cs="Arial"/>
          <w:bCs/>
          <w:color w:val="000000"/>
        </w:rPr>
        <w:t>. Realizátoři projektů (neziskové organizace, firmy, obce, kraje, Úřad práce a další) dosud poslali na řídicí</w:t>
      </w:r>
      <w:r w:rsidRPr="00EE5AA1">
        <w:rPr>
          <w:rFonts w:ascii="Arial" w:eastAsia="Arial" w:hAnsi="Arial" w:cs="Arial"/>
          <w:bCs/>
          <w:color w:val="000000"/>
        </w:rPr>
        <w:t xml:space="preserve"> orgán žádosti o platbu v hodnotě </w:t>
      </w:r>
      <w:r>
        <w:rPr>
          <w:rFonts w:ascii="Arial" w:eastAsia="Arial" w:hAnsi="Arial" w:cs="Arial"/>
          <w:bCs/>
          <w:color w:val="000000"/>
        </w:rPr>
        <w:t>přes</w:t>
      </w:r>
      <w:r w:rsidRPr="00EE5AA1">
        <w:rPr>
          <w:rFonts w:ascii="Arial" w:eastAsia="Calibri" w:hAnsi="Arial" w:cs="Arial"/>
          <w:bCs/>
          <w:iCs/>
          <w:lang w:eastAsia="en-US"/>
        </w:rPr>
        <w:t> </w:t>
      </w:r>
      <w:r w:rsidRPr="00EE5AA1">
        <w:rPr>
          <w:rFonts w:ascii="Arial" w:eastAsia="Arial" w:hAnsi="Arial" w:cs="Arial"/>
          <w:bCs/>
          <w:color w:val="000000"/>
        </w:rPr>
        <w:t>2,</w:t>
      </w:r>
      <w:r>
        <w:rPr>
          <w:rFonts w:ascii="Arial" w:eastAsia="Arial" w:hAnsi="Arial" w:cs="Arial"/>
          <w:bCs/>
          <w:color w:val="000000"/>
        </w:rPr>
        <w:t>6</w:t>
      </w:r>
      <w:r w:rsidRPr="00EE5AA1">
        <w:rPr>
          <w:rFonts w:ascii="Arial" w:eastAsia="Calibri" w:hAnsi="Arial" w:cs="Arial"/>
          <w:bCs/>
          <w:iCs/>
          <w:lang w:eastAsia="en-US"/>
        </w:rPr>
        <w:t> </w:t>
      </w:r>
      <w:r w:rsidRPr="00EE5AA1">
        <w:rPr>
          <w:rFonts w:ascii="Arial" w:eastAsia="Arial" w:hAnsi="Arial" w:cs="Arial"/>
          <w:bCs/>
          <w:color w:val="000000"/>
        </w:rPr>
        <w:t>mld. EUR, tedy již</w:t>
      </w:r>
      <w:r w:rsidR="005A3E37">
        <w:rPr>
          <w:rFonts w:ascii="Arial" w:eastAsia="Arial" w:hAnsi="Arial" w:cs="Arial"/>
          <w:bCs/>
          <w:color w:val="000000"/>
        </w:rPr>
        <w:t> </w:t>
      </w:r>
      <w:r w:rsidRPr="00EE5AA1">
        <w:rPr>
          <w:rFonts w:ascii="Arial" w:eastAsia="Arial" w:hAnsi="Arial" w:cs="Arial"/>
          <w:bCs/>
          <w:color w:val="000000"/>
        </w:rPr>
        <w:t xml:space="preserve">přes </w:t>
      </w:r>
      <w:r w:rsidRPr="006C487D">
        <w:rPr>
          <w:rFonts w:ascii="Arial" w:eastAsia="Arial" w:hAnsi="Arial" w:cs="Arial"/>
          <w:bCs/>
          <w:color w:val="000000"/>
        </w:rPr>
        <w:t>9</w:t>
      </w:r>
      <w:r w:rsidR="00613B24">
        <w:rPr>
          <w:rFonts w:ascii="Arial" w:eastAsia="Arial" w:hAnsi="Arial" w:cs="Arial"/>
          <w:bCs/>
          <w:color w:val="000000"/>
        </w:rPr>
        <w:t>1</w:t>
      </w:r>
      <w:r w:rsidRPr="006C487D">
        <w:rPr>
          <w:rFonts w:ascii="Arial" w:eastAsia="Arial" w:hAnsi="Arial" w:cs="Arial"/>
          <w:bCs/>
          <w:color w:val="000000"/>
        </w:rPr>
        <w:t xml:space="preserve"> % alokace</w:t>
      </w:r>
      <w:r w:rsidRPr="00EE5AA1">
        <w:rPr>
          <w:rFonts w:ascii="Arial" w:eastAsia="Arial" w:hAnsi="Arial" w:cs="Arial"/>
          <w:bCs/>
          <w:color w:val="000000"/>
        </w:rPr>
        <w:t xml:space="preserve"> programu</w:t>
      </w:r>
      <w:r w:rsidRPr="004F12FA">
        <w:rPr>
          <w:rFonts w:ascii="Arial" w:eastAsia="Arial" w:hAnsi="Arial" w:cs="Arial"/>
          <w:bCs/>
          <w:color w:val="000000"/>
        </w:rPr>
        <w:t>.</w:t>
      </w:r>
    </w:p>
    <w:p w14:paraId="52CD4AE9" w14:textId="243EA2B8" w:rsidR="00AD418C" w:rsidRDefault="00AD418C" w:rsidP="005314AB">
      <w:pPr>
        <w:spacing w:after="120"/>
        <w:ind w:right="57"/>
        <w:jc w:val="both"/>
        <w:rPr>
          <w:rFonts w:ascii="Arial" w:eastAsia="Arial" w:hAnsi="Arial"/>
          <w:sz w:val="20"/>
        </w:rPr>
      </w:pPr>
      <w:r w:rsidRPr="004E00C4">
        <w:rPr>
          <w:rFonts w:ascii="Arial" w:eastAsia="Arial" w:hAnsi="Arial" w:cs="Arial"/>
          <w:bCs/>
          <w:color w:val="000000"/>
        </w:rPr>
        <w:t>Nejvíce peněz putovalo podobně jako v uplynulých letech do prioritní osy 1</w:t>
      </w:r>
      <w:r w:rsidR="00C8645C">
        <w:rPr>
          <w:rFonts w:ascii="Arial" w:eastAsia="Arial" w:hAnsi="Arial" w:cs="Arial"/>
          <w:bCs/>
          <w:color w:val="000000"/>
        </w:rPr>
        <w:t xml:space="preserve">, která se týká </w:t>
      </w:r>
      <w:r w:rsidRPr="004E00C4">
        <w:rPr>
          <w:rFonts w:ascii="Arial" w:eastAsia="Arial" w:hAnsi="Arial" w:cs="Arial"/>
          <w:bCs/>
          <w:color w:val="000000"/>
        </w:rPr>
        <w:t>zaměstnanost</w:t>
      </w:r>
      <w:r w:rsidR="00C8645C">
        <w:rPr>
          <w:rFonts w:ascii="Arial" w:eastAsia="Arial" w:hAnsi="Arial" w:cs="Arial"/>
          <w:bCs/>
          <w:color w:val="000000"/>
        </w:rPr>
        <w:t>i</w:t>
      </w:r>
      <w:r w:rsidRPr="004E00C4">
        <w:rPr>
          <w:rFonts w:ascii="Arial" w:eastAsia="Arial" w:hAnsi="Arial" w:cs="Arial"/>
          <w:bCs/>
          <w:color w:val="000000"/>
        </w:rPr>
        <w:t xml:space="preserve"> a adaptability pracovní síly včetně rovných příležitostí na trhu práce. Celkově bylo v této prioritní ose </w:t>
      </w:r>
      <w:r w:rsidRPr="004F12FA">
        <w:rPr>
          <w:rFonts w:ascii="Arial" w:eastAsia="Arial" w:hAnsi="Arial" w:cs="Arial"/>
          <w:bCs/>
          <w:color w:val="000000"/>
        </w:rPr>
        <w:t xml:space="preserve">podpořeno </w:t>
      </w:r>
      <w:r w:rsidR="00DD4A2F" w:rsidRPr="004F12FA">
        <w:rPr>
          <w:rFonts w:ascii="Arial" w:eastAsia="Arial" w:hAnsi="Arial" w:cs="Arial"/>
          <w:bCs/>
          <w:color w:val="000000"/>
        </w:rPr>
        <w:t>6,5 tis</w:t>
      </w:r>
      <w:r w:rsidR="00DD4A2F" w:rsidRPr="00FD4B5B">
        <w:rPr>
          <w:rFonts w:ascii="Arial" w:eastAsia="Arial" w:hAnsi="Arial" w:cs="Arial"/>
          <w:bCs/>
          <w:color w:val="000000"/>
        </w:rPr>
        <w:t xml:space="preserve">. </w:t>
      </w:r>
      <w:r w:rsidRPr="00FD4B5B">
        <w:rPr>
          <w:rFonts w:ascii="Arial" w:eastAsia="Arial" w:hAnsi="Arial" w:cs="Arial"/>
          <w:bCs/>
          <w:color w:val="000000"/>
        </w:rPr>
        <w:t xml:space="preserve">projektů v objemu </w:t>
      </w:r>
      <w:r w:rsidR="00DD4A2F" w:rsidRPr="00FD4B5B">
        <w:rPr>
          <w:rFonts w:ascii="Arial" w:eastAsia="Arial" w:hAnsi="Arial" w:cs="Arial"/>
          <w:bCs/>
          <w:color w:val="000000"/>
        </w:rPr>
        <w:t>2</w:t>
      </w:r>
      <w:r w:rsidR="003F0067" w:rsidRPr="00FD4B5B">
        <w:rPr>
          <w:rFonts w:ascii="Arial" w:eastAsia="Arial" w:hAnsi="Arial" w:cs="Arial"/>
          <w:bCs/>
          <w:color w:val="000000"/>
        </w:rPr>
        <w:t>,1</w:t>
      </w:r>
      <w:r w:rsidRPr="00FD4B5B">
        <w:rPr>
          <w:rFonts w:ascii="Arial" w:eastAsia="Arial" w:hAnsi="Arial" w:cs="Arial"/>
          <w:bCs/>
          <w:color w:val="000000"/>
        </w:rPr>
        <w:t xml:space="preserve"> mld. EUR. V souvislosti s uprchlickou vlnou z</w:t>
      </w:r>
      <w:r w:rsidR="004F12FA" w:rsidRPr="00FD4B5B">
        <w:rPr>
          <w:rFonts w:ascii="Arial" w:eastAsia="Arial" w:hAnsi="Arial" w:cs="Arial"/>
          <w:bCs/>
          <w:color w:val="000000"/>
        </w:rPr>
        <w:t> </w:t>
      </w:r>
      <w:r w:rsidRPr="00FD4B5B">
        <w:rPr>
          <w:rFonts w:ascii="Arial" w:eastAsia="Arial" w:hAnsi="Arial" w:cs="Arial"/>
          <w:bCs/>
          <w:color w:val="000000"/>
        </w:rPr>
        <w:t>Ukrajiny</w:t>
      </w:r>
      <w:r w:rsidR="004F12FA" w:rsidRPr="00FD4B5B">
        <w:rPr>
          <w:rFonts w:ascii="Arial" w:eastAsia="Arial" w:hAnsi="Arial" w:cs="Arial"/>
          <w:bCs/>
          <w:color w:val="000000"/>
        </w:rPr>
        <w:t xml:space="preserve"> a ve snaze těmto lidem pomoci </w:t>
      </w:r>
      <w:r w:rsidRPr="00FD4B5B">
        <w:rPr>
          <w:rFonts w:ascii="Arial" w:eastAsia="Arial" w:hAnsi="Arial" w:cs="Arial"/>
          <w:bCs/>
          <w:color w:val="000000"/>
        </w:rPr>
        <w:t>došlo vedle revize OPZ v dubnu 2022 i na</w:t>
      </w:r>
      <w:r w:rsidRPr="00177CF9">
        <w:rPr>
          <w:rFonts w:ascii="Arial" w:eastAsia="Arial" w:hAnsi="Arial" w:cs="Arial"/>
          <w:bCs/>
          <w:color w:val="000000"/>
        </w:rPr>
        <w:t> </w:t>
      </w:r>
      <w:r w:rsidRPr="00573347">
        <w:rPr>
          <w:rFonts w:ascii="Arial" w:eastAsia="Arial" w:hAnsi="Arial" w:cs="Arial"/>
          <w:bCs/>
          <w:color w:val="000000"/>
        </w:rPr>
        <w:t xml:space="preserve">vyhlášení dvou mimořádných výzev </w:t>
      </w:r>
      <w:r w:rsidR="000270E6">
        <w:rPr>
          <w:rFonts w:ascii="Arial" w:eastAsia="Arial" w:hAnsi="Arial" w:cs="Arial"/>
          <w:bCs/>
          <w:color w:val="000000"/>
        </w:rPr>
        <w:t>zaměřených na</w:t>
      </w:r>
      <w:r w:rsidRPr="00573347">
        <w:rPr>
          <w:rFonts w:ascii="Arial" w:eastAsia="Arial" w:hAnsi="Arial" w:cs="Arial"/>
          <w:bCs/>
          <w:color w:val="000000"/>
        </w:rPr>
        <w:t xml:space="preserve"> vznik a provoz dětských skupin</w:t>
      </w:r>
      <w:r w:rsidR="004F12FA">
        <w:rPr>
          <w:rFonts w:ascii="Arial" w:eastAsia="Arial" w:hAnsi="Arial" w:cs="Arial"/>
          <w:bCs/>
          <w:color w:val="000000"/>
        </w:rPr>
        <w:t>. Ty</w:t>
      </w:r>
      <w:r w:rsidRPr="00573347">
        <w:rPr>
          <w:rFonts w:ascii="Arial" w:eastAsia="Arial" w:hAnsi="Arial" w:cs="Arial"/>
          <w:bCs/>
          <w:color w:val="000000"/>
        </w:rPr>
        <w:t xml:space="preserve"> umožnily </w:t>
      </w:r>
      <w:r w:rsidR="000270E6">
        <w:rPr>
          <w:rFonts w:ascii="Arial" w:eastAsia="Arial" w:hAnsi="Arial" w:cs="Arial"/>
          <w:bCs/>
          <w:color w:val="000000"/>
        </w:rPr>
        <w:t>existenci</w:t>
      </w:r>
      <w:r w:rsidRPr="00573347">
        <w:rPr>
          <w:rFonts w:ascii="Arial" w:eastAsia="Arial" w:hAnsi="Arial" w:cs="Arial"/>
          <w:bCs/>
          <w:color w:val="000000"/>
        </w:rPr>
        <w:t xml:space="preserve"> 181 nových skupin. Celkem bylo v</w:t>
      </w:r>
      <w:r w:rsidR="000270E6" w:rsidRPr="00CF59AB">
        <w:t> </w:t>
      </w:r>
      <w:r w:rsidRPr="00573347">
        <w:rPr>
          <w:rFonts w:ascii="Arial" w:eastAsia="Arial" w:hAnsi="Arial" w:cs="Arial"/>
          <w:bCs/>
          <w:color w:val="000000"/>
        </w:rPr>
        <w:t>rámci OPZ podpořeno 1 286 dětských skupin a 108 mikrojeslí.</w:t>
      </w:r>
      <w:r w:rsidRPr="00104FB8">
        <w:rPr>
          <w:rFonts w:ascii="Arial" w:eastAsia="Arial" w:hAnsi="Arial"/>
          <w:sz w:val="20"/>
        </w:rPr>
        <w:t xml:space="preserve"> </w:t>
      </w:r>
    </w:p>
    <w:p w14:paraId="28BFB386" w14:textId="7866627F" w:rsidR="00AD418C" w:rsidRPr="006C487D" w:rsidRDefault="00AD418C" w:rsidP="005314AB">
      <w:pPr>
        <w:spacing w:after="120"/>
        <w:ind w:right="57"/>
        <w:jc w:val="both"/>
        <w:rPr>
          <w:rFonts w:ascii="Arial" w:eastAsia="Arial" w:hAnsi="Arial" w:cs="Arial"/>
          <w:bCs/>
          <w:color w:val="000000"/>
        </w:rPr>
      </w:pPr>
      <w:r w:rsidRPr="004E00C4">
        <w:rPr>
          <w:rFonts w:ascii="Arial" w:eastAsia="Arial" w:hAnsi="Arial" w:cs="Arial"/>
          <w:bCs/>
          <w:color w:val="000000"/>
        </w:rPr>
        <w:t xml:space="preserve">V prioritní ose 2 zaměřené na </w:t>
      </w:r>
      <w:r w:rsidR="00437A5A">
        <w:rPr>
          <w:rFonts w:ascii="Arial" w:eastAsia="Arial" w:hAnsi="Arial" w:cs="Arial"/>
          <w:bCs/>
          <w:color w:val="000000"/>
        </w:rPr>
        <w:t>sociální</w:t>
      </w:r>
      <w:r w:rsidRPr="004E00C4">
        <w:rPr>
          <w:rFonts w:ascii="Arial" w:eastAsia="Arial" w:hAnsi="Arial" w:cs="Arial"/>
          <w:bCs/>
          <w:color w:val="000000"/>
        </w:rPr>
        <w:t xml:space="preserve"> začleňování, boj s chudobou, sociální podnikání a na sociálně vyloučené lokality </w:t>
      </w:r>
      <w:r w:rsidRPr="004F12FA">
        <w:rPr>
          <w:rFonts w:ascii="Arial" w:eastAsia="Arial" w:hAnsi="Arial" w:cs="Arial"/>
          <w:bCs/>
          <w:color w:val="000000"/>
        </w:rPr>
        <w:t xml:space="preserve">bylo podpořeno </w:t>
      </w:r>
      <w:r w:rsidR="00DD4A2F" w:rsidRPr="004F12FA">
        <w:rPr>
          <w:rFonts w:ascii="Arial" w:eastAsia="Arial" w:hAnsi="Arial" w:cs="Arial"/>
          <w:bCs/>
          <w:color w:val="000000"/>
        </w:rPr>
        <w:t>2,8 tis.</w:t>
      </w:r>
      <w:r w:rsidRPr="004F12FA">
        <w:rPr>
          <w:rFonts w:ascii="Arial" w:eastAsia="Arial" w:hAnsi="Arial" w:cs="Arial"/>
          <w:bCs/>
          <w:color w:val="000000"/>
        </w:rPr>
        <w:t xml:space="preserve"> projektů v objemu </w:t>
      </w:r>
      <w:r w:rsidR="00DD4A2F" w:rsidRPr="004F12FA">
        <w:rPr>
          <w:rFonts w:ascii="Arial" w:eastAsia="Arial" w:hAnsi="Arial" w:cs="Arial"/>
          <w:bCs/>
          <w:color w:val="000000"/>
        </w:rPr>
        <w:t>0,87</w:t>
      </w:r>
      <w:r w:rsidRPr="002D67C6">
        <w:rPr>
          <w:rFonts w:ascii="Arial" w:eastAsia="Arial" w:hAnsi="Arial" w:cs="Arial"/>
          <w:bCs/>
          <w:color w:val="000000"/>
        </w:rPr>
        <w:t> </w:t>
      </w:r>
      <w:r w:rsidRPr="004F12FA">
        <w:rPr>
          <w:rFonts w:ascii="Arial" w:eastAsia="Arial" w:hAnsi="Arial" w:cs="Arial"/>
          <w:bCs/>
          <w:color w:val="000000"/>
        </w:rPr>
        <w:t>m</w:t>
      </w:r>
      <w:r w:rsidR="00DD4A2F" w:rsidRPr="004F12FA">
        <w:rPr>
          <w:rFonts w:ascii="Arial" w:eastAsia="Arial" w:hAnsi="Arial" w:cs="Arial"/>
          <w:bCs/>
          <w:color w:val="000000"/>
        </w:rPr>
        <w:t>ld</w:t>
      </w:r>
      <w:r w:rsidRPr="004F12FA">
        <w:rPr>
          <w:rFonts w:ascii="Arial" w:eastAsia="Arial" w:hAnsi="Arial" w:cs="Arial"/>
          <w:bCs/>
          <w:color w:val="000000"/>
        </w:rPr>
        <w:t>. EUR. Do</w:t>
      </w:r>
      <w:r>
        <w:rPr>
          <w:rFonts w:ascii="Arial" w:eastAsia="Arial" w:hAnsi="Arial" w:cs="Arial"/>
          <w:bCs/>
          <w:color w:val="000000"/>
        </w:rPr>
        <w:t xml:space="preserve"> prioritní osy spadají mj. i</w:t>
      </w:r>
      <w:r w:rsidR="006F5AEB">
        <w:rPr>
          <w:rFonts w:ascii="Arial" w:eastAsia="Arial" w:hAnsi="Arial" w:cs="Arial"/>
          <w:bCs/>
          <w:color w:val="000000"/>
        </w:rPr>
        <w:t> </w:t>
      </w:r>
      <w:r>
        <w:rPr>
          <w:rFonts w:ascii="Arial" w:eastAsia="Arial" w:hAnsi="Arial" w:cs="Arial"/>
          <w:bCs/>
          <w:color w:val="000000"/>
        </w:rPr>
        <w:t>místní akční skupiny (MAS), tedy s</w:t>
      </w:r>
      <w:r w:rsidRPr="006C487D">
        <w:rPr>
          <w:rFonts w:ascii="Arial" w:eastAsia="Arial" w:hAnsi="Arial" w:cs="Arial"/>
          <w:bCs/>
          <w:color w:val="000000"/>
        </w:rPr>
        <w:t xml:space="preserve">polečenství složená ze subjektů, které zastupují místní socioekonomické zájmy a jejichž </w:t>
      </w:r>
      <w:r w:rsidR="00270995">
        <w:rPr>
          <w:rFonts w:ascii="Arial" w:eastAsia="Arial" w:hAnsi="Arial" w:cs="Arial"/>
          <w:bCs/>
          <w:color w:val="000000"/>
        </w:rPr>
        <w:t>snahou</w:t>
      </w:r>
      <w:r w:rsidRPr="006C487D">
        <w:rPr>
          <w:rFonts w:ascii="Arial" w:eastAsia="Arial" w:hAnsi="Arial" w:cs="Arial"/>
          <w:bCs/>
          <w:color w:val="000000"/>
        </w:rPr>
        <w:t xml:space="preserve"> je rozvoj vymezeného území. V této oblasti byla </w:t>
      </w:r>
      <w:r w:rsidR="00A10911">
        <w:rPr>
          <w:rFonts w:ascii="Arial" w:eastAsia="Arial" w:hAnsi="Arial" w:cs="Arial"/>
          <w:bCs/>
          <w:color w:val="000000"/>
        </w:rPr>
        <w:t xml:space="preserve">v roce 2022 </w:t>
      </w:r>
      <w:r w:rsidRPr="006C487D">
        <w:rPr>
          <w:rFonts w:ascii="Arial" w:eastAsia="Arial" w:hAnsi="Arial" w:cs="Arial"/>
          <w:bCs/>
          <w:color w:val="000000"/>
        </w:rPr>
        <w:t xml:space="preserve">provedena evaluace s cílem šíření dobré praxe MAS a využití v přípravě strategií MAS v programovém období 2021-2027. </w:t>
      </w:r>
    </w:p>
    <w:p w14:paraId="5D56DE37" w14:textId="6EA0144D" w:rsidR="00AD418C" w:rsidRPr="00BD4616" w:rsidRDefault="00AD418C" w:rsidP="005314AB">
      <w:pPr>
        <w:spacing w:after="120"/>
        <w:ind w:right="57"/>
        <w:jc w:val="both"/>
        <w:rPr>
          <w:rFonts w:ascii="Arial" w:eastAsia="Arial" w:hAnsi="Arial" w:cs="Arial"/>
          <w:bCs/>
          <w:color w:val="000000"/>
        </w:rPr>
      </w:pPr>
      <w:r w:rsidRPr="00BD4616">
        <w:rPr>
          <w:rFonts w:ascii="Arial" w:eastAsia="Arial" w:hAnsi="Arial" w:cs="Arial"/>
          <w:bCs/>
          <w:color w:val="000000"/>
        </w:rPr>
        <w:t>V</w:t>
      </w:r>
      <w:r w:rsidR="00437A5A">
        <w:rPr>
          <w:rFonts w:ascii="Arial" w:eastAsia="Arial" w:hAnsi="Arial" w:cs="Arial"/>
          <w:bCs/>
          <w:color w:val="000000"/>
        </w:rPr>
        <w:t> </w:t>
      </w:r>
      <w:r w:rsidRPr="00BD4616">
        <w:rPr>
          <w:rFonts w:ascii="Arial" w:eastAsia="Arial" w:hAnsi="Arial" w:cs="Arial"/>
          <w:bCs/>
          <w:color w:val="000000"/>
        </w:rPr>
        <w:t xml:space="preserve">prioritní ose 3 zaměřené na sociální inovace a mezinárodní spolupráci v roce 2022 pokračovaly či byly ukončené projekty </w:t>
      </w:r>
      <w:r w:rsidR="00437A5A">
        <w:rPr>
          <w:rFonts w:ascii="Arial" w:eastAsia="Arial" w:hAnsi="Arial" w:cs="Arial"/>
          <w:bCs/>
          <w:color w:val="000000"/>
        </w:rPr>
        <w:t>zahájené</w:t>
      </w:r>
      <w:r w:rsidRPr="00BD4616">
        <w:rPr>
          <w:rFonts w:ascii="Arial" w:eastAsia="Arial" w:hAnsi="Arial" w:cs="Arial"/>
          <w:bCs/>
          <w:color w:val="000000"/>
        </w:rPr>
        <w:t xml:space="preserve"> v předchozích letech, výzvy již vyhlašovány nebyly. Od začátku programu vyhlásil </w:t>
      </w:r>
      <w:r>
        <w:rPr>
          <w:rFonts w:ascii="Arial" w:eastAsia="Arial" w:hAnsi="Arial" w:cs="Arial"/>
          <w:bCs/>
          <w:color w:val="000000"/>
        </w:rPr>
        <w:t>řídicí orgán</w:t>
      </w:r>
      <w:r w:rsidRPr="00BD4616">
        <w:rPr>
          <w:rFonts w:ascii="Arial" w:eastAsia="Arial" w:hAnsi="Arial" w:cs="Arial"/>
          <w:bCs/>
          <w:color w:val="000000"/>
        </w:rPr>
        <w:t xml:space="preserve"> </w:t>
      </w:r>
      <w:r w:rsidR="00437A5A">
        <w:rPr>
          <w:rFonts w:ascii="Arial" w:eastAsia="Arial" w:hAnsi="Arial" w:cs="Arial"/>
          <w:bCs/>
          <w:color w:val="000000"/>
        </w:rPr>
        <w:t xml:space="preserve">v této ose </w:t>
      </w:r>
      <w:r w:rsidRPr="00BD4616">
        <w:rPr>
          <w:rFonts w:ascii="Arial" w:eastAsia="Arial" w:hAnsi="Arial" w:cs="Arial"/>
          <w:bCs/>
          <w:color w:val="000000"/>
        </w:rPr>
        <w:t xml:space="preserve">celkem 7 výzev, </w:t>
      </w:r>
      <w:r w:rsidR="003F0067">
        <w:rPr>
          <w:rFonts w:ascii="Arial" w:eastAsia="Arial" w:hAnsi="Arial" w:cs="Arial"/>
          <w:bCs/>
          <w:color w:val="000000"/>
        </w:rPr>
        <w:t>v nichž bylo</w:t>
      </w:r>
      <w:r w:rsidRPr="00BD4616">
        <w:rPr>
          <w:rFonts w:ascii="Arial" w:eastAsia="Arial" w:hAnsi="Arial" w:cs="Arial"/>
          <w:bCs/>
          <w:color w:val="000000"/>
        </w:rPr>
        <w:t xml:space="preserve"> podpořeno </w:t>
      </w:r>
      <w:r w:rsidRPr="00B2362D">
        <w:rPr>
          <w:rFonts w:ascii="Arial" w:eastAsia="Arial" w:hAnsi="Arial" w:cs="Arial"/>
          <w:bCs/>
          <w:color w:val="000000"/>
        </w:rPr>
        <w:t>18</w:t>
      </w:r>
      <w:r w:rsidR="00270995" w:rsidRPr="00B2362D">
        <w:rPr>
          <w:rFonts w:ascii="Arial" w:eastAsia="Arial" w:hAnsi="Arial" w:cs="Arial"/>
          <w:bCs/>
          <w:color w:val="000000"/>
        </w:rPr>
        <w:t>3</w:t>
      </w:r>
      <w:r w:rsidRPr="00B2362D">
        <w:rPr>
          <w:rFonts w:ascii="Arial" w:eastAsia="Arial" w:hAnsi="Arial" w:cs="Arial"/>
          <w:bCs/>
          <w:color w:val="000000"/>
        </w:rPr>
        <w:t xml:space="preserve"> žádostí ve výši </w:t>
      </w:r>
      <w:r w:rsidR="003F0067" w:rsidRPr="00B2362D">
        <w:rPr>
          <w:rFonts w:ascii="Arial" w:eastAsia="Arial" w:hAnsi="Arial" w:cs="Arial"/>
          <w:bCs/>
          <w:color w:val="000000"/>
        </w:rPr>
        <w:t>53</w:t>
      </w:r>
      <w:r w:rsidRPr="00B2362D">
        <w:rPr>
          <w:rFonts w:ascii="Arial" w:eastAsia="Arial" w:hAnsi="Arial" w:cs="Arial"/>
          <w:bCs/>
          <w:color w:val="000000"/>
        </w:rPr>
        <w:t> mil. EUR.</w:t>
      </w:r>
      <w:r w:rsidRPr="002D67C6">
        <w:rPr>
          <w:rFonts w:ascii="Arial" w:eastAsia="Arial" w:hAnsi="Arial" w:cs="Arial"/>
          <w:bCs/>
          <w:color w:val="000000"/>
        </w:rPr>
        <w:t xml:space="preserve"> </w:t>
      </w:r>
      <w:r w:rsidRPr="00751967">
        <w:rPr>
          <w:rFonts w:ascii="Arial" w:eastAsia="Arial" w:hAnsi="Arial" w:cs="Arial"/>
          <w:bCs/>
          <w:color w:val="000000"/>
        </w:rPr>
        <w:t>V průběhu programového období došlo ke zkvalitňování vyhlašovaných výzev, a</w:t>
      </w:r>
      <w:r w:rsidRPr="00177CF9">
        <w:rPr>
          <w:rFonts w:ascii="Arial" w:eastAsia="Arial" w:hAnsi="Arial" w:cs="Arial"/>
          <w:bCs/>
          <w:color w:val="000000"/>
        </w:rPr>
        <w:t> </w:t>
      </w:r>
      <w:r w:rsidRPr="00751967">
        <w:rPr>
          <w:rFonts w:ascii="Arial" w:eastAsia="Arial" w:hAnsi="Arial" w:cs="Arial"/>
          <w:bCs/>
          <w:color w:val="000000"/>
        </w:rPr>
        <w:t>to</w:t>
      </w:r>
      <w:r w:rsidRPr="00177CF9">
        <w:rPr>
          <w:rFonts w:ascii="Arial" w:eastAsia="Arial" w:hAnsi="Arial" w:cs="Arial"/>
          <w:bCs/>
          <w:color w:val="000000"/>
        </w:rPr>
        <w:t> </w:t>
      </w:r>
      <w:r w:rsidRPr="00751967">
        <w:rPr>
          <w:rFonts w:ascii="Arial" w:eastAsia="Arial" w:hAnsi="Arial" w:cs="Arial"/>
          <w:bCs/>
          <w:color w:val="000000"/>
        </w:rPr>
        <w:t xml:space="preserve">i s ohledem na posun </w:t>
      </w:r>
      <w:r w:rsidR="00270995">
        <w:rPr>
          <w:rFonts w:ascii="Arial" w:eastAsia="Arial" w:hAnsi="Arial" w:cs="Arial"/>
          <w:bCs/>
          <w:color w:val="000000"/>
        </w:rPr>
        <w:t>v</w:t>
      </w:r>
      <w:r w:rsidRPr="00751967">
        <w:rPr>
          <w:rFonts w:ascii="Arial" w:eastAsia="Arial" w:hAnsi="Arial" w:cs="Arial"/>
          <w:bCs/>
          <w:color w:val="000000"/>
        </w:rPr>
        <w:t xml:space="preserve">e vnímání sociálních inovací </w:t>
      </w:r>
      <w:r>
        <w:rPr>
          <w:rFonts w:ascii="Arial" w:eastAsia="Arial" w:hAnsi="Arial" w:cs="Arial"/>
          <w:bCs/>
          <w:color w:val="000000"/>
        </w:rPr>
        <w:t xml:space="preserve">ve společnosti i </w:t>
      </w:r>
      <w:r w:rsidRPr="00751967">
        <w:rPr>
          <w:rFonts w:ascii="Arial" w:eastAsia="Arial" w:hAnsi="Arial" w:cs="Arial"/>
          <w:bCs/>
          <w:color w:val="000000"/>
        </w:rPr>
        <w:t xml:space="preserve">na </w:t>
      </w:r>
      <w:r>
        <w:rPr>
          <w:rFonts w:ascii="Arial" w:eastAsia="Arial" w:hAnsi="Arial" w:cs="Arial"/>
          <w:bCs/>
          <w:color w:val="000000"/>
        </w:rPr>
        <w:t>řídicím orgánu OPZ</w:t>
      </w:r>
      <w:r w:rsidRPr="00751967">
        <w:rPr>
          <w:rFonts w:ascii="Arial" w:eastAsia="Arial" w:hAnsi="Arial" w:cs="Arial"/>
          <w:bCs/>
          <w:color w:val="000000"/>
        </w:rPr>
        <w:t xml:space="preserve">. První výzvy byly </w:t>
      </w:r>
      <w:r w:rsidR="006F5AEB">
        <w:rPr>
          <w:rFonts w:ascii="Arial" w:eastAsia="Arial" w:hAnsi="Arial" w:cs="Arial"/>
          <w:bCs/>
          <w:color w:val="000000"/>
        </w:rPr>
        <w:t>orientované</w:t>
      </w:r>
      <w:r w:rsidRPr="00751967">
        <w:rPr>
          <w:rFonts w:ascii="Arial" w:eastAsia="Arial" w:hAnsi="Arial" w:cs="Arial"/>
          <w:bCs/>
          <w:color w:val="000000"/>
        </w:rPr>
        <w:t xml:space="preserve"> především na</w:t>
      </w:r>
      <w:r w:rsidR="002D67C6" w:rsidRPr="00BD4616">
        <w:rPr>
          <w:rFonts w:ascii="Arial" w:eastAsia="Arial" w:hAnsi="Arial" w:cs="Arial"/>
          <w:bCs/>
          <w:color w:val="000000"/>
        </w:rPr>
        <w:t> </w:t>
      </w:r>
      <w:r w:rsidRPr="00751967">
        <w:rPr>
          <w:rFonts w:ascii="Arial" w:eastAsia="Arial" w:hAnsi="Arial" w:cs="Arial"/>
          <w:bCs/>
          <w:color w:val="000000"/>
        </w:rPr>
        <w:t>zavádění inovací do organizací a</w:t>
      </w:r>
      <w:r w:rsidRPr="00177CF9">
        <w:rPr>
          <w:rFonts w:ascii="Arial" w:eastAsia="Arial" w:hAnsi="Arial" w:cs="Arial"/>
          <w:bCs/>
          <w:color w:val="000000"/>
        </w:rPr>
        <w:t> </w:t>
      </w:r>
      <w:r w:rsidRPr="00751967">
        <w:rPr>
          <w:rFonts w:ascii="Arial" w:eastAsia="Arial" w:hAnsi="Arial" w:cs="Arial"/>
          <w:bCs/>
          <w:color w:val="000000"/>
        </w:rPr>
        <w:t>veřejné správy či budování kapacit nestátních neziskových organizací. Postupem doby se však jako stěžejní ukázala především podpora organizacím v procesu vlastního učení se a</w:t>
      </w:r>
      <w:r w:rsidRPr="00177CF9">
        <w:rPr>
          <w:rFonts w:ascii="Arial" w:eastAsia="Arial" w:hAnsi="Arial" w:cs="Arial"/>
          <w:bCs/>
          <w:color w:val="000000"/>
        </w:rPr>
        <w:t> </w:t>
      </w:r>
      <w:r>
        <w:rPr>
          <w:rFonts w:ascii="Arial" w:eastAsia="Arial" w:hAnsi="Arial" w:cs="Arial"/>
          <w:bCs/>
          <w:color w:val="000000"/>
        </w:rPr>
        <w:t xml:space="preserve">individuální </w:t>
      </w:r>
      <w:r w:rsidRPr="00751967">
        <w:rPr>
          <w:rFonts w:ascii="Arial" w:eastAsia="Arial" w:hAnsi="Arial" w:cs="Arial"/>
          <w:bCs/>
          <w:color w:val="000000"/>
        </w:rPr>
        <w:t>zjišťování reálných potřeb klientů.</w:t>
      </w:r>
      <w:r w:rsidRPr="00BD4616">
        <w:rPr>
          <w:rFonts w:ascii="Arial" w:eastAsia="Arial" w:hAnsi="Arial" w:cs="Arial"/>
          <w:bCs/>
          <w:color w:val="000000"/>
        </w:rPr>
        <w:t xml:space="preserve"> </w:t>
      </w:r>
    </w:p>
    <w:p w14:paraId="6897C935" w14:textId="74814BBA" w:rsidR="00AD418C" w:rsidRPr="00177CF9" w:rsidRDefault="006F5AEB" w:rsidP="005314AB">
      <w:pPr>
        <w:spacing w:after="120"/>
        <w:ind w:right="57"/>
        <w:jc w:val="both"/>
        <w:rPr>
          <w:rFonts w:ascii="Arial" w:eastAsia="Arial" w:hAnsi="Arial" w:cs="Arial"/>
          <w:bCs/>
          <w:color w:val="000000"/>
        </w:rPr>
      </w:pPr>
      <w:r>
        <w:rPr>
          <w:rFonts w:ascii="Arial" w:eastAsia="Arial" w:hAnsi="Arial" w:cs="Arial"/>
          <w:bCs/>
          <w:color w:val="000000"/>
        </w:rPr>
        <w:t>Za účelem optimalizace a profesionalizace veřejné správy</w:t>
      </w:r>
      <w:r w:rsidR="00AD418C" w:rsidRPr="00177CF9">
        <w:rPr>
          <w:rFonts w:ascii="Arial" w:eastAsia="Arial" w:hAnsi="Arial" w:cs="Arial"/>
          <w:bCs/>
          <w:color w:val="000000"/>
        </w:rPr>
        <w:t>, zejména obcí, krajů a</w:t>
      </w:r>
      <w:r w:rsidR="002D67C6" w:rsidRPr="00177CF9">
        <w:rPr>
          <w:rFonts w:ascii="Arial" w:eastAsia="Arial" w:hAnsi="Arial" w:cs="Arial"/>
          <w:bCs/>
          <w:color w:val="000000"/>
        </w:rPr>
        <w:t> </w:t>
      </w:r>
      <w:r w:rsidR="00AD418C" w:rsidRPr="00177CF9">
        <w:rPr>
          <w:rFonts w:ascii="Arial" w:eastAsia="Arial" w:hAnsi="Arial" w:cs="Arial"/>
          <w:bCs/>
          <w:color w:val="000000"/>
        </w:rPr>
        <w:t>územně samosprávných celků</w:t>
      </w:r>
      <w:r>
        <w:rPr>
          <w:rFonts w:ascii="Arial" w:eastAsia="Arial" w:hAnsi="Arial" w:cs="Arial"/>
          <w:bCs/>
          <w:color w:val="000000"/>
        </w:rPr>
        <w:t>,</w:t>
      </w:r>
      <w:r w:rsidR="00AD418C" w:rsidRPr="00177CF9">
        <w:rPr>
          <w:rFonts w:ascii="Arial" w:eastAsia="Arial" w:hAnsi="Arial" w:cs="Arial"/>
          <w:bCs/>
          <w:color w:val="000000"/>
        </w:rPr>
        <w:t xml:space="preserve"> bylo </w:t>
      </w:r>
      <w:r>
        <w:rPr>
          <w:rFonts w:ascii="Arial" w:eastAsia="Arial" w:hAnsi="Arial" w:cs="Arial"/>
          <w:bCs/>
          <w:color w:val="000000"/>
        </w:rPr>
        <w:t xml:space="preserve">v prioritní ose 4 </w:t>
      </w:r>
      <w:r w:rsidR="00AD418C" w:rsidRPr="002D67C6">
        <w:rPr>
          <w:rFonts w:ascii="Arial" w:eastAsia="Arial" w:hAnsi="Arial" w:cs="Arial"/>
          <w:bCs/>
          <w:color w:val="000000"/>
        </w:rPr>
        <w:t>vyhlášeno 1</w:t>
      </w:r>
      <w:r w:rsidR="003F0067" w:rsidRPr="002D67C6">
        <w:rPr>
          <w:rFonts w:ascii="Arial" w:eastAsia="Arial" w:hAnsi="Arial" w:cs="Arial"/>
          <w:bCs/>
          <w:color w:val="000000"/>
        </w:rPr>
        <w:t>2</w:t>
      </w:r>
      <w:r w:rsidR="00AD418C" w:rsidRPr="002D67C6">
        <w:rPr>
          <w:rFonts w:ascii="Arial" w:eastAsia="Arial" w:hAnsi="Arial" w:cs="Arial"/>
          <w:bCs/>
          <w:color w:val="000000"/>
        </w:rPr>
        <w:t xml:space="preserve"> výzev</w:t>
      </w:r>
      <w:r>
        <w:rPr>
          <w:rFonts w:ascii="Arial" w:eastAsia="Arial" w:hAnsi="Arial" w:cs="Arial"/>
          <w:bCs/>
          <w:color w:val="000000"/>
        </w:rPr>
        <w:t xml:space="preserve"> a</w:t>
      </w:r>
      <w:r w:rsidR="00AD418C" w:rsidRPr="002D67C6">
        <w:rPr>
          <w:rFonts w:ascii="Arial" w:eastAsia="Arial" w:hAnsi="Arial" w:cs="Arial"/>
          <w:bCs/>
          <w:color w:val="000000"/>
        </w:rPr>
        <w:t xml:space="preserve"> schváleno 556 projektů v objemu </w:t>
      </w:r>
      <w:r w:rsidR="003F0067" w:rsidRPr="002D67C6">
        <w:rPr>
          <w:rFonts w:ascii="Arial" w:eastAsia="Arial" w:hAnsi="Arial" w:cs="Arial"/>
          <w:bCs/>
          <w:color w:val="000000"/>
        </w:rPr>
        <w:t>195</w:t>
      </w:r>
      <w:r w:rsidR="00AD418C" w:rsidRPr="002D67C6">
        <w:rPr>
          <w:rFonts w:ascii="Arial" w:eastAsia="Arial" w:hAnsi="Arial" w:cs="Arial"/>
          <w:bCs/>
          <w:color w:val="000000"/>
        </w:rPr>
        <w:t> mil. EUR. Aktivity v projektech se v průběhu programového</w:t>
      </w:r>
      <w:r w:rsidR="00AD418C" w:rsidRPr="00177CF9">
        <w:rPr>
          <w:rFonts w:ascii="Arial" w:eastAsia="Arial" w:hAnsi="Arial" w:cs="Arial"/>
          <w:bCs/>
          <w:color w:val="000000"/>
        </w:rPr>
        <w:t xml:space="preserve"> období proměnily od zaměření na zpracování a aktualizaci strategických dokumentů a pasportizaci k zavádění moderních nástrojů komunikace s veřejností.</w:t>
      </w:r>
      <w:r w:rsidR="00AD418C">
        <w:rPr>
          <w:rFonts w:ascii="Arial" w:eastAsia="Arial" w:hAnsi="Arial" w:cs="Arial"/>
          <w:bCs/>
          <w:color w:val="000000"/>
        </w:rPr>
        <w:t xml:space="preserve"> </w:t>
      </w:r>
      <w:r w:rsidR="00AD418C" w:rsidRPr="00177CF9">
        <w:rPr>
          <w:rFonts w:ascii="Arial" w:eastAsia="Arial" w:hAnsi="Arial" w:cs="Arial"/>
          <w:bCs/>
          <w:color w:val="000000"/>
        </w:rPr>
        <w:t>S</w:t>
      </w:r>
      <w:r>
        <w:rPr>
          <w:rFonts w:ascii="Arial" w:eastAsia="Arial" w:hAnsi="Arial" w:cs="Arial"/>
          <w:bCs/>
          <w:color w:val="000000"/>
        </w:rPr>
        <w:t> </w:t>
      </w:r>
      <w:r w:rsidR="00AD418C" w:rsidRPr="00177CF9">
        <w:rPr>
          <w:rFonts w:ascii="Arial" w:eastAsia="Arial" w:hAnsi="Arial" w:cs="Arial"/>
          <w:bCs/>
          <w:color w:val="000000"/>
        </w:rPr>
        <w:t>příklady pokroků a výsledky na jednotlivých úřadech je možné se seznámit na </w:t>
      </w:r>
      <w:hyperlink r:id="rId21" w:history="1">
        <w:r w:rsidR="00AD418C" w:rsidRPr="002D67C6">
          <w:rPr>
            <w:rFonts w:ascii="Arial" w:eastAsia="Arial" w:hAnsi="Arial" w:cs="Arial"/>
            <w:bCs/>
            <w:color w:val="000000"/>
          </w:rPr>
          <w:t>www.esfcr.cz</w:t>
        </w:r>
      </w:hyperlink>
      <w:r w:rsidR="00AD418C" w:rsidRPr="002D67C6">
        <w:rPr>
          <w:rFonts w:ascii="Arial" w:eastAsia="Arial" w:hAnsi="Arial" w:cs="Arial"/>
          <w:bCs/>
          <w:color w:val="000000"/>
        </w:rPr>
        <w:t xml:space="preserve"> </w:t>
      </w:r>
      <w:r w:rsidR="00AD418C" w:rsidRPr="00177CF9">
        <w:rPr>
          <w:rFonts w:ascii="Arial" w:eastAsia="Arial" w:hAnsi="Arial" w:cs="Arial"/>
          <w:bCs/>
          <w:color w:val="000000"/>
        </w:rPr>
        <w:t xml:space="preserve">v sekci Infocentrum. </w:t>
      </w:r>
    </w:p>
    <w:p w14:paraId="220EDF4E" w14:textId="77777777" w:rsidR="00AD418C" w:rsidRPr="002D67C6" w:rsidRDefault="00AD418C" w:rsidP="005314AB">
      <w:pPr>
        <w:spacing w:after="120"/>
        <w:ind w:right="57"/>
        <w:jc w:val="both"/>
        <w:rPr>
          <w:rFonts w:ascii="Arial" w:eastAsia="Arial" w:hAnsi="Arial" w:cs="Arial"/>
          <w:bCs/>
          <w:color w:val="000000"/>
        </w:rPr>
      </w:pPr>
      <w:r w:rsidRPr="002D67C6">
        <w:rPr>
          <w:rFonts w:ascii="Arial" w:eastAsia="Arial" w:hAnsi="Arial" w:cs="Arial"/>
          <w:bCs/>
          <w:color w:val="000000"/>
        </w:rPr>
        <w:t>V roce 2022 byly ukončeny 3 kontrolní akce Nejvyššího kontrolního úřadu. Ani v jednom případě nebyla odhalena pochybení většího finančního dopadu ani závažné systémové nedostatky.</w:t>
      </w:r>
    </w:p>
    <w:p w14:paraId="203B4D2E" w14:textId="334375CA" w:rsidR="00A2351A" w:rsidRPr="00D46E7E" w:rsidRDefault="002D5C25" w:rsidP="005314AB">
      <w:pPr>
        <w:pStyle w:val="Nadpis1"/>
        <w:spacing w:after="120"/>
        <w:ind w:left="465" w:hanging="357"/>
      </w:pPr>
      <w:bookmarkStart w:id="28" w:name="_Toc133405176"/>
      <w:bookmarkEnd w:id="27"/>
      <w:r w:rsidRPr="00D46E7E">
        <w:t>ZPRÁVA O IMPLEMENTACI FINANČNÍCH NÁSTROJŮ (článek 46 nařízení (EU) č. 1303/2013)</w:t>
      </w:r>
      <w:bookmarkEnd w:id="28"/>
    </w:p>
    <w:p w14:paraId="7EC35BCA" w14:textId="1DA45A90" w:rsidR="008E6604" w:rsidRPr="00D46E7E" w:rsidRDefault="00D2226E" w:rsidP="002534F9">
      <w:pPr>
        <w:spacing w:after="120" w:line="264" w:lineRule="auto"/>
        <w:ind w:right="121"/>
        <w:rPr>
          <w:rFonts w:ascii="Arial" w:eastAsia="Arial" w:hAnsi="Arial" w:cs="Arial"/>
          <w:color w:val="000000"/>
        </w:rPr>
      </w:pPr>
      <w:r w:rsidRPr="00D46E7E">
        <w:rPr>
          <w:rFonts w:ascii="Arial" w:eastAsia="Arial" w:hAnsi="Arial" w:cs="Arial"/>
          <w:color w:val="000000"/>
        </w:rPr>
        <w:t>Zpráva o implementaci finanč</w:t>
      </w:r>
      <w:r w:rsidR="001D72BB" w:rsidRPr="00D46E7E">
        <w:rPr>
          <w:rFonts w:ascii="Arial" w:eastAsia="Arial" w:hAnsi="Arial" w:cs="Arial"/>
          <w:color w:val="000000"/>
        </w:rPr>
        <w:t xml:space="preserve">ních nástrojích se v MS2014+ </w:t>
      </w:r>
      <w:r w:rsidRPr="00D46E7E">
        <w:rPr>
          <w:rFonts w:ascii="Arial" w:eastAsia="Arial" w:hAnsi="Arial" w:cs="Arial"/>
          <w:color w:val="000000"/>
        </w:rPr>
        <w:t xml:space="preserve">do </w:t>
      </w:r>
      <w:r w:rsidR="00473C57" w:rsidRPr="00D46E7E">
        <w:rPr>
          <w:rFonts w:ascii="Arial" w:eastAsia="Arial" w:hAnsi="Arial" w:cs="Arial"/>
          <w:color w:val="000000"/>
        </w:rPr>
        <w:t>Vý</w:t>
      </w:r>
      <w:r w:rsidR="001D72BB" w:rsidRPr="00D46E7E">
        <w:rPr>
          <w:rFonts w:ascii="Arial" w:eastAsia="Arial" w:hAnsi="Arial" w:cs="Arial"/>
          <w:color w:val="000000"/>
        </w:rPr>
        <w:t xml:space="preserve">roční zprávy negeneruje a proto </w:t>
      </w:r>
      <w:r w:rsidR="00473C57" w:rsidRPr="00D46E7E">
        <w:rPr>
          <w:rFonts w:ascii="Arial" w:eastAsia="Arial" w:hAnsi="Arial" w:cs="Arial"/>
          <w:color w:val="000000"/>
        </w:rPr>
        <w:t xml:space="preserve">je vložena do přílohy č. </w:t>
      </w:r>
      <w:r w:rsidR="001E00AC">
        <w:rPr>
          <w:rFonts w:ascii="Arial" w:eastAsia="Arial" w:hAnsi="Arial" w:cs="Arial"/>
          <w:color w:val="000000"/>
        </w:rPr>
        <w:t>5</w:t>
      </w:r>
      <w:r w:rsidR="002534F9" w:rsidRPr="00D46E7E">
        <w:rPr>
          <w:rFonts w:ascii="Arial" w:eastAsia="Arial" w:hAnsi="Arial" w:cs="Arial"/>
          <w:color w:val="000000"/>
        </w:rPr>
        <w:t>.</w:t>
      </w:r>
    </w:p>
    <w:p w14:paraId="7482682C" w14:textId="7E0138A8" w:rsidR="00ED0CC4" w:rsidRPr="00D46E7E" w:rsidRDefault="00ED0CC4" w:rsidP="008E6604">
      <w:pPr>
        <w:pStyle w:val="Nadpis1"/>
        <w:numPr>
          <w:ilvl w:val="0"/>
          <w:numId w:val="25"/>
        </w:numPr>
      </w:pPr>
      <w:bookmarkStart w:id="29" w:name="_Toc133405177"/>
      <w:r w:rsidRPr="00D46E7E">
        <w:lastRenderedPageBreak/>
        <w:t>DODATEČNÉ INFORMACE, KTERÉ MOHOU BÝT PŘIPOJENY V ZÁVISLOSTI NA OBSAHU A CÍLECH OPERAČNÍHO PROGRAMU (čl. 111 odst. 4 druhý pododstavec písm. a), b), c), d), g) a h) nařízení (EU) č. 1303/2013)</w:t>
      </w:r>
      <w:bookmarkEnd w:id="29"/>
    </w:p>
    <w:p w14:paraId="61B4A8E3" w14:textId="0ADC3C1B" w:rsidR="00722B56" w:rsidRPr="00C3355F" w:rsidRDefault="00ED0CC4" w:rsidP="00C3355F">
      <w:pPr>
        <w:pStyle w:val="Nadpis2"/>
        <w:numPr>
          <w:ilvl w:val="1"/>
          <w:numId w:val="26"/>
        </w:numPr>
      </w:pPr>
      <w:bookmarkStart w:id="30" w:name="_Toc133405178"/>
      <w:r w:rsidRPr="00D46E7E">
        <w:t>Případně přínos k makroregionálním strategiím a strategiím pro pobřežní oblasti</w:t>
      </w:r>
      <w:bookmarkEnd w:id="30"/>
    </w:p>
    <w:bookmarkEnd w:id="0"/>
    <w:p w14:paraId="78BFCA88" w14:textId="6820549A" w:rsidR="00D5226E" w:rsidRDefault="00D5226E" w:rsidP="00D5226E">
      <w:pPr>
        <w:spacing w:after="120"/>
        <w:ind w:right="119"/>
        <w:jc w:val="both"/>
        <w:rPr>
          <w:rFonts w:ascii="Arial" w:hAnsi="Arial" w:cs="Arial"/>
          <w:color w:val="000000"/>
        </w:rPr>
      </w:pPr>
      <w:r w:rsidRPr="00B91071">
        <w:rPr>
          <w:rFonts w:ascii="Arial" w:hAnsi="Arial" w:cs="Arial"/>
          <w:color w:val="000000"/>
        </w:rPr>
        <w:t>V roce 202</w:t>
      </w:r>
      <w:r w:rsidR="00B91071" w:rsidRPr="00B91071">
        <w:rPr>
          <w:rFonts w:ascii="Arial" w:hAnsi="Arial" w:cs="Arial"/>
          <w:color w:val="000000"/>
        </w:rPr>
        <w:t>2</w:t>
      </w:r>
      <w:r w:rsidRPr="00B91071">
        <w:rPr>
          <w:rFonts w:ascii="Arial" w:hAnsi="Arial" w:cs="Arial"/>
          <w:color w:val="000000"/>
        </w:rPr>
        <w:t xml:space="preserve"> již nebyly realizovány projekty relevantní pro implementaci Strategie EU pro Podunají (prioritní oblast č. 9 Investice do lidí a dovedností a v prioritní oblasti č. 10 Institucionální kapacita a spolupráce).</w:t>
      </w:r>
    </w:p>
    <w:p w14:paraId="38213D20" w14:textId="77F74162" w:rsidR="008E6604" w:rsidRPr="00D46E7E" w:rsidRDefault="008E6604" w:rsidP="005314AB">
      <w:pPr>
        <w:spacing w:after="120"/>
        <w:ind w:right="119"/>
        <w:rPr>
          <w:rFonts w:ascii="Arial" w:eastAsia="Arial" w:hAnsi="Arial" w:cs="Arial"/>
          <w:color w:val="000000"/>
        </w:rPr>
      </w:pPr>
    </w:p>
    <w:sectPr w:rsidR="008E6604" w:rsidRPr="00D46E7E" w:rsidSect="00554A56">
      <w:headerReference w:type="default" r:id="rId22"/>
      <w:footerReference w:type="default" r:id="rId23"/>
      <w:pgSz w:w="11900" w:h="16820"/>
      <w:pgMar w:top="520" w:right="843" w:bottom="560" w:left="840" w:header="539" w:footer="56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368C4" w14:textId="77777777" w:rsidR="00481F31" w:rsidRDefault="00481F31">
      <w:r>
        <w:separator/>
      </w:r>
    </w:p>
  </w:endnote>
  <w:endnote w:type="continuationSeparator" w:id="0">
    <w:p w14:paraId="3C5ACD5F" w14:textId="77777777" w:rsidR="00481F31" w:rsidRDefault="00481F31">
      <w:r>
        <w:continuationSeparator/>
      </w:r>
    </w:p>
  </w:endnote>
  <w:endnote w:type="continuationNotice" w:id="1">
    <w:p w14:paraId="56020216" w14:textId="77777777" w:rsidR="00481F31" w:rsidRDefault="00481F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64EA1" w14:textId="77777777" w:rsidR="00AD3615" w:rsidRDefault="00AD361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10" w:type="pct"/>
      <w:tblLook w:val="04A0" w:firstRow="1" w:lastRow="0" w:firstColumn="1" w:lastColumn="0" w:noHBand="0" w:noVBand="1"/>
    </w:tblPr>
    <w:tblGrid>
      <w:gridCol w:w="3184"/>
      <w:gridCol w:w="3509"/>
      <w:gridCol w:w="1992"/>
    </w:tblGrid>
    <w:tr w:rsidR="00AD3615" w14:paraId="738A6918" w14:textId="77777777" w:rsidTr="00FD6AEA">
      <w:trPr>
        <w:cantSplit/>
      </w:trPr>
      <w:tc>
        <w:tcPr>
          <w:tcW w:w="1833" w:type="pct"/>
          <w:shd w:val="clear" w:color="auto" w:fill="auto"/>
          <w:vAlign w:val="center"/>
        </w:tcPr>
        <w:p w14:paraId="231E534F" w14:textId="77777777" w:rsidR="00AD3615" w:rsidRDefault="00AD3615" w:rsidP="00FD6AEA">
          <w:pPr>
            <w:pStyle w:val="Zpat"/>
          </w:pPr>
          <w:r>
            <w:t>Sestava vytvořena v MS2014+</w:t>
          </w:r>
        </w:p>
      </w:tc>
      <w:tc>
        <w:tcPr>
          <w:tcW w:w="2020" w:type="pct"/>
          <w:shd w:val="clear" w:color="auto" w:fill="auto"/>
          <w:vAlign w:val="center"/>
        </w:tcPr>
        <w:p w14:paraId="5D6ECD59" w14:textId="77777777" w:rsidR="00AD3615" w:rsidRDefault="00AD3615" w:rsidP="00FD6AEA">
          <w:pPr>
            <w:pStyle w:val="Zpat"/>
            <w:jc w:val="center"/>
          </w:pPr>
          <w:r>
            <w:t>POUMAR</w:t>
          </w:r>
        </w:p>
      </w:tc>
      <w:tc>
        <w:tcPr>
          <w:tcW w:w="1147" w:type="pct"/>
          <w:shd w:val="clear" w:color="auto" w:fill="auto"/>
          <w:vAlign w:val="center"/>
        </w:tcPr>
        <w:p w14:paraId="7EC8AC64" w14:textId="77777777" w:rsidR="00AD3615" w:rsidRDefault="00AD3615" w:rsidP="00FD6AEA">
          <w:pPr>
            <w:pStyle w:val="Zpat"/>
            <w:jc w:val="right"/>
          </w:pPr>
          <w:r>
            <w:t>22.3.2016</w:t>
          </w:r>
        </w:p>
      </w:tc>
    </w:tr>
  </w:tbl>
  <w:p w14:paraId="1FEEA5CC" w14:textId="3D395092" w:rsidR="00AD3615" w:rsidRDefault="00AD3615" w:rsidP="00FD6AEA">
    <w:pPr>
      <w:pStyle w:val="Zpat"/>
      <w:jc w:val="center"/>
    </w:pPr>
    <w:r>
      <w:fldChar w:fldCharType="begin"/>
    </w:r>
    <w:r>
      <w:instrText>PAGE   \* MERGEFORMAT</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FBA20" w14:textId="77777777" w:rsidR="00AD3615" w:rsidRDefault="00AD361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8388" w14:textId="3B4EFF1F" w:rsidR="00AD3615" w:rsidRDefault="00AD3615">
    <w:pPr>
      <w:tabs>
        <w:tab w:val="center" w:pos="4644"/>
        <w:tab w:val="right" w:pos="9180"/>
      </w:tabs>
      <w:ind w:left="111" w:right="105"/>
      <w:jc w:val="center"/>
    </w:pPr>
    <w:r>
      <w:rPr>
        <w:rFonts w:ascii="Calibri" w:eastAsia="Calibri" w:hAnsi="Calibri" w:cs="Calibri"/>
        <w:color w:val="000000"/>
      </w:rPr>
      <w:fldChar w:fldCharType="begin"/>
    </w:r>
    <w:r>
      <w:rPr>
        <w:rFonts w:ascii="Calibri" w:eastAsia="Calibri" w:hAnsi="Calibri" w:cs="Calibri"/>
        <w:color w:val="000000"/>
      </w:rPr>
      <w:instrText xml:space="preserve"> PAGE   \* MERGEFORMAT </w:instrText>
    </w:r>
    <w:r>
      <w:rPr>
        <w:rFonts w:ascii="Calibri" w:eastAsia="Calibri" w:hAnsi="Calibri" w:cs="Calibri"/>
        <w:color w:val="000000"/>
      </w:rPr>
      <w:fldChar w:fldCharType="separate"/>
    </w:r>
    <w:r>
      <w:rPr>
        <w:rFonts w:ascii="Calibri" w:eastAsia="Calibri" w:hAnsi="Calibri" w:cs="Calibri"/>
        <w:noProof/>
        <w:color w:val="000000"/>
      </w:rPr>
      <w:t>8</w:t>
    </w:r>
    <w:r>
      <w:rPr>
        <w:rFonts w:ascii="Calibri" w:eastAsia="Calibri" w:hAnsi="Calibri" w:cs="Calibri"/>
        <w:color w:val="00000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DDBB8" w14:textId="7CAEEBAB" w:rsidR="00AD3615" w:rsidRDefault="00AD3615">
    <w:pPr>
      <w:tabs>
        <w:tab w:val="center" w:pos="4644"/>
        <w:tab w:val="right" w:pos="9180"/>
      </w:tabs>
      <w:ind w:left="115" w:right="106"/>
      <w:jc w:val="center"/>
    </w:pPr>
    <w:r>
      <w:rPr>
        <w:rFonts w:ascii="Calibri" w:eastAsia="Calibri" w:hAnsi="Calibri" w:cs="Calibri"/>
        <w:color w:val="000000"/>
      </w:rPr>
      <w:fldChar w:fldCharType="begin"/>
    </w:r>
    <w:r>
      <w:rPr>
        <w:rFonts w:ascii="Calibri" w:eastAsia="Calibri" w:hAnsi="Calibri" w:cs="Calibri"/>
        <w:color w:val="000000"/>
      </w:rPr>
      <w:instrText xml:space="preserve"> PAGE   \* MERGEFORMAT </w:instrText>
    </w:r>
    <w:r>
      <w:rPr>
        <w:rFonts w:ascii="Calibri" w:eastAsia="Calibri" w:hAnsi="Calibri" w:cs="Calibri"/>
        <w:color w:val="000000"/>
      </w:rPr>
      <w:fldChar w:fldCharType="separate"/>
    </w:r>
    <w:r>
      <w:rPr>
        <w:rFonts w:ascii="Calibri" w:eastAsia="Calibri" w:hAnsi="Calibri" w:cs="Calibri"/>
        <w:noProof/>
        <w:color w:val="000000"/>
      </w:rPr>
      <w:t>14</w:t>
    </w:r>
    <w:r>
      <w:rPr>
        <w:rFonts w:ascii="Calibri" w:eastAsia="Calibri" w:hAnsi="Calibri" w:cs="Calibri"/>
        <w:color w:val="00000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54624" w14:textId="7E186FB1" w:rsidR="00AD3615" w:rsidRDefault="00AD3615">
    <w:pPr>
      <w:tabs>
        <w:tab w:val="center" w:pos="4644"/>
        <w:tab w:val="right" w:pos="9180"/>
      </w:tabs>
      <w:ind w:left="119" w:right="121"/>
      <w:jc w:val="center"/>
    </w:pPr>
    <w:r>
      <w:rPr>
        <w:rFonts w:ascii="Calibri" w:eastAsia="Calibri" w:hAnsi="Calibri" w:cs="Calibri"/>
        <w:color w:val="000000"/>
      </w:rPr>
      <w:fldChar w:fldCharType="begin"/>
    </w:r>
    <w:r>
      <w:rPr>
        <w:rFonts w:ascii="Calibri" w:eastAsia="Calibri" w:hAnsi="Calibri" w:cs="Calibri"/>
        <w:color w:val="000000"/>
      </w:rPr>
      <w:instrText xml:space="preserve"> PAGE   \* MERGEFORMAT </w:instrText>
    </w:r>
    <w:r>
      <w:rPr>
        <w:rFonts w:ascii="Calibri" w:eastAsia="Calibri" w:hAnsi="Calibri" w:cs="Calibri"/>
        <w:color w:val="000000"/>
      </w:rPr>
      <w:fldChar w:fldCharType="separate"/>
    </w:r>
    <w:r>
      <w:rPr>
        <w:rFonts w:ascii="Calibri" w:eastAsia="Calibri" w:hAnsi="Calibri" w:cs="Calibri"/>
        <w:noProof/>
        <w:color w:val="000000"/>
      </w:rPr>
      <w:t>20</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0A073" w14:textId="77777777" w:rsidR="00481F31" w:rsidRDefault="00481F31">
      <w:r>
        <w:separator/>
      </w:r>
    </w:p>
  </w:footnote>
  <w:footnote w:type="continuationSeparator" w:id="0">
    <w:p w14:paraId="05A3544E" w14:textId="77777777" w:rsidR="00481F31" w:rsidRDefault="00481F31">
      <w:r>
        <w:continuationSeparator/>
      </w:r>
    </w:p>
  </w:footnote>
  <w:footnote w:type="continuationNotice" w:id="1">
    <w:p w14:paraId="41343A23" w14:textId="77777777" w:rsidR="00481F31" w:rsidRDefault="00481F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B3EEF" w14:textId="77777777" w:rsidR="00AD3615" w:rsidRDefault="00AD361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69E3D" w14:textId="18C61969" w:rsidR="00AD3615" w:rsidRPr="00D74EA7" w:rsidRDefault="00AD3615" w:rsidP="00FD6AEA">
    <w:pPr>
      <w:contextualSpacing/>
      <w:jc w:val="center"/>
      <w:rPr>
        <w:sz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02FF" w14:textId="77777777" w:rsidR="00AD3615" w:rsidRDefault="00AD361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D1D93" w14:textId="77777777" w:rsidR="00AD3615" w:rsidRDefault="00AD3615">
    <w:pPr>
      <w:tabs>
        <w:tab w:val="left" w:pos="3398"/>
      </w:tabs>
      <w:spacing w:after="120"/>
      <w:ind w:left="115" w:right="106"/>
      <w:jc w:val="right"/>
      <w:rPr>
        <w:rFonts w:ascii="Calibri" w:eastAsia="Calibri" w:hAnsi="Calibri" w:cs="Calibri"/>
        <w:color w:val="000000"/>
        <w:sz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6B05F" w14:textId="77777777" w:rsidR="00AD3615" w:rsidRDefault="00AD3615">
    <w:pPr>
      <w:tabs>
        <w:tab w:val="left" w:pos="3398"/>
      </w:tabs>
      <w:spacing w:after="120"/>
      <w:ind w:left="119" w:right="121"/>
      <w:jc w:val="right"/>
      <w:rPr>
        <w:rFonts w:ascii="Calibri" w:eastAsia="Calibri" w:hAnsi="Calibri" w:cs="Calibri"/>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591D"/>
    <w:multiLevelType w:val="multilevel"/>
    <w:tmpl w:val="56F42DF2"/>
    <w:lvl w:ilvl="0">
      <w:start w:val="1"/>
      <w:numFmt w:val="decimal"/>
      <w:lvlText w:val="%1."/>
      <w:lvlJc w:val="left"/>
      <w:pPr>
        <w:ind w:left="468" w:hanging="360"/>
      </w:pPr>
      <w:rPr>
        <w:rFonts w:ascii="Calibri" w:eastAsia="Calibri" w:hAnsi="Calibri" w:cs="Calibri" w:hint="default"/>
        <w:color w:val="000000"/>
        <w:sz w:val="24"/>
      </w:rPr>
    </w:lvl>
    <w:lvl w:ilvl="1">
      <w:start w:val="1"/>
      <w:numFmt w:val="decimal"/>
      <w:lvlText w:val="3.%2"/>
      <w:lvlJc w:val="left"/>
      <w:pPr>
        <w:ind w:left="558" w:hanging="45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828" w:hanging="720"/>
      </w:pPr>
      <w:rPr>
        <w:rFonts w:ascii="Calibri" w:eastAsia="Calibri" w:hAnsi="Calibri" w:cs="Calibri" w:hint="default"/>
        <w:color w:val="000000"/>
        <w:sz w:val="24"/>
      </w:rPr>
    </w:lvl>
    <w:lvl w:ilvl="4">
      <w:start w:val="1"/>
      <w:numFmt w:val="decimal"/>
      <w:lvlText w:val="%1.%2.%3.%4.%5"/>
      <w:lvlJc w:val="left"/>
      <w:pPr>
        <w:ind w:left="1188" w:hanging="1080"/>
      </w:pPr>
      <w:rPr>
        <w:rFonts w:ascii="Calibri" w:eastAsia="Calibri" w:hAnsi="Calibri" w:cs="Calibri" w:hint="default"/>
        <w:color w:val="000000"/>
        <w:sz w:val="24"/>
      </w:rPr>
    </w:lvl>
    <w:lvl w:ilvl="5">
      <w:start w:val="1"/>
      <w:numFmt w:val="decimal"/>
      <w:lvlText w:val="%1.%2.%3.%4.%5.%6"/>
      <w:lvlJc w:val="left"/>
      <w:pPr>
        <w:ind w:left="1188" w:hanging="1080"/>
      </w:pPr>
      <w:rPr>
        <w:rFonts w:ascii="Calibri" w:eastAsia="Calibri" w:hAnsi="Calibri" w:cs="Calibri" w:hint="default"/>
        <w:color w:val="000000"/>
        <w:sz w:val="24"/>
      </w:rPr>
    </w:lvl>
    <w:lvl w:ilvl="6">
      <w:start w:val="1"/>
      <w:numFmt w:val="decimal"/>
      <w:lvlText w:val="%1.%2.%3.%4.%5.%6.%7"/>
      <w:lvlJc w:val="left"/>
      <w:pPr>
        <w:ind w:left="1548" w:hanging="1440"/>
      </w:pPr>
      <w:rPr>
        <w:rFonts w:ascii="Calibri" w:eastAsia="Calibri" w:hAnsi="Calibri" w:cs="Calibri" w:hint="default"/>
        <w:color w:val="000000"/>
        <w:sz w:val="24"/>
      </w:rPr>
    </w:lvl>
    <w:lvl w:ilvl="7">
      <w:start w:val="1"/>
      <w:numFmt w:val="decimal"/>
      <w:lvlText w:val="%1.%2.%3.%4.%5.%6.%7.%8"/>
      <w:lvlJc w:val="left"/>
      <w:pPr>
        <w:ind w:left="1548" w:hanging="1440"/>
      </w:pPr>
      <w:rPr>
        <w:rFonts w:ascii="Calibri" w:eastAsia="Calibri" w:hAnsi="Calibri" w:cs="Calibri" w:hint="default"/>
        <w:color w:val="000000"/>
        <w:sz w:val="24"/>
      </w:rPr>
    </w:lvl>
    <w:lvl w:ilvl="8">
      <w:start w:val="1"/>
      <w:numFmt w:val="decimal"/>
      <w:lvlText w:val="%1.%2.%3.%4.%5.%6.%7.%8.%9"/>
      <w:lvlJc w:val="left"/>
      <w:pPr>
        <w:ind w:left="1908" w:hanging="1800"/>
      </w:pPr>
      <w:rPr>
        <w:rFonts w:ascii="Calibri" w:eastAsia="Calibri" w:hAnsi="Calibri" w:cs="Calibri" w:hint="default"/>
        <w:color w:val="000000"/>
        <w:sz w:val="24"/>
      </w:rPr>
    </w:lvl>
  </w:abstractNum>
  <w:abstractNum w:abstractNumId="1" w15:restartNumberingAfterBreak="0">
    <w:nsid w:val="08BD59BA"/>
    <w:multiLevelType w:val="hybridMultilevel"/>
    <w:tmpl w:val="FA36B416"/>
    <w:lvl w:ilvl="0" w:tplc="1762582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CB1492"/>
    <w:multiLevelType w:val="multilevel"/>
    <w:tmpl w:val="0BC8762E"/>
    <w:lvl w:ilvl="0">
      <w:start w:val="1"/>
      <w:numFmt w:val="decimal"/>
      <w:lvlText w:val="%1."/>
      <w:lvlJc w:val="left"/>
      <w:pPr>
        <w:ind w:left="468" w:hanging="360"/>
      </w:pPr>
      <w:rPr>
        <w:rFonts w:ascii="Calibri" w:eastAsia="Calibri" w:hAnsi="Calibri" w:cs="Calibri" w:hint="default"/>
        <w:color w:val="000000"/>
        <w:sz w:val="24"/>
      </w:rPr>
    </w:lvl>
    <w:lvl w:ilvl="1">
      <w:start w:val="1"/>
      <w:numFmt w:val="decimal"/>
      <w:lvlText w:val="3.%2"/>
      <w:lvlJc w:val="left"/>
      <w:pPr>
        <w:ind w:left="558" w:hanging="45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828" w:hanging="720"/>
      </w:pPr>
      <w:rPr>
        <w:rFonts w:ascii="Calibri" w:eastAsia="Calibri" w:hAnsi="Calibri" w:cs="Calibri" w:hint="default"/>
        <w:color w:val="000000"/>
        <w:sz w:val="24"/>
      </w:rPr>
    </w:lvl>
    <w:lvl w:ilvl="4">
      <w:start w:val="1"/>
      <w:numFmt w:val="decimal"/>
      <w:lvlText w:val="%1.%2.%3.%4.%5"/>
      <w:lvlJc w:val="left"/>
      <w:pPr>
        <w:ind w:left="1188" w:hanging="1080"/>
      </w:pPr>
      <w:rPr>
        <w:rFonts w:ascii="Calibri" w:eastAsia="Calibri" w:hAnsi="Calibri" w:cs="Calibri" w:hint="default"/>
        <w:color w:val="000000"/>
        <w:sz w:val="24"/>
      </w:rPr>
    </w:lvl>
    <w:lvl w:ilvl="5">
      <w:start w:val="1"/>
      <w:numFmt w:val="decimal"/>
      <w:lvlText w:val="%1.%2.%3.%4.%5.%6"/>
      <w:lvlJc w:val="left"/>
      <w:pPr>
        <w:ind w:left="1188" w:hanging="1080"/>
      </w:pPr>
      <w:rPr>
        <w:rFonts w:ascii="Calibri" w:eastAsia="Calibri" w:hAnsi="Calibri" w:cs="Calibri" w:hint="default"/>
        <w:color w:val="000000"/>
        <w:sz w:val="24"/>
      </w:rPr>
    </w:lvl>
    <w:lvl w:ilvl="6">
      <w:start w:val="1"/>
      <w:numFmt w:val="decimal"/>
      <w:lvlText w:val="%1.%2.%3.%4.%5.%6.%7"/>
      <w:lvlJc w:val="left"/>
      <w:pPr>
        <w:ind w:left="1548" w:hanging="1440"/>
      </w:pPr>
      <w:rPr>
        <w:rFonts w:ascii="Calibri" w:eastAsia="Calibri" w:hAnsi="Calibri" w:cs="Calibri" w:hint="default"/>
        <w:color w:val="000000"/>
        <w:sz w:val="24"/>
      </w:rPr>
    </w:lvl>
    <w:lvl w:ilvl="7">
      <w:start w:val="1"/>
      <w:numFmt w:val="decimal"/>
      <w:lvlText w:val="%1.%2.%3.%4.%5.%6.%7.%8"/>
      <w:lvlJc w:val="left"/>
      <w:pPr>
        <w:ind w:left="1548" w:hanging="1440"/>
      </w:pPr>
      <w:rPr>
        <w:rFonts w:ascii="Calibri" w:eastAsia="Calibri" w:hAnsi="Calibri" w:cs="Calibri" w:hint="default"/>
        <w:color w:val="000000"/>
        <w:sz w:val="24"/>
      </w:rPr>
    </w:lvl>
    <w:lvl w:ilvl="8">
      <w:start w:val="1"/>
      <w:numFmt w:val="decimal"/>
      <w:lvlText w:val="%1.%2.%3.%4.%5.%6.%7.%8.%9"/>
      <w:lvlJc w:val="left"/>
      <w:pPr>
        <w:ind w:left="1908" w:hanging="1800"/>
      </w:pPr>
      <w:rPr>
        <w:rFonts w:ascii="Calibri" w:eastAsia="Calibri" w:hAnsi="Calibri" w:cs="Calibri" w:hint="default"/>
        <w:color w:val="000000"/>
        <w:sz w:val="24"/>
      </w:rPr>
    </w:lvl>
  </w:abstractNum>
  <w:abstractNum w:abstractNumId="3" w15:restartNumberingAfterBreak="0">
    <w:nsid w:val="08E67FB8"/>
    <w:multiLevelType w:val="hybridMultilevel"/>
    <w:tmpl w:val="711EF9A4"/>
    <w:lvl w:ilvl="0" w:tplc="497EC5A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564DAD"/>
    <w:multiLevelType w:val="hybridMultilevel"/>
    <w:tmpl w:val="68A283DE"/>
    <w:lvl w:ilvl="0" w:tplc="45089C26">
      <w:start w:val="1"/>
      <w:numFmt w:val="bullet"/>
      <w:lvlText w:val="-"/>
      <w:lvlJc w:val="left"/>
      <w:pPr>
        <w:tabs>
          <w:tab w:val="num" w:pos="720"/>
        </w:tabs>
        <w:ind w:left="720" w:hanging="360"/>
      </w:pPr>
      <w:rPr>
        <w:rFonts w:ascii="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98FA3AFA" w:tentative="1">
      <w:start w:val="1"/>
      <w:numFmt w:val="bullet"/>
      <w:lvlText w:val="-"/>
      <w:lvlJc w:val="left"/>
      <w:pPr>
        <w:tabs>
          <w:tab w:val="num" w:pos="2160"/>
        </w:tabs>
        <w:ind w:left="2160" w:hanging="360"/>
      </w:pPr>
      <w:rPr>
        <w:rFonts w:ascii="Times New Roman" w:hAnsi="Times New Roman" w:hint="default"/>
      </w:rPr>
    </w:lvl>
    <w:lvl w:ilvl="3" w:tplc="1C5C4258" w:tentative="1">
      <w:start w:val="1"/>
      <w:numFmt w:val="bullet"/>
      <w:lvlText w:val="-"/>
      <w:lvlJc w:val="left"/>
      <w:pPr>
        <w:tabs>
          <w:tab w:val="num" w:pos="2880"/>
        </w:tabs>
        <w:ind w:left="2880" w:hanging="360"/>
      </w:pPr>
      <w:rPr>
        <w:rFonts w:ascii="Times New Roman" w:hAnsi="Times New Roman" w:hint="default"/>
      </w:rPr>
    </w:lvl>
    <w:lvl w:ilvl="4" w:tplc="A89A8994" w:tentative="1">
      <w:start w:val="1"/>
      <w:numFmt w:val="bullet"/>
      <w:lvlText w:val="-"/>
      <w:lvlJc w:val="left"/>
      <w:pPr>
        <w:tabs>
          <w:tab w:val="num" w:pos="3600"/>
        </w:tabs>
        <w:ind w:left="3600" w:hanging="360"/>
      </w:pPr>
      <w:rPr>
        <w:rFonts w:ascii="Times New Roman" w:hAnsi="Times New Roman" w:hint="default"/>
      </w:rPr>
    </w:lvl>
    <w:lvl w:ilvl="5" w:tplc="60564EE8" w:tentative="1">
      <w:start w:val="1"/>
      <w:numFmt w:val="bullet"/>
      <w:lvlText w:val="-"/>
      <w:lvlJc w:val="left"/>
      <w:pPr>
        <w:tabs>
          <w:tab w:val="num" w:pos="4320"/>
        </w:tabs>
        <w:ind w:left="4320" w:hanging="360"/>
      </w:pPr>
      <w:rPr>
        <w:rFonts w:ascii="Times New Roman" w:hAnsi="Times New Roman" w:hint="default"/>
      </w:rPr>
    </w:lvl>
    <w:lvl w:ilvl="6" w:tplc="6CDEF000" w:tentative="1">
      <w:start w:val="1"/>
      <w:numFmt w:val="bullet"/>
      <w:lvlText w:val="-"/>
      <w:lvlJc w:val="left"/>
      <w:pPr>
        <w:tabs>
          <w:tab w:val="num" w:pos="5040"/>
        </w:tabs>
        <w:ind w:left="5040" w:hanging="360"/>
      </w:pPr>
      <w:rPr>
        <w:rFonts w:ascii="Times New Roman" w:hAnsi="Times New Roman" w:hint="default"/>
      </w:rPr>
    </w:lvl>
    <w:lvl w:ilvl="7" w:tplc="CD5CB786" w:tentative="1">
      <w:start w:val="1"/>
      <w:numFmt w:val="bullet"/>
      <w:lvlText w:val="-"/>
      <w:lvlJc w:val="left"/>
      <w:pPr>
        <w:tabs>
          <w:tab w:val="num" w:pos="5760"/>
        </w:tabs>
        <w:ind w:left="5760" w:hanging="360"/>
      </w:pPr>
      <w:rPr>
        <w:rFonts w:ascii="Times New Roman" w:hAnsi="Times New Roman" w:hint="default"/>
      </w:rPr>
    </w:lvl>
    <w:lvl w:ilvl="8" w:tplc="363ACAC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1B21D6F"/>
    <w:multiLevelType w:val="hybridMultilevel"/>
    <w:tmpl w:val="0F7E911E"/>
    <w:lvl w:ilvl="0" w:tplc="94E6DCDE">
      <w:start w:val="1"/>
      <w:numFmt w:val="bullet"/>
      <w:lvlText w:val=""/>
      <w:lvlJc w:val="left"/>
      <w:pPr>
        <w:ind w:left="839" w:hanging="360"/>
      </w:pPr>
      <w:rPr>
        <w:rFonts w:ascii="Symbol" w:hAnsi="Symbol" w:hint="default"/>
        <w:color w:val="auto"/>
      </w:rPr>
    </w:lvl>
    <w:lvl w:ilvl="1" w:tplc="04050003" w:tentative="1">
      <w:start w:val="1"/>
      <w:numFmt w:val="bullet"/>
      <w:lvlText w:val="o"/>
      <w:lvlJc w:val="left"/>
      <w:pPr>
        <w:ind w:left="1559" w:hanging="360"/>
      </w:pPr>
      <w:rPr>
        <w:rFonts w:ascii="Courier New" w:hAnsi="Courier New" w:cs="Courier New" w:hint="default"/>
      </w:rPr>
    </w:lvl>
    <w:lvl w:ilvl="2" w:tplc="04050005" w:tentative="1">
      <w:start w:val="1"/>
      <w:numFmt w:val="bullet"/>
      <w:lvlText w:val=""/>
      <w:lvlJc w:val="left"/>
      <w:pPr>
        <w:ind w:left="2279" w:hanging="360"/>
      </w:pPr>
      <w:rPr>
        <w:rFonts w:ascii="Wingdings" w:hAnsi="Wingdings" w:hint="default"/>
      </w:rPr>
    </w:lvl>
    <w:lvl w:ilvl="3" w:tplc="04050001" w:tentative="1">
      <w:start w:val="1"/>
      <w:numFmt w:val="bullet"/>
      <w:lvlText w:val=""/>
      <w:lvlJc w:val="left"/>
      <w:pPr>
        <w:ind w:left="2999" w:hanging="360"/>
      </w:pPr>
      <w:rPr>
        <w:rFonts w:ascii="Symbol" w:hAnsi="Symbol" w:hint="default"/>
      </w:rPr>
    </w:lvl>
    <w:lvl w:ilvl="4" w:tplc="04050003" w:tentative="1">
      <w:start w:val="1"/>
      <w:numFmt w:val="bullet"/>
      <w:lvlText w:val="o"/>
      <w:lvlJc w:val="left"/>
      <w:pPr>
        <w:ind w:left="3719" w:hanging="360"/>
      </w:pPr>
      <w:rPr>
        <w:rFonts w:ascii="Courier New" w:hAnsi="Courier New" w:cs="Courier New" w:hint="default"/>
      </w:rPr>
    </w:lvl>
    <w:lvl w:ilvl="5" w:tplc="04050005" w:tentative="1">
      <w:start w:val="1"/>
      <w:numFmt w:val="bullet"/>
      <w:lvlText w:val=""/>
      <w:lvlJc w:val="left"/>
      <w:pPr>
        <w:ind w:left="4439" w:hanging="360"/>
      </w:pPr>
      <w:rPr>
        <w:rFonts w:ascii="Wingdings" w:hAnsi="Wingdings" w:hint="default"/>
      </w:rPr>
    </w:lvl>
    <w:lvl w:ilvl="6" w:tplc="04050001" w:tentative="1">
      <w:start w:val="1"/>
      <w:numFmt w:val="bullet"/>
      <w:lvlText w:val=""/>
      <w:lvlJc w:val="left"/>
      <w:pPr>
        <w:ind w:left="5159" w:hanging="360"/>
      </w:pPr>
      <w:rPr>
        <w:rFonts w:ascii="Symbol" w:hAnsi="Symbol" w:hint="default"/>
      </w:rPr>
    </w:lvl>
    <w:lvl w:ilvl="7" w:tplc="04050003" w:tentative="1">
      <w:start w:val="1"/>
      <w:numFmt w:val="bullet"/>
      <w:lvlText w:val="o"/>
      <w:lvlJc w:val="left"/>
      <w:pPr>
        <w:ind w:left="5879" w:hanging="360"/>
      </w:pPr>
      <w:rPr>
        <w:rFonts w:ascii="Courier New" w:hAnsi="Courier New" w:cs="Courier New" w:hint="default"/>
      </w:rPr>
    </w:lvl>
    <w:lvl w:ilvl="8" w:tplc="04050005" w:tentative="1">
      <w:start w:val="1"/>
      <w:numFmt w:val="bullet"/>
      <w:lvlText w:val=""/>
      <w:lvlJc w:val="left"/>
      <w:pPr>
        <w:ind w:left="6599" w:hanging="360"/>
      </w:pPr>
      <w:rPr>
        <w:rFonts w:ascii="Wingdings" w:hAnsi="Wingdings" w:hint="default"/>
      </w:rPr>
    </w:lvl>
  </w:abstractNum>
  <w:abstractNum w:abstractNumId="6" w15:restartNumberingAfterBreak="0">
    <w:nsid w:val="15272E5C"/>
    <w:multiLevelType w:val="hybridMultilevel"/>
    <w:tmpl w:val="60D2C44C"/>
    <w:lvl w:ilvl="0" w:tplc="C9D0AEE2">
      <w:start w:val="1"/>
      <w:numFmt w:val="bullet"/>
      <w:lvlText w:val="-"/>
      <w:lvlJc w:val="left"/>
      <w:pPr>
        <w:ind w:left="360" w:hanging="360"/>
      </w:pPr>
      <w:rPr>
        <w:rFonts w:ascii="Arial" w:eastAsia="Arial"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93410CA"/>
    <w:multiLevelType w:val="multilevel"/>
    <w:tmpl w:val="44FE2462"/>
    <w:lvl w:ilvl="0">
      <w:start w:val="1"/>
      <w:numFmt w:val="decimal"/>
      <w:lvlText w:val="%1."/>
      <w:lvlJc w:val="left"/>
      <w:pPr>
        <w:ind w:left="468" w:hanging="360"/>
      </w:pPr>
      <w:rPr>
        <w:rFonts w:ascii="Calibri" w:eastAsia="Calibri" w:hAnsi="Calibri" w:cs="Calibri" w:hint="default"/>
        <w:color w:val="000000"/>
        <w:sz w:val="24"/>
      </w:rPr>
    </w:lvl>
    <w:lvl w:ilvl="1">
      <w:start w:val="1"/>
      <w:numFmt w:val="decimal"/>
      <w:lvlText w:val="3.%2"/>
      <w:lvlJc w:val="left"/>
      <w:pPr>
        <w:ind w:left="558" w:hanging="45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828" w:hanging="720"/>
      </w:pPr>
      <w:rPr>
        <w:rFonts w:ascii="Calibri" w:eastAsia="Calibri" w:hAnsi="Calibri" w:cs="Calibri" w:hint="default"/>
        <w:color w:val="000000"/>
        <w:sz w:val="24"/>
      </w:rPr>
    </w:lvl>
    <w:lvl w:ilvl="4">
      <w:start w:val="1"/>
      <w:numFmt w:val="decimal"/>
      <w:lvlText w:val="%1.%2.%3.%4.%5"/>
      <w:lvlJc w:val="left"/>
      <w:pPr>
        <w:ind w:left="1188" w:hanging="1080"/>
      </w:pPr>
      <w:rPr>
        <w:rFonts w:ascii="Calibri" w:eastAsia="Calibri" w:hAnsi="Calibri" w:cs="Calibri" w:hint="default"/>
        <w:color w:val="000000"/>
        <w:sz w:val="24"/>
      </w:rPr>
    </w:lvl>
    <w:lvl w:ilvl="5">
      <w:start w:val="1"/>
      <w:numFmt w:val="decimal"/>
      <w:lvlText w:val="%1.%2.%3.%4.%5.%6"/>
      <w:lvlJc w:val="left"/>
      <w:pPr>
        <w:ind w:left="1188" w:hanging="1080"/>
      </w:pPr>
      <w:rPr>
        <w:rFonts w:ascii="Calibri" w:eastAsia="Calibri" w:hAnsi="Calibri" w:cs="Calibri" w:hint="default"/>
        <w:color w:val="000000"/>
        <w:sz w:val="24"/>
      </w:rPr>
    </w:lvl>
    <w:lvl w:ilvl="6">
      <w:start w:val="1"/>
      <w:numFmt w:val="decimal"/>
      <w:lvlText w:val="%1.%2.%3.%4.%5.%6.%7"/>
      <w:lvlJc w:val="left"/>
      <w:pPr>
        <w:ind w:left="1548" w:hanging="1440"/>
      </w:pPr>
      <w:rPr>
        <w:rFonts w:ascii="Calibri" w:eastAsia="Calibri" w:hAnsi="Calibri" w:cs="Calibri" w:hint="default"/>
        <w:color w:val="000000"/>
        <w:sz w:val="24"/>
      </w:rPr>
    </w:lvl>
    <w:lvl w:ilvl="7">
      <w:start w:val="1"/>
      <w:numFmt w:val="decimal"/>
      <w:lvlText w:val="%1.%2.%3.%4.%5.%6.%7.%8"/>
      <w:lvlJc w:val="left"/>
      <w:pPr>
        <w:ind w:left="1548" w:hanging="1440"/>
      </w:pPr>
      <w:rPr>
        <w:rFonts w:ascii="Calibri" w:eastAsia="Calibri" w:hAnsi="Calibri" w:cs="Calibri" w:hint="default"/>
        <w:color w:val="000000"/>
        <w:sz w:val="24"/>
      </w:rPr>
    </w:lvl>
    <w:lvl w:ilvl="8">
      <w:start w:val="1"/>
      <w:numFmt w:val="decimal"/>
      <w:lvlText w:val="%1.%2.%3.%4.%5.%6.%7.%8.%9"/>
      <w:lvlJc w:val="left"/>
      <w:pPr>
        <w:ind w:left="1908" w:hanging="1800"/>
      </w:pPr>
      <w:rPr>
        <w:rFonts w:ascii="Calibri" w:eastAsia="Calibri" w:hAnsi="Calibri" w:cs="Calibri" w:hint="default"/>
        <w:color w:val="000000"/>
        <w:sz w:val="24"/>
      </w:rPr>
    </w:lvl>
  </w:abstractNum>
  <w:abstractNum w:abstractNumId="8" w15:restartNumberingAfterBreak="0">
    <w:nsid w:val="1A195C42"/>
    <w:multiLevelType w:val="hybridMultilevel"/>
    <w:tmpl w:val="580AE992"/>
    <w:lvl w:ilvl="0" w:tplc="C9D0AEE2">
      <w:start w:val="1"/>
      <w:numFmt w:val="bullet"/>
      <w:lvlText w:val="-"/>
      <w:lvlJc w:val="left"/>
      <w:pPr>
        <w:ind w:left="862" w:hanging="360"/>
      </w:pPr>
      <w:rPr>
        <w:rFonts w:ascii="Arial" w:eastAsia="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9" w15:restartNumberingAfterBreak="0">
    <w:nsid w:val="1BF36EE2"/>
    <w:multiLevelType w:val="hybridMultilevel"/>
    <w:tmpl w:val="4B6A80CA"/>
    <w:lvl w:ilvl="0" w:tplc="45089C26">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3A026D"/>
    <w:multiLevelType w:val="hybridMultilevel"/>
    <w:tmpl w:val="99B09FEC"/>
    <w:lvl w:ilvl="0" w:tplc="C9D0AEE2">
      <w:start w:val="1"/>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2F6B87"/>
    <w:multiLevelType w:val="hybridMultilevel"/>
    <w:tmpl w:val="B9E63E20"/>
    <w:lvl w:ilvl="0" w:tplc="C9D0AEE2">
      <w:start w:val="1"/>
      <w:numFmt w:val="bullet"/>
      <w:lvlText w:val="-"/>
      <w:lvlJc w:val="left"/>
      <w:pPr>
        <w:ind w:left="360" w:hanging="360"/>
      </w:pPr>
      <w:rPr>
        <w:rFonts w:ascii="Arial" w:eastAsia="Arial"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8921409"/>
    <w:multiLevelType w:val="hybridMultilevel"/>
    <w:tmpl w:val="AE8CB9FC"/>
    <w:lvl w:ilvl="0" w:tplc="9E84B610">
      <w:start w:val="1"/>
      <w:numFmt w:val="bullet"/>
      <w:lvlText w:val="-"/>
      <w:lvlJc w:val="left"/>
      <w:pPr>
        <w:ind w:left="828" w:hanging="360"/>
      </w:pPr>
      <w:rPr>
        <w:rFonts w:ascii="Times New Roman" w:hAnsi="Times New Roman" w:cs="Times New Roman" w:hint="default"/>
        <w:color w:val="000000"/>
        <w:sz w:val="24"/>
      </w:rPr>
    </w:lvl>
    <w:lvl w:ilvl="1" w:tplc="2C4CED4E">
      <w:start w:val="1"/>
      <w:numFmt w:val="bullet"/>
      <w:lvlText w:val="o"/>
      <w:lvlJc w:val="left"/>
      <w:pPr>
        <w:ind w:left="1548" w:hanging="360"/>
      </w:pPr>
      <w:rPr>
        <w:rFonts w:ascii="Courier New" w:eastAsia="Courier New" w:hAnsi="Courier New" w:cs="Courier New" w:hint="default"/>
        <w:color w:val="000000"/>
        <w:sz w:val="24"/>
      </w:rPr>
    </w:lvl>
    <w:lvl w:ilvl="2" w:tplc="669CF5E4">
      <w:start w:val="1"/>
      <w:numFmt w:val="bullet"/>
      <w:lvlText w:val="-"/>
      <w:lvlJc w:val="left"/>
      <w:pPr>
        <w:ind w:left="2268" w:hanging="360"/>
      </w:pPr>
      <w:rPr>
        <w:rFonts w:ascii="Times New Roman" w:hAnsi="Times New Roman" w:cs="Times New Roman" w:hint="default"/>
        <w:color w:val="000000"/>
        <w:sz w:val="24"/>
      </w:rPr>
    </w:lvl>
    <w:lvl w:ilvl="3" w:tplc="B20863AC">
      <w:start w:val="1"/>
      <w:numFmt w:val="bullet"/>
      <w:lvlText w:val="-"/>
      <w:lvlJc w:val="left"/>
      <w:pPr>
        <w:ind w:left="2988" w:hanging="360"/>
      </w:pPr>
      <w:rPr>
        <w:rFonts w:ascii="Times New Roman" w:hAnsi="Times New Roman" w:cs="Times New Roman" w:hint="default"/>
        <w:color w:val="000000"/>
        <w:sz w:val="24"/>
      </w:rPr>
    </w:lvl>
    <w:lvl w:ilvl="4" w:tplc="439E8060">
      <w:start w:val="1"/>
      <w:numFmt w:val="bullet"/>
      <w:lvlText w:val="-"/>
      <w:lvlJc w:val="left"/>
      <w:pPr>
        <w:ind w:left="3708" w:hanging="360"/>
      </w:pPr>
      <w:rPr>
        <w:rFonts w:ascii="Times New Roman" w:hAnsi="Times New Roman" w:cs="Times New Roman" w:hint="default"/>
        <w:color w:val="000000"/>
        <w:sz w:val="24"/>
      </w:rPr>
    </w:lvl>
    <w:lvl w:ilvl="5" w:tplc="44B2E966">
      <w:start w:val="1"/>
      <w:numFmt w:val="bullet"/>
      <w:lvlText w:val="-"/>
      <w:lvlJc w:val="left"/>
      <w:pPr>
        <w:ind w:left="4428" w:hanging="360"/>
      </w:pPr>
      <w:rPr>
        <w:rFonts w:ascii="Times New Roman" w:hAnsi="Times New Roman" w:cs="Times New Roman" w:hint="default"/>
        <w:color w:val="000000"/>
        <w:sz w:val="24"/>
      </w:rPr>
    </w:lvl>
    <w:lvl w:ilvl="6" w:tplc="9418CBC2">
      <w:start w:val="1"/>
      <w:numFmt w:val="bullet"/>
      <w:lvlText w:val="-"/>
      <w:lvlJc w:val="left"/>
      <w:pPr>
        <w:ind w:left="5148" w:hanging="360"/>
      </w:pPr>
      <w:rPr>
        <w:rFonts w:ascii="Times New Roman" w:hAnsi="Times New Roman" w:cs="Times New Roman" w:hint="default"/>
        <w:color w:val="000000"/>
        <w:sz w:val="24"/>
      </w:rPr>
    </w:lvl>
    <w:lvl w:ilvl="7" w:tplc="72B88B12">
      <w:start w:val="1"/>
      <w:numFmt w:val="bullet"/>
      <w:lvlText w:val="-"/>
      <w:lvlJc w:val="left"/>
      <w:pPr>
        <w:ind w:left="5868" w:hanging="360"/>
      </w:pPr>
      <w:rPr>
        <w:rFonts w:ascii="Times New Roman" w:hAnsi="Times New Roman" w:cs="Times New Roman" w:hint="default"/>
        <w:color w:val="000000"/>
        <w:sz w:val="24"/>
      </w:rPr>
    </w:lvl>
    <w:lvl w:ilvl="8" w:tplc="B0F2DC0E">
      <w:start w:val="1"/>
      <w:numFmt w:val="bullet"/>
      <w:lvlText w:val="-"/>
      <w:lvlJc w:val="left"/>
      <w:pPr>
        <w:ind w:left="6588" w:hanging="360"/>
      </w:pPr>
      <w:rPr>
        <w:rFonts w:ascii="Times New Roman" w:hAnsi="Times New Roman" w:cs="Times New Roman" w:hint="default"/>
        <w:color w:val="000000"/>
        <w:sz w:val="24"/>
      </w:rPr>
    </w:lvl>
  </w:abstractNum>
  <w:abstractNum w:abstractNumId="13" w15:restartNumberingAfterBreak="0">
    <w:nsid w:val="2B9D6E47"/>
    <w:multiLevelType w:val="multilevel"/>
    <w:tmpl w:val="2EA86354"/>
    <w:lvl w:ilvl="0">
      <w:start w:val="1"/>
      <w:numFmt w:val="decimal"/>
      <w:lvlText w:val="%1."/>
      <w:lvlJc w:val="left"/>
      <w:pPr>
        <w:ind w:left="468" w:hanging="360"/>
      </w:pPr>
      <w:rPr>
        <w:rFonts w:ascii="Arial" w:eastAsia="Arial" w:hAnsi="Arial" w:cs="Arial" w:hint="default"/>
        <w:b/>
        <w:bCs/>
        <w:color w:val="000000"/>
        <w:sz w:val="24"/>
      </w:rPr>
    </w:lvl>
    <w:lvl w:ilvl="1">
      <w:start w:val="1"/>
      <w:numFmt w:val="decimal"/>
      <w:lvlText w:val="%1.%2."/>
      <w:lvlJc w:val="left"/>
      <w:pPr>
        <w:ind w:left="533" w:hanging="425"/>
      </w:pPr>
      <w:rPr>
        <w:rFonts w:ascii="Arial" w:eastAsia="Arial" w:hAnsi="Arial" w:cs="Arial" w:hint="default"/>
        <w:b/>
        <w:bCs/>
        <w:color w:val="000000"/>
        <w:sz w:val="24"/>
      </w:rPr>
    </w:lvl>
    <w:lvl w:ilvl="2">
      <w:start w:val="1"/>
      <w:numFmt w:val="decimal"/>
      <w:lvlText w:val="%1.%2.%3."/>
      <w:lvlJc w:val="left"/>
      <w:pPr>
        <w:ind w:left="1332" w:hanging="504"/>
      </w:pPr>
      <w:rPr>
        <w:rFonts w:ascii="Calibri" w:eastAsia="Calibri" w:hAnsi="Calibri" w:cs="Calibri" w:hint="default"/>
        <w:color w:val="000000"/>
        <w:sz w:val="24"/>
      </w:rPr>
    </w:lvl>
    <w:lvl w:ilvl="3">
      <w:start w:val="1"/>
      <w:numFmt w:val="decimal"/>
      <w:lvlText w:val="%1.%2.%3.%4."/>
      <w:lvlJc w:val="left"/>
      <w:pPr>
        <w:ind w:left="1836" w:hanging="648"/>
      </w:pPr>
      <w:rPr>
        <w:rFonts w:ascii="Calibri" w:eastAsia="Calibri" w:hAnsi="Calibri" w:cs="Calibri" w:hint="default"/>
        <w:color w:val="000000"/>
        <w:sz w:val="24"/>
      </w:rPr>
    </w:lvl>
    <w:lvl w:ilvl="4">
      <w:start w:val="1"/>
      <w:numFmt w:val="decimal"/>
      <w:lvlText w:val="%1.%2.%3.%4.%5."/>
      <w:lvlJc w:val="left"/>
      <w:pPr>
        <w:ind w:left="2340" w:hanging="792"/>
      </w:pPr>
      <w:rPr>
        <w:rFonts w:ascii="Calibri" w:eastAsia="Calibri" w:hAnsi="Calibri" w:cs="Calibri" w:hint="default"/>
        <w:color w:val="000000"/>
        <w:sz w:val="24"/>
      </w:rPr>
    </w:lvl>
    <w:lvl w:ilvl="5">
      <w:start w:val="1"/>
      <w:numFmt w:val="decimal"/>
      <w:lvlText w:val="%1.%2.%3.%4.%5.%6."/>
      <w:lvlJc w:val="left"/>
      <w:pPr>
        <w:ind w:left="2844" w:hanging="936"/>
      </w:pPr>
      <w:rPr>
        <w:rFonts w:ascii="Calibri" w:eastAsia="Calibri" w:hAnsi="Calibri" w:cs="Calibri" w:hint="default"/>
        <w:color w:val="000000"/>
        <w:sz w:val="24"/>
      </w:rPr>
    </w:lvl>
    <w:lvl w:ilvl="6">
      <w:start w:val="1"/>
      <w:numFmt w:val="decimal"/>
      <w:lvlText w:val="%1.%2.%3.%4.%5.%6.%7."/>
      <w:lvlJc w:val="left"/>
      <w:pPr>
        <w:ind w:left="3348" w:hanging="1080"/>
      </w:pPr>
      <w:rPr>
        <w:rFonts w:ascii="Calibri" w:eastAsia="Calibri" w:hAnsi="Calibri" w:cs="Calibri" w:hint="default"/>
        <w:color w:val="000000"/>
        <w:sz w:val="24"/>
      </w:rPr>
    </w:lvl>
    <w:lvl w:ilvl="7">
      <w:start w:val="1"/>
      <w:numFmt w:val="decimal"/>
      <w:lvlText w:val="%1.%2.%3.%4.%5.%6.%7.%8."/>
      <w:lvlJc w:val="left"/>
      <w:pPr>
        <w:ind w:left="3852" w:hanging="1224"/>
      </w:pPr>
      <w:rPr>
        <w:rFonts w:ascii="Calibri" w:eastAsia="Calibri" w:hAnsi="Calibri" w:cs="Calibri" w:hint="default"/>
        <w:color w:val="000000"/>
        <w:sz w:val="24"/>
      </w:rPr>
    </w:lvl>
    <w:lvl w:ilvl="8">
      <w:start w:val="1"/>
      <w:numFmt w:val="decimal"/>
      <w:lvlText w:val="%1.%2.%3.%4.%5.%6.%7.%8.%9."/>
      <w:lvlJc w:val="left"/>
      <w:pPr>
        <w:ind w:left="4428" w:hanging="1440"/>
      </w:pPr>
      <w:rPr>
        <w:rFonts w:ascii="Calibri" w:eastAsia="Calibri" w:hAnsi="Calibri" w:cs="Calibri" w:hint="default"/>
        <w:color w:val="000000"/>
        <w:sz w:val="24"/>
      </w:rPr>
    </w:lvl>
  </w:abstractNum>
  <w:abstractNum w:abstractNumId="14" w15:restartNumberingAfterBreak="0">
    <w:nsid w:val="31A430A1"/>
    <w:multiLevelType w:val="hybridMultilevel"/>
    <w:tmpl w:val="A87AF7BE"/>
    <w:lvl w:ilvl="0" w:tplc="C9D0AEE2">
      <w:start w:val="1"/>
      <w:numFmt w:val="bullet"/>
      <w:lvlText w:val="-"/>
      <w:lvlJc w:val="left"/>
      <w:pPr>
        <w:ind w:left="862" w:hanging="360"/>
      </w:pPr>
      <w:rPr>
        <w:rFonts w:ascii="Arial" w:eastAsia="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35E70CEF"/>
    <w:multiLevelType w:val="multilevel"/>
    <w:tmpl w:val="D2EE9586"/>
    <w:lvl w:ilvl="0">
      <w:start w:val="3"/>
      <w:numFmt w:val="decimal"/>
      <w:lvlText w:val="%1"/>
      <w:lvlJc w:val="left"/>
      <w:pPr>
        <w:ind w:left="360" w:hanging="360"/>
      </w:pPr>
      <w:rPr>
        <w:rFonts w:hint="default"/>
        <w:i w:val="0"/>
        <w:sz w:val="24"/>
      </w:rPr>
    </w:lvl>
    <w:lvl w:ilvl="1">
      <w:start w:val="2"/>
      <w:numFmt w:val="decimal"/>
      <w:lvlText w:val="%1.%2"/>
      <w:lvlJc w:val="left"/>
      <w:pPr>
        <w:ind w:left="468" w:hanging="360"/>
      </w:pPr>
      <w:rPr>
        <w:rFonts w:hint="default"/>
        <w:i w:val="0"/>
        <w:sz w:val="24"/>
      </w:rPr>
    </w:lvl>
    <w:lvl w:ilvl="2">
      <w:start w:val="1"/>
      <w:numFmt w:val="decimal"/>
      <w:lvlText w:val="%1.%2.%3"/>
      <w:lvlJc w:val="left"/>
      <w:pPr>
        <w:ind w:left="576" w:hanging="360"/>
      </w:pPr>
      <w:rPr>
        <w:rFonts w:hint="default"/>
        <w:i w:val="0"/>
        <w:sz w:val="24"/>
      </w:rPr>
    </w:lvl>
    <w:lvl w:ilvl="3">
      <w:start w:val="1"/>
      <w:numFmt w:val="decimal"/>
      <w:lvlText w:val="%1.%2.%3.%4"/>
      <w:lvlJc w:val="left"/>
      <w:pPr>
        <w:ind w:left="1044" w:hanging="720"/>
      </w:pPr>
      <w:rPr>
        <w:rFonts w:hint="default"/>
        <w:i w:val="0"/>
        <w:sz w:val="24"/>
      </w:rPr>
    </w:lvl>
    <w:lvl w:ilvl="4">
      <w:start w:val="1"/>
      <w:numFmt w:val="decimal"/>
      <w:lvlText w:val="%1.%2.%3.%4.%5"/>
      <w:lvlJc w:val="left"/>
      <w:pPr>
        <w:ind w:left="1152" w:hanging="720"/>
      </w:pPr>
      <w:rPr>
        <w:rFonts w:hint="default"/>
        <w:i w:val="0"/>
        <w:sz w:val="24"/>
      </w:rPr>
    </w:lvl>
    <w:lvl w:ilvl="5">
      <w:start w:val="1"/>
      <w:numFmt w:val="decimal"/>
      <w:lvlText w:val="%1.%2.%3.%4.%5.%6"/>
      <w:lvlJc w:val="left"/>
      <w:pPr>
        <w:ind w:left="1260" w:hanging="720"/>
      </w:pPr>
      <w:rPr>
        <w:rFonts w:hint="default"/>
        <w:i w:val="0"/>
        <w:sz w:val="24"/>
      </w:rPr>
    </w:lvl>
    <w:lvl w:ilvl="6">
      <w:start w:val="1"/>
      <w:numFmt w:val="decimal"/>
      <w:lvlText w:val="%1.%2.%3.%4.%5.%6.%7"/>
      <w:lvlJc w:val="left"/>
      <w:pPr>
        <w:ind w:left="1728" w:hanging="1080"/>
      </w:pPr>
      <w:rPr>
        <w:rFonts w:hint="default"/>
        <w:i w:val="0"/>
        <w:sz w:val="24"/>
      </w:rPr>
    </w:lvl>
    <w:lvl w:ilvl="7">
      <w:start w:val="1"/>
      <w:numFmt w:val="decimal"/>
      <w:lvlText w:val="%1.%2.%3.%4.%5.%6.%7.%8"/>
      <w:lvlJc w:val="left"/>
      <w:pPr>
        <w:ind w:left="1836" w:hanging="1080"/>
      </w:pPr>
      <w:rPr>
        <w:rFonts w:hint="default"/>
        <w:i w:val="0"/>
        <w:sz w:val="24"/>
      </w:rPr>
    </w:lvl>
    <w:lvl w:ilvl="8">
      <w:start w:val="1"/>
      <w:numFmt w:val="decimal"/>
      <w:lvlText w:val="%1.%2.%3.%4.%5.%6.%7.%8.%9"/>
      <w:lvlJc w:val="left"/>
      <w:pPr>
        <w:ind w:left="1944" w:hanging="1080"/>
      </w:pPr>
      <w:rPr>
        <w:rFonts w:hint="default"/>
        <w:i w:val="0"/>
        <w:sz w:val="24"/>
      </w:rPr>
    </w:lvl>
  </w:abstractNum>
  <w:abstractNum w:abstractNumId="16" w15:restartNumberingAfterBreak="0">
    <w:nsid w:val="37C1148B"/>
    <w:multiLevelType w:val="hybridMultilevel"/>
    <w:tmpl w:val="8E747E5E"/>
    <w:lvl w:ilvl="0" w:tplc="C9D0AEE2">
      <w:start w:val="1"/>
      <w:numFmt w:val="bullet"/>
      <w:lvlText w:val="-"/>
      <w:lvlJc w:val="left"/>
      <w:pPr>
        <w:ind w:left="862" w:hanging="360"/>
      </w:pPr>
      <w:rPr>
        <w:rFonts w:ascii="Arial" w:eastAsia="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7" w15:restartNumberingAfterBreak="0">
    <w:nsid w:val="38F417D2"/>
    <w:multiLevelType w:val="hybridMultilevel"/>
    <w:tmpl w:val="069ABA78"/>
    <w:lvl w:ilvl="0" w:tplc="C9D0AEE2">
      <w:start w:val="1"/>
      <w:numFmt w:val="bullet"/>
      <w:lvlText w:val="-"/>
      <w:lvlJc w:val="left"/>
      <w:pPr>
        <w:ind w:left="479" w:hanging="360"/>
      </w:pPr>
      <w:rPr>
        <w:rFonts w:ascii="Arial" w:eastAsia="Arial" w:hAnsi="Arial" w:cs="Arial" w:hint="default"/>
      </w:rPr>
    </w:lvl>
    <w:lvl w:ilvl="1" w:tplc="04050003" w:tentative="1">
      <w:start w:val="1"/>
      <w:numFmt w:val="bullet"/>
      <w:lvlText w:val="o"/>
      <w:lvlJc w:val="left"/>
      <w:pPr>
        <w:ind w:left="1199" w:hanging="360"/>
      </w:pPr>
      <w:rPr>
        <w:rFonts w:ascii="Courier New" w:hAnsi="Courier New" w:cs="Courier New" w:hint="default"/>
      </w:rPr>
    </w:lvl>
    <w:lvl w:ilvl="2" w:tplc="04050005" w:tentative="1">
      <w:start w:val="1"/>
      <w:numFmt w:val="bullet"/>
      <w:lvlText w:val=""/>
      <w:lvlJc w:val="left"/>
      <w:pPr>
        <w:ind w:left="1919" w:hanging="360"/>
      </w:pPr>
      <w:rPr>
        <w:rFonts w:ascii="Wingdings" w:hAnsi="Wingdings" w:hint="default"/>
      </w:rPr>
    </w:lvl>
    <w:lvl w:ilvl="3" w:tplc="04050001" w:tentative="1">
      <w:start w:val="1"/>
      <w:numFmt w:val="bullet"/>
      <w:lvlText w:val=""/>
      <w:lvlJc w:val="left"/>
      <w:pPr>
        <w:ind w:left="2639" w:hanging="360"/>
      </w:pPr>
      <w:rPr>
        <w:rFonts w:ascii="Symbol" w:hAnsi="Symbol" w:hint="default"/>
      </w:rPr>
    </w:lvl>
    <w:lvl w:ilvl="4" w:tplc="04050003" w:tentative="1">
      <w:start w:val="1"/>
      <w:numFmt w:val="bullet"/>
      <w:lvlText w:val="o"/>
      <w:lvlJc w:val="left"/>
      <w:pPr>
        <w:ind w:left="3359" w:hanging="360"/>
      </w:pPr>
      <w:rPr>
        <w:rFonts w:ascii="Courier New" w:hAnsi="Courier New" w:cs="Courier New" w:hint="default"/>
      </w:rPr>
    </w:lvl>
    <w:lvl w:ilvl="5" w:tplc="04050005" w:tentative="1">
      <w:start w:val="1"/>
      <w:numFmt w:val="bullet"/>
      <w:lvlText w:val=""/>
      <w:lvlJc w:val="left"/>
      <w:pPr>
        <w:ind w:left="4079" w:hanging="360"/>
      </w:pPr>
      <w:rPr>
        <w:rFonts w:ascii="Wingdings" w:hAnsi="Wingdings" w:hint="default"/>
      </w:rPr>
    </w:lvl>
    <w:lvl w:ilvl="6" w:tplc="04050001" w:tentative="1">
      <w:start w:val="1"/>
      <w:numFmt w:val="bullet"/>
      <w:lvlText w:val=""/>
      <w:lvlJc w:val="left"/>
      <w:pPr>
        <w:ind w:left="4799" w:hanging="360"/>
      </w:pPr>
      <w:rPr>
        <w:rFonts w:ascii="Symbol" w:hAnsi="Symbol" w:hint="default"/>
      </w:rPr>
    </w:lvl>
    <w:lvl w:ilvl="7" w:tplc="04050003" w:tentative="1">
      <w:start w:val="1"/>
      <w:numFmt w:val="bullet"/>
      <w:lvlText w:val="o"/>
      <w:lvlJc w:val="left"/>
      <w:pPr>
        <w:ind w:left="5519" w:hanging="360"/>
      </w:pPr>
      <w:rPr>
        <w:rFonts w:ascii="Courier New" w:hAnsi="Courier New" w:cs="Courier New" w:hint="default"/>
      </w:rPr>
    </w:lvl>
    <w:lvl w:ilvl="8" w:tplc="04050005" w:tentative="1">
      <w:start w:val="1"/>
      <w:numFmt w:val="bullet"/>
      <w:lvlText w:val=""/>
      <w:lvlJc w:val="left"/>
      <w:pPr>
        <w:ind w:left="6239" w:hanging="360"/>
      </w:pPr>
      <w:rPr>
        <w:rFonts w:ascii="Wingdings" w:hAnsi="Wingdings" w:hint="default"/>
      </w:rPr>
    </w:lvl>
  </w:abstractNum>
  <w:abstractNum w:abstractNumId="18" w15:restartNumberingAfterBreak="0">
    <w:nsid w:val="3CF078C0"/>
    <w:multiLevelType w:val="hybridMultilevel"/>
    <w:tmpl w:val="319A3F56"/>
    <w:lvl w:ilvl="0" w:tplc="6CD6BEC6">
      <w:start w:val="1"/>
      <w:numFmt w:val="decimal"/>
      <w:lvlText w:val="%1"/>
      <w:lvlJc w:val="left"/>
      <w:pPr>
        <w:ind w:left="475" w:hanging="360"/>
      </w:pPr>
      <w:rPr>
        <w:rFonts w:hint="default"/>
      </w:rPr>
    </w:lvl>
    <w:lvl w:ilvl="1" w:tplc="04050019" w:tentative="1">
      <w:start w:val="1"/>
      <w:numFmt w:val="lowerLetter"/>
      <w:lvlText w:val="%2."/>
      <w:lvlJc w:val="left"/>
      <w:pPr>
        <w:ind w:left="1195" w:hanging="360"/>
      </w:pPr>
    </w:lvl>
    <w:lvl w:ilvl="2" w:tplc="0405001B" w:tentative="1">
      <w:start w:val="1"/>
      <w:numFmt w:val="lowerRoman"/>
      <w:lvlText w:val="%3."/>
      <w:lvlJc w:val="right"/>
      <w:pPr>
        <w:ind w:left="1915" w:hanging="180"/>
      </w:pPr>
    </w:lvl>
    <w:lvl w:ilvl="3" w:tplc="0405000F" w:tentative="1">
      <w:start w:val="1"/>
      <w:numFmt w:val="decimal"/>
      <w:lvlText w:val="%4."/>
      <w:lvlJc w:val="left"/>
      <w:pPr>
        <w:ind w:left="2635" w:hanging="360"/>
      </w:pPr>
    </w:lvl>
    <w:lvl w:ilvl="4" w:tplc="04050019" w:tentative="1">
      <w:start w:val="1"/>
      <w:numFmt w:val="lowerLetter"/>
      <w:lvlText w:val="%5."/>
      <w:lvlJc w:val="left"/>
      <w:pPr>
        <w:ind w:left="3355" w:hanging="360"/>
      </w:pPr>
    </w:lvl>
    <w:lvl w:ilvl="5" w:tplc="0405001B" w:tentative="1">
      <w:start w:val="1"/>
      <w:numFmt w:val="lowerRoman"/>
      <w:lvlText w:val="%6."/>
      <w:lvlJc w:val="right"/>
      <w:pPr>
        <w:ind w:left="4075" w:hanging="180"/>
      </w:pPr>
    </w:lvl>
    <w:lvl w:ilvl="6" w:tplc="0405000F" w:tentative="1">
      <w:start w:val="1"/>
      <w:numFmt w:val="decimal"/>
      <w:lvlText w:val="%7."/>
      <w:lvlJc w:val="left"/>
      <w:pPr>
        <w:ind w:left="4795" w:hanging="360"/>
      </w:pPr>
    </w:lvl>
    <w:lvl w:ilvl="7" w:tplc="04050019" w:tentative="1">
      <w:start w:val="1"/>
      <w:numFmt w:val="lowerLetter"/>
      <w:lvlText w:val="%8."/>
      <w:lvlJc w:val="left"/>
      <w:pPr>
        <w:ind w:left="5515" w:hanging="360"/>
      </w:pPr>
    </w:lvl>
    <w:lvl w:ilvl="8" w:tplc="0405001B" w:tentative="1">
      <w:start w:val="1"/>
      <w:numFmt w:val="lowerRoman"/>
      <w:lvlText w:val="%9."/>
      <w:lvlJc w:val="right"/>
      <w:pPr>
        <w:ind w:left="6235" w:hanging="180"/>
      </w:pPr>
    </w:lvl>
  </w:abstractNum>
  <w:abstractNum w:abstractNumId="19" w15:restartNumberingAfterBreak="0">
    <w:nsid w:val="46DD46C8"/>
    <w:multiLevelType w:val="hybridMultilevel"/>
    <w:tmpl w:val="CA56F076"/>
    <w:lvl w:ilvl="0" w:tplc="C9D0AEE2">
      <w:start w:val="1"/>
      <w:numFmt w:val="bullet"/>
      <w:lvlText w:val="-"/>
      <w:lvlJc w:val="left"/>
      <w:pPr>
        <w:ind w:left="839"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A00E70"/>
    <w:multiLevelType w:val="multilevel"/>
    <w:tmpl w:val="28ACADC0"/>
    <w:lvl w:ilvl="0">
      <w:start w:val="1"/>
      <w:numFmt w:val="decimal"/>
      <w:lvlText w:val="%1."/>
      <w:lvlJc w:val="left"/>
      <w:pPr>
        <w:ind w:left="468" w:hanging="360"/>
      </w:pPr>
      <w:rPr>
        <w:rFonts w:ascii="Arial" w:eastAsia="Arial" w:hAnsi="Arial" w:cs="Arial" w:hint="default"/>
        <w:b/>
        <w:bCs/>
        <w:color w:val="000000"/>
        <w:sz w:val="24"/>
      </w:rPr>
    </w:lvl>
    <w:lvl w:ilvl="1">
      <w:start w:val="1"/>
      <w:numFmt w:val="decimal"/>
      <w:lvlText w:val="%1.%2."/>
      <w:lvlJc w:val="left"/>
      <w:pPr>
        <w:ind w:left="533" w:hanging="425"/>
      </w:pPr>
      <w:rPr>
        <w:rFonts w:ascii="Arial" w:eastAsia="Arial" w:hAnsi="Arial" w:cs="Arial" w:hint="default"/>
        <w:b/>
        <w:bCs/>
        <w:color w:val="000000"/>
        <w:sz w:val="24"/>
      </w:rPr>
    </w:lvl>
    <w:lvl w:ilvl="2">
      <w:start w:val="1"/>
      <w:numFmt w:val="decimal"/>
      <w:lvlText w:val="%1.%2.%3."/>
      <w:lvlJc w:val="left"/>
      <w:pPr>
        <w:ind w:left="1332" w:hanging="504"/>
      </w:pPr>
      <w:rPr>
        <w:rFonts w:ascii="Calibri" w:eastAsia="Calibri" w:hAnsi="Calibri" w:cs="Calibri" w:hint="default"/>
        <w:color w:val="000000"/>
        <w:sz w:val="24"/>
      </w:rPr>
    </w:lvl>
    <w:lvl w:ilvl="3">
      <w:start w:val="1"/>
      <w:numFmt w:val="decimal"/>
      <w:lvlText w:val="%1.%2.%3.%4."/>
      <w:lvlJc w:val="left"/>
      <w:pPr>
        <w:ind w:left="1836" w:hanging="648"/>
      </w:pPr>
      <w:rPr>
        <w:rFonts w:ascii="Calibri" w:eastAsia="Calibri" w:hAnsi="Calibri" w:cs="Calibri" w:hint="default"/>
        <w:color w:val="000000"/>
        <w:sz w:val="24"/>
      </w:rPr>
    </w:lvl>
    <w:lvl w:ilvl="4">
      <w:start w:val="1"/>
      <w:numFmt w:val="decimal"/>
      <w:lvlText w:val="%1.%2.%3.%4.%5."/>
      <w:lvlJc w:val="left"/>
      <w:pPr>
        <w:ind w:left="2340" w:hanging="792"/>
      </w:pPr>
      <w:rPr>
        <w:rFonts w:ascii="Calibri" w:eastAsia="Calibri" w:hAnsi="Calibri" w:cs="Calibri" w:hint="default"/>
        <w:color w:val="000000"/>
        <w:sz w:val="24"/>
      </w:rPr>
    </w:lvl>
    <w:lvl w:ilvl="5">
      <w:start w:val="1"/>
      <w:numFmt w:val="decimal"/>
      <w:lvlText w:val="%1.%2.%3.%4.%5.%6."/>
      <w:lvlJc w:val="left"/>
      <w:pPr>
        <w:ind w:left="2844" w:hanging="936"/>
      </w:pPr>
      <w:rPr>
        <w:rFonts w:ascii="Calibri" w:eastAsia="Calibri" w:hAnsi="Calibri" w:cs="Calibri" w:hint="default"/>
        <w:color w:val="000000"/>
        <w:sz w:val="24"/>
      </w:rPr>
    </w:lvl>
    <w:lvl w:ilvl="6">
      <w:start w:val="1"/>
      <w:numFmt w:val="decimal"/>
      <w:lvlText w:val="%1.%2.%3.%4.%5.%6.%7."/>
      <w:lvlJc w:val="left"/>
      <w:pPr>
        <w:ind w:left="3348" w:hanging="1080"/>
      </w:pPr>
      <w:rPr>
        <w:rFonts w:ascii="Calibri" w:eastAsia="Calibri" w:hAnsi="Calibri" w:cs="Calibri" w:hint="default"/>
        <w:color w:val="000000"/>
        <w:sz w:val="24"/>
      </w:rPr>
    </w:lvl>
    <w:lvl w:ilvl="7">
      <w:start w:val="1"/>
      <w:numFmt w:val="decimal"/>
      <w:lvlText w:val="%1.%2.%3.%4.%5.%6.%7.%8."/>
      <w:lvlJc w:val="left"/>
      <w:pPr>
        <w:ind w:left="3852" w:hanging="1224"/>
      </w:pPr>
      <w:rPr>
        <w:rFonts w:ascii="Calibri" w:eastAsia="Calibri" w:hAnsi="Calibri" w:cs="Calibri" w:hint="default"/>
        <w:color w:val="000000"/>
        <w:sz w:val="24"/>
      </w:rPr>
    </w:lvl>
    <w:lvl w:ilvl="8">
      <w:start w:val="1"/>
      <w:numFmt w:val="decimal"/>
      <w:lvlText w:val="%1.%2.%3.%4.%5.%6.%7.%8.%9."/>
      <w:lvlJc w:val="left"/>
      <w:pPr>
        <w:ind w:left="4428" w:hanging="1440"/>
      </w:pPr>
      <w:rPr>
        <w:rFonts w:ascii="Calibri" w:eastAsia="Calibri" w:hAnsi="Calibri" w:cs="Calibri" w:hint="default"/>
        <w:color w:val="000000"/>
        <w:sz w:val="24"/>
      </w:rPr>
    </w:lvl>
  </w:abstractNum>
  <w:abstractNum w:abstractNumId="21" w15:restartNumberingAfterBreak="0">
    <w:nsid w:val="5142258C"/>
    <w:multiLevelType w:val="hybridMultilevel"/>
    <w:tmpl w:val="28C0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9D7C0D"/>
    <w:multiLevelType w:val="multilevel"/>
    <w:tmpl w:val="B2982946"/>
    <w:lvl w:ilvl="0">
      <w:start w:val="1"/>
      <w:numFmt w:val="decimal"/>
      <w:lvlText w:val="%1."/>
      <w:lvlJc w:val="left"/>
      <w:pPr>
        <w:ind w:left="468" w:hanging="360"/>
      </w:pPr>
      <w:rPr>
        <w:rFonts w:ascii="Arial" w:eastAsia="Arial" w:hAnsi="Arial" w:cs="Arial" w:hint="default"/>
        <w:b/>
        <w:bCs/>
        <w:color w:val="000000"/>
        <w:sz w:val="24"/>
      </w:rPr>
    </w:lvl>
    <w:lvl w:ilvl="1">
      <w:start w:val="1"/>
      <w:numFmt w:val="decimal"/>
      <w:lvlText w:val="%1.%2."/>
      <w:lvlJc w:val="left"/>
      <w:pPr>
        <w:ind w:left="533" w:hanging="425"/>
      </w:pPr>
      <w:rPr>
        <w:rFonts w:ascii="Arial" w:eastAsia="Arial" w:hAnsi="Arial" w:cs="Arial" w:hint="default"/>
        <w:b/>
        <w:bCs/>
        <w:color w:val="000000"/>
        <w:sz w:val="24"/>
      </w:rPr>
    </w:lvl>
    <w:lvl w:ilvl="2">
      <w:start w:val="1"/>
      <w:numFmt w:val="decimal"/>
      <w:lvlText w:val="%1.%2.%3."/>
      <w:lvlJc w:val="left"/>
      <w:pPr>
        <w:ind w:left="1332" w:hanging="504"/>
      </w:pPr>
      <w:rPr>
        <w:rFonts w:ascii="Calibri" w:eastAsia="Calibri" w:hAnsi="Calibri" w:cs="Calibri" w:hint="default"/>
        <w:color w:val="000000"/>
        <w:sz w:val="24"/>
      </w:rPr>
    </w:lvl>
    <w:lvl w:ilvl="3">
      <w:start w:val="1"/>
      <w:numFmt w:val="decimal"/>
      <w:lvlText w:val="%1.%2.%3.%4."/>
      <w:lvlJc w:val="left"/>
      <w:pPr>
        <w:ind w:left="1836" w:hanging="648"/>
      </w:pPr>
      <w:rPr>
        <w:rFonts w:ascii="Calibri" w:eastAsia="Calibri" w:hAnsi="Calibri" w:cs="Calibri" w:hint="default"/>
        <w:color w:val="000000"/>
        <w:sz w:val="24"/>
      </w:rPr>
    </w:lvl>
    <w:lvl w:ilvl="4">
      <w:start w:val="1"/>
      <w:numFmt w:val="decimal"/>
      <w:lvlText w:val="%1.%2.%3.%4.%5."/>
      <w:lvlJc w:val="left"/>
      <w:pPr>
        <w:ind w:left="2340" w:hanging="792"/>
      </w:pPr>
      <w:rPr>
        <w:rFonts w:ascii="Calibri" w:eastAsia="Calibri" w:hAnsi="Calibri" w:cs="Calibri" w:hint="default"/>
        <w:color w:val="000000"/>
        <w:sz w:val="24"/>
      </w:rPr>
    </w:lvl>
    <w:lvl w:ilvl="5">
      <w:start w:val="1"/>
      <w:numFmt w:val="decimal"/>
      <w:lvlText w:val="%1.%2.%3.%4.%5.%6."/>
      <w:lvlJc w:val="left"/>
      <w:pPr>
        <w:ind w:left="2844" w:hanging="936"/>
      </w:pPr>
      <w:rPr>
        <w:rFonts w:ascii="Calibri" w:eastAsia="Calibri" w:hAnsi="Calibri" w:cs="Calibri" w:hint="default"/>
        <w:color w:val="000000"/>
        <w:sz w:val="24"/>
      </w:rPr>
    </w:lvl>
    <w:lvl w:ilvl="6">
      <w:start w:val="1"/>
      <w:numFmt w:val="decimal"/>
      <w:lvlText w:val="%1.%2.%3.%4.%5.%6.%7."/>
      <w:lvlJc w:val="left"/>
      <w:pPr>
        <w:ind w:left="3348" w:hanging="1080"/>
      </w:pPr>
      <w:rPr>
        <w:rFonts w:ascii="Calibri" w:eastAsia="Calibri" w:hAnsi="Calibri" w:cs="Calibri" w:hint="default"/>
        <w:color w:val="000000"/>
        <w:sz w:val="24"/>
      </w:rPr>
    </w:lvl>
    <w:lvl w:ilvl="7">
      <w:start w:val="1"/>
      <w:numFmt w:val="decimal"/>
      <w:lvlText w:val="%1.%2.%3.%4.%5.%6.%7.%8."/>
      <w:lvlJc w:val="left"/>
      <w:pPr>
        <w:ind w:left="3852" w:hanging="1224"/>
      </w:pPr>
      <w:rPr>
        <w:rFonts w:ascii="Calibri" w:eastAsia="Calibri" w:hAnsi="Calibri" w:cs="Calibri" w:hint="default"/>
        <w:color w:val="000000"/>
        <w:sz w:val="24"/>
      </w:rPr>
    </w:lvl>
    <w:lvl w:ilvl="8">
      <w:start w:val="1"/>
      <w:numFmt w:val="decimal"/>
      <w:lvlText w:val="%1.%2.%3.%4.%5.%6.%7.%8.%9."/>
      <w:lvlJc w:val="left"/>
      <w:pPr>
        <w:ind w:left="4428" w:hanging="1440"/>
      </w:pPr>
      <w:rPr>
        <w:rFonts w:ascii="Calibri" w:eastAsia="Calibri" w:hAnsi="Calibri" w:cs="Calibri" w:hint="default"/>
        <w:color w:val="000000"/>
        <w:sz w:val="24"/>
      </w:rPr>
    </w:lvl>
  </w:abstractNum>
  <w:abstractNum w:abstractNumId="23" w15:restartNumberingAfterBreak="0">
    <w:nsid w:val="56763C96"/>
    <w:multiLevelType w:val="hybridMultilevel"/>
    <w:tmpl w:val="BEEE379A"/>
    <w:lvl w:ilvl="0" w:tplc="DB82BF7E">
      <w:start w:val="1"/>
      <w:numFmt w:val="decimal"/>
      <w:lvlText w:val="%1"/>
      <w:lvlJc w:val="left"/>
      <w:pPr>
        <w:ind w:left="475" w:hanging="360"/>
      </w:pPr>
      <w:rPr>
        <w:rFonts w:hint="default"/>
      </w:rPr>
    </w:lvl>
    <w:lvl w:ilvl="1" w:tplc="04050019" w:tentative="1">
      <w:start w:val="1"/>
      <w:numFmt w:val="lowerLetter"/>
      <w:lvlText w:val="%2."/>
      <w:lvlJc w:val="left"/>
      <w:pPr>
        <w:ind w:left="1195" w:hanging="360"/>
      </w:pPr>
    </w:lvl>
    <w:lvl w:ilvl="2" w:tplc="0405001B" w:tentative="1">
      <w:start w:val="1"/>
      <w:numFmt w:val="lowerRoman"/>
      <w:lvlText w:val="%3."/>
      <w:lvlJc w:val="right"/>
      <w:pPr>
        <w:ind w:left="1915" w:hanging="180"/>
      </w:pPr>
    </w:lvl>
    <w:lvl w:ilvl="3" w:tplc="0405000F" w:tentative="1">
      <w:start w:val="1"/>
      <w:numFmt w:val="decimal"/>
      <w:lvlText w:val="%4."/>
      <w:lvlJc w:val="left"/>
      <w:pPr>
        <w:ind w:left="2635" w:hanging="360"/>
      </w:pPr>
    </w:lvl>
    <w:lvl w:ilvl="4" w:tplc="04050019" w:tentative="1">
      <w:start w:val="1"/>
      <w:numFmt w:val="lowerLetter"/>
      <w:lvlText w:val="%5."/>
      <w:lvlJc w:val="left"/>
      <w:pPr>
        <w:ind w:left="3355" w:hanging="360"/>
      </w:pPr>
    </w:lvl>
    <w:lvl w:ilvl="5" w:tplc="0405001B" w:tentative="1">
      <w:start w:val="1"/>
      <w:numFmt w:val="lowerRoman"/>
      <w:lvlText w:val="%6."/>
      <w:lvlJc w:val="right"/>
      <w:pPr>
        <w:ind w:left="4075" w:hanging="180"/>
      </w:pPr>
    </w:lvl>
    <w:lvl w:ilvl="6" w:tplc="0405000F" w:tentative="1">
      <w:start w:val="1"/>
      <w:numFmt w:val="decimal"/>
      <w:lvlText w:val="%7."/>
      <w:lvlJc w:val="left"/>
      <w:pPr>
        <w:ind w:left="4795" w:hanging="360"/>
      </w:pPr>
    </w:lvl>
    <w:lvl w:ilvl="7" w:tplc="04050019" w:tentative="1">
      <w:start w:val="1"/>
      <w:numFmt w:val="lowerLetter"/>
      <w:lvlText w:val="%8."/>
      <w:lvlJc w:val="left"/>
      <w:pPr>
        <w:ind w:left="5515" w:hanging="360"/>
      </w:pPr>
    </w:lvl>
    <w:lvl w:ilvl="8" w:tplc="0405001B" w:tentative="1">
      <w:start w:val="1"/>
      <w:numFmt w:val="lowerRoman"/>
      <w:lvlText w:val="%9."/>
      <w:lvlJc w:val="right"/>
      <w:pPr>
        <w:ind w:left="6235" w:hanging="180"/>
      </w:pPr>
    </w:lvl>
  </w:abstractNum>
  <w:abstractNum w:abstractNumId="24" w15:restartNumberingAfterBreak="0">
    <w:nsid w:val="570813E3"/>
    <w:multiLevelType w:val="hybridMultilevel"/>
    <w:tmpl w:val="42F0843C"/>
    <w:lvl w:ilvl="0" w:tplc="8A08FD3A">
      <w:start w:val="1"/>
      <w:numFmt w:val="bullet"/>
      <w:lvlText w:val="-"/>
      <w:lvlJc w:val="left"/>
      <w:pPr>
        <w:ind w:left="828" w:hanging="360"/>
      </w:pPr>
      <w:rPr>
        <w:rFonts w:ascii="Times New Roman" w:hAnsi="Times New Roman" w:cs="Times New Roman" w:hint="default"/>
        <w:color w:val="000000"/>
        <w:sz w:val="24"/>
      </w:rPr>
    </w:lvl>
    <w:lvl w:ilvl="1" w:tplc="51EAE568">
      <w:start w:val="1"/>
      <w:numFmt w:val="bullet"/>
      <w:lvlText w:val="o"/>
      <w:lvlJc w:val="left"/>
      <w:pPr>
        <w:ind w:left="1548" w:hanging="360"/>
      </w:pPr>
      <w:rPr>
        <w:rFonts w:ascii="Courier New" w:eastAsia="Courier New" w:hAnsi="Courier New" w:cs="Courier New" w:hint="default"/>
        <w:color w:val="000000"/>
        <w:sz w:val="24"/>
      </w:rPr>
    </w:lvl>
    <w:lvl w:ilvl="2" w:tplc="71E49078">
      <w:start w:val="1"/>
      <w:numFmt w:val="bullet"/>
      <w:lvlText w:val="-"/>
      <w:lvlJc w:val="left"/>
      <w:pPr>
        <w:ind w:left="2268" w:hanging="360"/>
      </w:pPr>
      <w:rPr>
        <w:rFonts w:ascii="Times New Roman" w:hAnsi="Times New Roman" w:cs="Times New Roman" w:hint="default"/>
        <w:color w:val="000000"/>
        <w:sz w:val="24"/>
      </w:rPr>
    </w:lvl>
    <w:lvl w:ilvl="3" w:tplc="B9AA1CBE">
      <w:start w:val="1"/>
      <w:numFmt w:val="bullet"/>
      <w:lvlText w:val="-"/>
      <w:lvlJc w:val="left"/>
      <w:pPr>
        <w:ind w:left="2988" w:hanging="360"/>
      </w:pPr>
      <w:rPr>
        <w:rFonts w:ascii="Times New Roman" w:hAnsi="Times New Roman" w:cs="Times New Roman" w:hint="default"/>
        <w:color w:val="000000"/>
        <w:sz w:val="24"/>
      </w:rPr>
    </w:lvl>
    <w:lvl w:ilvl="4" w:tplc="24066454">
      <w:start w:val="1"/>
      <w:numFmt w:val="bullet"/>
      <w:lvlText w:val="-"/>
      <w:lvlJc w:val="left"/>
      <w:pPr>
        <w:ind w:left="3708" w:hanging="360"/>
      </w:pPr>
      <w:rPr>
        <w:rFonts w:ascii="Times New Roman" w:hAnsi="Times New Roman" w:cs="Times New Roman" w:hint="default"/>
        <w:color w:val="000000"/>
        <w:sz w:val="24"/>
      </w:rPr>
    </w:lvl>
    <w:lvl w:ilvl="5" w:tplc="4B2C392E">
      <w:start w:val="1"/>
      <w:numFmt w:val="bullet"/>
      <w:lvlText w:val="-"/>
      <w:lvlJc w:val="left"/>
      <w:pPr>
        <w:ind w:left="4428" w:hanging="360"/>
      </w:pPr>
      <w:rPr>
        <w:rFonts w:ascii="Times New Roman" w:hAnsi="Times New Roman" w:cs="Times New Roman" w:hint="default"/>
        <w:color w:val="000000"/>
        <w:sz w:val="24"/>
      </w:rPr>
    </w:lvl>
    <w:lvl w:ilvl="6" w:tplc="E2F2DA32">
      <w:start w:val="1"/>
      <w:numFmt w:val="bullet"/>
      <w:lvlText w:val="-"/>
      <w:lvlJc w:val="left"/>
      <w:pPr>
        <w:ind w:left="5148" w:hanging="360"/>
      </w:pPr>
      <w:rPr>
        <w:rFonts w:ascii="Times New Roman" w:hAnsi="Times New Roman" w:cs="Times New Roman" w:hint="default"/>
        <w:color w:val="000000"/>
        <w:sz w:val="24"/>
      </w:rPr>
    </w:lvl>
    <w:lvl w:ilvl="7" w:tplc="2EE2E618">
      <w:start w:val="1"/>
      <w:numFmt w:val="bullet"/>
      <w:lvlText w:val="-"/>
      <w:lvlJc w:val="left"/>
      <w:pPr>
        <w:ind w:left="5868" w:hanging="360"/>
      </w:pPr>
      <w:rPr>
        <w:rFonts w:ascii="Times New Roman" w:hAnsi="Times New Roman" w:cs="Times New Roman" w:hint="default"/>
        <w:color w:val="000000"/>
        <w:sz w:val="24"/>
      </w:rPr>
    </w:lvl>
    <w:lvl w:ilvl="8" w:tplc="C5168368">
      <w:start w:val="1"/>
      <w:numFmt w:val="bullet"/>
      <w:lvlText w:val="-"/>
      <w:lvlJc w:val="left"/>
      <w:pPr>
        <w:ind w:left="6588" w:hanging="360"/>
      </w:pPr>
      <w:rPr>
        <w:rFonts w:ascii="Times New Roman" w:hAnsi="Times New Roman" w:cs="Times New Roman" w:hint="default"/>
        <w:color w:val="000000"/>
        <w:sz w:val="24"/>
      </w:rPr>
    </w:lvl>
  </w:abstractNum>
  <w:abstractNum w:abstractNumId="25" w15:restartNumberingAfterBreak="0">
    <w:nsid w:val="59F1447A"/>
    <w:multiLevelType w:val="hybridMultilevel"/>
    <w:tmpl w:val="78CE16D4"/>
    <w:lvl w:ilvl="0" w:tplc="C9D0AEE2">
      <w:start w:val="1"/>
      <w:numFmt w:val="bullet"/>
      <w:lvlText w:val="-"/>
      <w:lvlJc w:val="left"/>
      <w:pPr>
        <w:ind w:left="479" w:hanging="360"/>
      </w:pPr>
      <w:rPr>
        <w:rFonts w:ascii="Arial" w:eastAsia="Arial" w:hAnsi="Arial" w:cs="Arial" w:hint="default"/>
      </w:rPr>
    </w:lvl>
    <w:lvl w:ilvl="1" w:tplc="04050003" w:tentative="1">
      <w:start w:val="1"/>
      <w:numFmt w:val="bullet"/>
      <w:lvlText w:val="o"/>
      <w:lvlJc w:val="left"/>
      <w:pPr>
        <w:ind w:left="1199" w:hanging="360"/>
      </w:pPr>
      <w:rPr>
        <w:rFonts w:ascii="Courier New" w:hAnsi="Courier New" w:cs="Courier New" w:hint="default"/>
      </w:rPr>
    </w:lvl>
    <w:lvl w:ilvl="2" w:tplc="04050005" w:tentative="1">
      <w:start w:val="1"/>
      <w:numFmt w:val="bullet"/>
      <w:lvlText w:val=""/>
      <w:lvlJc w:val="left"/>
      <w:pPr>
        <w:ind w:left="1919" w:hanging="360"/>
      </w:pPr>
      <w:rPr>
        <w:rFonts w:ascii="Wingdings" w:hAnsi="Wingdings" w:hint="default"/>
      </w:rPr>
    </w:lvl>
    <w:lvl w:ilvl="3" w:tplc="04050001" w:tentative="1">
      <w:start w:val="1"/>
      <w:numFmt w:val="bullet"/>
      <w:lvlText w:val=""/>
      <w:lvlJc w:val="left"/>
      <w:pPr>
        <w:ind w:left="2639" w:hanging="360"/>
      </w:pPr>
      <w:rPr>
        <w:rFonts w:ascii="Symbol" w:hAnsi="Symbol" w:hint="default"/>
      </w:rPr>
    </w:lvl>
    <w:lvl w:ilvl="4" w:tplc="04050003" w:tentative="1">
      <w:start w:val="1"/>
      <w:numFmt w:val="bullet"/>
      <w:lvlText w:val="o"/>
      <w:lvlJc w:val="left"/>
      <w:pPr>
        <w:ind w:left="3359" w:hanging="360"/>
      </w:pPr>
      <w:rPr>
        <w:rFonts w:ascii="Courier New" w:hAnsi="Courier New" w:cs="Courier New" w:hint="default"/>
      </w:rPr>
    </w:lvl>
    <w:lvl w:ilvl="5" w:tplc="04050005" w:tentative="1">
      <w:start w:val="1"/>
      <w:numFmt w:val="bullet"/>
      <w:lvlText w:val=""/>
      <w:lvlJc w:val="left"/>
      <w:pPr>
        <w:ind w:left="4079" w:hanging="360"/>
      </w:pPr>
      <w:rPr>
        <w:rFonts w:ascii="Wingdings" w:hAnsi="Wingdings" w:hint="default"/>
      </w:rPr>
    </w:lvl>
    <w:lvl w:ilvl="6" w:tplc="04050001" w:tentative="1">
      <w:start w:val="1"/>
      <w:numFmt w:val="bullet"/>
      <w:lvlText w:val=""/>
      <w:lvlJc w:val="left"/>
      <w:pPr>
        <w:ind w:left="4799" w:hanging="360"/>
      </w:pPr>
      <w:rPr>
        <w:rFonts w:ascii="Symbol" w:hAnsi="Symbol" w:hint="default"/>
      </w:rPr>
    </w:lvl>
    <w:lvl w:ilvl="7" w:tplc="04050003" w:tentative="1">
      <w:start w:val="1"/>
      <w:numFmt w:val="bullet"/>
      <w:lvlText w:val="o"/>
      <w:lvlJc w:val="left"/>
      <w:pPr>
        <w:ind w:left="5519" w:hanging="360"/>
      </w:pPr>
      <w:rPr>
        <w:rFonts w:ascii="Courier New" w:hAnsi="Courier New" w:cs="Courier New" w:hint="default"/>
      </w:rPr>
    </w:lvl>
    <w:lvl w:ilvl="8" w:tplc="04050005" w:tentative="1">
      <w:start w:val="1"/>
      <w:numFmt w:val="bullet"/>
      <w:lvlText w:val=""/>
      <w:lvlJc w:val="left"/>
      <w:pPr>
        <w:ind w:left="6239" w:hanging="360"/>
      </w:pPr>
      <w:rPr>
        <w:rFonts w:ascii="Wingdings" w:hAnsi="Wingdings" w:hint="default"/>
      </w:rPr>
    </w:lvl>
  </w:abstractNum>
  <w:abstractNum w:abstractNumId="26" w15:restartNumberingAfterBreak="0">
    <w:nsid w:val="5B301938"/>
    <w:multiLevelType w:val="multilevel"/>
    <w:tmpl w:val="34AE6214"/>
    <w:lvl w:ilvl="0">
      <w:start w:val="1"/>
      <w:numFmt w:val="decimal"/>
      <w:lvlText w:val="%1."/>
      <w:lvlJc w:val="left"/>
      <w:pPr>
        <w:ind w:left="468" w:hanging="360"/>
      </w:pPr>
      <w:rPr>
        <w:rFonts w:ascii="Calibri" w:eastAsia="Calibri" w:hAnsi="Calibri" w:cs="Calibri" w:hint="default"/>
        <w:color w:val="000000"/>
        <w:sz w:val="24"/>
      </w:rPr>
    </w:lvl>
    <w:lvl w:ilvl="1">
      <w:start w:val="1"/>
      <w:numFmt w:val="decimal"/>
      <w:lvlText w:val="3.%2"/>
      <w:lvlJc w:val="left"/>
      <w:pPr>
        <w:ind w:left="558" w:hanging="45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828" w:hanging="720"/>
      </w:pPr>
      <w:rPr>
        <w:rFonts w:ascii="Calibri" w:eastAsia="Calibri" w:hAnsi="Calibri" w:cs="Calibri" w:hint="default"/>
        <w:color w:val="000000"/>
        <w:sz w:val="24"/>
      </w:rPr>
    </w:lvl>
    <w:lvl w:ilvl="4">
      <w:start w:val="1"/>
      <w:numFmt w:val="decimal"/>
      <w:lvlText w:val="%1.%2.%3.%4.%5"/>
      <w:lvlJc w:val="left"/>
      <w:pPr>
        <w:ind w:left="1188" w:hanging="1080"/>
      </w:pPr>
      <w:rPr>
        <w:rFonts w:ascii="Calibri" w:eastAsia="Calibri" w:hAnsi="Calibri" w:cs="Calibri" w:hint="default"/>
        <w:color w:val="000000"/>
        <w:sz w:val="24"/>
      </w:rPr>
    </w:lvl>
    <w:lvl w:ilvl="5">
      <w:start w:val="1"/>
      <w:numFmt w:val="decimal"/>
      <w:lvlText w:val="%1.%2.%3.%4.%5.%6"/>
      <w:lvlJc w:val="left"/>
      <w:pPr>
        <w:ind w:left="1188" w:hanging="1080"/>
      </w:pPr>
      <w:rPr>
        <w:rFonts w:ascii="Calibri" w:eastAsia="Calibri" w:hAnsi="Calibri" w:cs="Calibri" w:hint="default"/>
        <w:color w:val="000000"/>
        <w:sz w:val="24"/>
      </w:rPr>
    </w:lvl>
    <w:lvl w:ilvl="6">
      <w:start w:val="1"/>
      <w:numFmt w:val="decimal"/>
      <w:lvlText w:val="%1.%2.%3.%4.%5.%6.%7"/>
      <w:lvlJc w:val="left"/>
      <w:pPr>
        <w:ind w:left="1548" w:hanging="1440"/>
      </w:pPr>
      <w:rPr>
        <w:rFonts w:ascii="Calibri" w:eastAsia="Calibri" w:hAnsi="Calibri" w:cs="Calibri" w:hint="default"/>
        <w:color w:val="000000"/>
        <w:sz w:val="24"/>
      </w:rPr>
    </w:lvl>
    <w:lvl w:ilvl="7">
      <w:start w:val="1"/>
      <w:numFmt w:val="decimal"/>
      <w:lvlText w:val="%1.%2.%3.%4.%5.%6.%7.%8"/>
      <w:lvlJc w:val="left"/>
      <w:pPr>
        <w:ind w:left="1548" w:hanging="1440"/>
      </w:pPr>
      <w:rPr>
        <w:rFonts w:ascii="Calibri" w:eastAsia="Calibri" w:hAnsi="Calibri" w:cs="Calibri" w:hint="default"/>
        <w:color w:val="000000"/>
        <w:sz w:val="24"/>
      </w:rPr>
    </w:lvl>
    <w:lvl w:ilvl="8">
      <w:start w:val="1"/>
      <w:numFmt w:val="decimal"/>
      <w:lvlText w:val="%1.%2.%3.%4.%5.%6.%7.%8.%9"/>
      <w:lvlJc w:val="left"/>
      <w:pPr>
        <w:ind w:left="1908" w:hanging="1800"/>
      </w:pPr>
      <w:rPr>
        <w:rFonts w:ascii="Calibri" w:eastAsia="Calibri" w:hAnsi="Calibri" w:cs="Calibri" w:hint="default"/>
        <w:color w:val="000000"/>
        <w:sz w:val="24"/>
      </w:rPr>
    </w:lvl>
  </w:abstractNum>
  <w:abstractNum w:abstractNumId="27" w15:restartNumberingAfterBreak="0">
    <w:nsid w:val="5D2E6FD6"/>
    <w:multiLevelType w:val="hybridMultilevel"/>
    <w:tmpl w:val="EA2E8A70"/>
    <w:lvl w:ilvl="0" w:tplc="7382ACA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5D76E1"/>
    <w:multiLevelType w:val="multilevel"/>
    <w:tmpl w:val="8AC678A4"/>
    <w:lvl w:ilvl="0">
      <w:start w:val="1"/>
      <w:numFmt w:val="decimal"/>
      <w:pStyle w:val="Nadpis1"/>
      <w:lvlText w:val="%1."/>
      <w:lvlJc w:val="left"/>
      <w:pPr>
        <w:ind w:left="468" w:hanging="360"/>
      </w:pPr>
      <w:rPr>
        <w:rFonts w:ascii="Arial" w:eastAsia="Arial" w:hAnsi="Arial" w:cs="Arial" w:hint="default"/>
        <w:b/>
        <w:bCs/>
        <w:color w:val="000000"/>
        <w:sz w:val="24"/>
      </w:rPr>
    </w:lvl>
    <w:lvl w:ilvl="1">
      <w:start w:val="1"/>
      <w:numFmt w:val="decimal"/>
      <w:pStyle w:val="Nadpis2"/>
      <w:lvlText w:val="%1.%2."/>
      <w:lvlJc w:val="left"/>
      <w:pPr>
        <w:ind w:left="533" w:hanging="425"/>
      </w:pPr>
      <w:rPr>
        <w:rFonts w:ascii="Arial" w:eastAsia="Arial" w:hAnsi="Arial" w:cs="Arial" w:hint="default"/>
        <w:b/>
        <w:bCs/>
        <w:color w:val="000000"/>
        <w:sz w:val="24"/>
      </w:rPr>
    </w:lvl>
    <w:lvl w:ilvl="2">
      <w:start w:val="1"/>
      <w:numFmt w:val="decimal"/>
      <w:lvlText w:val="%1.%2.%3."/>
      <w:lvlJc w:val="left"/>
      <w:pPr>
        <w:ind w:left="1332" w:hanging="504"/>
      </w:pPr>
      <w:rPr>
        <w:rFonts w:ascii="Calibri" w:eastAsia="Calibri" w:hAnsi="Calibri" w:cs="Calibri" w:hint="default"/>
        <w:color w:val="000000"/>
        <w:sz w:val="24"/>
      </w:rPr>
    </w:lvl>
    <w:lvl w:ilvl="3">
      <w:start w:val="1"/>
      <w:numFmt w:val="decimal"/>
      <w:lvlText w:val="%1.%2.%3.%4."/>
      <w:lvlJc w:val="left"/>
      <w:pPr>
        <w:ind w:left="1836" w:hanging="648"/>
      </w:pPr>
      <w:rPr>
        <w:rFonts w:ascii="Calibri" w:eastAsia="Calibri" w:hAnsi="Calibri" w:cs="Calibri" w:hint="default"/>
        <w:color w:val="000000"/>
        <w:sz w:val="24"/>
      </w:rPr>
    </w:lvl>
    <w:lvl w:ilvl="4">
      <w:start w:val="1"/>
      <w:numFmt w:val="decimal"/>
      <w:lvlText w:val="%1.%2.%3.%4.%5."/>
      <w:lvlJc w:val="left"/>
      <w:pPr>
        <w:ind w:left="2340" w:hanging="792"/>
      </w:pPr>
      <w:rPr>
        <w:rFonts w:ascii="Calibri" w:eastAsia="Calibri" w:hAnsi="Calibri" w:cs="Calibri" w:hint="default"/>
        <w:color w:val="000000"/>
        <w:sz w:val="24"/>
      </w:rPr>
    </w:lvl>
    <w:lvl w:ilvl="5">
      <w:start w:val="1"/>
      <w:numFmt w:val="decimal"/>
      <w:lvlText w:val="%1.%2.%3.%4.%5.%6."/>
      <w:lvlJc w:val="left"/>
      <w:pPr>
        <w:ind w:left="2844" w:hanging="936"/>
      </w:pPr>
      <w:rPr>
        <w:rFonts w:ascii="Calibri" w:eastAsia="Calibri" w:hAnsi="Calibri" w:cs="Calibri" w:hint="default"/>
        <w:color w:val="000000"/>
        <w:sz w:val="24"/>
      </w:rPr>
    </w:lvl>
    <w:lvl w:ilvl="6">
      <w:start w:val="1"/>
      <w:numFmt w:val="decimal"/>
      <w:lvlText w:val="%1.%2.%3.%4.%5.%6.%7."/>
      <w:lvlJc w:val="left"/>
      <w:pPr>
        <w:ind w:left="3348" w:hanging="1080"/>
      </w:pPr>
      <w:rPr>
        <w:rFonts w:ascii="Calibri" w:eastAsia="Calibri" w:hAnsi="Calibri" w:cs="Calibri" w:hint="default"/>
        <w:color w:val="000000"/>
        <w:sz w:val="24"/>
      </w:rPr>
    </w:lvl>
    <w:lvl w:ilvl="7">
      <w:start w:val="1"/>
      <w:numFmt w:val="decimal"/>
      <w:lvlText w:val="%1.%2.%3.%4.%5.%6.%7.%8."/>
      <w:lvlJc w:val="left"/>
      <w:pPr>
        <w:ind w:left="3852" w:hanging="1224"/>
      </w:pPr>
      <w:rPr>
        <w:rFonts w:ascii="Calibri" w:eastAsia="Calibri" w:hAnsi="Calibri" w:cs="Calibri" w:hint="default"/>
        <w:color w:val="000000"/>
        <w:sz w:val="24"/>
      </w:rPr>
    </w:lvl>
    <w:lvl w:ilvl="8">
      <w:start w:val="1"/>
      <w:numFmt w:val="decimal"/>
      <w:lvlText w:val="%1.%2.%3.%4.%5.%6.%7.%8.%9."/>
      <w:lvlJc w:val="left"/>
      <w:pPr>
        <w:ind w:left="4428" w:hanging="1440"/>
      </w:pPr>
      <w:rPr>
        <w:rFonts w:ascii="Calibri" w:eastAsia="Calibri" w:hAnsi="Calibri" w:cs="Calibri" w:hint="default"/>
        <w:color w:val="000000"/>
        <w:sz w:val="24"/>
      </w:rPr>
    </w:lvl>
  </w:abstractNum>
  <w:abstractNum w:abstractNumId="29" w15:restartNumberingAfterBreak="0">
    <w:nsid w:val="693553B8"/>
    <w:multiLevelType w:val="hybridMultilevel"/>
    <w:tmpl w:val="F79A927A"/>
    <w:lvl w:ilvl="0" w:tplc="C9D0AEE2">
      <w:start w:val="1"/>
      <w:numFmt w:val="bullet"/>
      <w:lvlText w:val="-"/>
      <w:lvlJc w:val="left"/>
      <w:pPr>
        <w:ind w:left="862" w:hanging="360"/>
      </w:pPr>
      <w:rPr>
        <w:rFonts w:ascii="Arial" w:eastAsia="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0" w15:restartNumberingAfterBreak="0">
    <w:nsid w:val="697D2B0E"/>
    <w:multiLevelType w:val="multilevel"/>
    <w:tmpl w:val="00AE86D8"/>
    <w:lvl w:ilvl="0">
      <w:start w:val="1"/>
      <w:numFmt w:val="decimal"/>
      <w:lvlText w:val="%1."/>
      <w:lvlJc w:val="left"/>
      <w:pPr>
        <w:ind w:left="468" w:hanging="360"/>
      </w:pPr>
      <w:rPr>
        <w:rFonts w:ascii="Calibri" w:eastAsia="Calibri" w:hAnsi="Calibri" w:cs="Calibri" w:hint="default"/>
        <w:color w:val="000000"/>
        <w:sz w:val="24"/>
      </w:rPr>
    </w:lvl>
    <w:lvl w:ilvl="1">
      <w:start w:val="1"/>
      <w:numFmt w:val="decimal"/>
      <w:lvlText w:val="3.%2"/>
      <w:lvlJc w:val="left"/>
      <w:pPr>
        <w:ind w:left="558" w:hanging="45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828" w:hanging="720"/>
      </w:pPr>
      <w:rPr>
        <w:rFonts w:ascii="Calibri" w:eastAsia="Calibri" w:hAnsi="Calibri" w:cs="Calibri" w:hint="default"/>
        <w:color w:val="000000"/>
        <w:sz w:val="24"/>
      </w:rPr>
    </w:lvl>
    <w:lvl w:ilvl="4">
      <w:start w:val="1"/>
      <w:numFmt w:val="decimal"/>
      <w:lvlText w:val="%1.%2.%3.%4.%5"/>
      <w:lvlJc w:val="left"/>
      <w:pPr>
        <w:ind w:left="1188" w:hanging="1080"/>
      </w:pPr>
      <w:rPr>
        <w:rFonts w:ascii="Calibri" w:eastAsia="Calibri" w:hAnsi="Calibri" w:cs="Calibri" w:hint="default"/>
        <w:color w:val="000000"/>
        <w:sz w:val="24"/>
      </w:rPr>
    </w:lvl>
    <w:lvl w:ilvl="5">
      <w:start w:val="1"/>
      <w:numFmt w:val="decimal"/>
      <w:lvlText w:val="%1.%2.%3.%4.%5.%6"/>
      <w:lvlJc w:val="left"/>
      <w:pPr>
        <w:ind w:left="1188" w:hanging="1080"/>
      </w:pPr>
      <w:rPr>
        <w:rFonts w:ascii="Calibri" w:eastAsia="Calibri" w:hAnsi="Calibri" w:cs="Calibri" w:hint="default"/>
        <w:color w:val="000000"/>
        <w:sz w:val="24"/>
      </w:rPr>
    </w:lvl>
    <w:lvl w:ilvl="6">
      <w:start w:val="1"/>
      <w:numFmt w:val="decimal"/>
      <w:lvlText w:val="%1.%2.%3.%4.%5.%6.%7"/>
      <w:lvlJc w:val="left"/>
      <w:pPr>
        <w:ind w:left="1548" w:hanging="1440"/>
      </w:pPr>
      <w:rPr>
        <w:rFonts w:ascii="Calibri" w:eastAsia="Calibri" w:hAnsi="Calibri" w:cs="Calibri" w:hint="default"/>
        <w:color w:val="000000"/>
        <w:sz w:val="24"/>
      </w:rPr>
    </w:lvl>
    <w:lvl w:ilvl="7">
      <w:start w:val="1"/>
      <w:numFmt w:val="decimal"/>
      <w:lvlText w:val="%1.%2.%3.%4.%5.%6.%7.%8"/>
      <w:lvlJc w:val="left"/>
      <w:pPr>
        <w:ind w:left="1548" w:hanging="1440"/>
      </w:pPr>
      <w:rPr>
        <w:rFonts w:ascii="Calibri" w:eastAsia="Calibri" w:hAnsi="Calibri" w:cs="Calibri" w:hint="default"/>
        <w:color w:val="000000"/>
        <w:sz w:val="24"/>
      </w:rPr>
    </w:lvl>
    <w:lvl w:ilvl="8">
      <w:start w:val="1"/>
      <w:numFmt w:val="decimal"/>
      <w:lvlText w:val="%1.%2.%3.%4.%5.%6.%7.%8.%9"/>
      <w:lvlJc w:val="left"/>
      <w:pPr>
        <w:ind w:left="1908" w:hanging="1800"/>
      </w:pPr>
      <w:rPr>
        <w:rFonts w:ascii="Calibri" w:eastAsia="Calibri" w:hAnsi="Calibri" w:cs="Calibri" w:hint="default"/>
        <w:color w:val="000000"/>
        <w:sz w:val="24"/>
      </w:rPr>
    </w:lvl>
  </w:abstractNum>
  <w:abstractNum w:abstractNumId="31" w15:restartNumberingAfterBreak="0">
    <w:nsid w:val="72D23737"/>
    <w:multiLevelType w:val="multilevel"/>
    <w:tmpl w:val="00728738"/>
    <w:lvl w:ilvl="0">
      <w:start w:val="1"/>
      <w:numFmt w:val="decimal"/>
      <w:lvlText w:val="%1."/>
      <w:lvlJc w:val="left"/>
      <w:pPr>
        <w:ind w:left="468" w:hanging="360"/>
      </w:pPr>
      <w:rPr>
        <w:rFonts w:ascii="Calibri" w:eastAsia="Calibri" w:hAnsi="Calibri" w:cs="Calibri" w:hint="default"/>
        <w:color w:val="000000"/>
        <w:sz w:val="24"/>
      </w:rPr>
    </w:lvl>
    <w:lvl w:ilvl="1">
      <w:start w:val="1"/>
      <w:numFmt w:val="decimal"/>
      <w:lvlText w:val="3.%2"/>
      <w:lvlJc w:val="left"/>
      <w:pPr>
        <w:ind w:left="558" w:hanging="45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828" w:hanging="720"/>
      </w:pPr>
      <w:rPr>
        <w:rFonts w:ascii="Calibri" w:eastAsia="Calibri" w:hAnsi="Calibri" w:cs="Calibri" w:hint="default"/>
        <w:color w:val="000000"/>
        <w:sz w:val="24"/>
      </w:rPr>
    </w:lvl>
    <w:lvl w:ilvl="4">
      <w:start w:val="1"/>
      <w:numFmt w:val="decimal"/>
      <w:lvlText w:val="%1.%2.%3.%4.%5"/>
      <w:lvlJc w:val="left"/>
      <w:pPr>
        <w:ind w:left="1188" w:hanging="1080"/>
      </w:pPr>
      <w:rPr>
        <w:rFonts w:ascii="Calibri" w:eastAsia="Calibri" w:hAnsi="Calibri" w:cs="Calibri" w:hint="default"/>
        <w:color w:val="000000"/>
        <w:sz w:val="24"/>
      </w:rPr>
    </w:lvl>
    <w:lvl w:ilvl="5">
      <w:start w:val="1"/>
      <w:numFmt w:val="decimal"/>
      <w:lvlText w:val="%1.%2.%3.%4.%5.%6"/>
      <w:lvlJc w:val="left"/>
      <w:pPr>
        <w:ind w:left="1188" w:hanging="1080"/>
      </w:pPr>
      <w:rPr>
        <w:rFonts w:ascii="Calibri" w:eastAsia="Calibri" w:hAnsi="Calibri" w:cs="Calibri" w:hint="default"/>
        <w:color w:val="000000"/>
        <w:sz w:val="24"/>
      </w:rPr>
    </w:lvl>
    <w:lvl w:ilvl="6">
      <w:start w:val="1"/>
      <w:numFmt w:val="decimal"/>
      <w:lvlText w:val="%1.%2.%3.%4.%5.%6.%7"/>
      <w:lvlJc w:val="left"/>
      <w:pPr>
        <w:ind w:left="1548" w:hanging="1440"/>
      </w:pPr>
      <w:rPr>
        <w:rFonts w:ascii="Calibri" w:eastAsia="Calibri" w:hAnsi="Calibri" w:cs="Calibri" w:hint="default"/>
        <w:color w:val="000000"/>
        <w:sz w:val="24"/>
      </w:rPr>
    </w:lvl>
    <w:lvl w:ilvl="7">
      <w:start w:val="1"/>
      <w:numFmt w:val="decimal"/>
      <w:lvlText w:val="%1.%2.%3.%4.%5.%6.%7.%8"/>
      <w:lvlJc w:val="left"/>
      <w:pPr>
        <w:ind w:left="1548" w:hanging="1440"/>
      </w:pPr>
      <w:rPr>
        <w:rFonts w:ascii="Calibri" w:eastAsia="Calibri" w:hAnsi="Calibri" w:cs="Calibri" w:hint="default"/>
        <w:color w:val="000000"/>
        <w:sz w:val="24"/>
      </w:rPr>
    </w:lvl>
    <w:lvl w:ilvl="8">
      <w:start w:val="1"/>
      <w:numFmt w:val="decimal"/>
      <w:lvlText w:val="%1.%2.%3.%4.%5.%6.%7.%8.%9"/>
      <w:lvlJc w:val="left"/>
      <w:pPr>
        <w:ind w:left="1908" w:hanging="1800"/>
      </w:pPr>
      <w:rPr>
        <w:rFonts w:ascii="Calibri" w:eastAsia="Calibri" w:hAnsi="Calibri" w:cs="Calibri" w:hint="default"/>
        <w:color w:val="000000"/>
        <w:sz w:val="24"/>
      </w:rPr>
    </w:lvl>
  </w:abstractNum>
  <w:abstractNum w:abstractNumId="32" w15:restartNumberingAfterBreak="0">
    <w:nsid w:val="7A3E6111"/>
    <w:multiLevelType w:val="hybridMultilevel"/>
    <w:tmpl w:val="1A86EC4A"/>
    <w:lvl w:ilvl="0" w:tplc="793C96FE">
      <w:start w:val="1"/>
      <w:numFmt w:val="bullet"/>
      <w:lvlText w:val="-"/>
      <w:lvlJc w:val="left"/>
      <w:pPr>
        <w:ind w:left="828" w:hanging="360"/>
      </w:pPr>
      <w:rPr>
        <w:rFonts w:ascii="Times New Roman" w:hAnsi="Times New Roman" w:cs="Times New Roman" w:hint="default"/>
        <w:color w:val="000000"/>
        <w:sz w:val="24"/>
      </w:rPr>
    </w:lvl>
    <w:lvl w:ilvl="1" w:tplc="27041A9C">
      <w:start w:val="1"/>
      <w:numFmt w:val="bullet"/>
      <w:lvlText w:val="o"/>
      <w:lvlJc w:val="left"/>
      <w:pPr>
        <w:ind w:left="1548" w:hanging="360"/>
      </w:pPr>
      <w:rPr>
        <w:rFonts w:ascii="Courier New" w:eastAsia="Courier New" w:hAnsi="Courier New" w:cs="Courier New" w:hint="default"/>
        <w:color w:val="000000"/>
        <w:sz w:val="24"/>
      </w:rPr>
    </w:lvl>
    <w:lvl w:ilvl="2" w:tplc="49F82946">
      <w:start w:val="1"/>
      <w:numFmt w:val="bullet"/>
      <w:lvlText w:val="-"/>
      <w:lvlJc w:val="left"/>
      <w:pPr>
        <w:ind w:left="2268" w:hanging="360"/>
      </w:pPr>
      <w:rPr>
        <w:rFonts w:ascii="Times New Roman" w:hAnsi="Times New Roman" w:cs="Times New Roman" w:hint="default"/>
        <w:color w:val="000000"/>
        <w:sz w:val="24"/>
      </w:rPr>
    </w:lvl>
    <w:lvl w:ilvl="3" w:tplc="D4042FBA">
      <w:start w:val="1"/>
      <w:numFmt w:val="bullet"/>
      <w:lvlText w:val="-"/>
      <w:lvlJc w:val="left"/>
      <w:pPr>
        <w:ind w:left="2988" w:hanging="360"/>
      </w:pPr>
      <w:rPr>
        <w:rFonts w:ascii="Times New Roman" w:hAnsi="Times New Roman" w:cs="Times New Roman" w:hint="default"/>
        <w:color w:val="000000"/>
        <w:sz w:val="24"/>
      </w:rPr>
    </w:lvl>
    <w:lvl w:ilvl="4" w:tplc="5D4CB9E0">
      <w:start w:val="1"/>
      <w:numFmt w:val="bullet"/>
      <w:lvlText w:val="-"/>
      <w:lvlJc w:val="left"/>
      <w:pPr>
        <w:ind w:left="3708" w:hanging="360"/>
      </w:pPr>
      <w:rPr>
        <w:rFonts w:ascii="Times New Roman" w:hAnsi="Times New Roman" w:cs="Times New Roman" w:hint="default"/>
        <w:color w:val="000000"/>
        <w:sz w:val="24"/>
      </w:rPr>
    </w:lvl>
    <w:lvl w:ilvl="5" w:tplc="471686FC">
      <w:start w:val="1"/>
      <w:numFmt w:val="bullet"/>
      <w:lvlText w:val="-"/>
      <w:lvlJc w:val="left"/>
      <w:pPr>
        <w:ind w:left="4428" w:hanging="360"/>
      </w:pPr>
      <w:rPr>
        <w:rFonts w:ascii="Times New Roman" w:hAnsi="Times New Roman" w:cs="Times New Roman" w:hint="default"/>
        <w:color w:val="000000"/>
        <w:sz w:val="24"/>
      </w:rPr>
    </w:lvl>
    <w:lvl w:ilvl="6" w:tplc="155E3B72">
      <w:start w:val="1"/>
      <w:numFmt w:val="bullet"/>
      <w:lvlText w:val="-"/>
      <w:lvlJc w:val="left"/>
      <w:pPr>
        <w:ind w:left="5148" w:hanging="360"/>
      </w:pPr>
      <w:rPr>
        <w:rFonts w:ascii="Times New Roman" w:hAnsi="Times New Roman" w:cs="Times New Roman" w:hint="default"/>
        <w:color w:val="000000"/>
        <w:sz w:val="24"/>
      </w:rPr>
    </w:lvl>
    <w:lvl w:ilvl="7" w:tplc="0EF2B490">
      <w:start w:val="1"/>
      <w:numFmt w:val="bullet"/>
      <w:lvlText w:val="-"/>
      <w:lvlJc w:val="left"/>
      <w:pPr>
        <w:ind w:left="5868" w:hanging="360"/>
      </w:pPr>
      <w:rPr>
        <w:rFonts w:ascii="Times New Roman" w:hAnsi="Times New Roman" w:cs="Times New Roman" w:hint="default"/>
        <w:color w:val="000000"/>
        <w:sz w:val="24"/>
      </w:rPr>
    </w:lvl>
    <w:lvl w:ilvl="8" w:tplc="6E6A58CA">
      <w:start w:val="1"/>
      <w:numFmt w:val="bullet"/>
      <w:lvlText w:val="-"/>
      <w:lvlJc w:val="left"/>
      <w:pPr>
        <w:ind w:left="6588" w:hanging="360"/>
      </w:pPr>
      <w:rPr>
        <w:rFonts w:ascii="Times New Roman" w:hAnsi="Times New Roman" w:cs="Times New Roman" w:hint="default"/>
        <w:color w:val="000000"/>
        <w:sz w:val="24"/>
      </w:rPr>
    </w:lvl>
  </w:abstractNum>
  <w:abstractNum w:abstractNumId="33" w15:restartNumberingAfterBreak="0">
    <w:nsid w:val="7EC9333F"/>
    <w:multiLevelType w:val="hybridMultilevel"/>
    <w:tmpl w:val="74F41670"/>
    <w:lvl w:ilvl="0" w:tplc="C9D0AEE2">
      <w:start w:val="1"/>
      <w:numFmt w:val="bullet"/>
      <w:lvlText w:val="-"/>
      <w:lvlJc w:val="left"/>
      <w:pPr>
        <w:ind w:left="839" w:hanging="360"/>
      </w:pPr>
      <w:rPr>
        <w:rFonts w:ascii="Arial" w:eastAsia="Arial" w:hAnsi="Arial" w:cs="Arial" w:hint="default"/>
      </w:rPr>
    </w:lvl>
    <w:lvl w:ilvl="1" w:tplc="04050003" w:tentative="1">
      <w:start w:val="1"/>
      <w:numFmt w:val="bullet"/>
      <w:lvlText w:val="o"/>
      <w:lvlJc w:val="left"/>
      <w:pPr>
        <w:ind w:left="1559" w:hanging="360"/>
      </w:pPr>
      <w:rPr>
        <w:rFonts w:ascii="Courier New" w:hAnsi="Courier New" w:cs="Courier New" w:hint="default"/>
      </w:rPr>
    </w:lvl>
    <w:lvl w:ilvl="2" w:tplc="04050005" w:tentative="1">
      <w:start w:val="1"/>
      <w:numFmt w:val="bullet"/>
      <w:lvlText w:val=""/>
      <w:lvlJc w:val="left"/>
      <w:pPr>
        <w:ind w:left="2279" w:hanging="360"/>
      </w:pPr>
      <w:rPr>
        <w:rFonts w:ascii="Wingdings" w:hAnsi="Wingdings" w:hint="default"/>
      </w:rPr>
    </w:lvl>
    <w:lvl w:ilvl="3" w:tplc="04050001" w:tentative="1">
      <w:start w:val="1"/>
      <w:numFmt w:val="bullet"/>
      <w:lvlText w:val=""/>
      <w:lvlJc w:val="left"/>
      <w:pPr>
        <w:ind w:left="2999" w:hanging="360"/>
      </w:pPr>
      <w:rPr>
        <w:rFonts w:ascii="Symbol" w:hAnsi="Symbol" w:hint="default"/>
      </w:rPr>
    </w:lvl>
    <w:lvl w:ilvl="4" w:tplc="04050003" w:tentative="1">
      <w:start w:val="1"/>
      <w:numFmt w:val="bullet"/>
      <w:lvlText w:val="o"/>
      <w:lvlJc w:val="left"/>
      <w:pPr>
        <w:ind w:left="3719" w:hanging="360"/>
      </w:pPr>
      <w:rPr>
        <w:rFonts w:ascii="Courier New" w:hAnsi="Courier New" w:cs="Courier New" w:hint="default"/>
      </w:rPr>
    </w:lvl>
    <w:lvl w:ilvl="5" w:tplc="04050005" w:tentative="1">
      <w:start w:val="1"/>
      <w:numFmt w:val="bullet"/>
      <w:lvlText w:val=""/>
      <w:lvlJc w:val="left"/>
      <w:pPr>
        <w:ind w:left="4439" w:hanging="360"/>
      </w:pPr>
      <w:rPr>
        <w:rFonts w:ascii="Wingdings" w:hAnsi="Wingdings" w:hint="default"/>
      </w:rPr>
    </w:lvl>
    <w:lvl w:ilvl="6" w:tplc="04050001" w:tentative="1">
      <w:start w:val="1"/>
      <w:numFmt w:val="bullet"/>
      <w:lvlText w:val=""/>
      <w:lvlJc w:val="left"/>
      <w:pPr>
        <w:ind w:left="5159" w:hanging="360"/>
      </w:pPr>
      <w:rPr>
        <w:rFonts w:ascii="Symbol" w:hAnsi="Symbol" w:hint="default"/>
      </w:rPr>
    </w:lvl>
    <w:lvl w:ilvl="7" w:tplc="04050003" w:tentative="1">
      <w:start w:val="1"/>
      <w:numFmt w:val="bullet"/>
      <w:lvlText w:val="o"/>
      <w:lvlJc w:val="left"/>
      <w:pPr>
        <w:ind w:left="5879" w:hanging="360"/>
      </w:pPr>
      <w:rPr>
        <w:rFonts w:ascii="Courier New" w:hAnsi="Courier New" w:cs="Courier New" w:hint="default"/>
      </w:rPr>
    </w:lvl>
    <w:lvl w:ilvl="8" w:tplc="04050005" w:tentative="1">
      <w:start w:val="1"/>
      <w:numFmt w:val="bullet"/>
      <w:lvlText w:val=""/>
      <w:lvlJc w:val="left"/>
      <w:pPr>
        <w:ind w:left="6599" w:hanging="360"/>
      </w:pPr>
      <w:rPr>
        <w:rFonts w:ascii="Wingdings" w:hAnsi="Wingdings" w:hint="default"/>
      </w:rPr>
    </w:lvl>
  </w:abstractNum>
  <w:abstractNum w:abstractNumId="34" w15:restartNumberingAfterBreak="0">
    <w:nsid w:val="7F6A6B12"/>
    <w:multiLevelType w:val="hybridMultilevel"/>
    <w:tmpl w:val="AED83040"/>
    <w:lvl w:ilvl="0" w:tplc="C9D0AEE2">
      <w:start w:val="1"/>
      <w:numFmt w:val="bullet"/>
      <w:lvlText w:val="-"/>
      <w:lvlJc w:val="left"/>
      <w:pPr>
        <w:ind w:left="862" w:hanging="360"/>
      </w:pPr>
      <w:rPr>
        <w:rFonts w:ascii="Arial" w:eastAsia="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num w:numId="1" w16cid:durableId="2088992143">
    <w:abstractNumId w:val="2"/>
  </w:num>
  <w:num w:numId="2" w16cid:durableId="1204706293">
    <w:abstractNumId w:val="7"/>
  </w:num>
  <w:num w:numId="3" w16cid:durableId="1873489941">
    <w:abstractNumId w:val="28"/>
  </w:num>
  <w:num w:numId="4" w16cid:durableId="1310482558">
    <w:abstractNumId w:val="32"/>
  </w:num>
  <w:num w:numId="5" w16cid:durableId="1953511896">
    <w:abstractNumId w:val="13"/>
  </w:num>
  <w:num w:numId="6" w16cid:durableId="1505900532">
    <w:abstractNumId w:val="11"/>
  </w:num>
  <w:num w:numId="7" w16cid:durableId="1358580824">
    <w:abstractNumId w:val="25"/>
  </w:num>
  <w:num w:numId="8" w16cid:durableId="2106221815">
    <w:abstractNumId w:val="19"/>
  </w:num>
  <w:num w:numId="9" w16cid:durableId="1982029336">
    <w:abstractNumId w:val="33"/>
  </w:num>
  <w:num w:numId="10" w16cid:durableId="406613109">
    <w:abstractNumId w:val="17"/>
  </w:num>
  <w:num w:numId="11" w16cid:durableId="77945115">
    <w:abstractNumId w:val="6"/>
  </w:num>
  <w:num w:numId="12" w16cid:durableId="2094425520">
    <w:abstractNumId w:val="10"/>
  </w:num>
  <w:num w:numId="13" w16cid:durableId="317151071">
    <w:abstractNumId w:val="16"/>
  </w:num>
  <w:num w:numId="14" w16cid:durableId="2037149504">
    <w:abstractNumId w:val="14"/>
  </w:num>
  <w:num w:numId="15" w16cid:durableId="2100563368">
    <w:abstractNumId w:val="29"/>
  </w:num>
  <w:num w:numId="16" w16cid:durableId="1477603421">
    <w:abstractNumId w:val="34"/>
  </w:num>
  <w:num w:numId="17" w16cid:durableId="870190695">
    <w:abstractNumId w:val="8"/>
  </w:num>
  <w:num w:numId="18" w16cid:durableId="939068166">
    <w:abstractNumId w:val="0"/>
  </w:num>
  <w:num w:numId="19" w16cid:durableId="2020618804">
    <w:abstractNumId w:val="26"/>
  </w:num>
  <w:num w:numId="20" w16cid:durableId="721562326">
    <w:abstractNumId w:val="20"/>
  </w:num>
  <w:num w:numId="21" w16cid:durableId="2037385043">
    <w:abstractNumId w:val="24"/>
  </w:num>
  <w:num w:numId="22" w16cid:durableId="1456024947">
    <w:abstractNumId w:val="1"/>
  </w:num>
  <w:num w:numId="23" w16cid:durableId="248270081">
    <w:abstractNumId w:val="15"/>
  </w:num>
  <w:num w:numId="24" w16cid:durableId="997925342">
    <w:abstractNumId w:val="18"/>
  </w:num>
  <w:num w:numId="25" w16cid:durableId="819614661">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2358958">
    <w:abstractNumId w:val="28"/>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2099441">
    <w:abstractNumId w:val="4"/>
  </w:num>
  <w:num w:numId="28" w16cid:durableId="544952077">
    <w:abstractNumId w:val="9"/>
  </w:num>
  <w:num w:numId="29" w16cid:durableId="309867373">
    <w:abstractNumId w:val="27"/>
  </w:num>
  <w:num w:numId="30" w16cid:durableId="1934975701">
    <w:abstractNumId w:val="5"/>
  </w:num>
  <w:num w:numId="31" w16cid:durableId="1319848237">
    <w:abstractNumId w:val="3"/>
  </w:num>
  <w:num w:numId="32" w16cid:durableId="595405640">
    <w:abstractNumId w:val="21"/>
  </w:num>
  <w:num w:numId="33" w16cid:durableId="407311277">
    <w:abstractNumId w:val="30"/>
  </w:num>
  <w:num w:numId="34" w16cid:durableId="1206597007">
    <w:abstractNumId w:val="31"/>
  </w:num>
  <w:num w:numId="35" w16cid:durableId="79642718">
    <w:abstractNumId w:val="22"/>
  </w:num>
  <w:num w:numId="36" w16cid:durableId="1824810672">
    <w:abstractNumId w:val="12"/>
  </w:num>
  <w:num w:numId="37" w16cid:durableId="114527247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51A"/>
    <w:rsid w:val="0000261D"/>
    <w:rsid w:val="0000446B"/>
    <w:rsid w:val="00007A87"/>
    <w:rsid w:val="000147BE"/>
    <w:rsid w:val="00014E37"/>
    <w:rsid w:val="00020D09"/>
    <w:rsid w:val="00022015"/>
    <w:rsid w:val="000261C1"/>
    <w:rsid w:val="000268DF"/>
    <w:rsid w:val="000270E6"/>
    <w:rsid w:val="0003128F"/>
    <w:rsid w:val="0003197B"/>
    <w:rsid w:val="00034880"/>
    <w:rsid w:val="00036AA5"/>
    <w:rsid w:val="00044B56"/>
    <w:rsid w:val="00044E80"/>
    <w:rsid w:val="000521A0"/>
    <w:rsid w:val="0005310F"/>
    <w:rsid w:val="00055427"/>
    <w:rsid w:val="00057C12"/>
    <w:rsid w:val="00062480"/>
    <w:rsid w:val="00064D21"/>
    <w:rsid w:val="00065784"/>
    <w:rsid w:val="00065E0F"/>
    <w:rsid w:val="000744A1"/>
    <w:rsid w:val="0007507F"/>
    <w:rsid w:val="000758C4"/>
    <w:rsid w:val="00076D01"/>
    <w:rsid w:val="00083B6B"/>
    <w:rsid w:val="000846BA"/>
    <w:rsid w:val="00084D9B"/>
    <w:rsid w:val="000859E9"/>
    <w:rsid w:val="000876F8"/>
    <w:rsid w:val="0009396E"/>
    <w:rsid w:val="000A2518"/>
    <w:rsid w:val="000A5C91"/>
    <w:rsid w:val="000B77CA"/>
    <w:rsid w:val="000C18AE"/>
    <w:rsid w:val="000C50E4"/>
    <w:rsid w:val="000C6F2B"/>
    <w:rsid w:val="000D66FF"/>
    <w:rsid w:val="000E24BA"/>
    <w:rsid w:val="000E29F7"/>
    <w:rsid w:val="000E2B9A"/>
    <w:rsid w:val="000F013D"/>
    <w:rsid w:val="000F07D6"/>
    <w:rsid w:val="000F4093"/>
    <w:rsid w:val="00101CBF"/>
    <w:rsid w:val="00101E23"/>
    <w:rsid w:val="00101E8E"/>
    <w:rsid w:val="00101FE1"/>
    <w:rsid w:val="00102E5F"/>
    <w:rsid w:val="00105038"/>
    <w:rsid w:val="00110100"/>
    <w:rsid w:val="00115A48"/>
    <w:rsid w:val="00120A60"/>
    <w:rsid w:val="00124465"/>
    <w:rsid w:val="00126F55"/>
    <w:rsid w:val="00127A2C"/>
    <w:rsid w:val="001342FA"/>
    <w:rsid w:val="00141D50"/>
    <w:rsid w:val="001441FA"/>
    <w:rsid w:val="00144231"/>
    <w:rsid w:val="00150C08"/>
    <w:rsid w:val="0015177C"/>
    <w:rsid w:val="00152B3D"/>
    <w:rsid w:val="00160C57"/>
    <w:rsid w:val="001655A3"/>
    <w:rsid w:val="00166FBE"/>
    <w:rsid w:val="001675B9"/>
    <w:rsid w:val="001677E9"/>
    <w:rsid w:val="00175A50"/>
    <w:rsid w:val="00176976"/>
    <w:rsid w:val="00177FC2"/>
    <w:rsid w:val="00181DC0"/>
    <w:rsid w:val="00185175"/>
    <w:rsid w:val="00187594"/>
    <w:rsid w:val="00191276"/>
    <w:rsid w:val="001937BA"/>
    <w:rsid w:val="0019597B"/>
    <w:rsid w:val="001A2CCD"/>
    <w:rsid w:val="001A7407"/>
    <w:rsid w:val="001B2CC5"/>
    <w:rsid w:val="001B2DF0"/>
    <w:rsid w:val="001B6133"/>
    <w:rsid w:val="001B66B1"/>
    <w:rsid w:val="001B767A"/>
    <w:rsid w:val="001C27E9"/>
    <w:rsid w:val="001C37B6"/>
    <w:rsid w:val="001C4724"/>
    <w:rsid w:val="001C5210"/>
    <w:rsid w:val="001C5BD3"/>
    <w:rsid w:val="001D12AD"/>
    <w:rsid w:val="001D2F07"/>
    <w:rsid w:val="001D3978"/>
    <w:rsid w:val="001D4C2F"/>
    <w:rsid w:val="001D72BB"/>
    <w:rsid w:val="001E00AC"/>
    <w:rsid w:val="001E1E42"/>
    <w:rsid w:val="001E3E5F"/>
    <w:rsid w:val="001F1495"/>
    <w:rsid w:val="001F59C9"/>
    <w:rsid w:val="001F753B"/>
    <w:rsid w:val="002069BB"/>
    <w:rsid w:val="0021156B"/>
    <w:rsid w:val="002124B8"/>
    <w:rsid w:val="00213B5C"/>
    <w:rsid w:val="00213D4C"/>
    <w:rsid w:val="0021646A"/>
    <w:rsid w:val="00217665"/>
    <w:rsid w:val="00220403"/>
    <w:rsid w:val="00221E42"/>
    <w:rsid w:val="00226257"/>
    <w:rsid w:val="00233C24"/>
    <w:rsid w:val="002356E8"/>
    <w:rsid w:val="00240257"/>
    <w:rsid w:val="00242223"/>
    <w:rsid w:val="00242C36"/>
    <w:rsid w:val="00243AED"/>
    <w:rsid w:val="00243C8E"/>
    <w:rsid w:val="00250F9F"/>
    <w:rsid w:val="002534F9"/>
    <w:rsid w:val="0025557F"/>
    <w:rsid w:val="002573F8"/>
    <w:rsid w:val="00257720"/>
    <w:rsid w:val="00257A87"/>
    <w:rsid w:val="0026374D"/>
    <w:rsid w:val="00263B1E"/>
    <w:rsid w:val="00265499"/>
    <w:rsid w:val="00265585"/>
    <w:rsid w:val="002675AD"/>
    <w:rsid w:val="00270995"/>
    <w:rsid w:val="00271AFF"/>
    <w:rsid w:val="0027409C"/>
    <w:rsid w:val="00275004"/>
    <w:rsid w:val="002777AD"/>
    <w:rsid w:val="00277940"/>
    <w:rsid w:val="00284FEE"/>
    <w:rsid w:val="0028614A"/>
    <w:rsid w:val="002869F2"/>
    <w:rsid w:val="0028798C"/>
    <w:rsid w:val="002905A6"/>
    <w:rsid w:val="002A2051"/>
    <w:rsid w:val="002B0854"/>
    <w:rsid w:val="002B70F6"/>
    <w:rsid w:val="002C168D"/>
    <w:rsid w:val="002C20B5"/>
    <w:rsid w:val="002C23BB"/>
    <w:rsid w:val="002C5314"/>
    <w:rsid w:val="002D2365"/>
    <w:rsid w:val="002D3205"/>
    <w:rsid w:val="002D3536"/>
    <w:rsid w:val="002D5535"/>
    <w:rsid w:val="002D5C25"/>
    <w:rsid w:val="002D63C4"/>
    <w:rsid w:val="002D678C"/>
    <w:rsid w:val="002D67C6"/>
    <w:rsid w:val="002D68F1"/>
    <w:rsid w:val="002E3B31"/>
    <w:rsid w:val="002E52DB"/>
    <w:rsid w:val="002E678D"/>
    <w:rsid w:val="002E6E2A"/>
    <w:rsid w:val="002E7080"/>
    <w:rsid w:val="002F0177"/>
    <w:rsid w:val="002F04FC"/>
    <w:rsid w:val="002F0929"/>
    <w:rsid w:val="002F4D1A"/>
    <w:rsid w:val="002F52E0"/>
    <w:rsid w:val="003003DF"/>
    <w:rsid w:val="003008D7"/>
    <w:rsid w:val="00303E05"/>
    <w:rsid w:val="00305F05"/>
    <w:rsid w:val="00311B1A"/>
    <w:rsid w:val="003121A7"/>
    <w:rsid w:val="00313C14"/>
    <w:rsid w:val="003211FB"/>
    <w:rsid w:val="00322058"/>
    <w:rsid w:val="0032316E"/>
    <w:rsid w:val="00324041"/>
    <w:rsid w:val="0032561B"/>
    <w:rsid w:val="00327334"/>
    <w:rsid w:val="00330287"/>
    <w:rsid w:val="003366C3"/>
    <w:rsid w:val="00337A01"/>
    <w:rsid w:val="00342859"/>
    <w:rsid w:val="00342D82"/>
    <w:rsid w:val="0034545C"/>
    <w:rsid w:val="00346969"/>
    <w:rsid w:val="00352204"/>
    <w:rsid w:val="00357996"/>
    <w:rsid w:val="00360E37"/>
    <w:rsid w:val="00362FC4"/>
    <w:rsid w:val="00363A2A"/>
    <w:rsid w:val="00367EB9"/>
    <w:rsid w:val="0037177F"/>
    <w:rsid w:val="00374AA6"/>
    <w:rsid w:val="00376537"/>
    <w:rsid w:val="0038499B"/>
    <w:rsid w:val="00385A9D"/>
    <w:rsid w:val="003863FE"/>
    <w:rsid w:val="00387490"/>
    <w:rsid w:val="00391751"/>
    <w:rsid w:val="003934FB"/>
    <w:rsid w:val="0039412B"/>
    <w:rsid w:val="00395192"/>
    <w:rsid w:val="00397072"/>
    <w:rsid w:val="003A154D"/>
    <w:rsid w:val="003A1EAE"/>
    <w:rsid w:val="003A2D80"/>
    <w:rsid w:val="003A4E18"/>
    <w:rsid w:val="003A7EA5"/>
    <w:rsid w:val="003B1310"/>
    <w:rsid w:val="003B4D28"/>
    <w:rsid w:val="003B7271"/>
    <w:rsid w:val="003C04F1"/>
    <w:rsid w:val="003C0C09"/>
    <w:rsid w:val="003C3DCA"/>
    <w:rsid w:val="003D2B82"/>
    <w:rsid w:val="003E097E"/>
    <w:rsid w:val="003E7E18"/>
    <w:rsid w:val="003F0067"/>
    <w:rsid w:val="003F3958"/>
    <w:rsid w:val="003F3FB7"/>
    <w:rsid w:val="003F5F40"/>
    <w:rsid w:val="004009E7"/>
    <w:rsid w:val="0040414E"/>
    <w:rsid w:val="0041239C"/>
    <w:rsid w:val="00414027"/>
    <w:rsid w:val="004154AB"/>
    <w:rsid w:val="00427E08"/>
    <w:rsid w:val="00431E5C"/>
    <w:rsid w:val="0043289E"/>
    <w:rsid w:val="004357DE"/>
    <w:rsid w:val="00435967"/>
    <w:rsid w:val="004368A0"/>
    <w:rsid w:val="00436A39"/>
    <w:rsid w:val="00436F73"/>
    <w:rsid w:val="004374F7"/>
    <w:rsid w:val="00437A5A"/>
    <w:rsid w:val="00443779"/>
    <w:rsid w:val="00445A3B"/>
    <w:rsid w:val="004461FD"/>
    <w:rsid w:val="00446A97"/>
    <w:rsid w:val="0044707C"/>
    <w:rsid w:val="004478C4"/>
    <w:rsid w:val="004511D3"/>
    <w:rsid w:val="00452B6A"/>
    <w:rsid w:val="004560E8"/>
    <w:rsid w:val="0046271B"/>
    <w:rsid w:val="004637CA"/>
    <w:rsid w:val="00470441"/>
    <w:rsid w:val="00472957"/>
    <w:rsid w:val="00473C57"/>
    <w:rsid w:val="00481F31"/>
    <w:rsid w:val="00486215"/>
    <w:rsid w:val="00487A54"/>
    <w:rsid w:val="00493F96"/>
    <w:rsid w:val="004948C4"/>
    <w:rsid w:val="00496C84"/>
    <w:rsid w:val="004A1522"/>
    <w:rsid w:val="004A6C1A"/>
    <w:rsid w:val="004B2CBD"/>
    <w:rsid w:val="004B4207"/>
    <w:rsid w:val="004B669C"/>
    <w:rsid w:val="004C01C4"/>
    <w:rsid w:val="004C03A8"/>
    <w:rsid w:val="004C24C3"/>
    <w:rsid w:val="004C3673"/>
    <w:rsid w:val="004C45A8"/>
    <w:rsid w:val="004C506A"/>
    <w:rsid w:val="004D3484"/>
    <w:rsid w:val="004E3950"/>
    <w:rsid w:val="004E6067"/>
    <w:rsid w:val="004E7D2C"/>
    <w:rsid w:val="004F0D1A"/>
    <w:rsid w:val="004F0E4D"/>
    <w:rsid w:val="004F12FA"/>
    <w:rsid w:val="004F3BEC"/>
    <w:rsid w:val="005007AE"/>
    <w:rsid w:val="0050123E"/>
    <w:rsid w:val="005022DE"/>
    <w:rsid w:val="00503415"/>
    <w:rsid w:val="0050481F"/>
    <w:rsid w:val="005054FD"/>
    <w:rsid w:val="005115F5"/>
    <w:rsid w:val="00512A73"/>
    <w:rsid w:val="00513099"/>
    <w:rsid w:val="0051463B"/>
    <w:rsid w:val="00515F7F"/>
    <w:rsid w:val="0052029A"/>
    <w:rsid w:val="00522A00"/>
    <w:rsid w:val="00523DEA"/>
    <w:rsid w:val="00526D26"/>
    <w:rsid w:val="005314AB"/>
    <w:rsid w:val="00531F90"/>
    <w:rsid w:val="00533258"/>
    <w:rsid w:val="00535ACD"/>
    <w:rsid w:val="00541D74"/>
    <w:rsid w:val="00545837"/>
    <w:rsid w:val="005504E1"/>
    <w:rsid w:val="00551539"/>
    <w:rsid w:val="00554A56"/>
    <w:rsid w:val="00554B6F"/>
    <w:rsid w:val="00554CF5"/>
    <w:rsid w:val="00572C31"/>
    <w:rsid w:val="005828FB"/>
    <w:rsid w:val="00584BDC"/>
    <w:rsid w:val="00585EAD"/>
    <w:rsid w:val="00586EB5"/>
    <w:rsid w:val="00590977"/>
    <w:rsid w:val="005A08C2"/>
    <w:rsid w:val="005A3E37"/>
    <w:rsid w:val="005B201B"/>
    <w:rsid w:val="005B2FA4"/>
    <w:rsid w:val="005B456B"/>
    <w:rsid w:val="005B4D7D"/>
    <w:rsid w:val="005B4F30"/>
    <w:rsid w:val="005B53E4"/>
    <w:rsid w:val="005B6787"/>
    <w:rsid w:val="005C1F8D"/>
    <w:rsid w:val="005C2EC2"/>
    <w:rsid w:val="005C548F"/>
    <w:rsid w:val="005C7301"/>
    <w:rsid w:val="005D1C72"/>
    <w:rsid w:val="005D2739"/>
    <w:rsid w:val="005D29FF"/>
    <w:rsid w:val="005D2ECC"/>
    <w:rsid w:val="005D3AD2"/>
    <w:rsid w:val="005D4C00"/>
    <w:rsid w:val="005E5BF5"/>
    <w:rsid w:val="005E6F4D"/>
    <w:rsid w:val="005E7F40"/>
    <w:rsid w:val="005F6AA3"/>
    <w:rsid w:val="005F7921"/>
    <w:rsid w:val="006004C9"/>
    <w:rsid w:val="00607AEE"/>
    <w:rsid w:val="00610D78"/>
    <w:rsid w:val="00611A34"/>
    <w:rsid w:val="00613B24"/>
    <w:rsid w:val="00616CB2"/>
    <w:rsid w:val="00616EC4"/>
    <w:rsid w:val="0062139A"/>
    <w:rsid w:val="00622092"/>
    <w:rsid w:val="00625EED"/>
    <w:rsid w:val="00631145"/>
    <w:rsid w:val="00634D6B"/>
    <w:rsid w:val="006351B0"/>
    <w:rsid w:val="006352AA"/>
    <w:rsid w:val="00635671"/>
    <w:rsid w:val="00636867"/>
    <w:rsid w:val="00637F98"/>
    <w:rsid w:val="00640F33"/>
    <w:rsid w:val="00641DAF"/>
    <w:rsid w:val="00642D13"/>
    <w:rsid w:val="00647EE0"/>
    <w:rsid w:val="00656B6A"/>
    <w:rsid w:val="006573D6"/>
    <w:rsid w:val="00663949"/>
    <w:rsid w:val="00663C65"/>
    <w:rsid w:val="00664422"/>
    <w:rsid w:val="00664BA9"/>
    <w:rsid w:val="006700FD"/>
    <w:rsid w:val="00673DE1"/>
    <w:rsid w:val="006753A7"/>
    <w:rsid w:val="006779CF"/>
    <w:rsid w:val="0068665D"/>
    <w:rsid w:val="006A71F6"/>
    <w:rsid w:val="006A7A9F"/>
    <w:rsid w:val="006B171B"/>
    <w:rsid w:val="006B1BFD"/>
    <w:rsid w:val="006B4A7D"/>
    <w:rsid w:val="006B5062"/>
    <w:rsid w:val="006B59ED"/>
    <w:rsid w:val="006B79AB"/>
    <w:rsid w:val="006C26BA"/>
    <w:rsid w:val="006D5400"/>
    <w:rsid w:val="006D5700"/>
    <w:rsid w:val="006D5C9F"/>
    <w:rsid w:val="006D660A"/>
    <w:rsid w:val="006E1B3E"/>
    <w:rsid w:val="006E24A0"/>
    <w:rsid w:val="006E2AAE"/>
    <w:rsid w:val="006E4706"/>
    <w:rsid w:val="006E5BA8"/>
    <w:rsid w:val="006E745C"/>
    <w:rsid w:val="006F31F2"/>
    <w:rsid w:val="006F3CBE"/>
    <w:rsid w:val="006F47A1"/>
    <w:rsid w:val="006F5AEB"/>
    <w:rsid w:val="00701AD5"/>
    <w:rsid w:val="00701EB6"/>
    <w:rsid w:val="00703C9B"/>
    <w:rsid w:val="0070459D"/>
    <w:rsid w:val="00704641"/>
    <w:rsid w:val="00711259"/>
    <w:rsid w:val="0071181C"/>
    <w:rsid w:val="00716644"/>
    <w:rsid w:val="0071791D"/>
    <w:rsid w:val="00720424"/>
    <w:rsid w:val="00722B56"/>
    <w:rsid w:val="00723A23"/>
    <w:rsid w:val="00731535"/>
    <w:rsid w:val="00732220"/>
    <w:rsid w:val="00732B11"/>
    <w:rsid w:val="0073383E"/>
    <w:rsid w:val="00736418"/>
    <w:rsid w:val="0073669F"/>
    <w:rsid w:val="00737226"/>
    <w:rsid w:val="0075269A"/>
    <w:rsid w:val="007617C4"/>
    <w:rsid w:val="00761E91"/>
    <w:rsid w:val="00765100"/>
    <w:rsid w:val="00767FBF"/>
    <w:rsid w:val="0077025C"/>
    <w:rsid w:val="0077098D"/>
    <w:rsid w:val="00770E47"/>
    <w:rsid w:val="00774571"/>
    <w:rsid w:val="007806F3"/>
    <w:rsid w:val="00782B7A"/>
    <w:rsid w:val="007905FB"/>
    <w:rsid w:val="00791383"/>
    <w:rsid w:val="00793EE2"/>
    <w:rsid w:val="007942DD"/>
    <w:rsid w:val="00794455"/>
    <w:rsid w:val="007971A4"/>
    <w:rsid w:val="007A0B69"/>
    <w:rsid w:val="007A22BB"/>
    <w:rsid w:val="007A27C3"/>
    <w:rsid w:val="007A6E7F"/>
    <w:rsid w:val="007B584B"/>
    <w:rsid w:val="007B590A"/>
    <w:rsid w:val="007C0D65"/>
    <w:rsid w:val="007D24EE"/>
    <w:rsid w:val="007D448D"/>
    <w:rsid w:val="007E06B4"/>
    <w:rsid w:val="007E2594"/>
    <w:rsid w:val="007F2A32"/>
    <w:rsid w:val="007F3B3E"/>
    <w:rsid w:val="007F45F9"/>
    <w:rsid w:val="00800332"/>
    <w:rsid w:val="00801A1A"/>
    <w:rsid w:val="008026FF"/>
    <w:rsid w:val="00802ECE"/>
    <w:rsid w:val="0081193A"/>
    <w:rsid w:val="00811E9E"/>
    <w:rsid w:val="008128F5"/>
    <w:rsid w:val="008144F6"/>
    <w:rsid w:val="00814E73"/>
    <w:rsid w:val="00821ED8"/>
    <w:rsid w:val="00821FBF"/>
    <w:rsid w:val="00822BEA"/>
    <w:rsid w:val="008244C7"/>
    <w:rsid w:val="00840888"/>
    <w:rsid w:val="00840E05"/>
    <w:rsid w:val="00841F7B"/>
    <w:rsid w:val="00843744"/>
    <w:rsid w:val="0084650E"/>
    <w:rsid w:val="0085447F"/>
    <w:rsid w:val="00854586"/>
    <w:rsid w:val="00866672"/>
    <w:rsid w:val="00866867"/>
    <w:rsid w:val="00867D12"/>
    <w:rsid w:val="0087050B"/>
    <w:rsid w:val="00873BFC"/>
    <w:rsid w:val="0087701C"/>
    <w:rsid w:val="00880514"/>
    <w:rsid w:val="008923D6"/>
    <w:rsid w:val="008A0082"/>
    <w:rsid w:val="008A4838"/>
    <w:rsid w:val="008A6DD5"/>
    <w:rsid w:val="008B06F1"/>
    <w:rsid w:val="008B1825"/>
    <w:rsid w:val="008B7797"/>
    <w:rsid w:val="008C046D"/>
    <w:rsid w:val="008C2064"/>
    <w:rsid w:val="008C339A"/>
    <w:rsid w:val="008C5B36"/>
    <w:rsid w:val="008C670C"/>
    <w:rsid w:val="008C7433"/>
    <w:rsid w:val="008D2065"/>
    <w:rsid w:val="008D4CDE"/>
    <w:rsid w:val="008D5EF7"/>
    <w:rsid w:val="008D73AA"/>
    <w:rsid w:val="008E6604"/>
    <w:rsid w:val="008E7019"/>
    <w:rsid w:val="008E7BD4"/>
    <w:rsid w:val="008F1969"/>
    <w:rsid w:val="008F402A"/>
    <w:rsid w:val="008F7915"/>
    <w:rsid w:val="00902A94"/>
    <w:rsid w:val="00906F20"/>
    <w:rsid w:val="00906FC2"/>
    <w:rsid w:val="00907CFC"/>
    <w:rsid w:val="00910E46"/>
    <w:rsid w:val="0091116D"/>
    <w:rsid w:val="0091469D"/>
    <w:rsid w:val="009222FA"/>
    <w:rsid w:val="00924647"/>
    <w:rsid w:val="00926CB6"/>
    <w:rsid w:val="00926E05"/>
    <w:rsid w:val="00934090"/>
    <w:rsid w:val="00934ED8"/>
    <w:rsid w:val="009350D6"/>
    <w:rsid w:val="00935D3C"/>
    <w:rsid w:val="00936610"/>
    <w:rsid w:val="00936FA4"/>
    <w:rsid w:val="009429B1"/>
    <w:rsid w:val="00942DBC"/>
    <w:rsid w:val="0094343E"/>
    <w:rsid w:val="009434FF"/>
    <w:rsid w:val="00944588"/>
    <w:rsid w:val="00951A2B"/>
    <w:rsid w:val="0095463D"/>
    <w:rsid w:val="00957903"/>
    <w:rsid w:val="00967398"/>
    <w:rsid w:val="00972D5C"/>
    <w:rsid w:val="009744BB"/>
    <w:rsid w:val="0097775D"/>
    <w:rsid w:val="00980BFE"/>
    <w:rsid w:val="00981909"/>
    <w:rsid w:val="009864CF"/>
    <w:rsid w:val="00986E3D"/>
    <w:rsid w:val="009B3525"/>
    <w:rsid w:val="009B5C67"/>
    <w:rsid w:val="009C1732"/>
    <w:rsid w:val="009C47E3"/>
    <w:rsid w:val="009C50CF"/>
    <w:rsid w:val="009D1324"/>
    <w:rsid w:val="009D15E9"/>
    <w:rsid w:val="009D17DE"/>
    <w:rsid w:val="009D611D"/>
    <w:rsid w:val="009D6195"/>
    <w:rsid w:val="009D6A16"/>
    <w:rsid w:val="009E03FC"/>
    <w:rsid w:val="009E49E6"/>
    <w:rsid w:val="009F1E02"/>
    <w:rsid w:val="009F4E4F"/>
    <w:rsid w:val="009F52B2"/>
    <w:rsid w:val="009F57AB"/>
    <w:rsid w:val="009F67D3"/>
    <w:rsid w:val="009F78B5"/>
    <w:rsid w:val="009F7BB4"/>
    <w:rsid w:val="00A078C3"/>
    <w:rsid w:val="00A07CC2"/>
    <w:rsid w:val="00A1032C"/>
    <w:rsid w:val="00A10911"/>
    <w:rsid w:val="00A15A98"/>
    <w:rsid w:val="00A16E05"/>
    <w:rsid w:val="00A21C21"/>
    <w:rsid w:val="00A2351A"/>
    <w:rsid w:val="00A275B2"/>
    <w:rsid w:val="00A33699"/>
    <w:rsid w:val="00A406D5"/>
    <w:rsid w:val="00A5009C"/>
    <w:rsid w:val="00A53A53"/>
    <w:rsid w:val="00A562CC"/>
    <w:rsid w:val="00A570D4"/>
    <w:rsid w:val="00A571CB"/>
    <w:rsid w:val="00A61E50"/>
    <w:rsid w:val="00A6519E"/>
    <w:rsid w:val="00A66C00"/>
    <w:rsid w:val="00A66FF9"/>
    <w:rsid w:val="00A6725B"/>
    <w:rsid w:val="00A71736"/>
    <w:rsid w:val="00A722E5"/>
    <w:rsid w:val="00A739C9"/>
    <w:rsid w:val="00A73FAB"/>
    <w:rsid w:val="00A762D5"/>
    <w:rsid w:val="00A768D3"/>
    <w:rsid w:val="00A834C6"/>
    <w:rsid w:val="00A84DC4"/>
    <w:rsid w:val="00A91BEF"/>
    <w:rsid w:val="00A923E1"/>
    <w:rsid w:val="00A96C3B"/>
    <w:rsid w:val="00A9782D"/>
    <w:rsid w:val="00AA1024"/>
    <w:rsid w:val="00AA1245"/>
    <w:rsid w:val="00AB4581"/>
    <w:rsid w:val="00AB59A0"/>
    <w:rsid w:val="00AC63FA"/>
    <w:rsid w:val="00AD3615"/>
    <w:rsid w:val="00AD418C"/>
    <w:rsid w:val="00AD48EB"/>
    <w:rsid w:val="00AD61F4"/>
    <w:rsid w:val="00AE04B7"/>
    <w:rsid w:val="00AE310A"/>
    <w:rsid w:val="00AE3FF3"/>
    <w:rsid w:val="00AE4C46"/>
    <w:rsid w:val="00AE6472"/>
    <w:rsid w:val="00AF03CD"/>
    <w:rsid w:val="00AF0F19"/>
    <w:rsid w:val="00B013FD"/>
    <w:rsid w:val="00B01B3E"/>
    <w:rsid w:val="00B02C52"/>
    <w:rsid w:val="00B03968"/>
    <w:rsid w:val="00B06182"/>
    <w:rsid w:val="00B06913"/>
    <w:rsid w:val="00B13410"/>
    <w:rsid w:val="00B15753"/>
    <w:rsid w:val="00B158B8"/>
    <w:rsid w:val="00B208C1"/>
    <w:rsid w:val="00B214BB"/>
    <w:rsid w:val="00B2362D"/>
    <w:rsid w:val="00B24976"/>
    <w:rsid w:val="00B2526F"/>
    <w:rsid w:val="00B32846"/>
    <w:rsid w:val="00B329E7"/>
    <w:rsid w:val="00B33059"/>
    <w:rsid w:val="00B4333F"/>
    <w:rsid w:val="00B4336C"/>
    <w:rsid w:val="00B43865"/>
    <w:rsid w:val="00B45844"/>
    <w:rsid w:val="00B55163"/>
    <w:rsid w:val="00B57188"/>
    <w:rsid w:val="00B571AA"/>
    <w:rsid w:val="00B606A5"/>
    <w:rsid w:val="00B60AFB"/>
    <w:rsid w:val="00B63846"/>
    <w:rsid w:val="00B64B7B"/>
    <w:rsid w:val="00B65B82"/>
    <w:rsid w:val="00B661A0"/>
    <w:rsid w:val="00B715AA"/>
    <w:rsid w:val="00B74E19"/>
    <w:rsid w:val="00B76904"/>
    <w:rsid w:val="00B806D0"/>
    <w:rsid w:val="00B819FC"/>
    <w:rsid w:val="00B81ED7"/>
    <w:rsid w:val="00B83901"/>
    <w:rsid w:val="00B8615A"/>
    <w:rsid w:val="00B876CD"/>
    <w:rsid w:val="00B87C0F"/>
    <w:rsid w:val="00B91071"/>
    <w:rsid w:val="00B9258E"/>
    <w:rsid w:val="00B960F8"/>
    <w:rsid w:val="00B967F8"/>
    <w:rsid w:val="00BA073F"/>
    <w:rsid w:val="00BA459E"/>
    <w:rsid w:val="00BA53A6"/>
    <w:rsid w:val="00BA69EC"/>
    <w:rsid w:val="00BB1FB7"/>
    <w:rsid w:val="00BB4555"/>
    <w:rsid w:val="00BB63B7"/>
    <w:rsid w:val="00BC1D48"/>
    <w:rsid w:val="00BC515D"/>
    <w:rsid w:val="00BC5BB6"/>
    <w:rsid w:val="00BD267E"/>
    <w:rsid w:val="00BD455C"/>
    <w:rsid w:val="00BE04B4"/>
    <w:rsid w:val="00BE0A23"/>
    <w:rsid w:val="00BE1D48"/>
    <w:rsid w:val="00BE54CD"/>
    <w:rsid w:val="00BE6232"/>
    <w:rsid w:val="00BE6288"/>
    <w:rsid w:val="00BF068A"/>
    <w:rsid w:val="00BF29A2"/>
    <w:rsid w:val="00BF5D63"/>
    <w:rsid w:val="00C01656"/>
    <w:rsid w:val="00C01B35"/>
    <w:rsid w:val="00C02B78"/>
    <w:rsid w:val="00C03214"/>
    <w:rsid w:val="00C066A3"/>
    <w:rsid w:val="00C07CBB"/>
    <w:rsid w:val="00C10279"/>
    <w:rsid w:val="00C10BAA"/>
    <w:rsid w:val="00C11C39"/>
    <w:rsid w:val="00C11F1A"/>
    <w:rsid w:val="00C179A8"/>
    <w:rsid w:val="00C3355F"/>
    <w:rsid w:val="00C35001"/>
    <w:rsid w:val="00C36F01"/>
    <w:rsid w:val="00C42BB8"/>
    <w:rsid w:val="00C43DD5"/>
    <w:rsid w:val="00C51D38"/>
    <w:rsid w:val="00C52114"/>
    <w:rsid w:val="00C522C7"/>
    <w:rsid w:val="00C5605E"/>
    <w:rsid w:val="00C6325D"/>
    <w:rsid w:val="00C634F9"/>
    <w:rsid w:val="00C7440A"/>
    <w:rsid w:val="00C82E5B"/>
    <w:rsid w:val="00C84052"/>
    <w:rsid w:val="00C8452F"/>
    <w:rsid w:val="00C8482B"/>
    <w:rsid w:val="00C84E38"/>
    <w:rsid w:val="00C8645C"/>
    <w:rsid w:val="00C87ABB"/>
    <w:rsid w:val="00C90655"/>
    <w:rsid w:val="00C94C8C"/>
    <w:rsid w:val="00CB0773"/>
    <w:rsid w:val="00CB2183"/>
    <w:rsid w:val="00CB50ED"/>
    <w:rsid w:val="00CB6DF1"/>
    <w:rsid w:val="00CC06C7"/>
    <w:rsid w:val="00CC530F"/>
    <w:rsid w:val="00CC53BE"/>
    <w:rsid w:val="00CC5696"/>
    <w:rsid w:val="00CC6E4B"/>
    <w:rsid w:val="00CD2EB5"/>
    <w:rsid w:val="00CD4968"/>
    <w:rsid w:val="00CD4D1D"/>
    <w:rsid w:val="00CE0CFC"/>
    <w:rsid w:val="00CE263A"/>
    <w:rsid w:val="00CE77BD"/>
    <w:rsid w:val="00CE7E1E"/>
    <w:rsid w:val="00CF13EB"/>
    <w:rsid w:val="00CF59AB"/>
    <w:rsid w:val="00D0287F"/>
    <w:rsid w:val="00D166F0"/>
    <w:rsid w:val="00D2226E"/>
    <w:rsid w:val="00D23313"/>
    <w:rsid w:val="00D2645E"/>
    <w:rsid w:val="00D30061"/>
    <w:rsid w:val="00D3083D"/>
    <w:rsid w:val="00D407CF"/>
    <w:rsid w:val="00D40FBE"/>
    <w:rsid w:val="00D42803"/>
    <w:rsid w:val="00D46E2C"/>
    <w:rsid w:val="00D46E7E"/>
    <w:rsid w:val="00D521FE"/>
    <w:rsid w:val="00D5226E"/>
    <w:rsid w:val="00D523C3"/>
    <w:rsid w:val="00D5293F"/>
    <w:rsid w:val="00D52A32"/>
    <w:rsid w:val="00D53213"/>
    <w:rsid w:val="00D53A90"/>
    <w:rsid w:val="00D53DAD"/>
    <w:rsid w:val="00D557A0"/>
    <w:rsid w:val="00D6694B"/>
    <w:rsid w:val="00D723F1"/>
    <w:rsid w:val="00D778BF"/>
    <w:rsid w:val="00D80851"/>
    <w:rsid w:val="00D80C2F"/>
    <w:rsid w:val="00D92923"/>
    <w:rsid w:val="00D931E5"/>
    <w:rsid w:val="00D95D25"/>
    <w:rsid w:val="00DA106D"/>
    <w:rsid w:val="00DA39BC"/>
    <w:rsid w:val="00DA3E20"/>
    <w:rsid w:val="00DA6111"/>
    <w:rsid w:val="00DA62E2"/>
    <w:rsid w:val="00DA7A0D"/>
    <w:rsid w:val="00DB49A4"/>
    <w:rsid w:val="00DB5A1D"/>
    <w:rsid w:val="00DB5CD4"/>
    <w:rsid w:val="00DC41BA"/>
    <w:rsid w:val="00DC4621"/>
    <w:rsid w:val="00DC4A9B"/>
    <w:rsid w:val="00DC6CDD"/>
    <w:rsid w:val="00DC7651"/>
    <w:rsid w:val="00DD4A2F"/>
    <w:rsid w:val="00DD7907"/>
    <w:rsid w:val="00DE177C"/>
    <w:rsid w:val="00DE336E"/>
    <w:rsid w:val="00DF22C7"/>
    <w:rsid w:val="00DF38C0"/>
    <w:rsid w:val="00DF6B5F"/>
    <w:rsid w:val="00DF6FE1"/>
    <w:rsid w:val="00E037BC"/>
    <w:rsid w:val="00E04E00"/>
    <w:rsid w:val="00E05F8E"/>
    <w:rsid w:val="00E12415"/>
    <w:rsid w:val="00E12CC4"/>
    <w:rsid w:val="00E31F03"/>
    <w:rsid w:val="00E334C0"/>
    <w:rsid w:val="00E33ABC"/>
    <w:rsid w:val="00E34305"/>
    <w:rsid w:val="00E35A1C"/>
    <w:rsid w:val="00E3662F"/>
    <w:rsid w:val="00E40CC5"/>
    <w:rsid w:val="00E511F7"/>
    <w:rsid w:val="00E5195F"/>
    <w:rsid w:val="00E51F49"/>
    <w:rsid w:val="00E65A62"/>
    <w:rsid w:val="00E71A8D"/>
    <w:rsid w:val="00E815B5"/>
    <w:rsid w:val="00E86EBA"/>
    <w:rsid w:val="00E87796"/>
    <w:rsid w:val="00E9031F"/>
    <w:rsid w:val="00E94833"/>
    <w:rsid w:val="00E95A95"/>
    <w:rsid w:val="00EA54EC"/>
    <w:rsid w:val="00EA61D5"/>
    <w:rsid w:val="00EB03E6"/>
    <w:rsid w:val="00EB3666"/>
    <w:rsid w:val="00EB441F"/>
    <w:rsid w:val="00EC0356"/>
    <w:rsid w:val="00EC362F"/>
    <w:rsid w:val="00EC3D5B"/>
    <w:rsid w:val="00EC6864"/>
    <w:rsid w:val="00ED010A"/>
    <w:rsid w:val="00ED0CC4"/>
    <w:rsid w:val="00ED4CA3"/>
    <w:rsid w:val="00ED58E4"/>
    <w:rsid w:val="00ED5BE9"/>
    <w:rsid w:val="00EE5210"/>
    <w:rsid w:val="00EF45EA"/>
    <w:rsid w:val="00EF530A"/>
    <w:rsid w:val="00EF6165"/>
    <w:rsid w:val="00F10E97"/>
    <w:rsid w:val="00F12F3A"/>
    <w:rsid w:val="00F1326D"/>
    <w:rsid w:val="00F14450"/>
    <w:rsid w:val="00F14C09"/>
    <w:rsid w:val="00F14F58"/>
    <w:rsid w:val="00F15869"/>
    <w:rsid w:val="00F17D7D"/>
    <w:rsid w:val="00F22E60"/>
    <w:rsid w:val="00F25431"/>
    <w:rsid w:val="00F25F2B"/>
    <w:rsid w:val="00F2772F"/>
    <w:rsid w:val="00F32F50"/>
    <w:rsid w:val="00F330EE"/>
    <w:rsid w:val="00F37218"/>
    <w:rsid w:val="00F404AA"/>
    <w:rsid w:val="00F41C72"/>
    <w:rsid w:val="00F51758"/>
    <w:rsid w:val="00F552C8"/>
    <w:rsid w:val="00F6269A"/>
    <w:rsid w:val="00F71971"/>
    <w:rsid w:val="00F745E3"/>
    <w:rsid w:val="00F74777"/>
    <w:rsid w:val="00F74B37"/>
    <w:rsid w:val="00F8033F"/>
    <w:rsid w:val="00F82840"/>
    <w:rsid w:val="00F853CC"/>
    <w:rsid w:val="00F93AC1"/>
    <w:rsid w:val="00F93D77"/>
    <w:rsid w:val="00F968AD"/>
    <w:rsid w:val="00FA0609"/>
    <w:rsid w:val="00FA3E8C"/>
    <w:rsid w:val="00FB0273"/>
    <w:rsid w:val="00FB06A5"/>
    <w:rsid w:val="00FB21DF"/>
    <w:rsid w:val="00FB502A"/>
    <w:rsid w:val="00FB5058"/>
    <w:rsid w:val="00FB72D4"/>
    <w:rsid w:val="00FD0F90"/>
    <w:rsid w:val="00FD26E4"/>
    <w:rsid w:val="00FD2D97"/>
    <w:rsid w:val="00FD35AB"/>
    <w:rsid w:val="00FD4B5B"/>
    <w:rsid w:val="00FD6AEA"/>
    <w:rsid w:val="00FD6EF8"/>
    <w:rsid w:val="00FE0EA3"/>
    <w:rsid w:val="00FE27DD"/>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0CFB1"/>
  <w15:docId w15:val="{CD0FAD1C-8082-4A17-B4C2-06DCF56A5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cs-CZ"/>
    </w:rPr>
  </w:style>
  <w:style w:type="paragraph" w:styleId="Nadpis1">
    <w:name w:val="heading 1"/>
    <w:basedOn w:val="Normln"/>
    <w:next w:val="Normln"/>
    <w:link w:val="Nadpis1Char"/>
    <w:uiPriority w:val="9"/>
    <w:qFormat/>
    <w:rsid w:val="00496C84"/>
    <w:pPr>
      <w:numPr>
        <w:numId w:val="3"/>
      </w:numPr>
      <w:tabs>
        <w:tab w:val="left" w:pos="675"/>
      </w:tabs>
      <w:spacing w:before="360"/>
      <w:jc w:val="both"/>
      <w:outlineLvl w:val="0"/>
    </w:pPr>
    <w:rPr>
      <w:rFonts w:ascii="Arial" w:eastAsia="Arial" w:hAnsi="Arial" w:cs="Arial"/>
      <w:b/>
      <w:bCs/>
      <w:color w:val="000000"/>
      <w:sz w:val="24"/>
    </w:rPr>
  </w:style>
  <w:style w:type="paragraph" w:styleId="Nadpis2">
    <w:name w:val="heading 2"/>
    <w:basedOn w:val="Normln"/>
    <w:next w:val="Normln"/>
    <w:link w:val="Nadpis2Char"/>
    <w:uiPriority w:val="9"/>
    <w:unhideWhenUsed/>
    <w:qFormat/>
    <w:rsid w:val="000B77CA"/>
    <w:pPr>
      <w:keepNext/>
      <w:numPr>
        <w:ilvl w:val="1"/>
        <w:numId w:val="3"/>
      </w:numPr>
      <w:spacing w:before="120" w:after="120"/>
      <w:jc w:val="both"/>
      <w:outlineLvl w:val="1"/>
    </w:pPr>
    <w:rPr>
      <w:rFonts w:ascii="Arial" w:eastAsia="Arial" w:hAnsi="Arial" w:cs="Arial"/>
      <w:b/>
      <w:bCs/>
      <w:color w:val="000000"/>
      <w:sz w:val="24"/>
    </w:rPr>
  </w:style>
  <w:style w:type="paragraph" w:styleId="Nadpis3">
    <w:name w:val="heading 3"/>
    <w:basedOn w:val="Normln"/>
    <w:next w:val="Normln"/>
    <w:link w:val="Nadpis3Char"/>
    <w:uiPriority w:val="9"/>
    <w:semiHidden/>
    <w:unhideWhenUsed/>
    <w:qFormat/>
    <w:rsid w:val="00DF6FE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96C84"/>
    <w:rPr>
      <w:rFonts w:ascii="Arial" w:eastAsia="Arial" w:hAnsi="Arial" w:cs="Arial"/>
      <w:b/>
      <w:bCs/>
      <w:color w:val="000000"/>
      <w:sz w:val="24"/>
    </w:rPr>
  </w:style>
  <w:style w:type="character" w:customStyle="1" w:styleId="Nadpis2Char">
    <w:name w:val="Nadpis 2 Char"/>
    <w:basedOn w:val="Standardnpsmoodstavce"/>
    <w:link w:val="Nadpis2"/>
    <w:uiPriority w:val="9"/>
    <w:rsid w:val="000B77CA"/>
    <w:rPr>
      <w:rFonts w:ascii="Arial" w:eastAsia="Arial" w:hAnsi="Arial" w:cs="Arial"/>
      <w:b/>
      <w:bCs/>
      <w:color w:val="000000"/>
      <w:sz w:val="24"/>
    </w:rPr>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
    <w:basedOn w:val="Normln"/>
    <w:link w:val="OdstavecseseznamemChar"/>
    <w:uiPriority w:val="34"/>
    <w:qFormat/>
    <w:pPr>
      <w:ind w:left="720"/>
      <w:contextualSpacing/>
    </w:p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basedOn w:val="Standardnpsmoodstavce"/>
    <w:link w:val="Odstavecseseznamem"/>
    <w:uiPriority w:val="34"/>
    <w:rsid w:val="00FB06A5"/>
  </w:style>
  <w:style w:type="paragraph" w:customStyle="1" w:styleId="Textkomente1">
    <w:name w:val="Text komentáře1"/>
    <w:basedOn w:val="Normln"/>
    <w:next w:val="Textkomente"/>
    <w:link w:val="TextkomenteChar"/>
    <w:unhideWhenUsed/>
    <w:rsid w:val="000B77CA"/>
    <w:pPr>
      <w:spacing w:after="200"/>
    </w:pPr>
    <w:rPr>
      <w:sz w:val="20"/>
      <w:szCs w:val="20"/>
    </w:rPr>
  </w:style>
  <w:style w:type="paragraph" w:styleId="Textkomente">
    <w:name w:val="annotation text"/>
    <w:basedOn w:val="Normln"/>
    <w:link w:val="TextkomenteChar1"/>
    <w:uiPriority w:val="99"/>
    <w:semiHidden/>
    <w:unhideWhenUsed/>
    <w:rsid w:val="000B77CA"/>
    <w:rPr>
      <w:sz w:val="20"/>
      <w:szCs w:val="20"/>
    </w:rPr>
  </w:style>
  <w:style w:type="character" w:customStyle="1" w:styleId="TextkomenteChar1">
    <w:name w:val="Text komentáře Char1"/>
    <w:basedOn w:val="Standardnpsmoodstavce"/>
    <w:link w:val="Textkomente"/>
    <w:uiPriority w:val="99"/>
    <w:semiHidden/>
    <w:rsid w:val="000B77CA"/>
    <w:rPr>
      <w:sz w:val="20"/>
      <w:szCs w:val="20"/>
    </w:rPr>
  </w:style>
  <w:style w:type="character" w:customStyle="1" w:styleId="TextkomenteChar">
    <w:name w:val="Text komentáře Char"/>
    <w:basedOn w:val="Standardnpsmoodstavce"/>
    <w:link w:val="Textkomente1"/>
    <w:uiPriority w:val="99"/>
    <w:rsid w:val="000B77CA"/>
    <w:rPr>
      <w:sz w:val="20"/>
      <w:szCs w:val="20"/>
    </w:rPr>
  </w:style>
  <w:style w:type="paragraph" w:styleId="Nadpisobsahu">
    <w:name w:val="TOC Heading"/>
    <w:basedOn w:val="Nadpis1"/>
    <w:next w:val="Normln"/>
    <w:uiPriority w:val="39"/>
    <w:semiHidden/>
    <w:unhideWhenUsed/>
    <w:qFormat/>
    <w:rsid w:val="000B77CA"/>
    <w:pPr>
      <w:keepNext/>
      <w:keepLines/>
      <w:numPr>
        <w:numId w:val="0"/>
      </w:numPr>
      <w:tabs>
        <w:tab w:val="clear" w:pos="675"/>
      </w:tabs>
      <w:spacing w:before="480" w:line="276" w:lineRule="auto"/>
      <w:jc w:val="left"/>
      <w:outlineLvl w:val="9"/>
    </w:pPr>
    <w:rPr>
      <w:rFonts w:asciiTheme="majorHAnsi" w:eastAsiaTheme="majorEastAsia" w:hAnsiTheme="majorHAnsi" w:cstheme="majorBidi"/>
      <w:color w:val="365F91" w:themeColor="accent1" w:themeShade="BF"/>
      <w:sz w:val="28"/>
      <w:szCs w:val="28"/>
      <w:lang w:eastAsia="cs-CZ"/>
    </w:rPr>
  </w:style>
  <w:style w:type="paragraph" w:styleId="Obsah1">
    <w:name w:val="toc 1"/>
    <w:basedOn w:val="Normln"/>
    <w:next w:val="Normln"/>
    <w:autoRedefine/>
    <w:uiPriority w:val="39"/>
    <w:unhideWhenUsed/>
    <w:rsid w:val="000B77CA"/>
    <w:pPr>
      <w:spacing w:after="100"/>
    </w:pPr>
  </w:style>
  <w:style w:type="paragraph" w:styleId="Obsah2">
    <w:name w:val="toc 2"/>
    <w:basedOn w:val="Normln"/>
    <w:next w:val="Normln"/>
    <w:autoRedefine/>
    <w:uiPriority w:val="39"/>
    <w:unhideWhenUsed/>
    <w:rsid w:val="000B77CA"/>
    <w:pPr>
      <w:spacing w:after="100"/>
      <w:ind w:left="220"/>
    </w:pPr>
  </w:style>
  <w:style w:type="character" w:styleId="Hypertextovodkaz">
    <w:name w:val="Hyperlink"/>
    <w:basedOn w:val="Standardnpsmoodstavce"/>
    <w:uiPriority w:val="99"/>
    <w:unhideWhenUsed/>
    <w:rsid w:val="000B77CA"/>
    <w:rPr>
      <w:color w:val="0000FF" w:themeColor="hyperlink"/>
      <w:u w:val="single"/>
    </w:rPr>
  </w:style>
  <w:style w:type="paragraph" w:styleId="Textbubliny">
    <w:name w:val="Balloon Text"/>
    <w:basedOn w:val="Normln"/>
    <w:link w:val="TextbublinyChar"/>
    <w:uiPriority w:val="99"/>
    <w:semiHidden/>
    <w:unhideWhenUsed/>
    <w:rsid w:val="000B77CA"/>
    <w:rPr>
      <w:rFonts w:ascii="Tahoma" w:hAnsi="Tahoma" w:cs="Tahoma"/>
      <w:sz w:val="16"/>
      <w:szCs w:val="16"/>
    </w:rPr>
  </w:style>
  <w:style w:type="character" w:customStyle="1" w:styleId="TextbublinyChar">
    <w:name w:val="Text bubliny Char"/>
    <w:basedOn w:val="Standardnpsmoodstavce"/>
    <w:link w:val="Textbubliny"/>
    <w:uiPriority w:val="99"/>
    <w:semiHidden/>
    <w:rsid w:val="000B77CA"/>
    <w:rPr>
      <w:rFonts w:ascii="Tahoma" w:hAnsi="Tahoma" w:cs="Tahoma"/>
      <w:sz w:val="16"/>
      <w:szCs w:val="16"/>
    </w:rPr>
  </w:style>
  <w:style w:type="paragraph" w:styleId="Zpat">
    <w:name w:val="footer"/>
    <w:basedOn w:val="Normln"/>
    <w:link w:val="ZpatChar"/>
    <w:uiPriority w:val="99"/>
    <w:unhideWhenUsed/>
    <w:rsid w:val="000C18AE"/>
    <w:pPr>
      <w:tabs>
        <w:tab w:val="center" w:pos="4536"/>
        <w:tab w:val="right" w:pos="9072"/>
      </w:tabs>
    </w:pPr>
  </w:style>
  <w:style w:type="character" w:customStyle="1" w:styleId="ZpatChar">
    <w:name w:val="Zápatí Char"/>
    <w:basedOn w:val="Standardnpsmoodstavce"/>
    <w:link w:val="Zpat"/>
    <w:uiPriority w:val="99"/>
    <w:rsid w:val="000C18AE"/>
    <w:rPr>
      <w:lang w:val="cs-CZ"/>
    </w:rPr>
  </w:style>
  <w:style w:type="paragraph" w:styleId="Zhlav">
    <w:name w:val="header"/>
    <w:basedOn w:val="Normln"/>
    <w:link w:val="ZhlavChar"/>
    <w:uiPriority w:val="99"/>
    <w:unhideWhenUsed/>
    <w:rsid w:val="000C18AE"/>
    <w:pPr>
      <w:tabs>
        <w:tab w:val="center" w:pos="4536"/>
        <w:tab w:val="right" w:pos="9072"/>
      </w:tabs>
    </w:pPr>
  </w:style>
  <w:style w:type="character" w:customStyle="1" w:styleId="ZhlavChar">
    <w:name w:val="Záhlaví Char"/>
    <w:basedOn w:val="Standardnpsmoodstavce"/>
    <w:link w:val="Zhlav"/>
    <w:uiPriority w:val="99"/>
    <w:rsid w:val="000C18AE"/>
  </w:style>
  <w:style w:type="character" w:styleId="Odkaznakoment">
    <w:name w:val="annotation reference"/>
    <w:basedOn w:val="Standardnpsmoodstavce"/>
    <w:uiPriority w:val="99"/>
    <w:semiHidden/>
    <w:unhideWhenUsed/>
    <w:rsid w:val="00822BEA"/>
    <w:rPr>
      <w:sz w:val="16"/>
      <w:szCs w:val="16"/>
    </w:rPr>
  </w:style>
  <w:style w:type="paragraph" w:styleId="Pedmtkomente">
    <w:name w:val="annotation subject"/>
    <w:basedOn w:val="Textkomente"/>
    <w:next w:val="Textkomente"/>
    <w:link w:val="PedmtkomenteChar"/>
    <w:uiPriority w:val="99"/>
    <w:semiHidden/>
    <w:unhideWhenUsed/>
    <w:rsid w:val="00822BEA"/>
    <w:rPr>
      <w:b/>
      <w:bCs/>
    </w:rPr>
  </w:style>
  <w:style w:type="character" w:customStyle="1" w:styleId="PedmtkomenteChar">
    <w:name w:val="Předmět komentáře Char"/>
    <w:basedOn w:val="TextkomenteChar1"/>
    <w:link w:val="Pedmtkomente"/>
    <w:uiPriority w:val="99"/>
    <w:semiHidden/>
    <w:rsid w:val="00822BEA"/>
    <w:rPr>
      <w:b/>
      <w:bCs/>
      <w:sz w:val="20"/>
      <w:szCs w:val="20"/>
    </w:rPr>
  </w:style>
  <w:style w:type="character" w:styleId="Sledovanodkaz">
    <w:name w:val="FollowedHyperlink"/>
    <w:basedOn w:val="Standardnpsmoodstavce"/>
    <w:uiPriority w:val="99"/>
    <w:semiHidden/>
    <w:unhideWhenUsed/>
    <w:rsid w:val="002573F8"/>
    <w:rPr>
      <w:color w:val="954F72"/>
      <w:u w:val="single"/>
    </w:rPr>
  </w:style>
  <w:style w:type="paragraph" w:customStyle="1" w:styleId="xl65">
    <w:name w:val="xl65"/>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14"/>
      <w:szCs w:val="14"/>
      <w:lang w:eastAsia="cs-CZ"/>
    </w:rPr>
  </w:style>
  <w:style w:type="paragraph" w:customStyle="1" w:styleId="xl66">
    <w:name w:val="xl66"/>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sz w:val="14"/>
      <w:szCs w:val="14"/>
      <w:lang w:eastAsia="cs-CZ"/>
    </w:rPr>
  </w:style>
  <w:style w:type="paragraph" w:customStyle="1" w:styleId="xl67">
    <w:name w:val="xl67"/>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sz w:val="14"/>
      <w:szCs w:val="14"/>
      <w:lang w:eastAsia="cs-CZ"/>
    </w:rPr>
  </w:style>
  <w:style w:type="paragraph" w:customStyle="1" w:styleId="xl68">
    <w:name w:val="xl68"/>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sz w:val="14"/>
      <w:szCs w:val="14"/>
      <w:lang w:eastAsia="cs-CZ"/>
    </w:rPr>
  </w:style>
  <w:style w:type="paragraph" w:customStyle="1" w:styleId="xl69">
    <w:name w:val="xl69"/>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14"/>
      <w:szCs w:val="14"/>
      <w:lang w:eastAsia="cs-CZ"/>
    </w:rPr>
  </w:style>
  <w:style w:type="paragraph" w:customStyle="1" w:styleId="xl70">
    <w:name w:val="xl70"/>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14"/>
      <w:szCs w:val="14"/>
      <w:lang w:eastAsia="cs-CZ"/>
    </w:rPr>
  </w:style>
  <w:style w:type="paragraph" w:customStyle="1" w:styleId="xl71">
    <w:name w:val="xl71"/>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sz w:val="14"/>
      <w:szCs w:val="14"/>
      <w:lang w:eastAsia="cs-CZ"/>
    </w:rPr>
  </w:style>
  <w:style w:type="paragraph" w:customStyle="1" w:styleId="xl72">
    <w:name w:val="xl72"/>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14"/>
      <w:szCs w:val="14"/>
      <w:lang w:eastAsia="cs-CZ"/>
    </w:rPr>
  </w:style>
  <w:style w:type="paragraph" w:customStyle="1" w:styleId="xl73">
    <w:name w:val="xl73"/>
    <w:basedOn w:val="Normln"/>
    <w:rsid w:val="002573F8"/>
    <w:pPr>
      <w:shd w:val="clear" w:color="000000" w:fill="FFC000"/>
      <w:spacing w:before="100" w:beforeAutospacing="1" w:after="100" w:afterAutospacing="1"/>
    </w:pPr>
    <w:rPr>
      <w:rFonts w:ascii="Times New Roman" w:eastAsia="Times New Roman" w:hAnsi="Times New Roman" w:cs="Times New Roman"/>
      <w:sz w:val="24"/>
      <w:szCs w:val="24"/>
      <w:lang w:eastAsia="cs-CZ"/>
    </w:rPr>
  </w:style>
  <w:style w:type="paragraph" w:customStyle="1" w:styleId="xl74">
    <w:name w:val="xl74"/>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14"/>
      <w:szCs w:val="14"/>
      <w:lang w:eastAsia="cs-CZ"/>
    </w:rPr>
  </w:style>
  <w:style w:type="paragraph" w:customStyle="1" w:styleId="xl75">
    <w:name w:val="xl75"/>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000000"/>
      <w:sz w:val="14"/>
      <w:szCs w:val="14"/>
      <w:lang w:eastAsia="cs-CZ"/>
    </w:rPr>
  </w:style>
  <w:style w:type="paragraph" w:customStyle="1" w:styleId="xl76">
    <w:name w:val="xl76"/>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sz w:val="24"/>
      <w:szCs w:val="24"/>
      <w:lang w:eastAsia="cs-CZ"/>
    </w:rPr>
  </w:style>
  <w:style w:type="paragraph" w:customStyle="1" w:styleId="xl77">
    <w:name w:val="xl77"/>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Times New Roman" w:eastAsia="Times New Roman" w:hAnsi="Times New Roman" w:cs="Times New Roman"/>
      <w:b/>
      <w:bCs/>
      <w:color w:val="000000"/>
      <w:sz w:val="14"/>
      <w:szCs w:val="14"/>
      <w:lang w:eastAsia="cs-CZ"/>
    </w:rPr>
  </w:style>
  <w:style w:type="paragraph" w:customStyle="1" w:styleId="xl78">
    <w:name w:val="xl78"/>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79">
    <w:name w:val="xl79"/>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80">
    <w:name w:val="xl80"/>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81">
    <w:name w:val="xl81"/>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82">
    <w:name w:val="xl82"/>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83">
    <w:name w:val="xl83"/>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84">
    <w:name w:val="xl84"/>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14"/>
      <w:szCs w:val="14"/>
      <w:lang w:eastAsia="cs-CZ"/>
    </w:rPr>
  </w:style>
  <w:style w:type="paragraph" w:customStyle="1" w:styleId="xl85">
    <w:name w:val="xl85"/>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86">
    <w:name w:val="xl86"/>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87">
    <w:name w:val="xl87"/>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88">
    <w:name w:val="xl88"/>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rFonts w:ascii="Times New Roman" w:eastAsia="Times New Roman" w:hAnsi="Times New Roman" w:cs="Times New Roman"/>
      <w:color w:val="000000"/>
      <w:sz w:val="14"/>
      <w:szCs w:val="14"/>
      <w:lang w:eastAsia="cs-CZ"/>
    </w:rPr>
  </w:style>
  <w:style w:type="paragraph" w:customStyle="1" w:styleId="xl89">
    <w:name w:val="xl89"/>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4"/>
      <w:szCs w:val="14"/>
      <w:lang w:eastAsia="cs-CZ"/>
    </w:rPr>
  </w:style>
  <w:style w:type="paragraph" w:customStyle="1" w:styleId="xl90">
    <w:name w:val="xl90"/>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14"/>
      <w:szCs w:val="14"/>
      <w:lang w:eastAsia="cs-CZ"/>
    </w:rPr>
  </w:style>
  <w:style w:type="paragraph" w:customStyle="1" w:styleId="xl91">
    <w:name w:val="xl91"/>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libri" w:eastAsia="Times New Roman" w:hAnsi="Calibri" w:cs="Times New Roman"/>
      <w:sz w:val="24"/>
      <w:szCs w:val="24"/>
      <w:lang w:eastAsia="cs-CZ"/>
    </w:rPr>
  </w:style>
  <w:style w:type="paragraph" w:customStyle="1" w:styleId="xl92">
    <w:name w:val="xl92"/>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4"/>
      <w:szCs w:val="14"/>
      <w:lang w:eastAsia="cs-CZ"/>
    </w:rPr>
  </w:style>
  <w:style w:type="paragraph" w:customStyle="1" w:styleId="xl93">
    <w:name w:val="xl93"/>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4"/>
      <w:szCs w:val="14"/>
      <w:lang w:eastAsia="cs-CZ"/>
    </w:rPr>
  </w:style>
  <w:style w:type="paragraph" w:customStyle="1" w:styleId="xl94">
    <w:name w:val="xl94"/>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both"/>
      <w:textAlignment w:val="center"/>
    </w:pPr>
    <w:rPr>
      <w:rFonts w:ascii="Calibri" w:eastAsia="Times New Roman" w:hAnsi="Calibri" w:cs="Times New Roman"/>
      <w:sz w:val="24"/>
      <w:szCs w:val="24"/>
      <w:lang w:eastAsia="cs-CZ"/>
    </w:rPr>
  </w:style>
  <w:style w:type="paragraph" w:customStyle="1" w:styleId="xl95">
    <w:name w:val="xl95"/>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96">
    <w:name w:val="xl96"/>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97">
    <w:name w:val="xl97"/>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Times New Roman" w:eastAsia="Times New Roman" w:hAnsi="Times New Roman" w:cs="Times New Roman"/>
      <w:b/>
      <w:bCs/>
      <w:color w:val="000000"/>
      <w:sz w:val="14"/>
      <w:szCs w:val="14"/>
      <w:lang w:eastAsia="cs-CZ"/>
    </w:rPr>
  </w:style>
  <w:style w:type="paragraph" w:customStyle="1" w:styleId="xl98">
    <w:name w:val="xl98"/>
    <w:basedOn w:val="Normln"/>
    <w:rsid w:val="002573F8"/>
    <w:pPr>
      <w:shd w:val="clear" w:color="000000" w:fill="E7E6E6"/>
      <w:spacing w:before="100" w:beforeAutospacing="1" w:after="100" w:afterAutospacing="1"/>
    </w:pPr>
    <w:rPr>
      <w:rFonts w:ascii="Times New Roman" w:eastAsia="Times New Roman" w:hAnsi="Times New Roman" w:cs="Times New Roman"/>
      <w:sz w:val="24"/>
      <w:szCs w:val="24"/>
      <w:lang w:eastAsia="cs-CZ"/>
    </w:rPr>
  </w:style>
  <w:style w:type="paragraph" w:customStyle="1" w:styleId="xl99">
    <w:name w:val="xl99"/>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rFonts w:ascii="Times New Roman" w:eastAsia="Times New Roman" w:hAnsi="Times New Roman" w:cs="Times New Roman"/>
      <w:color w:val="000000"/>
      <w:sz w:val="14"/>
      <w:szCs w:val="14"/>
      <w:lang w:eastAsia="cs-CZ"/>
    </w:rPr>
  </w:style>
  <w:style w:type="paragraph" w:customStyle="1" w:styleId="xl100">
    <w:name w:val="xl100"/>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101">
    <w:name w:val="xl101"/>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xl102">
    <w:name w:val="xl102"/>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sz w:val="14"/>
      <w:szCs w:val="14"/>
      <w:lang w:eastAsia="cs-CZ"/>
    </w:rPr>
  </w:style>
  <w:style w:type="paragraph" w:customStyle="1" w:styleId="xl103">
    <w:name w:val="xl103"/>
    <w:basedOn w:val="Normln"/>
    <w:rsid w:val="002573F8"/>
    <w:pPr>
      <w:pBdr>
        <w:top w:val="single" w:sz="4" w:space="0" w:color="auto"/>
        <w:left w:val="single" w:sz="4" w:space="0" w:color="auto"/>
        <w:right w:val="single" w:sz="4" w:space="0" w:color="auto"/>
      </w:pBdr>
      <w:shd w:val="clear" w:color="000000" w:fill="E7E6E6"/>
      <w:spacing w:before="100" w:beforeAutospacing="1" w:after="100" w:afterAutospacing="1"/>
      <w:jc w:val="both"/>
      <w:textAlignment w:val="center"/>
    </w:pPr>
    <w:rPr>
      <w:rFonts w:ascii="Calibri" w:eastAsia="Times New Roman" w:hAnsi="Calibri" w:cs="Times New Roman"/>
      <w:sz w:val="24"/>
      <w:szCs w:val="24"/>
      <w:lang w:eastAsia="cs-CZ"/>
    </w:rPr>
  </w:style>
  <w:style w:type="paragraph" w:customStyle="1" w:styleId="xl104">
    <w:name w:val="xl104"/>
    <w:basedOn w:val="Normln"/>
    <w:rsid w:val="002573F8"/>
    <w:pPr>
      <w:pBdr>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eastAsia="cs-CZ"/>
    </w:rPr>
  </w:style>
  <w:style w:type="paragraph" w:customStyle="1" w:styleId="msonormal0">
    <w:name w:val="msonormal"/>
    <w:basedOn w:val="Normln"/>
    <w:rsid w:val="00337A01"/>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font5">
    <w:name w:val="font5"/>
    <w:basedOn w:val="Normln"/>
    <w:rsid w:val="00E511F7"/>
    <w:pPr>
      <w:spacing w:before="100" w:beforeAutospacing="1" w:after="100" w:afterAutospacing="1"/>
    </w:pPr>
    <w:rPr>
      <w:rFonts w:ascii="Arial" w:eastAsia="Times New Roman" w:hAnsi="Arial" w:cs="Arial"/>
      <w:color w:val="000000"/>
      <w:sz w:val="14"/>
      <w:szCs w:val="14"/>
      <w:lang w:eastAsia="cs-CZ"/>
    </w:rPr>
  </w:style>
  <w:style w:type="paragraph" w:customStyle="1" w:styleId="xl105">
    <w:name w:val="xl105"/>
    <w:basedOn w:val="Normln"/>
    <w:rsid w:val="00E511F7"/>
    <w:pPr>
      <w:pBdr>
        <w:bottom w:val="single" w:sz="8" w:space="0" w:color="auto"/>
        <w:right w:val="single" w:sz="8" w:space="0" w:color="auto"/>
      </w:pBdr>
      <w:shd w:val="clear" w:color="000000" w:fill="FFFFFF"/>
      <w:spacing w:before="100" w:beforeAutospacing="1" w:after="100" w:afterAutospacing="1"/>
      <w:jc w:val="right"/>
      <w:textAlignment w:val="center"/>
    </w:pPr>
    <w:rPr>
      <w:rFonts w:ascii="Arial" w:eastAsia="Times New Roman" w:hAnsi="Arial" w:cs="Arial"/>
      <w:sz w:val="14"/>
      <w:szCs w:val="14"/>
      <w:lang w:eastAsia="cs-CZ"/>
    </w:rPr>
  </w:style>
  <w:style w:type="paragraph" w:customStyle="1" w:styleId="xl106">
    <w:name w:val="xl106"/>
    <w:basedOn w:val="Normln"/>
    <w:rsid w:val="00E511F7"/>
    <w:pPr>
      <w:pBdr>
        <w:bottom w:val="single" w:sz="8" w:space="0" w:color="auto"/>
        <w:right w:val="single" w:sz="8" w:space="0" w:color="auto"/>
      </w:pBdr>
      <w:spacing w:before="100" w:beforeAutospacing="1" w:after="100" w:afterAutospacing="1"/>
      <w:jc w:val="right"/>
      <w:textAlignment w:val="center"/>
    </w:pPr>
    <w:rPr>
      <w:rFonts w:ascii="Arial" w:eastAsia="Times New Roman" w:hAnsi="Arial" w:cs="Arial"/>
      <w:color w:val="000000"/>
      <w:sz w:val="14"/>
      <w:szCs w:val="14"/>
      <w:lang w:eastAsia="cs-CZ"/>
    </w:rPr>
  </w:style>
  <w:style w:type="paragraph" w:customStyle="1" w:styleId="xl107">
    <w:name w:val="xl107"/>
    <w:basedOn w:val="Normln"/>
    <w:rsid w:val="00E511F7"/>
    <w:pPr>
      <w:pBdr>
        <w:bottom w:val="single" w:sz="8" w:space="0" w:color="auto"/>
        <w:right w:val="single" w:sz="8" w:space="0" w:color="auto"/>
      </w:pBdr>
      <w:shd w:val="clear" w:color="000000" w:fill="FFFFFF"/>
      <w:spacing w:before="100" w:beforeAutospacing="1" w:after="100" w:afterAutospacing="1"/>
      <w:jc w:val="right"/>
      <w:textAlignment w:val="center"/>
    </w:pPr>
    <w:rPr>
      <w:rFonts w:ascii="Arial" w:eastAsia="Times New Roman" w:hAnsi="Arial" w:cs="Arial"/>
      <w:color w:val="000000"/>
      <w:sz w:val="14"/>
      <w:szCs w:val="14"/>
      <w:lang w:eastAsia="cs-CZ"/>
    </w:rPr>
  </w:style>
  <w:style w:type="paragraph" w:customStyle="1" w:styleId="xl108">
    <w:name w:val="xl108"/>
    <w:basedOn w:val="Normln"/>
    <w:rsid w:val="00E511F7"/>
    <w:pPr>
      <w:pBdr>
        <w:bottom w:val="single" w:sz="8" w:space="0" w:color="auto"/>
        <w:right w:val="single" w:sz="8" w:space="0" w:color="auto"/>
      </w:pBdr>
      <w:spacing w:before="100" w:beforeAutospacing="1" w:after="100" w:afterAutospacing="1"/>
      <w:jc w:val="right"/>
      <w:textAlignment w:val="center"/>
    </w:pPr>
    <w:rPr>
      <w:rFonts w:ascii="Arial" w:eastAsia="Times New Roman" w:hAnsi="Arial" w:cs="Arial"/>
      <w:sz w:val="14"/>
      <w:szCs w:val="14"/>
      <w:lang w:eastAsia="cs-CZ"/>
    </w:rPr>
  </w:style>
  <w:style w:type="paragraph" w:customStyle="1" w:styleId="xl109">
    <w:name w:val="xl109"/>
    <w:basedOn w:val="Normln"/>
    <w:rsid w:val="00E511F7"/>
    <w:pPr>
      <w:pBdr>
        <w:top w:val="single" w:sz="8" w:space="0" w:color="auto"/>
        <w:left w:val="single" w:sz="8" w:space="0" w:color="auto"/>
        <w:right w:val="single" w:sz="8" w:space="0" w:color="auto"/>
      </w:pBdr>
      <w:shd w:val="clear" w:color="000000" w:fill="E7E6E6"/>
      <w:spacing w:before="100" w:beforeAutospacing="1" w:after="100" w:afterAutospacing="1"/>
      <w:jc w:val="center"/>
      <w:textAlignment w:val="center"/>
    </w:pPr>
    <w:rPr>
      <w:rFonts w:ascii="Arial" w:eastAsia="Times New Roman" w:hAnsi="Arial" w:cs="Arial"/>
      <w:color w:val="000000"/>
      <w:sz w:val="14"/>
      <w:szCs w:val="14"/>
      <w:lang w:eastAsia="cs-CZ"/>
    </w:rPr>
  </w:style>
  <w:style w:type="paragraph" w:customStyle="1" w:styleId="xl110">
    <w:name w:val="xl110"/>
    <w:basedOn w:val="Normln"/>
    <w:rsid w:val="00E511F7"/>
    <w:pPr>
      <w:pBdr>
        <w:left w:val="single" w:sz="8" w:space="0" w:color="auto"/>
        <w:right w:val="single" w:sz="8" w:space="0" w:color="auto"/>
      </w:pBdr>
      <w:shd w:val="clear" w:color="000000" w:fill="E7E6E6"/>
      <w:spacing w:before="100" w:beforeAutospacing="1" w:after="100" w:afterAutospacing="1"/>
      <w:jc w:val="center"/>
      <w:textAlignment w:val="center"/>
    </w:pPr>
    <w:rPr>
      <w:rFonts w:ascii="Arial" w:eastAsia="Times New Roman" w:hAnsi="Arial" w:cs="Arial"/>
      <w:color w:val="000000"/>
      <w:sz w:val="14"/>
      <w:szCs w:val="14"/>
      <w:lang w:eastAsia="cs-CZ"/>
    </w:rPr>
  </w:style>
  <w:style w:type="paragraph" w:customStyle="1" w:styleId="xl111">
    <w:name w:val="xl111"/>
    <w:basedOn w:val="Normln"/>
    <w:rsid w:val="00E511F7"/>
    <w:pPr>
      <w:pBdr>
        <w:left w:val="single" w:sz="8" w:space="0" w:color="auto"/>
        <w:bottom w:val="single" w:sz="8" w:space="0" w:color="000000"/>
        <w:right w:val="single" w:sz="8" w:space="0" w:color="auto"/>
      </w:pBdr>
      <w:shd w:val="clear" w:color="000000" w:fill="E7E6E6"/>
      <w:spacing w:before="100" w:beforeAutospacing="1" w:after="100" w:afterAutospacing="1"/>
      <w:jc w:val="center"/>
      <w:textAlignment w:val="center"/>
    </w:pPr>
    <w:rPr>
      <w:rFonts w:ascii="Arial" w:eastAsia="Times New Roman" w:hAnsi="Arial" w:cs="Arial"/>
      <w:color w:val="000000"/>
      <w:sz w:val="14"/>
      <w:szCs w:val="14"/>
      <w:lang w:eastAsia="cs-CZ"/>
    </w:rPr>
  </w:style>
  <w:style w:type="paragraph" w:customStyle="1" w:styleId="xl112">
    <w:name w:val="xl112"/>
    <w:basedOn w:val="Normln"/>
    <w:rsid w:val="00E511F7"/>
    <w:pPr>
      <w:pBdr>
        <w:top w:val="single" w:sz="8" w:space="0" w:color="000000"/>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13">
    <w:name w:val="xl113"/>
    <w:basedOn w:val="Normln"/>
    <w:rsid w:val="00E511F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14">
    <w:name w:val="xl114"/>
    <w:basedOn w:val="Normln"/>
    <w:rsid w:val="00E511F7"/>
    <w:pPr>
      <w:pBdr>
        <w:bottom w:val="single" w:sz="8" w:space="0" w:color="auto"/>
      </w:pBdr>
      <w:shd w:val="clear" w:color="000000" w:fill="FFFFFF"/>
      <w:spacing w:before="100" w:beforeAutospacing="1" w:after="100" w:afterAutospacing="1"/>
      <w:jc w:val="right"/>
      <w:textAlignment w:val="center"/>
    </w:pPr>
    <w:rPr>
      <w:rFonts w:ascii="Arial" w:eastAsia="Times New Roman" w:hAnsi="Arial" w:cs="Arial"/>
      <w:color w:val="000000"/>
      <w:sz w:val="14"/>
      <w:szCs w:val="14"/>
      <w:lang w:eastAsia="cs-CZ"/>
    </w:rPr>
  </w:style>
  <w:style w:type="paragraph" w:customStyle="1" w:styleId="xl115">
    <w:name w:val="xl115"/>
    <w:basedOn w:val="Normln"/>
    <w:rsid w:val="00E511F7"/>
    <w:pPr>
      <w:pBdr>
        <w:bottom w:val="single" w:sz="8" w:space="0" w:color="auto"/>
      </w:pBdr>
      <w:shd w:val="clear" w:color="000000" w:fill="FFFFFF"/>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16">
    <w:name w:val="xl116"/>
    <w:basedOn w:val="Normln"/>
    <w:rsid w:val="00E511F7"/>
    <w:pPr>
      <w:pBdr>
        <w:bottom w:val="single" w:sz="8" w:space="0" w:color="auto"/>
        <w:right w:val="single" w:sz="8" w:space="0" w:color="auto"/>
      </w:pBdr>
      <w:spacing w:before="100" w:beforeAutospacing="1" w:after="100" w:afterAutospacing="1"/>
      <w:jc w:val="right"/>
      <w:textAlignment w:val="center"/>
    </w:pPr>
    <w:rPr>
      <w:rFonts w:ascii="Arial" w:eastAsia="Times New Roman" w:hAnsi="Arial" w:cs="Arial"/>
      <w:sz w:val="12"/>
      <w:szCs w:val="12"/>
      <w:lang w:eastAsia="cs-CZ"/>
    </w:rPr>
  </w:style>
  <w:style w:type="paragraph" w:customStyle="1" w:styleId="xl117">
    <w:name w:val="xl117"/>
    <w:basedOn w:val="Normln"/>
    <w:rsid w:val="00E511F7"/>
    <w:pPr>
      <w:pBdr>
        <w:bottom w:val="single" w:sz="8" w:space="0" w:color="auto"/>
        <w:right w:val="single" w:sz="8" w:space="0" w:color="auto"/>
      </w:pBdr>
      <w:shd w:val="clear" w:color="000000" w:fill="E7E6E6"/>
      <w:spacing w:before="100" w:beforeAutospacing="1" w:after="100" w:afterAutospacing="1"/>
      <w:jc w:val="right"/>
      <w:textAlignment w:val="center"/>
    </w:pPr>
    <w:rPr>
      <w:rFonts w:ascii="Arial" w:eastAsia="Times New Roman" w:hAnsi="Arial" w:cs="Arial"/>
      <w:sz w:val="12"/>
      <w:szCs w:val="12"/>
      <w:lang w:eastAsia="cs-CZ"/>
    </w:rPr>
  </w:style>
  <w:style w:type="paragraph" w:styleId="Textpoznpodarou">
    <w:name w:val="footnote text"/>
    <w:aliases w:val="Char1,Schriftart: 9 pt,Schriftart: 10 pt,Schriftart: 8 pt,Text poznámky pod čiarou 007,Footnote,Fußnotentextf,Geneva 9,Font: Geneva 9,Boston 10,f,pozn. pod čarou, Char1,Char12,Text pozn. pod čarou1,Char Char Char1,Podrozdział,Char,o"/>
    <w:basedOn w:val="Normln"/>
    <w:link w:val="TextpoznpodarouChar"/>
    <w:unhideWhenUsed/>
    <w:qFormat/>
    <w:rsid w:val="006D5700"/>
    <w:rPr>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rsid w:val="006D5700"/>
    <w:rPr>
      <w:sz w:val="20"/>
      <w:szCs w:val="20"/>
      <w:lang w:val="cs-CZ"/>
    </w:rPr>
  </w:style>
  <w:style w:type="paragraph" w:customStyle="1" w:styleId="MPplneni">
    <w:name w:val="MP_plneni"/>
    <w:basedOn w:val="Normln"/>
    <w:link w:val="MPplneniChar"/>
    <w:qFormat/>
    <w:rsid w:val="00722B56"/>
    <w:pPr>
      <w:jc w:val="both"/>
    </w:pPr>
    <w:rPr>
      <w:rFonts w:ascii="Arial" w:eastAsiaTheme="minorHAnsi" w:hAnsi="Arial" w:cs="Arial"/>
      <w:i/>
      <w:color w:val="7F7F7F" w:themeColor="text1" w:themeTint="80"/>
      <w:sz w:val="20"/>
      <w:szCs w:val="20"/>
      <w:lang w:eastAsia="en-US"/>
    </w:rPr>
  </w:style>
  <w:style w:type="character" w:customStyle="1" w:styleId="MPplneniChar">
    <w:name w:val="MP_plneni Char"/>
    <w:basedOn w:val="Standardnpsmoodstavce"/>
    <w:link w:val="MPplneni"/>
    <w:rsid w:val="00722B56"/>
    <w:rPr>
      <w:rFonts w:ascii="Arial" w:eastAsiaTheme="minorHAnsi" w:hAnsi="Arial" w:cs="Arial"/>
      <w:i/>
      <w:color w:val="7F7F7F" w:themeColor="text1" w:themeTint="80"/>
      <w:sz w:val="20"/>
      <w:szCs w:val="20"/>
      <w:lang w:val="cs-CZ" w:eastAsia="en-US"/>
    </w:rPr>
  </w:style>
  <w:style w:type="paragraph" w:customStyle="1" w:styleId="MPdoporuceni">
    <w:name w:val="MP_doporuceni"/>
    <w:basedOn w:val="Normln"/>
    <w:link w:val="MPdoporuceniChar"/>
    <w:qFormat/>
    <w:rsid w:val="00722B56"/>
    <w:pPr>
      <w:jc w:val="both"/>
    </w:pPr>
    <w:rPr>
      <w:rFonts w:ascii="Arial" w:eastAsia="Calibri" w:hAnsi="Arial"/>
      <w:i/>
      <w:sz w:val="20"/>
      <w:szCs w:val="20"/>
      <w:lang w:eastAsia="en-GB" w:bidi="en-US"/>
    </w:rPr>
  </w:style>
  <w:style w:type="character" w:customStyle="1" w:styleId="MPdoporuceniChar">
    <w:name w:val="MP_doporuceni Char"/>
    <w:basedOn w:val="Standardnpsmoodstavce"/>
    <w:link w:val="MPdoporuceni"/>
    <w:rsid w:val="00722B56"/>
    <w:rPr>
      <w:rFonts w:ascii="Arial" w:eastAsia="Calibri" w:hAnsi="Arial"/>
      <w:i/>
      <w:sz w:val="20"/>
      <w:szCs w:val="20"/>
      <w:lang w:val="cs-CZ" w:eastAsia="en-GB" w:bidi="en-US"/>
    </w:rPr>
  </w:style>
  <w:style w:type="character" w:customStyle="1" w:styleId="Nevyeenzmnka1">
    <w:name w:val="Nevyřešená zmínka1"/>
    <w:basedOn w:val="Standardnpsmoodstavce"/>
    <w:uiPriority w:val="99"/>
    <w:semiHidden/>
    <w:unhideWhenUsed/>
    <w:rsid w:val="00CB50ED"/>
    <w:rPr>
      <w:color w:val="605E5C"/>
      <w:shd w:val="clear" w:color="auto" w:fill="E1DFDD"/>
    </w:rPr>
  </w:style>
  <w:style w:type="paragraph" w:customStyle="1" w:styleId="Text1">
    <w:name w:val="Text 1"/>
    <w:basedOn w:val="Normln"/>
    <w:link w:val="Text1Char"/>
    <w:rsid w:val="00D2645E"/>
    <w:pPr>
      <w:spacing w:before="120" w:after="120"/>
      <w:ind w:left="850"/>
      <w:jc w:val="both"/>
    </w:pPr>
    <w:rPr>
      <w:rFonts w:ascii="Times New Roman" w:eastAsia="Times New Roman" w:hAnsi="Times New Roman" w:cs="Times New Roman"/>
      <w:sz w:val="24"/>
      <w:szCs w:val="24"/>
      <w:lang w:val="en-GB" w:eastAsia="en-US"/>
    </w:rPr>
  </w:style>
  <w:style w:type="character" w:customStyle="1" w:styleId="Text1Char">
    <w:name w:val="Text 1 Char"/>
    <w:link w:val="Text1"/>
    <w:locked/>
    <w:rsid w:val="00D2645E"/>
    <w:rPr>
      <w:rFonts w:ascii="Times New Roman" w:eastAsia="Times New Roman" w:hAnsi="Times New Roman" w:cs="Times New Roman"/>
      <w:sz w:val="24"/>
      <w:szCs w:val="24"/>
      <w:lang w:val="en-GB" w:eastAsia="en-US"/>
    </w:rPr>
  </w:style>
  <w:style w:type="character" w:styleId="Znakapoznpodarou">
    <w:name w:val="footnote reference"/>
    <w:uiPriority w:val="99"/>
    <w:semiHidden/>
    <w:rsid w:val="00513099"/>
    <w:rPr>
      <w:vertAlign w:val="superscript"/>
    </w:rPr>
  </w:style>
  <w:style w:type="paragraph" w:styleId="Zkladntext">
    <w:name w:val="Body Text"/>
    <w:basedOn w:val="Normln"/>
    <w:link w:val="ZkladntextChar"/>
    <w:rsid w:val="00545837"/>
    <w:pPr>
      <w:spacing w:line="360" w:lineRule="auto"/>
      <w:jc w:val="both"/>
    </w:pPr>
    <w:rPr>
      <w:rFonts w:ascii="Arial" w:eastAsia="Times New Roman" w:hAnsi="Arial" w:cs="Times New Roman"/>
      <w:color w:val="000000"/>
      <w:lang w:val="x-none" w:eastAsia="x-none"/>
    </w:rPr>
  </w:style>
  <w:style w:type="character" w:customStyle="1" w:styleId="ZkladntextChar">
    <w:name w:val="Základní text Char"/>
    <w:basedOn w:val="Standardnpsmoodstavce"/>
    <w:link w:val="Zkladntext"/>
    <w:rsid w:val="00545837"/>
    <w:rPr>
      <w:rFonts w:ascii="Arial" w:eastAsia="Times New Roman" w:hAnsi="Arial" w:cs="Times New Roman"/>
      <w:color w:val="000000"/>
      <w:lang w:val="x-none" w:eastAsia="x-none"/>
    </w:rPr>
  </w:style>
  <w:style w:type="paragraph" w:styleId="Revize">
    <w:name w:val="Revision"/>
    <w:hidden/>
    <w:uiPriority w:val="99"/>
    <w:semiHidden/>
    <w:rsid w:val="00CC53BE"/>
  </w:style>
  <w:style w:type="paragraph" w:customStyle="1" w:styleId="Default">
    <w:name w:val="Default"/>
    <w:rsid w:val="003A4E18"/>
    <w:pPr>
      <w:autoSpaceDE w:val="0"/>
      <w:autoSpaceDN w:val="0"/>
      <w:adjustRightInd w:val="0"/>
    </w:pPr>
    <w:rPr>
      <w:rFonts w:ascii="Arial" w:eastAsiaTheme="minorHAnsi" w:hAnsi="Arial" w:cs="Arial"/>
      <w:color w:val="000000"/>
      <w:sz w:val="24"/>
      <w:szCs w:val="24"/>
      <w:lang w:val="cs-CZ" w:eastAsia="en-US"/>
    </w:rPr>
  </w:style>
  <w:style w:type="character" w:styleId="Nevyeenzmnka">
    <w:name w:val="Unresolved Mention"/>
    <w:basedOn w:val="Standardnpsmoodstavce"/>
    <w:uiPriority w:val="99"/>
    <w:semiHidden/>
    <w:unhideWhenUsed/>
    <w:rsid w:val="00B83901"/>
    <w:rPr>
      <w:color w:val="605E5C"/>
      <w:shd w:val="clear" w:color="auto" w:fill="E1DFDD"/>
    </w:rPr>
  </w:style>
  <w:style w:type="character" w:customStyle="1" w:styleId="Nadpis3Char">
    <w:name w:val="Nadpis 3 Char"/>
    <w:basedOn w:val="Standardnpsmoodstavce"/>
    <w:link w:val="Nadpis3"/>
    <w:uiPriority w:val="9"/>
    <w:semiHidden/>
    <w:rsid w:val="00DF6FE1"/>
    <w:rPr>
      <w:rFonts w:asciiTheme="majorHAnsi" w:eastAsiaTheme="majorEastAsia" w:hAnsiTheme="majorHAnsi" w:cstheme="majorBidi"/>
      <w:color w:val="243F60" w:themeColor="accent1" w:themeShade="7F"/>
      <w:sz w:val="24"/>
      <w:szCs w:val="24"/>
      <w:lang w:val="cs-CZ"/>
    </w:rPr>
  </w:style>
  <w:style w:type="character" w:styleId="Siln">
    <w:name w:val="Strong"/>
    <w:basedOn w:val="Standardnpsmoodstavce"/>
    <w:uiPriority w:val="22"/>
    <w:qFormat/>
    <w:rsid w:val="00034880"/>
    <w:rPr>
      <w:b/>
      <w:bCs/>
    </w:rPr>
  </w:style>
  <w:style w:type="character" w:styleId="Zdraznn">
    <w:name w:val="Emphasis"/>
    <w:basedOn w:val="Standardnpsmoodstavce"/>
    <w:uiPriority w:val="20"/>
    <w:qFormat/>
    <w:rsid w:val="00034880"/>
    <w:rPr>
      <w:i/>
      <w:iCs/>
    </w:rPr>
  </w:style>
  <w:style w:type="paragraph" w:customStyle="1" w:styleId="xl118">
    <w:name w:val="xl118"/>
    <w:basedOn w:val="Normln"/>
    <w:rsid w:val="009C47E3"/>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color w:val="000000"/>
      <w:sz w:val="14"/>
      <w:szCs w:val="14"/>
      <w:lang w:eastAsia="cs-CZ"/>
    </w:rPr>
  </w:style>
  <w:style w:type="paragraph" w:customStyle="1" w:styleId="xl119">
    <w:name w:val="xl119"/>
    <w:basedOn w:val="Normln"/>
    <w:rsid w:val="009C47E3"/>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00000"/>
      <w:sz w:val="24"/>
      <w:szCs w:val="24"/>
      <w:lang w:eastAsia="cs-CZ"/>
    </w:rPr>
  </w:style>
  <w:style w:type="paragraph" w:customStyle="1" w:styleId="xl120">
    <w:name w:val="xl120"/>
    <w:basedOn w:val="Normln"/>
    <w:rsid w:val="009C47E3"/>
    <w:pPr>
      <w:pBdr>
        <w:top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00000"/>
      <w:sz w:val="24"/>
      <w:szCs w:val="24"/>
      <w:lang w:eastAsia="cs-CZ"/>
    </w:rPr>
  </w:style>
  <w:style w:type="paragraph" w:customStyle="1" w:styleId="xl121">
    <w:name w:val="xl121"/>
    <w:basedOn w:val="Normln"/>
    <w:rsid w:val="009C47E3"/>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00000"/>
      <w:sz w:val="24"/>
      <w:szCs w:val="24"/>
      <w:lang w:eastAsia="cs-CZ"/>
    </w:rPr>
  </w:style>
  <w:style w:type="paragraph" w:customStyle="1" w:styleId="xl122">
    <w:name w:val="xl122"/>
    <w:basedOn w:val="Normln"/>
    <w:rsid w:val="009C47E3"/>
    <w:pPr>
      <w:pBdr>
        <w:top w:val="single" w:sz="8" w:space="0" w:color="auto"/>
        <w:left w:val="single" w:sz="8" w:space="0" w:color="auto"/>
        <w:right w:val="single" w:sz="8" w:space="0" w:color="auto"/>
      </w:pBdr>
      <w:shd w:val="clear" w:color="000000" w:fill="DDEBF7"/>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23">
    <w:name w:val="xl123"/>
    <w:basedOn w:val="Normln"/>
    <w:rsid w:val="009C47E3"/>
    <w:pPr>
      <w:pBdr>
        <w:left w:val="single" w:sz="8" w:space="0" w:color="auto"/>
        <w:right w:val="single" w:sz="8" w:space="0" w:color="auto"/>
      </w:pBdr>
      <w:shd w:val="clear" w:color="000000" w:fill="DDEBF7"/>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24">
    <w:name w:val="xl124"/>
    <w:basedOn w:val="Normln"/>
    <w:rsid w:val="009C47E3"/>
    <w:pPr>
      <w:pBdr>
        <w:left w:val="single" w:sz="8" w:space="0" w:color="auto"/>
        <w:bottom w:val="single" w:sz="8" w:space="0" w:color="auto"/>
        <w:right w:val="single" w:sz="8" w:space="0" w:color="auto"/>
      </w:pBdr>
      <w:shd w:val="clear" w:color="000000" w:fill="DDEBF7"/>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25">
    <w:name w:val="xl125"/>
    <w:basedOn w:val="Normln"/>
    <w:rsid w:val="009C47E3"/>
    <w:pPr>
      <w:pBdr>
        <w:top w:val="single" w:sz="8" w:space="0" w:color="auto"/>
        <w:left w:val="single" w:sz="8" w:space="0" w:color="auto"/>
        <w:right w:val="single" w:sz="8" w:space="0" w:color="auto"/>
      </w:pBdr>
      <w:shd w:val="clear" w:color="000000" w:fill="DDEBF7"/>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26">
    <w:name w:val="xl126"/>
    <w:basedOn w:val="Normln"/>
    <w:rsid w:val="009C47E3"/>
    <w:pPr>
      <w:pBdr>
        <w:left w:val="single" w:sz="8" w:space="0" w:color="auto"/>
        <w:right w:val="single" w:sz="8" w:space="0" w:color="auto"/>
      </w:pBdr>
      <w:shd w:val="clear" w:color="000000" w:fill="DDEBF7"/>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27">
    <w:name w:val="xl127"/>
    <w:basedOn w:val="Normln"/>
    <w:rsid w:val="009C47E3"/>
    <w:pPr>
      <w:pBdr>
        <w:left w:val="single" w:sz="8" w:space="0" w:color="auto"/>
        <w:bottom w:val="single" w:sz="8" w:space="0" w:color="auto"/>
        <w:right w:val="single" w:sz="8" w:space="0" w:color="auto"/>
      </w:pBdr>
      <w:shd w:val="clear" w:color="000000" w:fill="DDEBF7"/>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28">
    <w:name w:val="xl128"/>
    <w:basedOn w:val="Normln"/>
    <w:rsid w:val="009C47E3"/>
    <w:pPr>
      <w:pBdr>
        <w:top w:val="single" w:sz="8" w:space="0" w:color="auto"/>
        <w:left w:val="single" w:sz="8" w:space="0" w:color="auto"/>
        <w:right w:val="single" w:sz="8" w:space="0" w:color="auto"/>
      </w:pBdr>
      <w:shd w:val="clear" w:color="000000" w:fill="E7E6E6"/>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29">
    <w:name w:val="xl129"/>
    <w:basedOn w:val="Normln"/>
    <w:rsid w:val="009C47E3"/>
    <w:pPr>
      <w:pBdr>
        <w:left w:val="single" w:sz="8" w:space="0" w:color="auto"/>
        <w:right w:val="single" w:sz="8" w:space="0" w:color="auto"/>
      </w:pBdr>
      <w:shd w:val="clear" w:color="000000" w:fill="E7E6E6"/>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30">
    <w:name w:val="xl130"/>
    <w:basedOn w:val="Normln"/>
    <w:rsid w:val="009C47E3"/>
    <w:pPr>
      <w:pBdr>
        <w:left w:val="single" w:sz="8" w:space="0" w:color="auto"/>
        <w:bottom w:val="single" w:sz="8" w:space="0" w:color="000000"/>
        <w:right w:val="single" w:sz="8" w:space="0" w:color="auto"/>
      </w:pBdr>
      <w:shd w:val="clear" w:color="000000" w:fill="E7E6E6"/>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31">
    <w:name w:val="xl131"/>
    <w:basedOn w:val="Normln"/>
    <w:rsid w:val="009C47E3"/>
    <w:pPr>
      <w:pBdr>
        <w:top w:val="single" w:sz="8" w:space="0" w:color="auto"/>
        <w:left w:val="single" w:sz="8" w:space="0" w:color="auto"/>
        <w:right w:val="single" w:sz="8" w:space="0" w:color="auto"/>
      </w:pBdr>
      <w:shd w:val="clear" w:color="000000" w:fill="E7E6E6"/>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32">
    <w:name w:val="xl132"/>
    <w:basedOn w:val="Normln"/>
    <w:rsid w:val="009C47E3"/>
    <w:pPr>
      <w:pBdr>
        <w:left w:val="single" w:sz="8" w:space="0" w:color="auto"/>
        <w:right w:val="single" w:sz="8" w:space="0" w:color="auto"/>
      </w:pBdr>
      <w:shd w:val="clear" w:color="000000" w:fill="E7E6E6"/>
      <w:spacing w:before="100" w:beforeAutospacing="1" w:after="100" w:afterAutospacing="1"/>
      <w:textAlignment w:val="center"/>
    </w:pPr>
    <w:rPr>
      <w:rFonts w:ascii="Arial" w:eastAsia="Times New Roman" w:hAnsi="Arial" w:cs="Arial"/>
      <w:color w:val="000000"/>
      <w:sz w:val="14"/>
      <w:szCs w:val="14"/>
      <w:lang w:eastAsia="cs-CZ"/>
    </w:rPr>
  </w:style>
  <w:style w:type="paragraph" w:customStyle="1" w:styleId="xl133">
    <w:name w:val="xl133"/>
    <w:basedOn w:val="Normln"/>
    <w:rsid w:val="009C47E3"/>
    <w:pPr>
      <w:pBdr>
        <w:left w:val="single" w:sz="8" w:space="0" w:color="auto"/>
        <w:bottom w:val="single" w:sz="8" w:space="0" w:color="000000"/>
        <w:right w:val="single" w:sz="8" w:space="0" w:color="auto"/>
      </w:pBdr>
      <w:shd w:val="clear" w:color="000000" w:fill="E7E6E6"/>
      <w:spacing w:before="100" w:beforeAutospacing="1" w:after="100" w:afterAutospacing="1"/>
      <w:textAlignment w:val="center"/>
    </w:pPr>
    <w:rPr>
      <w:rFonts w:ascii="Arial" w:eastAsia="Times New Roman" w:hAnsi="Arial" w:cs="Arial"/>
      <w:color w:val="000000"/>
      <w:sz w:val="14"/>
      <w:szCs w:val="1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782">
      <w:bodyDiv w:val="1"/>
      <w:marLeft w:val="0"/>
      <w:marRight w:val="0"/>
      <w:marTop w:val="0"/>
      <w:marBottom w:val="0"/>
      <w:divBdr>
        <w:top w:val="none" w:sz="0" w:space="0" w:color="auto"/>
        <w:left w:val="none" w:sz="0" w:space="0" w:color="auto"/>
        <w:bottom w:val="none" w:sz="0" w:space="0" w:color="auto"/>
        <w:right w:val="none" w:sz="0" w:space="0" w:color="auto"/>
      </w:divBdr>
    </w:div>
    <w:div w:id="4405927">
      <w:bodyDiv w:val="1"/>
      <w:marLeft w:val="0"/>
      <w:marRight w:val="0"/>
      <w:marTop w:val="0"/>
      <w:marBottom w:val="0"/>
      <w:divBdr>
        <w:top w:val="none" w:sz="0" w:space="0" w:color="auto"/>
        <w:left w:val="none" w:sz="0" w:space="0" w:color="auto"/>
        <w:bottom w:val="none" w:sz="0" w:space="0" w:color="auto"/>
        <w:right w:val="none" w:sz="0" w:space="0" w:color="auto"/>
      </w:divBdr>
    </w:div>
    <w:div w:id="16011034">
      <w:bodyDiv w:val="1"/>
      <w:marLeft w:val="0"/>
      <w:marRight w:val="0"/>
      <w:marTop w:val="0"/>
      <w:marBottom w:val="0"/>
      <w:divBdr>
        <w:top w:val="none" w:sz="0" w:space="0" w:color="auto"/>
        <w:left w:val="none" w:sz="0" w:space="0" w:color="auto"/>
        <w:bottom w:val="none" w:sz="0" w:space="0" w:color="auto"/>
        <w:right w:val="none" w:sz="0" w:space="0" w:color="auto"/>
      </w:divBdr>
    </w:div>
    <w:div w:id="26226436">
      <w:bodyDiv w:val="1"/>
      <w:marLeft w:val="0"/>
      <w:marRight w:val="0"/>
      <w:marTop w:val="0"/>
      <w:marBottom w:val="0"/>
      <w:divBdr>
        <w:top w:val="none" w:sz="0" w:space="0" w:color="auto"/>
        <w:left w:val="none" w:sz="0" w:space="0" w:color="auto"/>
        <w:bottom w:val="none" w:sz="0" w:space="0" w:color="auto"/>
        <w:right w:val="none" w:sz="0" w:space="0" w:color="auto"/>
      </w:divBdr>
    </w:div>
    <w:div w:id="26375556">
      <w:bodyDiv w:val="1"/>
      <w:marLeft w:val="0"/>
      <w:marRight w:val="0"/>
      <w:marTop w:val="0"/>
      <w:marBottom w:val="0"/>
      <w:divBdr>
        <w:top w:val="none" w:sz="0" w:space="0" w:color="auto"/>
        <w:left w:val="none" w:sz="0" w:space="0" w:color="auto"/>
        <w:bottom w:val="none" w:sz="0" w:space="0" w:color="auto"/>
        <w:right w:val="none" w:sz="0" w:space="0" w:color="auto"/>
      </w:divBdr>
    </w:div>
    <w:div w:id="44834011">
      <w:bodyDiv w:val="1"/>
      <w:marLeft w:val="0"/>
      <w:marRight w:val="0"/>
      <w:marTop w:val="0"/>
      <w:marBottom w:val="0"/>
      <w:divBdr>
        <w:top w:val="none" w:sz="0" w:space="0" w:color="auto"/>
        <w:left w:val="none" w:sz="0" w:space="0" w:color="auto"/>
        <w:bottom w:val="none" w:sz="0" w:space="0" w:color="auto"/>
        <w:right w:val="none" w:sz="0" w:space="0" w:color="auto"/>
      </w:divBdr>
    </w:div>
    <w:div w:id="51198365">
      <w:bodyDiv w:val="1"/>
      <w:marLeft w:val="0"/>
      <w:marRight w:val="0"/>
      <w:marTop w:val="0"/>
      <w:marBottom w:val="0"/>
      <w:divBdr>
        <w:top w:val="none" w:sz="0" w:space="0" w:color="auto"/>
        <w:left w:val="none" w:sz="0" w:space="0" w:color="auto"/>
        <w:bottom w:val="none" w:sz="0" w:space="0" w:color="auto"/>
        <w:right w:val="none" w:sz="0" w:space="0" w:color="auto"/>
      </w:divBdr>
    </w:div>
    <w:div w:id="55783843">
      <w:bodyDiv w:val="1"/>
      <w:marLeft w:val="0"/>
      <w:marRight w:val="0"/>
      <w:marTop w:val="0"/>
      <w:marBottom w:val="0"/>
      <w:divBdr>
        <w:top w:val="none" w:sz="0" w:space="0" w:color="auto"/>
        <w:left w:val="none" w:sz="0" w:space="0" w:color="auto"/>
        <w:bottom w:val="none" w:sz="0" w:space="0" w:color="auto"/>
        <w:right w:val="none" w:sz="0" w:space="0" w:color="auto"/>
      </w:divBdr>
    </w:div>
    <w:div w:id="71129635">
      <w:bodyDiv w:val="1"/>
      <w:marLeft w:val="0"/>
      <w:marRight w:val="0"/>
      <w:marTop w:val="0"/>
      <w:marBottom w:val="0"/>
      <w:divBdr>
        <w:top w:val="none" w:sz="0" w:space="0" w:color="auto"/>
        <w:left w:val="none" w:sz="0" w:space="0" w:color="auto"/>
        <w:bottom w:val="none" w:sz="0" w:space="0" w:color="auto"/>
        <w:right w:val="none" w:sz="0" w:space="0" w:color="auto"/>
      </w:divBdr>
    </w:div>
    <w:div w:id="100222659">
      <w:bodyDiv w:val="1"/>
      <w:marLeft w:val="0"/>
      <w:marRight w:val="0"/>
      <w:marTop w:val="0"/>
      <w:marBottom w:val="0"/>
      <w:divBdr>
        <w:top w:val="none" w:sz="0" w:space="0" w:color="auto"/>
        <w:left w:val="none" w:sz="0" w:space="0" w:color="auto"/>
        <w:bottom w:val="none" w:sz="0" w:space="0" w:color="auto"/>
        <w:right w:val="none" w:sz="0" w:space="0" w:color="auto"/>
      </w:divBdr>
    </w:div>
    <w:div w:id="114372534">
      <w:bodyDiv w:val="1"/>
      <w:marLeft w:val="0"/>
      <w:marRight w:val="0"/>
      <w:marTop w:val="0"/>
      <w:marBottom w:val="0"/>
      <w:divBdr>
        <w:top w:val="none" w:sz="0" w:space="0" w:color="auto"/>
        <w:left w:val="none" w:sz="0" w:space="0" w:color="auto"/>
        <w:bottom w:val="none" w:sz="0" w:space="0" w:color="auto"/>
        <w:right w:val="none" w:sz="0" w:space="0" w:color="auto"/>
      </w:divBdr>
    </w:div>
    <w:div w:id="117838879">
      <w:bodyDiv w:val="1"/>
      <w:marLeft w:val="0"/>
      <w:marRight w:val="0"/>
      <w:marTop w:val="0"/>
      <w:marBottom w:val="0"/>
      <w:divBdr>
        <w:top w:val="none" w:sz="0" w:space="0" w:color="auto"/>
        <w:left w:val="none" w:sz="0" w:space="0" w:color="auto"/>
        <w:bottom w:val="none" w:sz="0" w:space="0" w:color="auto"/>
        <w:right w:val="none" w:sz="0" w:space="0" w:color="auto"/>
      </w:divBdr>
    </w:div>
    <w:div w:id="123305901">
      <w:bodyDiv w:val="1"/>
      <w:marLeft w:val="0"/>
      <w:marRight w:val="0"/>
      <w:marTop w:val="0"/>
      <w:marBottom w:val="0"/>
      <w:divBdr>
        <w:top w:val="none" w:sz="0" w:space="0" w:color="auto"/>
        <w:left w:val="none" w:sz="0" w:space="0" w:color="auto"/>
        <w:bottom w:val="none" w:sz="0" w:space="0" w:color="auto"/>
        <w:right w:val="none" w:sz="0" w:space="0" w:color="auto"/>
      </w:divBdr>
    </w:div>
    <w:div w:id="139617708">
      <w:bodyDiv w:val="1"/>
      <w:marLeft w:val="0"/>
      <w:marRight w:val="0"/>
      <w:marTop w:val="0"/>
      <w:marBottom w:val="0"/>
      <w:divBdr>
        <w:top w:val="none" w:sz="0" w:space="0" w:color="auto"/>
        <w:left w:val="none" w:sz="0" w:space="0" w:color="auto"/>
        <w:bottom w:val="none" w:sz="0" w:space="0" w:color="auto"/>
        <w:right w:val="none" w:sz="0" w:space="0" w:color="auto"/>
      </w:divBdr>
    </w:div>
    <w:div w:id="163008822">
      <w:bodyDiv w:val="1"/>
      <w:marLeft w:val="0"/>
      <w:marRight w:val="0"/>
      <w:marTop w:val="0"/>
      <w:marBottom w:val="0"/>
      <w:divBdr>
        <w:top w:val="none" w:sz="0" w:space="0" w:color="auto"/>
        <w:left w:val="none" w:sz="0" w:space="0" w:color="auto"/>
        <w:bottom w:val="none" w:sz="0" w:space="0" w:color="auto"/>
        <w:right w:val="none" w:sz="0" w:space="0" w:color="auto"/>
      </w:divBdr>
    </w:div>
    <w:div w:id="190994279">
      <w:bodyDiv w:val="1"/>
      <w:marLeft w:val="0"/>
      <w:marRight w:val="0"/>
      <w:marTop w:val="0"/>
      <w:marBottom w:val="0"/>
      <w:divBdr>
        <w:top w:val="none" w:sz="0" w:space="0" w:color="auto"/>
        <w:left w:val="none" w:sz="0" w:space="0" w:color="auto"/>
        <w:bottom w:val="none" w:sz="0" w:space="0" w:color="auto"/>
        <w:right w:val="none" w:sz="0" w:space="0" w:color="auto"/>
      </w:divBdr>
    </w:div>
    <w:div w:id="192958001">
      <w:bodyDiv w:val="1"/>
      <w:marLeft w:val="0"/>
      <w:marRight w:val="0"/>
      <w:marTop w:val="0"/>
      <w:marBottom w:val="0"/>
      <w:divBdr>
        <w:top w:val="none" w:sz="0" w:space="0" w:color="auto"/>
        <w:left w:val="none" w:sz="0" w:space="0" w:color="auto"/>
        <w:bottom w:val="none" w:sz="0" w:space="0" w:color="auto"/>
        <w:right w:val="none" w:sz="0" w:space="0" w:color="auto"/>
      </w:divBdr>
    </w:div>
    <w:div w:id="202254952">
      <w:bodyDiv w:val="1"/>
      <w:marLeft w:val="0"/>
      <w:marRight w:val="0"/>
      <w:marTop w:val="0"/>
      <w:marBottom w:val="0"/>
      <w:divBdr>
        <w:top w:val="none" w:sz="0" w:space="0" w:color="auto"/>
        <w:left w:val="none" w:sz="0" w:space="0" w:color="auto"/>
        <w:bottom w:val="none" w:sz="0" w:space="0" w:color="auto"/>
        <w:right w:val="none" w:sz="0" w:space="0" w:color="auto"/>
      </w:divBdr>
    </w:div>
    <w:div w:id="219706163">
      <w:bodyDiv w:val="1"/>
      <w:marLeft w:val="0"/>
      <w:marRight w:val="0"/>
      <w:marTop w:val="0"/>
      <w:marBottom w:val="0"/>
      <w:divBdr>
        <w:top w:val="none" w:sz="0" w:space="0" w:color="auto"/>
        <w:left w:val="none" w:sz="0" w:space="0" w:color="auto"/>
        <w:bottom w:val="none" w:sz="0" w:space="0" w:color="auto"/>
        <w:right w:val="none" w:sz="0" w:space="0" w:color="auto"/>
      </w:divBdr>
    </w:div>
    <w:div w:id="223176477">
      <w:bodyDiv w:val="1"/>
      <w:marLeft w:val="0"/>
      <w:marRight w:val="0"/>
      <w:marTop w:val="0"/>
      <w:marBottom w:val="0"/>
      <w:divBdr>
        <w:top w:val="none" w:sz="0" w:space="0" w:color="auto"/>
        <w:left w:val="none" w:sz="0" w:space="0" w:color="auto"/>
        <w:bottom w:val="none" w:sz="0" w:space="0" w:color="auto"/>
        <w:right w:val="none" w:sz="0" w:space="0" w:color="auto"/>
      </w:divBdr>
    </w:div>
    <w:div w:id="235360011">
      <w:bodyDiv w:val="1"/>
      <w:marLeft w:val="0"/>
      <w:marRight w:val="0"/>
      <w:marTop w:val="0"/>
      <w:marBottom w:val="0"/>
      <w:divBdr>
        <w:top w:val="none" w:sz="0" w:space="0" w:color="auto"/>
        <w:left w:val="none" w:sz="0" w:space="0" w:color="auto"/>
        <w:bottom w:val="none" w:sz="0" w:space="0" w:color="auto"/>
        <w:right w:val="none" w:sz="0" w:space="0" w:color="auto"/>
      </w:divBdr>
    </w:div>
    <w:div w:id="251939374">
      <w:bodyDiv w:val="1"/>
      <w:marLeft w:val="0"/>
      <w:marRight w:val="0"/>
      <w:marTop w:val="0"/>
      <w:marBottom w:val="0"/>
      <w:divBdr>
        <w:top w:val="none" w:sz="0" w:space="0" w:color="auto"/>
        <w:left w:val="none" w:sz="0" w:space="0" w:color="auto"/>
        <w:bottom w:val="none" w:sz="0" w:space="0" w:color="auto"/>
        <w:right w:val="none" w:sz="0" w:space="0" w:color="auto"/>
      </w:divBdr>
    </w:div>
    <w:div w:id="275253525">
      <w:bodyDiv w:val="1"/>
      <w:marLeft w:val="0"/>
      <w:marRight w:val="0"/>
      <w:marTop w:val="0"/>
      <w:marBottom w:val="0"/>
      <w:divBdr>
        <w:top w:val="none" w:sz="0" w:space="0" w:color="auto"/>
        <w:left w:val="none" w:sz="0" w:space="0" w:color="auto"/>
        <w:bottom w:val="none" w:sz="0" w:space="0" w:color="auto"/>
        <w:right w:val="none" w:sz="0" w:space="0" w:color="auto"/>
      </w:divBdr>
    </w:div>
    <w:div w:id="282812225">
      <w:bodyDiv w:val="1"/>
      <w:marLeft w:val="0"/>
      <w:marRight w:val="0"/>
      <w:marTop w:val="0"/>
      <w:marBottom w:val="0"/>
      <w:divBdr>
        <w:top w:val="none" w:sz="0" w:space="0" w:color="auto"/>
        <w:left w:val="none" w:sz="0" w:space="0" w:color="auto"/>
        <w:bottom w:val="none" w:sz="0" w:space="0" w:color="auto"/>
        <w:right w:val="none" w:sz="0" w:space="0" w:color="auto"/>
      </w:divBdr>
    </w:div>
    <w:div w:id="300575467">
      <w:bodyDiv w:val="1"/>
      <w:marLeft w:val="0"/>
      <w:marRight w:val="0"/>
      <w:marTop w:val="0"/>
      <w:marBottom w:val="0"/>
      <w:divBdr>
        <w:top w:val="none" w:sz="0" w:space="0" w:color="auto"/>
        <w:left w:val="none" w:sz="0" w:space="0" w:color="auto"/>
        <w:bottom w:val="none" w:sz="0" w:space="0" w:color="auto"/>
        <w:right w:val="none" w:sz="0" w:space="0" w:color="auto"/>
      </w:divBdr>
    </w:div>
    <w:div w:id="305941050">
      <w:bodyDiv w:val="1"/>
      <w:marLeft w:val="0"/>
      <w:marRight w:val="0"/>
      <w:marTop w:val="0"/>
      <w:marBottom w:val="0"/>
      <w:divBdr>
        <w:top w:val="none" w:sz="0" w:space="0" w:color="auto"/>
        <w:left w:val="none" w:sz="0" w:space="0" w:color="auto"/>
        <w:bottom w:val="none" w:sz="0" w:space="0" w:color="auto"/>
        <w:right w:val="none" w:sz="0" w:space="0" w:color="auto"/>
      </w:divBdr>
    </w:div>
    <w:div w:id="318777720">
      <w:bodyDiv w:val="1"/>
      <w:marLeft w:val="0"/>
      <w:marRight w:val="0"/>
      <w:marTop w:val="0"/>
      <w:marBottom w:val="0"/>
      <w:divBdr>
        <w:top w:val="none" w:sz="0" w:space="0" w:color="auto"/>
        <w:left w:val="none" w:sz="0" w:space="0" w:color="auto"/>
        <w:bottom w:val="none" w:sz="0" w:space="0" w:color="auto"/>
        <w:right w:val="none" w:sz="0" w:space="0" w:color="auto"/>
      </w:divBdr>
    </w:div>
    <w:div w:id="327221295">
      <w:bodyDiv w:val="1"/>
      <w:marLeft w:val="0"/>
      <w:marRight w:val="0"/>
      <w:marTop w:val="0"/>
      <w:marBottom w:val="0"/>
      <w:divBdr>
        <w:top w:val="none" w:sz="0" w:space="0" w:color="auto"/>
        <w:left w:val="none" w:sz="0" w:space="0" w:color="auto"/>
        <w:bottom w:val="none" w:sz="0" w:space="0" w:color="auto"/>
        <w:right w:val="none" w:sz="0" w:space="0" w:color="auto"/>
      </w:divBdr>
    </w:div>
    <w:div w:id="339041759">
      <w:bodyDiv w:val="1"/>
      <w:marLeft w:val="0"/>
      <w:marRight w:val="0"/>
      <w:marTop w:val="0"/>
      <w:marBottom w:val="0"/>
      <w:divBdr>
        <w:top w:val="none" w:sz="0" w:space="0" w:color="auto"/>
        <w:left w:val="none" w:sz="0" w:space="0" w:color="auto"/>
        <w:bottom w:val="none" w:sz="0" w:space="0" w:color="auto"/>
        <w:right w:val="none" w:sz="0" w:space="0" w:color="auto"/>
      </w:divBdr>
    </w:div>
    <w:div w:id="339704684">
      <w:bodyDiv w:val="1"/>
      <w:marLeft w:val="0"/>
      <w:marRight w:val="0"/>
      <w:marTop w:val="0"/>
      <w:marBottom w:val="0"/>
      <w:divBdr>
        <w:top w:val="none" w:sz="0" w:space="0" w:color="auto"/>
        <w:left w:val="none" w:sz="0" w:space="0" w:color="auto"/>
        <w:bottom w:val="none" w:sz="0" w:space="0" w:color="auto"/>
        <w:right w:val="none" w:sz="0" w:space="0" w:color="auto"/>
      </w:divBdr>
    </w:div>
    <w:div w:id="356851295">
      <w:bodyDiv w:val="1"/>
      <w:marLeft w:val="0"/>
      <w:marRight w:val="0"/>
      <w:marTop w:val="0"/>
      <w:marBottom w:val="0"/>
      <w:divBdr>
        <w:top w:val="none" w:sz="0" w:space="0" w:color="auto"/>
        <w:left w:val="none" w:sz="0" w:space="0" w:color="auto"/>
        <w:bottom w:val="none" w:sz="0" w:space="0" w:color="auto"/>
        <w:right w:val="none" w:sz="0" w:space="0" w:color="auto"/>
      </w:divBdr>
    </w:div>
    <w:div w:id="368536484">
      <w:bodyDiv w:val="1"/>
      <w:marLeft w:val="0"/>
      <w:marRight w:val="0"/>
      <w:marTop w:val="0"/>
      <w:marBottom w:val="0"/>
      <w:divBdr>
        <w:top w:val="none" w:sz="0" w:space="0" w:color="auto"/>
        <w:left w:val="none" w:sz="0" w:space="0" w:color="auto"/>
        <w:bottom w:val="none" w:sz="0" w:space="0" w:color="auto"/>
        <w:right w:val="none" w:sz="0" w:space="0" w:color="auto"/>
      </w:divBdr>
    </w:div>
    <w:div w:id="370427175">
      <w:bodyDiv w:val="1"/>
      <w:marLeft w:val="0"/>
      <w:marRight w:val="0"/>
      <w:marTop w:val="0"/>
      <w:marBottom w:val="0"/>
      <w:divBdr>
        <w:top w:val="none" w:sz="0" w:space="0" w:color="auto"/>
        <w:left w:val="none" w:sz="0" w:space="0" w:color="auto"/>
        <w:bottom w:val="none" w:sz="0" w:space="0" w:color="auto"/>
        <w:right w:val="none" w:sz="0" w:space="0" w:color="auto"/>
      </w:divBdr>
    </w:div>
    <w:div w:id="371733487">
      <w:bodyDiv w:val="1"/>
      <w:marLeft w:val="0"/>
      <w:marRight w:val="0"/>
      <w:marTop w:val="0"/>
      <w:marBottom w:val="0"/>
      <w:divBdr>
        <w:top w:val="none" w:sz="0" w:space="0" w:color="auto"/>
        <w:left w:val="none" w:sz="0" w:space="0" w:color="auto"/>
        <w:bottom w:val="none" w:sz="0" w:space="0" w:color="auto"/>
        <w:right w:val="none" w:sz="0" w:space="0" w:color="auto"/>
      </w:divBdr>
    </w:div>
    <w:div w:id="373039848">
      <w:bodyDiv w:val="1"/>
      <w:marLeft w:val="0"/>
      <w:marRight w:val="0"/>
      <w:marTop w:val="0"/>
      <w:marBottom w:val="0"/>
      <w:divBdr>
        <w:top w:val="none" w:sz="0" w:space="0" w:color="auto"/>
        <w:left w:val="none" w:sz="0" w:space="0" w:color="auto"/>
        <w:bottom w:val="none" w:sz="0" w:space="0" w:color="auto"/>
        <w:right w:val="none" w:sz="0" w:space="0" w:color="auto"/>
      </w:divBdr>
    </w:div>
    <w:div w:id="409237954">
      <w:bodyDiv w:val="1"/>
      <w:marLeft w:val="0"/>
      <w:marRight w:val="0"/>
      <w:marTop w:val="0"/>
      <w:marBottom w:val="0"/>
      <w:divBdr>
        <w:top w:val="none" w:sz="0" w:space="0" w:color="auto"/>
        <w:left w:val="none" w:sz="0" w:space="0" w:color="auto"/>
        <w:bottom w:val="none" w:sz="0" w:space="0" w:color="auto"/>
        <w:right w:val="none" w:sz="0" w:space="0" w:color="auto"/>
      </w:divBdr>
    </w:div>
    <w:div w:id="410545652">
      <w:bodyDiv w:val="1"/>
      <w:marLeft w:val="0"/>
      <w:marRight w:val="0"/>
      <w:marTop w:val="0"/>
      <w:marBottom w:val="0"/>
      <w:divBdr>
        <w:top w:val="none" w:sz="0" w:space="0" w:color="auto"/>
        <w:left w:val="none" w:sz="0" w:space="0" w:color="auto"/>
        <w:bottom w:val="none" w:sz="0" w:space="0" w:color="auto"/>
        <w:right w:val="none" w:sz="0" w:space="0" w:color="auto"/>
      </w:divBdr>
    </w:div>
    <w:div w:id="414908908">
      <w:bodyDiv w:val="1"/>
      <w:marLeft w:val="0"/>
      <w:marRight w:val="0"/>
      <w:marTop w:val="0"/>
      <w:marBottom w:val="0"/>
      <w:divBdr>
        <w:top w:val="none" w:sz="0" w:space="0" w:color="auto"/>
        <w:left w:val="none" w:sz="0" w:space="0" w:color="auto"/>
        <w:bottom w:val="none" w:sz="0" w:space="0" w:color="auto"/>
        <w:right w:val="none" w:sz="0" w:space="0" w:color="auto"/>
      </w:divBdr>
    </w:div>
    <w:div w:id="415636629">
      <w:bodyDiv w:val="1"/>
      <w:marLeft w:val="0"/>
      <w:marRight w:val="0"/>
      <w:marTop w:val="0"/>
      <w:marBottom w:val="0"/>
      <w:divBdr>
        <w:top w:val="none" w:sz="0" w:space="0" w:color="auto"/>
        <w:left w:val="none" w:sz="0" w:space="0" w:color="auto"/>
        <w:bottom w:val="none" w:sz="0" w:space="0" w:color="auto"/>
        <w:right w:val="none" w:sz="0" w:space="0" w:color="auto"/>
      </w:divBdr>
    </w:div>
    <w:div w:id="437795693">
      <w:bodyDiv w:val="1"/>
      <w:marLeft w:val="0"/>
      <w:marRight w:val="0"/>
      <w:marTop w:val="0"/>
      <w:marBottom w:val="0"/>
      <w:divBdr>
        <w:top w:val="none" w:sz="0" w:space="0" w:color="auto"/>
        <w:left w:val="none" w:sz="0" w:space="0" w:color="auto"/>
        <w:bottom w:val="none" w:sz="0" w:space="0" w:color="auto"/>
        <w:right w:val="none" w:sz="0" w:space="0" w:color="auto"/>
      </w:divBdr>
    </w:div>
    <w:div w:id="467284670">
      <w:bodyDiv w:val="1"/>
      <w:marLeft w:val="0"/>
      <w:marRight w:val="0"/>
      <w:marTop w:val="0"/>
      <w:marBottom w:val="0"/>
      <w:divBdr>
        <w:top w:val="none" w:sz="0" w:space="0" w:color="auto"/>
        <w:left w:val="none" w:sz="0" w:space="0" w:color="auto"/>
        <w:bottom w:val="none" w:sz="0" w:space="0" w:color="auto"/>
        <w:right w:val="none" w:sz="0" w:space="0" w:color="auto"/>
      </w:divBdr>
    </w:div>
    <w:div w:id="471869529">
      <w:bodyDiv w:val="1"/>
      <w:marLeft w:val="0"/>
      <w:marRight w:val="0"/>
      <w:marTop w:val="0"/>
      <w:marBottom w:val="0"/>
      <w:divBdr>
        <w:top w:val="none" w:sz="0" w:space="0" w:color="auto"/>
        <w:left w:val="none" w:sz="0" w:space="0" w:color="auto"/>
        <w:bottom w:val="none" w:sz="0" w:space="0" w:color="auto"/>
        <w:right w:val="none" w:sz="0" w:space="0" w:color="auto"/>
      </w:divBdr>
    </w:div>
    <w:div w:id="482501748">
      <w:bodyDiv w:val="1"/>
      <w:marLeft w:val="0"/>
      <w:marRight w:val="0"/>
      <w:marTop w:val="0"/>
      <w:marBottom w:val="0"/>
      <w:divBdr>
        <w:top w:val="none" w:sz="0" w:space="0" w:color="auto"/>
        <w:left w:val="none" w:sz="0" w:space="0" w:color="auto"/>
        <w:bottom w:val="none" w:sz="0" w:space="0" w:color="auto"/>
        <w:right w:val="none" w:sz="0" w:space="0" w:color="auto"/>
      </w:divBdr>
    </w:div>
    <w:div w:id="484711917">
      <w:bodyDiv w:val="1"/>
      <w:marLeft w:val="0"/>
      <w:marRight w:val="0"/>
      <w:marTop w:val="0"/>
      <w:marBottom w:val="0"/>
      <w:divBdr>
        <w:top w:val="none" w:sz="0" w:space="0" w:color="auto"/>
        <w:left w:val="none" w:sz="0" w:space="0" w:color="auto"/>
        <w:bottom w:val="none" w:sz="0" w:space="0" w:color="auto"/>
        <w:right w:val="none" w:sz="0" w:space="0" w:color="auto"/>
      </w:divBdr>
    </w:div>
    <w:div w:id="487601673">
      <w:bodyDiv w:val="1"/>
      <w:marLeft w:val="0"/>
      <w:marRight w:val="0"/>
      <w:marTop w:val="0"/>
      <w:marBottom w:val="0"/>
      <w:divBdr>
        <w:top w:val="none" w:sz="0" w:space="0" w:color="auto"/>
        <w:left w:val="none" w:sz="0" w:space="0" w:color="auto"/>
        <w:bottom w:val="none" w:sz="0" w:space="0" w:color="auto"/>
        <w:right w:val="none" w:sz="0" w:space="0" w:color="auto"/>
      </w:divBdr>
    </w:div>
    <w:div w:id="491409350">
      <w:bodyDiv w:val="1"/>
      <w:marLeft w:val="0"/>
      <w:marRight w:val="0"/>
      <w:marTop w:val="0"/>
      <w:marBottom w:val="0"/>
      <w:divBdr>
        <w:top w:val="none" w:sz="0" w:space="0" w:color="auto"/>
        <w:left w:val="none" w:sz="0" w:space="0" w:color="auto"/>
        <w:bottom w:val="none" w:sz="0" w:space="0" w:color="auto"/>
        <w:right w:val="none" w:sz="0" w:space="0" w:color="auto"/>
      </w:divBdr>
    </w:div>
    <w:div w:id="501509448">
      <w:bodyDiv w:val="1"/>
      <w:marLeft w:val="0"/>
      <w:marRight w:val="0"/>
      <w:marTop w:val="0"/>
      <w:marBottom w:val="0"/>
      <w:divBdr>
        <w:top w:val="none" w:sz="0" w:space="0" w:color="auto"/>
        <w:left w:val="none" w:sz="0" w:space="0" w:color="auto"/>
        <w:bottom w:val="none" w:sz="0" w:space="0" w:color="auto"/>
        <w:right w:val="none" w:sz="0" w:space="0" w:color="auto"/>
      </w:divBdr>
    </w:div>
    <w:div w:id="504058985">
      <w:bodyDiv w:val="1"/>
      <w:marLeft w:val="0"/>
      <w:marRight w:val="0"/>
      <w:marTop w:val="0"/>
      <w:marBottom w:val="0"/>
      <w:divBdr>
        <w:top w:val="none" w:sz="0" w:space="0" w:color="auto"/>
        <w:left w:val="none" w:sz="0" w:space="0" w:color="auto"/>
        <w:bottom w:val="none" w:sz="0" w:space="0" w:color="auto"/>
        <w:right w:val="none" w:sz="0" w:space="0" w:color="auto"/>
      </w:divBdr>
    </w:div>
    <w:div w:id="518668387">
      <w:bodyDiv w:val="1"/>
      <w:marLeft w:val="0"/>
      <w:marRight w:val="0"/>
      <w:marTop w:val="0"/>
      <w:marBottom w:val="0"/>
      <w:divBdr>
        <w:top w:val="none" w:sz="0" w:space="0" w:color="auto"/>
        <w:left w:val="none" w:sz="0" w:space="0" w:color="auto"/>
        <w:bottom w:val="none" w:sz="0" w:space="0" w:color="auto"/>
        <w:right w:val="none" w:sz="0" w:space="0" w:color="auto"/>
      </w:divBdr>
    </w:div>
    <w:div w:id="522547970">
      <w:bodyDiv w:val="1"/>
      <w:marLeft w:val="0"/>
      <w:marRight w:val="0"/>
      <w:marTop w:val="0"/>
      <w:marBottom w:val="0"/>
      <w:divBdr>
        <w:top w:val="none" w:sz="0" w:space="0" w:color="auto"/>
        <w:left w:val="none" w:sz="0" w:space="0" w:color="auto"/>
        <w:bottom w:val="none" w:sz="0" w:space="0" w:color="auto"/>
        <w:right w:val="none" w:sz="0" w:space="0" w:color="auto"/>
      </w:divBdr>
    </w:div>
    <w:div w:id="529614455">
      <w:bodyDiv w:val="1"/>
      <w:marLeft w:val="0"/>
      <w:marRight w:val="0"/>
      <w:marTop w:val="0"/>
      <w:marBottom w:val="0"/>
      <w:divBdr>
        <w:top w:val="none" w:sz="0" w:space="0" w:color="auto"/>
        <w:left w:val="none" w:sz="0" w:space="0" w:color="auto"/>
        <w:bottom w:val="none" w:sz="0" w:space="0" w:color="auto"/>
        <w:right w:val="none" w:sz="0" w:space="0" w:color="auto"/>
      </w:divBdr>
    </w:div>
    <w:div w:id="542790790">
      <w:bodyDiv w:val="1"/>
      <w:marLeft w:val="0"/>
      <w:marRight w:val="0"/>
      <w:marTop w:val="0"/>
      <w:marBottom w:val="0"/>
      <w:divBdr>
        <w:top w:val="none" w:sz="0" w:space="0" w:color="auto"/>
        <w:left w:val="none" w:sz="0" w:space="0" w:color="auto"/>
        <w:bottom w:val="none" w:sz="0" w:space="0" w:color="auto"/>
        <w:right w:val="none" w:sz="0" w:space="0" w:color="auto"/>
      </w:divBdr>
    </w:div>
    <w:div w:id="542904918">
      <w:bodyDiv w:val="1"/>
      <w:marLeft w:val="0"/>
      <w:marRight w:val="0"/>
      <w:marTop w:val="0"/>
      <w:marBottom w:val="0"/>
      <w:divBdr>
        <w:top w:val="none" w:sz="0" w:space="0" w:color="auto"/>
        <w:left w:val="none" w:sz="0" w:space="0" w:color="auto"/>
        <w:bottom w:val="none" w:sz="0" w:space="0" w:color="auto"/>
        <w:right w:val="none" w:sz="0" w:space="0" w:color="auto"/>
      </w:divBdr>
    </w:div>
    <w:div w:id="549802990">
      <w:bodyDiv w:val="1"/>
      <w:marLeft w:val="0"/>
      <w:marRight w:val="0"/>
      <w:marTop w:val="0"/>
      <w:marBottom w:val="0"/>
      <w:divBdr>
        <w:top w:val="none" w:sz="0" w:space="0" w:color="auto"/>
        <w:left w:val="none" w:sz="0" w:space="0" w:color="auto"/>
        <w:bottom w:val="none" w:sz="0" w:space="0" w:color="auto"/>
        <w:right w:val="none" w:sz="0" w:space="0" w:color="auto"/>
      </w:divBdr>
    </w:div>
    <w:div w:id="559555406">
      <w:bodyDiv w:val="1"/>
      <w:marLeft w:val="0"/>
      <w:marRight w:val="0"/>
      <w:marTop w:val="0"/>
      <w:marBottom w:val="0"/>
      <w:divBdr>
        <w:top w:val="none" w:sz="0" w:space="0" w:color="auto"/>
        <w:left w:val="none" w:sz="0" w:space="0" w:color="auto"/>
        <w:bottom w:val="none" w:sz="0" w:space="0" w:color="auto"/>
        <w:right w:val="none" w:sz="0" w:space="0" w:color="auto"/>
      </w:divBdr>
    </w:div>
    <w:div w:id="565650445">
      <w:bodyDiv w:val="1"/>
      <w:marLeft w:val="0"/>
      <w:marRight w:val="0"/>
      <w:marTop w:val="0"/>
      <w:marBottom w:val="0"/>
      <w:divBdr>
        <w:top w:val="none" w:sz="0" w:space="0" w:color="auto"/>
        <w:left w:val="none" w:sz="0" w:space="0" w:color="auto"/>
        <w:bottom w:val="none" w:sz="0" w:space="0" w:color="auto"/>
        <w:right w:val="none" w:sz="0" w:space="0" w:color="auto"/>
      </w:divBdr>
    </w:div>
    <w:div w:id="572661154">
      <w:bodyDiv w:val="1"/>
      <w:marLeft w:val="0"/>
      <w:marRight w:val="0"/>
      <w:marTop w:val="0"/>
      <w:marBottom w:val="0"/>
      <w:divBdr>
        <w:top w:val="none" w:sz="0" w:space="0" w:color="auto"/>
        <w:left w:val="none" w:sz="0" w:space="0" w:color="auto"/>
        <w:bottom w:val="none" w:sz="0" w:space="0" w:color="auto"/>
        <w:right w:val="none" w:sz="0" w:space="0" w:color="auto"/>
      </w:divBdr>
    </w:div>
    <w:div w:id="572931167">
      <w:bodyDiv w:val="1"/>
      <w:marLeft w:val="0"/>
      <w:marRight w:val="0"/>
      <w:marTop w:val="0"/>
      <w:marBottom w:val="0"/>
      <w:divBdr>
        <w:top w:val="none" w:sz="0" w:space="0" w:color="auto"/>
        <w:left w:val="none" w:sz="0" w:space="0" w:color="auto"/>
        <w:bottom w:val="none" w:sz="0" w:space="0" w:color="auto"/>
        <w:right w:val="none" w:sz="0" w:space="0" w:color="auto"/>
      </w:divBdr>
    </w:div>
    <w:div w:id="578945627">
      <w:bodyDiv w:val="1"/>
      <w:marLeft w:val="0"/>
      <w:marRight w:val="0"/>
      <w:marTop w:val="0"/>
      <w:marBottom w:val="0"/>
      <w:divBdr>
        <w:top w:val="none" w:sz="0" w:space="0" w:color="auto"/>
        <w:left w:val="none" w:sz="0" w:space="0" w:color="auto"/>
        <w:bottom w:val="none" w:sz="0" w:space="0" w:color="auto"/>
        <w:right w:val="none" w:sz="0" w:space="0" w:color="auto"/>
      </w:divBdr>
    </w:div>
    <w:div w:id="598872311">
      <w:bodyDiv w:val="1"/>
      <w:marLeft w:val="0"/>
      <w:marRight w:val="0"/>
      <w:marTop w:val="0"/>
      <w:marBottom w:val="0"/>
      <w:divBdr>
        <w:top w:val="none" w:sz="0" w:space="0" w:color="auto"/>
        <w:left w:val="none" w:sz="0" w:space="0" w:color="auto"/>
        <w:bottom w:val="none" w:sz="0" w:space="0" w:color="auto"/>
        <w:right w:val="none" w:sz="0" w:space="0" w:color="auto"/>
      </w:divBdr>
    </w:div>
    <w:div w:id="611864847">
      <w:bodyDiv w:val="1"/>
      <w:marLeft w:val="0"/>
      <w:marRight w:val="0"/>
      <w:marTop w:val="0"/>
      <w:marBottom w:val="0"/>
      <w:divBdr>
        <w:top w:val="none" w:sz="0" w:space="0" w:color="auto"/>
        <w:left w:val="none" w:sz="0" w:space="0" w:color="auto"/>
        <w:bottom w:val="none" w:sz="0" w:space="0" w:color="auto"/>
        <w:right w:val="none" w:sz="0" w:space="0" w:color="auto"/>
      </w:divBdr>
    </w:div>
    <w:div w:id="612371565">
      <w:bodyDiv w:val="1"/>
      <w:marLeft w:val="0"/>
      <w:marRight w:val="0"/>
      <w:marTop w:val="0"/>
      <w:marBottom w:val="0"/>
      <w:divBdr>
        <w:top w:val="none" w:sz="0" w:space="0" w:color="auto"/>
        <w:left w:val="none" w:sz="0" w:space="0" w:color="auto"/>
        <w:bottom w:val="none" w:sz="0" w:space="0" w:color="auto"/>
        <w:right w:val="none" w:sz="0" w:space="0" w:color="auto"/>
      </w:divBdr>
    </w:div>
    <w:div w:id="614560243">
      <w:bodyDiv w:val="1"/>
      <w:marLeft w:val="0"/>
      <w:marRight w:val="0"/>
      <w:marTop w:val="0"/>
      <w:marBottom w:val="0"/>
      <w:divBdr>
        <w:top w:val="none" w:sz="0" w:space="0" w:color="auto"/>
        <w:left w:val="none" w:sz="0" w:space="0" w:color="auto"/>
        <w:bottom w:val="none" w:sz="0" w:space="0" w:color="auto"/>
        <w:right w:val="none" w:sz="0" w:space="0" w:color="auto"/>
      </w:divBdr>
    </w:div>
    <w:div w:id="622807649">
      <w:bodyDiv w:val="1"/>
      <w:marLeft w:val="0"/>
      <w:marRight w:val="0"/>
      <w:marTop w:val="0"/>
      <w:marBottom w:val="0"/>
      <w:divBdr>
        <w:top w:val="none" w:sz="0" w:space="0" w:color="auto"/>
        <w:left w:val="none" w:sz="0" w:space="0" w:color="auto"/>
        <w:bottom w:val="none" w:sz="0" w:space="0" w:color="auto"/>
        <w:right w:val="none" w:sz="0" w:space="0" w:color="auto"/>
      </w:divBdr>
    </w:div>
    <w:div w:id="625701457">
      <w:bodyDiv w:val="1"/>
      <w:marLeft w:val="0"/>
      <w:marRight w:val="0"/>
      <w:marTop w:val="0"/>
      <w:marBottom w:val="0"/>
      <w:divBdr>
        <w:top w:val="none" w:sz="0" w:space="0" w:color="auto"/>
        <w:left w:val="none" w:sz="0" w:space="0" w:color="auto"/>
        <w:bottom w:val="none" w:sz="0" w:space="0" w:color="auto"/>
        <w:right w:val="none" w:sz="0" w:space="0" w:color="auto"/>
      </w:divBdr>
    </w:div>
    <w:div w:id="642392691">
      <w:bodyDiv w:val="1"/>
      <w:marLeft w:val="0"/>
      <w:marRight w:val="0"/>
      <w:marTop w:val="0"/>
      <w:marBottom w:val="0"/>
      <w:divBdr>
        <w:top w:val="none" w:sz="0" w:space="0" w:color="auto"/>
        <w:left w:val="none" w:sz="0" w:space="0" w:color="auto"/>
        <w:bottom w:val="none" w:sz="0" w:space="0" w:color="auto"/>
        <w:right w:val="none" w:sz="0" w:space="0" w:color="auto"/>
      </w:divBdr>
    </w:div>
    <w:div w:id="652418323">
      <w:bodyDiv w:val="1"/>
      <w:marLeft w:val="0"/>
      <w:marRight w:val="0"/>
      <w:marTop w:val="0"/>
      <w:marBottom w:val="0"/>
      <w:divBdr>
        <w:top w:val="none" w:sz="0" w:space="0" w:color="auto"/>
        <w:left w:val="none" w:sz="0" w:space="0" w:color="auto"/>
        <w:bottom w:val="none" w:sz="0" w:space="0" w:color="auto"/>
        <w:right w:val="none" w:sz="0" w:space="0" w:color="auto"/>
      </w:divBdr>
    </w:div>
    <w:div w:id="655452547">
      <w:bodyDiv w:val="1"/>
      <w:marLeft w:val="0"/>
      <w:marRight w:val="0"/>
      <w:marTop w:val="0"/>
      <w:marBottom w:val="0"/>
      <w:divBdr>
        <w:top w:val="none" w:sz="0" w:space="0" w:color="auto"/>
        <w:left w:val="none" w:sz="0" w:space="0" w:color="auto"/>
        <w:bottom w:val="none" w:sz="0" w:space="0" w:color="auto"/>
        <w:right w:val="none" w:sz="0" w:space="0" w:color="auto"/>
      </w:divBdr>
    </w:div>
    <w:div w:id="673915672">
      <w:bodyDiv w:val="1"/>
      <w:marLeft w:val="0"/>
      <w:marRight w:val="0"/>
      <w:marTop w:val="0"/>
      <w:marBottom w:val="0"/>
      <w:divBdr>
        <w:top w:val="none" w:sz="0" w:space="0" w:color="auto"/>
        <w:left w:val="none" w:sz="0" w:space="0" w:color="auto"/>
        <w:bottom w:val="none" w:sz="0" w:space="0" w:color="auto"/>
        <w:right w:val="none" w:sz="0" w:space="0" w:color="auto"/>
      </w:divBdr>
    </w:div>
    <w:div w:id="678846946">
      <w:bodyDiv w:val="1"/>
      <w:marLeft w:val="0"/>
      <w:marRight w:val="0"/>
      <w:marTop w:val="0"/>
      <w:marBottom w:val="0"/>
      <w:divBdr>
        <w:top w:val="none" w:sz="0" w:space="0" w:color="auto"/>
        <w:left w:val="none" w:sz="0" w:space="0" w:color="auto"/>
        <w:bottom w:val="none" w:sz="0" w:space="0" w:color="auto"/>
        <w:right w:val="none" w:sz="0" w:space="0" w:color="auto"/>
      </w:divBdr>
    </w:div>
    <w:div w:id="679161128">
      <w:bodyDiv w:val="1"/>
      <w:marLeft w:val="0"/>
      <w:marRight w:val="0"/>
      <w:marTop w:val="0"/>
      <w:marBottom w:val="0"/>
      <w:divBdr>
        <w:top w:val="none" w:sz="0" w:space="0" w:color="auto"/>
        <w:left w:val="none" w:sz="0" w:space="0" w:color="auto"/>
        <w:bottom w:val="none" w:sz="0" w:space="0" w:color="auto"/>
        <w:right w:val="none" w:sz="0" w:space="0" w:color="auto"/>
      </w:divBdr>
    </w:div>
    <w:div w:id="684330015">
      <w:bodyDiv w:val="1"/>
      <w:marLeft w:val="0"/>
      <w:marRight w:val="0"/>
      <w:marTop w:val="0"/>
      <w:marBottom w:val="0"/>
      <w:divBdr>
        <w:top w:val="none" w:sz="0" w:space="0" w:color="auto"/>
        <w:left w:val="none" w:sz="0" w:space="0" w:color="auto"/>
        <w:bottom w:val="none" w:sz="0" w:space="0" w:color="auto"/>
        <w:right w:val="none" w:sz="0" w:space="0" w:color="auto"/>
      </w:divBdr>
    </w:div>
    <w:div w:id="689453257">
      <w:bodyDiv w:val="1"/>
      <w:marLeft w:val="0"/>
      <w:marRight w:val="0"/>
      <w:marTop w:val="0"/>
      <w:marBottom w:val="0"/>
      <w:divBdr>
        <w:top w:val="none" w:sz="0" w:space="0" w:color="auto"/>
        <w:left w:val="none" w:sz="0" w:space="0" w:color="auto"/>
        <w:bottom w:val="none" w:sz="0" w:space="0" w:color="auto"/>
        <w:right w:val="none" w:sz="0" w:space="0" w:color="auto"/>
      </w:divBdr>
    </w:div>
    <w:div w:id="697589446">
      <w:bodyDiv w:val="1"/>
      <w:marLeft w:val="0"/>
      <w:marRight w:val="0"/>
      <w:marTop w:val="0"/>
      <w:marBottom w:val="0"/>
      <w:divBdr>
        <w:top w:val="none" w:sz="0" w:space="0" w:color="auto"/>
        <w:left w:val="none" w:sz="0" w:space="0" w:color="auto"/>
        <w:bottom w:val="none" w:sz="0" w:space="0" w:color="auto"/>
        <w:right w:val="none" w:sz="0" w:space="0" w:color="auto"/>
      </w:divBdr>
    </w:div>
    <w:div w:id="707488665">
      <w:bodyDiv w:val="1"/>
      <w:marLeft w:val="0"/>
      <w:marRight w:val="0"/>
      <w:marTop w:val="0"/>
      <w:marBottom w:val="0"/>
      <w:divBdr>
        <w:top w:val="none" w:sz="0" w:space="0" w:color="auto"/>
        <w:left w:val="none" w:sz="0" w:space="0" w:color="auto"/>
        <w:bottom w:val="none" w:sz="0" w:space="0" w:color="auto"/>
        <w:right w:val="none" w:sz="0" w:space="0" w:color="auto"/>
      </w:divBdr>
    </w:div>
    <w:div w:id="711348185">
      <w:bodyDiv w:val="1"/>
      <w:marLeft w:val="0"/>
      <w:marRight w:val="0"/>
      <w:marTop w:val="0"/>
      <w:marBottom w:val="0"/>
      <w:divBdr>
        <w:top w:val="none" w:sz="0" w:space="0" w:color="auto"/>
        <w:left w:val="none" w:sz="0" w:space="0" w:color="auto"/>
        <w:bottom w:val="none" w:sz="0" w:space="0" w:color="auto"/>
        <w:right w:val="none" w:sz="0" w:space="0" w:color="auto"/>
      </w:divBdr>
    </w:div>
    <w:div w:id="721253505">
      <w:bodyDiv w:val="1"/>
      <w:marLeft w:val="0"/>
      <w:marRight w:val="0"/>
      <w:marTop w:val="0"/>
      <w:marBottom w:val="0"/>
      <w:divBdr>
        <w:top w:val="none" w:sz="0" w:space="0" w:color="auto"/>
        <w:left w:val="none" w:sz="0" w:space="0" w:color="auto"/>
        <w:bottom w:val="none" w:sz="0" w:space="0" w:color="auto"/>
        <w:right w:val="none" w:sz="0" w:space="0" w:color="auto"/>
      </w:divBdr>
    </w:div>
    <w:div w:id="731346293">
      <w:bodyDiv w:val="1"/>
      <w:marLeft w:val="0"/>
      <w:marRight w:val="0"/>
      <w:marTop w:val="0"/>
      <w:marBottom w:val="0"/>
      <w:divBdr>
        <w:top w:val="none" w:sz="0" w:space="0" w:color="auto"/>
        <w:left w:val="none" w:sz="0" w:space="0" w:color="auto"/>
        <w:bottom w:val="none" w:sz="0" w:space="0" w:color="auto"/>
        <w:right w:val="none" w:sz="0" w:space="0" w:color="auto"/>
      </w:divBdr>
    </w:div>
    <w:div w:id="761335207">
      <w:bodyDiv w:val="1"/>
      <w:marLeft w:val="0"/>
      <w:marRight w:val="0"/>
      <w:marTop w:val="0"/>
      <w:marBottom w:val="0"/>
      <w:divBdr>
        <w:top w:val="none" w:sz="0" w:space="0" w:color="auto"/>
        <w:left w:val="none" w:sz="0" w:space="0" w:color="auto"/>
        <w:bottom w:val="none" w:sz="0" w:space="0" w:color="auto"/>
        <w:right w:val="none" w:sz="0" w:space="0" w:color="auto"/>
      </w:divBdr>
    </w:div>
    <w:div w:id="772555048">
      <w:bodyDiv w:val="1"/>
      <w:marLeft w:val="0"/>
      <w:marRight w:val="0"/>
      <w:marTop w:val="0"/>
      <w:marBottom w:val="0"/>
      <w:divBdr>
        <w:top w:val="none" w:sz="0" w:space="0" w:color="auto"/>
        <w:left w:val="none" w:sz="0" w:space="0" w:color="auto"/>
        <w:bottom w:val="none" w:sz="0" w:space="0" w:color="auto"/>
        <w:right w:val="none" w:sz="0" w:space="0" w:color="auto"/>
      </w:divBdr>
    </w:div>
    <w:div w:id="773550470">
      <w:bodyDiv w:val="1"/>
      <w:marLeft w:val="0"/>
      <w:marRight w:val="0"/>
      <w:marTop w:val="0"/>
      <w:marBottom w:val="0"/>
      <w:divBdr>
        <w:top w:val="none" w:sz="0" w:space="0" w:color="auto"/>
        <w:left w:val="none" w:sz="0" w:space="0" w:color="auto"/>
        <w:bottom w:val="none" w:sz="0" w:space="0" w:color="auto"/>
        <w:right w:val="none" w:sz="0" w:space="0" w:color="auto"/>
      </w:divBdr>
    </w:div>
    <w:div w:id="780606069">
      <w:bodyDiv w:val="1"/>
      <w:marLeft w:val="0"/>
      <w:marRight w:val="0"/>
      <w:marTop w:val="0"/>
      <w:marBottom w:val="0"/>
      <w:divBdr>
        <w:top w:val="none" w:sz="0" w:space="0" w:color="auto"/>
        <w:left w:val="none" w:sz="0" w:space="0" w:color="auto"/>
        <w:bottom w:val="none" w:sz="0" w:space="0" w:color="auto"/>
        <w:right w:val="none" w:sz="0" w:space="0" w:color="auto"/>
      </w:divBdr>
    </w:div>
    <w:div w:id="788664729">
      <w:bodyDiv w:val="1"/>
      <w:marLeft w:val="0"/>
      <w:marRight w:val="0"/>
      <w:marTop w:val="0"/>
      <w:marBottom w:val="0"/>
      <w:divBdr>
        <w:top w:val="none" w:sz="0" w:space="0" w:color="auto"/>
        <w:left w:val="none" w:sz="0" w:space="0" w:color="auto"/>
        <w:bottom w:val="none" w:sz="0" w:space="0" w:color="auto"/>
        <w:right w:val="none" w:sz="0" w:space="0" w:color="auto"/>
      </w:divBdr>
    </w:div>
    <w:div w:id="805389824">
      <w:bodyDiv w:val="1"/>
      <w:marLeft w:val="0"/>
      <w:marRight w:val="0"/>
      <w:marTop w:val="0"/>
      <w:marBottom w:val="0"/>
      <w:divBdr>
        <w:top w:val="none" w:sz="0" w:space="0" w:color="auto"/>
        <w:left w:val="none" w:sz="0" w:space="0" w:color="auto"/>
        <w:bottom w:val="none" w:sz="0" w:space="0" w:color="auto"/>
        <w:right w:val="none" w:sz="0" w:space="0" w:color="auto"/>
      </w:divBdr>
    </w:div>
    <w:div w:id="805925866">
      <w:bodyDiv w:val="1"/>
      <w:marLeft w:val="0"/>
      <w:marRight w:val="0"/>
      <w:marTop w:val="0"/>
      <w:marBottom w:val="0"/>
      <w:divBdr>
        <w:top w:val="none" w:sz="0" w:space="0" w:color="auto"/>
        <w:left w:val="none" w:sz="0" w:space="0" w:color="auto"/>
        <w:bottom w:val="none" w:sz="0" w:space="0" w:color="auto"/>
        <w:right w:val="none" w:sz="0" w:space="0" w:color="auto"/>
      </w:divBdr>
    </w:div>
    <w:div w:id="817578711">
      <w:bodyDiv w:val="1"/>
      <w:marLeft w:val="0"/>
      <w:marRight w:val="0"/>
      <w:marTop w:val="0"/>
      <w:marBottom w:val="0"/>
      <w:divBdr>
        <w:top w:val="none" w:sz="0" w:space="0" w:color="auto"/>
        <w:left w:val="none" w:sz="0" w:space="0" w:color="auto"/>
        <w:bottom w:val="none" w:sz="0" w:space="0" w:color="auto"/>
        <w:right w:val="none" w:sz="0" w:space="0" w:color="auto"/>
      </w:divBdr>
    </w:div>
    <w:div w:id="817651016">
      <w:bodyDiv w:val="1"/>
      <w:marLeft w:val="0"/>
      <w:marRight w:val="0"/>
      <w:marTop w:val="0"/>
      <w:marBottom w:val="0"/>
      <w:divBdr>
        <w:top w:val="none" w:sz="0" w:space="0" w:color="auto"/>
        <w:left w:val="none" w:sz="0" w:space="0" w:color="auto"/>
        <w:bottom w:val="none" w:sz="0" w:space="0" w:color="auto"/>
        <w:right w:val="none" w:sz="0" w:space="0" w:color="auto"/>
      </w:divBdr>
    </w:div>
    <w:div w:id="823815952">
      <w:bodyDiv w:val="1"/>
      <w:marLeft w:val="0"/>
      <w:marRight w:val="0"/>
      <w:marTop w:val="0"/>
      <w:marBottom w:val="0"/>
      <w:divBdr>
        <w:top w:val="none" w:sz="0" w:space="0" w:color="auto"/>
        <w:left w:val="none" w:sz="0" w:space="0" w:color="auto"/>
        <w:bottom w:val="none" w:sz="0" w:space="0" w:color="auto"/>
        <w:right w:val="none" w:sz="0" w:space="0" w:color="auto"/>
      </w:divBdr>
    </w:div>
    <w:div w:id="827131590">
      <w:bodyDiv w:val="1"/>
      <w:marLeft w:val="0"/>
      <w:marRight w:val="0"/>
      <w:marTop w:val="0"/>
      <w:marBottom w:val="0"/>
      <w:divBdr>
        <w:top w:val="none" w:sz="0" w:space="0" w:color="auto"/>
        <w:left w:val="none" w:sz="0" w:space="0" w:color="auto"/>
        <w:bottom w:val="none" w:sz="0" w:space="0" w:color="auto"/>
        <w:right w:val="none" w:sz="0" w:space="0" w:color="auto"/>
      </w:divBdr>
    </w:div>
    <w:div w:id="842088197">
      <w:bodyDiv w:val="1"/>
      <w:marLeft w:val="0"/>
      <w:marRight w:val="0"/>
      <w:marTop w:val="0"/>
      <w:marBottom w:val="0"/>
      <w:divBdr>
        <w:top w:val="none" w:sz="0" w:space="0" w:color="auto"/>
        <w:left w:val="none" w:sz="0" w:space="0" w:color="auto"/>
        <w:bottom w:val="none" w:sz="0" w:space="0" w:color="auto"/>
        <w:right w:val="none" w:sz="0" w:space="0" w:color="auto"/>
      </w:divBdr>
    </w:div>
    <w:div w:id="860705080">
      <w:bodyDiv w:val="1"/>
      <w:marLeft w:val="0"/>
      <w:marRight w:val="0"/>
      <w:marTop w:val="0"/>
      <w:marBottom w:val="0"/>
      <w:divBdr>
        <w:top w:val="none" w:sz="0" w:space="0" w:color="auto"/>
        <w:left w:val="none" w:sz="0" w:space="0" w:color="auto"/>
        <w:bottom w:val="none" w:sz="0" w:space="0" w:color="auto"/>
        <w:right w:val="none" w:sz="0" w:space="0" w:color="auto"/>
      </w:divBdr>
    </w:div>
    <w:div w:id="886914419">
      <w:bodyDiv w:val="1"/>
      <w:marLeft w:val="0"/>
      <w:marRight w:val="0"/>
      <w:marTop w:val="0"/>
      <w:marBottom w:val="0"/>
      <w:divBdr>
        <w:top w:val="none" w:sz="0" w:space="0" w:color="auto"/>
        <w:left w:val="none" w:sz="0" w:space="0" w:color="auto"/>
        <w:bottom w:val="none" w:sz="0" w:space="0" w:color="auto"/>
        <w:right w:val="none" w:sz="0" w:space="0" w:color="auto"/>
      </w:divBdr>
    </w:div>
    <w:div w:id="889149661">
      <w:bodyDiv w:val="1"/>
      <w:marLeft w:val="0"/>
      <w:marRight w:val="0"/>
      <w:marTop w:val="0"/>
      <w:marBottom w:val="0"/>
      <w:divBdr>
        <w:top w:val="none" w:sz="0" w:space="0" w:color="auto"/>
        <w:left w:val="none" w:sz="0" w:space="0" w:color="auto"/>
        <w:bottom w:val="none" w:sz="0" w:space="0" w:color="auto"/>
        <w:right w:val="none" w:sz="0" w:space="0" w:color="auto"/>
      </w:divBdr>
    </w:div>
    <w:div w:id="908079005">
      <w:bodyDiv w:val="1"/>
      <w:marLeft w:val="0"/>
      <w:marRight w:val="0"/>
      <w:marTop w:val="0"/>
      <w:marBottom w:val="0"/>
      <w:divBdr>
        <w:top w:val="none" w:sz="0" w:space="0" w:color="auto"/>
        <w:left w:val="none" w:sz="0" w:space="0" w:color="auto"/>
        <w:bottom w:val="none" w:sz="0" w:space="0" w:color="auto"/>
        <w:right w:val="none" w:sz="0" w:space="0" w:color="auto"/>
      </w:divBdr>
    </w:div>
    <w:div w:id="911424380">
      <w:bodyDiv w:val="1"/>
      <w:marLeft w:val="0"/>
      <w:marRight w:val="0"/>
      <w:marTop w:val="0"/>
      <w:marBottom w:val="0"/>
      <w:divBdr>
        <w:top w:val="none" w:sz="0" w:space="0" w:color="auto"/>
        <w:left w:val="none" w:sz="0" w:space="0" w:color="auto"/>
        <w:bottom w:val="none" w:sz="0" w:space="0" w:color="auto"/>
        <w:right w:val="none" w:sz="0" w:space="0" w:color="auto"/>
      </w:divBdr>
    </w:div>
    <w:div w:id="912277335">
      <w:bodyDiv w:val="1"/>
      <w:marLeft w:val="0"/>
      <w:marRight w:val="0"/>
      <w:marTop w:val="0"/>
      <w:marBottom w:val="0"/>
      <w:divBdr>
        <w:top w:val="none" w:sz="0" w:space="0" w:color="auto"/>
        <w:left w:val="none" w:sz="0" w:space="0" w:color="auto"/>
        <w:bottom w:val="none" w:sz="0" w:space="0" w:color="auto"/>
        <w:right w:val="none" w:sz="0" w:space="0" w:color="auto"/>
      </w:divBdr>
    </w:div>
    <w:div w:id="936211602">
      <w:bodyDiv w:val="1"/>
      <w:marLeft w:val="0"/>
      <w:marRight w:val="0"/>
      <w:marTop w:val="0"/>
      <w:marBottom w:val="0"/>
      <w:divBdr>
        <w:top w:val="none" w:sz="0" w:space="0" w:color="auto"/>
        <w:left w:val="none" w:sz="0" w:space="0" w:color="auto"/>
        <w:bottom w:val="none" w:sz="0" w:space="0" w:color="auto"/>
        <w:right w:val="none" w:sz="0" w:space="0" w:color="auto"/>
      </w:divBdr>
    </w:div>
    <w:div w:id="949700747">
      <w:bodyDiv w:val="1"/>
      <w:marLeft w:val="0"/>
      <w:marRight w:val="0"/>
      <w:marTop w:val="0"/>
      <w:marBottom w:val="0"/>
      <w:divBdr>
        <w:top w:val="none" w:sz="0" w:space="0" w:color="auto"/>
        <w:left w:val="none" w:sz="0" w:space="0" w:color="auto"/>
        <w:bottom w:val="none" w:sz="0" w:space="0" w:color="auto"/>
        <w:right w:val="none" w:sz="0" w:space="0" w:color="auto"/>
      </w:divBdr>
    </w:div>
    <w:div w:id="951939947">
      <w:bodyDiv w:val="1"/>
      <w:marLeft w:val="0"/>
      <w:marRight w:val="0"/>
      <w:marTop w:val="0"/>
      <w:marBottom w:val="0"/>
      <w:divBdr>
        <w:top w:val="none" w:sz="0" w:space="0" w:color="auto"/>
        <w:left w:val="none" w:sz="0" w:space="0" w:color="auto"/>
        <w:bottom w:val="none" w:sz="0" w:space="0" w:color="auto"/>
        <w:right w:val="none" w:sz="0" w:space="0" w:color="auto"/>
      </w:divBdr>
    </w:div>
    <w:div w:id="952445079">
      <w:bodyDiv w:val="1"/>
      <w:marLeft w:val="0"/>
      <w:marRight w:val="0"/>
      <w:marTop w:val="0"/>
      <w:marBottom w:val="0"/>
      <w:divBdr>
        <w:top w:val="none" w:sz="0" w:space="0" w:color="auto"/>
        <w:left w:val="none" w:sz="0" w:space="0" w:color="auto"/>
        <w:bottom w:val="none" w:sz="0" w:space="0" w:color="auto"/>
        <w:right w:val="none" w:sz="0" w:space="0" w:color="auto"/>
      </w:divBdr>
    </w:div>
    <w:div w:id="952637409">
      <w:bodyDiv w:val="1"/>
      <w:marLeft w:val="0"/>
      <w:marRight w:val="0"/>
      <w:marTop w:val="0"/>
      <w:marBottom w:val="0"/>
      <w:divBdr>
        <w:top w:val="none" w:sz="0" w:space="0" w:color="auto"/>
        <w:left w:val="none" w:sz="0" w:space="0" w:color="auto"/>
        <w:bottom w:val="none" w:sz="0" w:space="0" w:color="auto"/>
        <w:right w:val="none" w:sz="0" w:space="0" w:color="auto"/>
      </w:divBdr>
    </w:div>
    <w:div w:id="953749334">
      <w:bodyDiv w:val="1"/>
      <w:marLeft w:val="0"/>
      <w:marRight w:val="0"/>
      <w:marTop w:val="0"/>
      <w:marBottom w:val="0"/>
      <w:divBdr>
        <w:top w:val="none" w:sz="0" w:space="0" w:color="auto"/>
        <w:left w:val="none" w:sz="0" w:space="0" w:color="auto"/>
        <w:bottom w:val="none" w:sz="0" w:space="0" w:color="auto"/>
        <w:right w:val="none" w:sz="0" w:space="0" w:color="auto"/>
      </w:divBdr>
    </w:div>
    <w:div w:id="954680886">
      <w:bodyDiv w:val="1"/>
      <w:marLeft w:val="0"/>
      <w:marRight w:val="0"/>
      <w:marTop w:val="0"/>
      <w:marBottom w:val="0"/>
      <w:divBdr>
        <w:top w:val="none" w:sz="0" w:space="0" w:color="auto"/>
        <w:left w:val="none" w:sz="0" w:space="0" w:color="auto"/>
        <w:bottom w:val="none" w:sz="0" w:space="0" w:color="auto"/>
        <w:right w:val="none" w:sz="0" w:space="0" w:color="auto"/>
      </w:divBdr>
    </w:div>
    <w:div w:id="956640000">
      <w:bodyDiv w:val="1"/>
      <w:marLeft w:val="0"/>
      <w:marRight w:val="0"/>
      <w:marTop w:val="0"/>
      <w:marBottom w:val="0"/>
      <w:divBdr>
        <w:top w:val="none" w:sz="0" w:space="0" w:color="auto"/>
        <w:left w:val="none" w:sz="0" w:space="0" w:color="auto"/>
        <w:bottom w:val="none" w:sz="0" w:space="0" w:color="auto"/>
        <w:right w:val="none" w:sz="0" w:space="0" w:color="auto"/>
      </w:divBdr>
    </w:div>
    <w:div w:id="970018904">
      <w:bodyDiv w:val="1"/>
      <w:marLeft w:val="0"/>
      <w:marRight w:val="0"/>
      <w:marTop w:val="0"/>
      <w:marBottom w:val="0"/>
      <w:divBdr>
        <w:top w:val="none" w:sz="0" w:space="0" w:color="auto"/>
        <w:left w:val="none" w:sz="0" w:space="0" w:color="auto"/>
        <w:bottom w:val="none" w:sz="0" w:space="0" w:color="auto"/>
        <w:right w:val="none" w:sz="0" w:space="0" w:color="auto"/>
      </w:divBdr>
    </w:div>
    <w:div w:id="983512836">
      <w:bodyDiv w:val="1"/>
      <w:marLeft w:val="0"/>
      <w:marRight w:val="0"/>
      <w:marTop w:val="0"/>
      <w:marBottom w:val="0"/>
      <w:divBdr>
        <w:top w:val="none" w:sz="0" w:space="0" w:color="auto"/>
        <w:left w:val="none" w:sz="0" w:space="0" w:color="auto"/>
        <w:bottom w:val="none" w:sz="0" w:space="0" w:color="auto"/>
        <w:right w:val="none" w:sz="0" w:space="0" w:color="auto"/>
      </w:divBdr>
    </w:div>
    <w:div w:id="993335580">
      <w:bodyDiv w:val="1"/>
      <w:marLeft w:val="0"/>
      <w:marRight w:val="0"/>
      <w:marTop w:val="0"/>
      <w:marBottom w:val="0"/>
      <w:divBdr>
        <w:top w:val="none" w:sz="0" w:space="0" w:color="auto"/>
        <w:left w:val="none" w:sz="0" w:space="0" w:color="auto"/>
        <w:bottom w:val="none" w:sz="0" w:space="0" w:color="auto"/>
        <w:right w:val="none" w:sz="0" w:space="0" w:color="auto"/>
      </w:divBdr>
    </w:div>
    <w:div w:id="1000087245">
      <w:bodyDiv w:val="1"/>
      <w:marLeft w:val="0"/>
      <w:marRight w:val="0"/>
      <w:marTop w:val="0"/>
      <w:marBottom w:val="0"/>
      <w:divBdr>
        <w:top w:val="none" w:sz="0" w:space="0" w:color="auto"/>
        <w:left w:val="none" w:sz="0" w:space="0" w:color="auto"/>
        <w:bottom w:val="none" w:sz="0" w:space="0" w:color="auto"/>
        <w:right w:val="none" w:sz="0" w:space="0" w:color="auto"/>
      </w:divBdr>
    </w:div>
    <w:div w:id="1033076092">
      <w:bodyDiv w:val="1"/>
      <w:marLeft w:val="0"/>
      <w:marRight w:val="0"/>
      <w:marTop w:val="0"/>
      <w:marBottom w:val="0"/>
      <w:divBdr>
        <w:top w:val="none" w:sz="0" w:space="0" w:color="auto"/>
        <w:left w:val="none" w:sz="0" w:space="0" w:color="auto"/>
        <w:bottom w:val="none" w:sz="0" w:space="0" w:color="auto"/>
        <w:right w:val="none" w:sz="0" w:space="0" w:color="auto"/>
      </w:divBdr>
    </w:div>
    <w:div w:id="1034039876">
      <w:bodyDiv w:val="1"/>
      <w:marLeft w:val="0"/>
      <w:marRight w:val="0"/>
      <w:marTop w:val="0"/>
      <w:marBottom w:val="0"/>
      <w:divBdr>
        <w:top w:val="none" w:sz="0" w:space="0" w:color="auto"/>
        <w:left w:val="none" w:sz="0" w:space="0" w:color="auto"/>
        <w:bottom w:val="none" w:sz="0" w:space="0" w:color="auto"/>
        <w:right w:val="none" w:sz="0" w:space="0" w:color="auto"/>
      </w:divBdr>
    </w:div>
    <w:div w:id="1050762827">
      <w:bodyDiv w:val="1"/>
      <w:marLeft w:val="0"/>
      <w:marRight w:val="0"/>
      <w:marTop w:val="0"/>
      <w:marBottom w:val="0"/>
      <w:divBdr>
        <w:top w:val="none" w:sz="0" w:space="0" w:color="auto"/>
        <w:left w:val="none" w:sz="0" w:space="0" w:color="auto"/>
        <w:bottom w:val="none" w:sz="0" w:space="0" w:color="auto"/>
        <w:right w:val="none" w:sz="0" w:space="0" w:color="auto"/>
      </w:divBdr>
    </w:div>
    <w:div w:id="1057558348">
      <w:bodyDiv w:val="1"/>
      <w:marLeft w:val="0"/>
      <w:marRight w:val="0"/>
      <w:marTop w:val="0"/>
      <w:marBottom w:val="0"/>
      <w:divBdr>
        <w:top w:val="none" w:sz="0" w:space="0" w:color="auto"/>
        <w:left w:val="none" w:sz="0" w:space="0" w:color="auto"/>
        <w:bottom w:val="none" w:sz="0" w:space="0" w:color="auto"/>
        <w:right w:val="none" w:sz="0" w:space="0" w:color="auto"/>
      </w:divBdr>
    </w:div>
    <w:div w:id="1075784293">
      <w:bodyDiv w:val="1"/>
      <w:marLeft w:val="0"/>
      <w:marRight w:val="0"/>
      <w:marTop w:val="0"/>
      <w:marBottom w:val="0"/>
      <w:divBdr>
        <w:top w:val="none" w:sz="0" w:space="0" w:color="auto"/>
        <w:left w:val="none" w:sz="0" w:space="0" w:color="auto"/>
        <w:bottom w:val="none" w:sz="0" w:space="0" w:color="auto"/>
        <w:right w:val="none" w:sz="0" w:space="0" w:color="auto"/>
      </w:divBdr>
    </w:div>
    <w:div w:id="1093284069">
      <w:bodyDiv w:val="1"/>
      <w:marLeft w:val="0"/>
      <w:marRight w:val="0"/>
      <w:marTop w:val="0"/>
      <w:marBottom w:val="0"/>
      <w:divBdr>
        <w:top w:val="none" w:sz="0" w:space="0" w:color="auto"/>
        <w:left w:val="none" w:sz="0" w:space="0" w:color="auto"/>
        <w:bottom w:val="none" w:sz="0" w:space="0" w:color="auto"/>
        <w:right w:val="none" w:sz="0" w:space="0" w:color="auto"/>
      </w:divBdr>
    </w:div>
    <w:div w:id="1099301524">
      <w:bodyDiv w:val="1"/>
      <w:marLeft w:val="0"/>
      <w:marRight w:val="0"/>
      <w:marTop w:val="0"/>
      <w:marBottom w:val="0"/>
      <w:divBdr>
        <w:top w:val="none" w:sz="0" w:space="0" w:color="auto"/>
        <w:left w:val="none" w:sz="0" w:space="0" w:color="auto"/>
        <w:bottom w:val="none" w:sz="0" w:space="0" w:color="auto"/>
        <w:right w:val="none" w:sz="0" w:space="0" w:color="auto"/>
      </w:divBdr>
    </w:div>
    <w:div w:id="1114711696">
      <w:bodyDiv w:val="1"/>
      <w:marLeft w:val="0"/>
      <w:marRight w:val="0"/>
      <w:marTop w:val="0"/>
      <w:marBottom w:val="0"/>
      <w:divBdr>
        <w:top w:val="none" w:sz="0" w:space="0" w:color="auto"/>
        <w:left w:val="none" w:sz="0" w:space="0" w:color="auto"/>
        <w:bottom w:val="none" w:sz="0" w:space="0" w:color="auto"/>
        <w:right w:val="none" w:sz="0" w:space="0" w:color="auto"/>
      </w:divBdr>
    </w:div>
    <w:div w:id="1118066318">
      <w:bodyDiv w:val="1"/>
      <w:marLeft w:val="0"/>
      <w:marRight w:val="0"/>
      <w:marTop w:val="0"/>
      <w:marBottom w:val="0"/>
      <w:divBdr>
        <w:top w:val="none" w:sz="0" w:space="0" w:color="auto"/>
        <w:left w:val="none" w:sz="0" w:space="0" w:color="auto"/>
        <w:bottom w:val="none" w:sz="0" w:space="0" w:color="auto"/>
        <w:right w:val="none" w:sz="0" w:space="0" w:color="auto"/>
      </w:divBdr>
    </w:div>
    <w:div w:id="1127747126">
      <w:bodyDiv w:val="1"/>
      <w:marLeft w:val="0"/>
      <w:marRight w:val="0"/>
      <w:marTop w:val="0"/>
      <w:marBottom w:val="0"/>
      <w:divBdr>
        <w:top w:val="none" w:sz="0" w:space="0" w:color="auto"/>
        <w:left w:val="none" w:sz="0" w:space="0" w:color="auto"/>
        <w:bottom w:val="none" w:sz="0" w:space="0" w:color="auto"/>
        <w:right w:val="none" w:sz="0" w:space="0" w:color="auto"/>
      </w:divBdr>
    </w:div>
    <w:div w:id="1132600022">
      <w:bodyDiv w:val="1"/>
      <w:marLeft w:val="0"/>
      <w:marRight w:val="0"/>
      <w:marTop w:val="0"/>
      <w:marBottom w:val="0"/>
      <w:divBdr>
        <w:top w:val="none" w:sz="0" w:space="0" w:color="auto"/>
        <w:left w:val="none" w:sz="0" w:space="0" w:color="auto"/>
        <w:bottom w:val="none" w:sz="0" w:space="0" w:color="auto"/>
        <w:right w:val="none" w:sz="0" w:space="0" w:color="auto"/>
      </w:divBdr>
    </w:div>
    <w:div w:id="1150170247">
      <w:bodyDiv w:val="1"/>
      <w:marLeft w:val="0"/>
      <w:marRight w:val="0"/>
      <w:marTop w:val="0"/>
      <w:marBottom w:val="0"/>
      <w:divBdr>
        <w:top w:val="none" w:sz="0" w:space="0" w:color="auto"/>
        <w:left w:val="none" w:sz="0" w:space="0" w:color="auto"/>
        <w:bottom w:val="none" w:sz="0" w:space="0" w:color="auto"/>
        <w:right w:val="none" w:sz="0" w:space="0" w:color="auto"/>
      </w:divBdr>
    </w:div>
    <w:div w:id="1168903014">
      <w:bodyDiv w:val="1"/>
      <w:marLeft w:val="0"/>
      <w:marRight w:val="0"/>
      <w:marTop w:val="0"/>
      <w:marBottom w:val="0"/>
      <w:divBdr>
        <w:top w:val="none" w:sz="0" w:space="0" w:color="auto"/>
        <w:left w:val="none" w:sz="0" w:space="0" w:color="auto"/>
        <w:bottom w:val="none" w:sz="0" w:space="0" w:color="auto"/>
        <w:right w:val="none" w:sz="0" w:space="0" w:color="auto"/>
      </w:divBdr>
    </w:div>
    <w:div w:id="1169447440">
      <w:bodyDiv w:val="1"/>
      <w:marLeft w:val="0"/>
      <w:marRight w:val="0"/>
      <w:marTop w:val="0"/>
      <w:marBottom w:val="0"/>
      <w:divBdr>
        <w:top w:val="none" w:sz="0" w:space="0" w:color="auto"/>
        <w:left w:val="none" w:sz="0" w:space="0" w:color="auto"/>
        <w:bottom w:val="none" w:sz="0" w:space="0" w:color="auto"/>
        <w:right w:val="none" w:sz="0" w:space="0" w:color="auto"/>
      </w:divBdr>
    </w:div>
    <w:div w:id="1189879740">
      <w:bodyDiv w:val="1"/>
      <w:marLeft w:val="0"/>
      <w:marRight w:val="0"/>
      <w:marTop w:val="0"/>
      <w:marBottom w:val="0"/>
      <w:divBdr>
        <w:top w:val="none" w:sz="0" w:space="0" w:color="auto"/>
        <w:left w:val="none" w:sz="0" w:space="0" w:color="auto"/>
        <w:bottom w:val="none" w:sz="0" w:space="0" w:color="auto"/>
        <w:right w:val="none" w:sz="0" w:space="0" w:color="auto"/>
      </w:divBdr>
    </w:div>
    <w:div w:id="1208302779">
      <w:bodyDiv w:val="1"/>
      <w:marLeft w:val="0"/>
      <w:marRight w:val="0"/>
      <w:marTop w:val="0"/>
      <w:marBottom w:val="0"/>
      <w:divBdr>
        <w:top w:val="none" w:sz="0" w:space="0" w:color="auto"/>
        <w:left w:val="none" w:sz="0" w:space="0" w:color="auto"/>
        <w:bottom w:val="none" w:sz="0" w:space="0" w:color="auto"/>
        <w:right w:val="none" w:sz="0" w:space="0" w:color="auto"/>
      </w:divBdr>
    </w:div>
    <w:div w:id="1214075587">
      <w:bodyDiv w:val="1"/>
      <w:marLeft w:val="0"/>
      <w:marRight w:val="0"/>
      <w:marTop w:val="0"/>
      <w:marBottom w:val="0"/>
      <w:divBdr>
        <w:top w:val="none" w:sz="0" w:space="0" w:color="auto"/>
        <w:left w:val="none" w:sz="0" w:space="0" w:color="auto"/>
        <w:bottom w:val="none" w:sz="0" w:space="0" w:color="auto"/>
        <w:right w:val="none" w:sz="0" w:space="0" w:color="auto"/>
      </w:divBdr>
    </w:div>
    <w:div w:id="1228883878">
      <w:bodyDiv w:val="1"/>
      <w:marLeft w:val="0"/>
      <w:marRight w:val="0"/>
      <w:marTop w:val="0"/>
      <w:marBottom w:val="0"/>
      <w:divBdr>
        <w:top w:val="none" w:sz="0" w:space="0" w:color="auto"/>
        <w:left w:val="none" w:sz="0" w:space="0" w:color="auto"/>
        <w:bottom w:val="none" w:sz="0" w:space="0" w:color="auto"/>
        <w:right w:val="none" w:sz="0" w:space="0" w:color="auto"/>
      </w:divBdr>
    </w:div>
    <w:div w:id="1233388952">
      <w:bodyDiv w:val="1"/>
      <w:marLeft w:val="0"/>
      <w:marRight w:val="0"/>
      <w:marTop w:val="0"/>
      <w:marBottom w:val="0"/>
      <w:divBdr>
        <w:top w:val="none" w:sz="0" w:space="0" w:color="auto"/>
        <w:left w:val="none" w:sz="0" w:space="0" w:color="auto"/>
        <w:bottom w:val="none" w:sz="0" w:space="0" w:color="auto"/>
        <w:right w:val="none" w:sz="0" w:space="0" w:color="auto"/>
      </w:divBdr>
    </w:div>
    <w:div w:id="1244100006">
      <w:bodyDiv w:val="1"/>
      <w:marLeft w:val="0"/>
      <w:marRight w:val="0"/>
      <w:marTop w:val="0"/>
      <w:marBottom w:val="0"/>
      <w:divBdr>
        <w:top w:val="none" w:sz="0" w:space="0" w:color="auto"/>
        <w:left w:val="none" w:sz="0" w:space="0" w:color="auto"/>
        <w:bottom w:val="none" w:sz="0" w:space="0" w:color="auto"/>
        <w:right w:val="none" w:sz="0" w:space="0" w:color="auto"/>
      </w:divBdr>
    </w:div>
    <w:div w:id="1247305830">
      <w:bodyDiv w:val="1"/>
      <w:marLeft w:val="0"/>
      <w:marRight w:val="0"/>
      <w:marTop w:val="0"/>
      <w:marBottom w:val="0"/>
      <w:divBdr>
        <w:top w:val="none" w:sz="0" w:space="0" w:color="auto"/>
        <w:left w:val="none" w:sz="0" w:space="0" w:color="auto"/>
        <w:bottom w:val="none" w:sz="0" w:space="0" w:color="auto"/>
        <w:right w:val="none" w:sz="0" w:space="0" w:color="auto"/>
      </w:divBdr>
    </w:div>
    <w:div w:id="1268349833">
      <w:bodyDiv w:val="1"/>
      <w:marLeft w:val="0"/>
      <w:marRight w:val="0"/>
      <w:marTop w:val="0"/>
      <w:marBottom w:val="0"/>
      <w:divBdr>
        <w:top w:val="none" w:sz="0" w:space="0" w:color="auto"/>
        <w:left w:val="none" w:sz="0" w:space="0" w:color="auto"/>
        <w:bottom w:val="none" w:sz="0" w:space="0" w:color="auto"/>
        <w:right w:val="none" w:sz="0" w:space="0" w:color="auto"/>
      </w:divBdr>
    </w:div>
    <w:div w:id="1281499446">
      <w:bodyDiv w:val="1"/>
      <w:marLeft w:val="0"/>
      <w:marRight w:val="0"/>
      <w:marTop w:val="0"/>
      <w:marBottom w:val="0"/>
      <w:divBdr>
        <w:top w:val="none" w:sz="0" w:space="0" w:color="auto"/>
        <w:left w:val="none" w:sz="0" w:space="0" w:color="auto"/>
        <w:bottom w:val="none" w:sz="0" w:space="0" w:color="auto"/>
        <w:right w:val="none" w:sz="0" w:space="0" w:color="auto"/>
      </w:divBdr>
    </w:div>
    <w:div w:id="1283079197">
      <w:bodyDiv w:val="1"/>
      <w:marLeft w:val="0"/>
      <w:marRight w:val="0"/>
      <w:marTop w:val="0"/>
      <w:marBottom w:val="0"/>
      <w:divBdr>
        <w:top w:val="none" w:sz="0" w:space="0" w:color="auto"/>
        <w:left w:val="none" w:sz="0" w:space="0" w:color="auto"/>
        <w:bottom w:val="none" w:sz="0" w:space="0" w:color="auto"/>
        <w:right w:val="none" w:sz="0" w:space="0" w:color="auto"/>
      </w:divBdr>
    </w:div>
    <w:div w:id="1303078466">
      <w:bodyDiv w:val="1"/>
      <w:marLeft w:val="0"/>
      <w:marRight w:val="0"/>
      <w:marTop w:val="0"/>
      <w:marBottom w:val="0"/>
      <w:divBdr>
        <w:top w:val="none" w:sz="0" w:space="0" w:color="auto"/>
        <w:left w:val="none" w:sz="0" w:space="0" w:color="auto"/>
        <w:bottom w:val="none" w:sz="0" w:space="0" w:color="auto"/>
        <w:right w:val="none" w:sz="0" w:space="0" w:color="auto"/>
      </w:divBdr>
    </w:div>
    <w:div w:id="1309286490">
      <w:bodyDiv w:val="1"/>
      <w:marLeft w:val="0"/>
      <w:marRight w:val="0"/>
      <w:marTop w:val="0"/>
      <w:marBottom w:val="0"/>
      <w:divBdr>
        <w:top w:val="none" w:sz="0" w:space="0" w:color="auto"/>
        <w:left w:val="none" w:sz="0" w:space="0" w:color="auto"/>
        <w:bottom w:val="none" w:sz="0" w:space="0" w:color="auto"/>
        <w:right w:val="none" w:sz="0" w:space="0" w:color="auto"/>
      </w:divBdr>
    </w:div>
    <w:div w:id="1314214345">
      <w:bodyDiv w:val="1"/>
      <w:marLeft w:val="0"/>
      <w:marRight w:val="0"/>
      <w:marTop w:val="0"/>
      <w:marBottom w:val="0"/>
      <w:divBdr>
        <w:top w:val="none" w:sz="0" w:space="0" w:color="auto"/>
        <w:left w:val="none" w:sz="0" w:space="0" w:color="auto"/>
        <w:bottom w:val="none" w:sz="0" w:space="0" w:color="auto"/>
        <w:right w:val="none" w:sz="0" w:space="0" w:color="auto"/>
      </w:divBdr>
    </w:div>
    <w:div w:id="1335382578">
      <w:bodyDiv w:val="1"/>
      <w:marLeft w:val="0"/>
      <w:marRight w:val="0"/>
      <w:marTop w:val="0"/>
      <w:marBottom w:val="0"/>
      <w:divBdr>
        <w:top w:val="none" w:sz="0" w:space="0" w:color="auto"/>
        <w:left w:val="none" w:sz="0" w:space="0" w:color="auto"/>
        <w:bottom w:val="none" w:sz="0" w:space="0" w:color="auto"/>
        <w:right w:val="none" w:sz="0" w:space="0" w:color="auto"/>
      </w:divBdr>
    </w:div>
    <w:div w:id="1344358485">
      <w:bodyDiv w:val="1"/>
      <w:marLeft w:val="0"/>
      <w:marRight w:val="0"/>
      <w:marTop w:val="0"/>
      <w:marBottom w:val="0"/>
      <w:divBdr>
        <w:top w:val="none" w:sz="0" w:space="0" w:color="auto"/>
        <w:left w:val="none" w:sz="0" w:space="0" w:color="auto"/>
        <w:bottom w:val="none" w:sz="0" w:space="0" w:color="auto"/>
        <w:right w:val="none" w:sz="0" w:space="0" w:color="auto"/>
      </w:divBdr>
    </w:div>
    <w:div w:id="1347050772">
      <w:bodyDiv w:val="1"/>
      <w:marLeft w:val="0"/>
      <w:marRight w:val="0"/>
      <w:marTop w:val="0"/>
      <w:marBottom w:val="0"/>
      <w:divBdr>
        <w:top w:val="none" w:sz="0" w:space="0" w:color="auto"/>
        <w:left w:val="none" w:sz="0" w:space="0" w:color="auto"/>
        <w:bottom w:val="none" w:sz="0" w:space="0" w:color="auto"/>
        <w:right w:val="none" w:sz="0" w:space="0" w:color="auto"/>
      </w:divBdr>
    </w:div>
    <w:div w:id="1350906788">
      <w:bodyDiv w:val="1"/>
      <w:marLeft w:val="0"/>
      <w:marRight w:val="0"/>
      <w:marTop w:val="0"/>
      <w:marBottom w:val="0"/>
      <w:divBdr>
        <w:top w:val="none" w:sz="0" w:space="0" w:color="auto"/>
        <w:left w:val="none" w:sz="0" w:space="0" w:color="auto"/>
        <w:bottom w:val="none" w:sz="0" w:space="0" w:color="auto"/>
        <w:right w:val="none" w:sz="0" w:space="0" w:color="auto"/>
      </w:divBdr>
    </w:div>
    <w:div w:id="1376657271">
      <w:bodyDiv w:val="1"/>
      <w:marLeft w:val="0"/>
      <w:marRight w:val="0"/>
      <w:marTop w:val="0"/>
      <w:marBottom w:val="0"/>
      <w:divBdr>
        <w:top w:val="none" w:sz="0" w:space="0" w:color="auto"/>
        <w:left w:val="none" w:sz="0" w:space="0" w:color="auto"/>
        <w:bottom w:val="none" w:sz="0" w:space="0" w:color="auto"/>
        <w:right w:val="none" w:sz="0" w:space="0" w:color="auto"/>
      </w:divBdr>
    </w:div>
    <w:div w:id="1393887771">
      <w:bodyDiv w:val="1"/>
      <w:marLeft w:val="0"/>
      <w:marRight w:val="0"/>
      <w:marTop w:val="0"/>
      <w:marBottom w:val="0"/>
      <w:divBdr>
        <w:top w:val="none" w:sz="0" w:space="0" w:color="auto"/>
        <w:left w:val="none" w:sz="0" w:space="0" w:color="auto"/>
        <w:bottom w:val="none" w:sz="0" w:space="0" w:color="auto"/>
        <w:right w:val="none" w:sz="0" w:space="0" w:color="auto"/>
      </w:divBdr>
    </w:div>
    <w:div w:id="1404453538">
      <w:bodyDiv w:val="1"/>
      <w:marLeft w:val="0"/>
      <w:marRight w:val="0"/>
      <w:marTop w:val="0"/>
      <w:marBottom w:val="0"/>
      <w:divBdr>
        <w:top w:val="none" w:sz="0" w:space="0" w:color="auto"/>
        <w:left w:val="none" w:sz="0" w:space="0" w:color="auto"/>
        <w:bottom w:val="none" w:sz="0" w:space="0" w:color="auto"/>
        <w:right w:val="none" w:sz="0" w:space="0" w:color="auto"/>
      </w:divBdr>
    </w:div>
    <w:div w:id="1408528660">
      <w:bodyDiv w:val="1"/>
      <w:marLeft w:val="0"/>
      <w:marRight w:val="0"/>
      <w:marTop w:val="0"/>
      <w:marBottom w:val="0"/>
      <w:divBdr>
        <w:top w:val="none" w:sz="0" w:space="0" w:color="auto"/>
        <w:left w:val="none" w:sz="0" w:space="0" w:color="auto"/>
        <w:bottom w:val="none" w:sz="0" w:space="0" w:color="auto"/>
        <w:right w:val="none" w:sz="0" w:space="0" w:color="auto"/>
      </w:divBdr>
    </w:div>
    <w:div w:id="1410616385">
      <w:bodyDiv w:val="1"/>
      <w:marLeft w:val="0"/>
      <w:marRight w:val="0"/>
      <w:marTop w:val="0"/>
      <w:marBottom w:val="0"/>
      <w:divBdr>
        <w:top w:val="none" w:sz="0" w:space="0" w:color="auto"/>
        <w:left w:val="none" w:sz="0" w:space="0" w:color="auto"/>
        <w:bottom w:val="none" w:sz="0" w:space="0" w:color="auto"/>
        <w:right w:val="none" w:sz="0" w:space="0" w:color="auto"/>
      </w:divBdr>
    </w:div>
    <w:div w:id="1413702872">
      <w:bodyDiv w:val="1"/>
      <w:marLeft w:val="0"/>
      <w:marRight w:val="0"/>
      <w:marTop w:val="0"/>
      <w:marBottom w:val="0"/>
      <w:divBdr>
        <w:top w:val="none" w:sz="0" w:space="0" w:color="auto"/>
        <w:left w:val="none" w:sz="0" w:space="0" w:color="auto"/>
        <w:bottom w:val="none" w:sz="0" w:space="0" w:color="auto"/>
        <w:right w:val="none" w:sz="0" w:space="0" w:color="auto"/>
      </w:divBdr>
    </w:div>
    <w:div w:id="1429038961">
      <w:bodyDiv w:val="1"/>
      <w:marLeft w:val="0"/>
      <w:marRight w:val="0"/>
      <w:marTop w:val="0"/>
      <w:marBottom w:val="0"/>
      <w:divBdr>
        <w:top w:val="none" w:sz="0" w:space="0" w:color="auto"/>
        <w:left w:val="none" w:sz="0" w:space="0" w:color="auto"/>
        <w:bottom w:val="none" w:sz="0" w:space="0" w:color="auto"/>
        <w:right w:val="none" w:sz="0" w:space="0" w:color="auto"/>
      </w:divBdr>
    </w:div>
    <w:div w:id="1429889275">
      <w:bodyDiv w:val="1"/>
      <w:marLeft w:val="0"/>
      <w:marRight w:val="0"/>
      <w:marTop w:val="0"/>
      <w:marBottom w:val="0"/>
      <w:divBdr>
        <w:top w:val="none" w:sz="0" w:space="0" w:color="auto"/>
        <w:left w:val="none" w:sz="0" w:space="0" w:color="auto"/>
        <w:bottom w:val="none" w:sz="0" w:space="0" w:color="auto"/>
        <w:right w:val="none" w:sz="0" w:space="0" w:color="auto"/>
      </w:divBdr>
    </w:div>
    <w:div w:id="1436436127">
      <w:bodyDiv w:val="1"/>
      <w:marLeft w:val="0"/>
      <w:marRight w:val="0"/>
      <w:marTop w:val="0"/>
      <w:marBottom w:val="0"/>
      <w:divBdr>
        <w:top w:val="none" w:sz="0" w:space="0" w:color="auto"/>
        <w:left w:val="none" w:sz="0" w:space="0" w:color="auto"/>
        <w:bottom w:val="none" w:sz="0" w:space="0" w:color="auto"/>
        <w:right w:val="none" w:sz="0" w:space="0" w:color="auto"/>
      </w:divBdr>
    </w:div>
    <w:div w:id="1457289835">
      <w:bodyDiv w:val="1"/>
      <w:marLeft w:val="0"/>
      <w:marRight w:val="0"/>
      <w:marTop w:val="0"/>
      <w:marBottom w:val="0"/>
      <w:divBdr>
        <w:top w:val="none" w:sz="0" w:space="0" w:color="auto"/>
        <w:left w:val="none" w:sz="0" w:space="0" w:color="auto"/>
        <w:bottom w:val="none" w:sz="0" w:space="0" w:color="auto"/>
        <w:right w:val="none" w:sz="0" w:space="0" w:color="auto"/>
      </w:divBdr>
    </w:div>
    <w:div w:id="1463890453">
      <w:bodyDiv w:val="1"/>
      <w:marLeft w:val="0"/>
      <w:marRight w:val="0"/>
      <w:marTop w:val="0"/>
      <w:marBottom w:val="0"/>
      <w:divBdr>
        <w:top w:val="none" w:sz="0" w:space="0" w:color="auto"/>
        <w:left w:val="none" w:sz="0" w:space="0" w:color="auto"/>
        <w:bottom w:val="none" w:sz="0" w:space="0" w:color="auto"/>
        <w:right w:val="none" w:sz="0" w:space="0" w:color="auto"/>
      </w:divBdr>
    </w:div>
    <w:div w:id="1470247285">
      <w:bodyDiv w:val="1"/>
      <w:marLeft w:val="0"/>
      <w:marRight w:val="0"/>
      <w:marTop w:val="0"/>
      <w:marBottom w:val="0"/>
      <w:divBdr>
        <w:top w:val="none" w:sz="0" w:space="0" w:color="auto"/>
        <w:left w:val="none" w:sz="0" w:space="0" w:color="auto"/>
        <w:bottom w:val="none" w:sz="0" w:space="0" w:color="auto"/>
        <w:right w:val="none" w:sz="0" w:space="0" w:color="auto"/>
      </w:divBdr>
    </w:div>
    <w:div w:id="1484155247">
      <w:bodyDiv w:val="1"/>
      <w:marLeft w:val="0"/>
      <w:marRight w:val="0"/>
      <w:marTop w:val="0"/>
      <w:marBottom w:val="0"/>
      <w:divBdr>
        <w:top w:val="none" w:sz="0" w:space="0" w:color="auto"/>
        <w:left w:val="none" w:sz="0" w:space="0" w:color="auto"/>
        <w:bottom w:val="none" w:sz="0" w:space="0" w:color="auto"/>
        <w:right w:val="none" w:sz="0" w:space="0" w:color="auto"/>
      </w:divBdr>
    </w:div>
    <w:div w:id="1486775187">
      <w:bodyDiv w:val="1"/>
      <w:marLeft w:val="0"/>
      <w:marRight w:val="0"/>
      <w:marTop w:val="0"/>
      <w:marBottom w:val="0"/>
      <w:divBdr>
        <w:top w:val="none" w:sz="0" w:space="0" w:color="auto"/>
        <w:left w:val="none" w:sz="0" w:space="0" w:color="auto"/>
        <w:bottom w:val="none" w:sz="0" w:space="0" w:color="auto"/>
        <w:right w:val="none" w:sz="0" w:space="0" w:color="auto"/>
      </w:divBdr>
    </w:div>
    <w:div w:id="1493908168">
      <w:bodyDiv w:val="1"/>
      <w:marLeft w:val="0"/>
      <w:marRight w:val="0"/>
      <w:marTop w:val="0"/>
      <w:marBottom w:val="0"/>
      <w:divBdr>
        <w:top w:val="none" w:sz="0" w:space="0" w:color="auto"/>
        <w:left w:val="none" w:sz="0" w:space="0" w:color="auto"/>
        <w:bottom w:val="none" w:sz="0" w:space="0" w:color="auto"/>
        <w:right w:val="none" w:sz="0" w:space="0" w:color="auto"/>
      </w:divBdr>
    </w:div>
    <w:div w:id="1504710818">
      <w:bodyDiv w:val="1"/>
      <w:marLeft w:val="0"/>
      <w:marRight w:val="0"/>
      <w:marTop w:val="0"/>
      <w:marBottom w:val="0"/>
      <w:divBdr>
        <w:top w:val="none" w:sz="0" w:space="0" w:color="auto"/>
        <w:left w:val="none" w:sz="0" w:space="0" w:color="auto"/>
        <w:bottom w:val="none" w:sz="0" w:space="0" w:color="auto"/>
        <w:right w:val="none" w:sz="0" w:space="0" w:color="auto"/>
      </w:divBdr>
    </w:div>
    <w:div w:id="1517311598">
      <w:bodyDiv w:val="1"/>
      <w:marLeft w:val="0"/>
      <w:marRight w:val="0"/>
      <w:marTop w:val="0"/>
      <w:marBottom w:val="0"/>
      <w:divBdr>
        <w:top w:val="none" w:sz="0" w:space="0" w:color="auto"/>
        <w:left w:val="none" w:sz="0" w:space="0" w:color="auto"/>
        <w:bottom w:val="none" w:sz="0" w:space="0" w:color="auto"/>
        <w:right w:val="none" w:sz="0" w:space="0" w:color="auto"/>
      </w:divBdr>
    </w:div>
    <w:div w:id="1521777544">
      <w:bodyDiv w:val="1"/>
      <w:marLeft w:val="0"/>
      <w:marRight w:val="0"/>
      <w:marTop w:val="0"/>
      <w:marBottom w:val="0"/>
      <w:divBdr>
        <w:top w:val="none" w:sz="0" w:space="0" w:color="auto"/>
        <w:left w:val="none" w:sz="0" w:space="0" w:color="auto"/>
        <w:bottom w:val="none" w:sz="0" w:space="0" w:color="auto"/>
        <w:right w:val="none" w:sz="0" w:space="0" w:color="auto"/>
      </w:divBdr>
    </w:div>
    <w:div w:id="1523739678">
      <w:bodyDiv w:val="1"/>
      <w:marLeft w:val="0"/>
      <w:marRight w:val="0"/>
      <w:marTop w:val="0"/>
      <w:marBottom w:val="0"/>
      <w:divBdr>
        <w:top w:val="none" w:sz="0" w:space="0" w:color="auto"/>
        <w:left w:val="none" w:sz="0" w:space="0" w:color="auto"/>
        <w:bottom w:val="none" w:sz="0" w:space="0" w:color="auto"/>
        <w:right w:val="none" w:sz="0" w:space="0" w:color="auto"/>
      </w:divBdr>
    </w:div>
    <w:div w:id="1540893548">
      <w:bodyDiv w:val="1"/>
      <w:marLeft w:val="0"/>
      <w:marRight w:val="0"/>
      <w:marTop w:val="0"/>
      <w:marBottom w:val="0"/>
      <w:divBdr>
        <w:top w:val="none" w:sz="0" w:space="0" w:color="auto"/>
        <w:left w:val="none" w:sz="0" w:space="0" w:color="auto"/>
        <w:bottom w:val="none" w:sz="0" w:space="0" w:color="auto"/>
        <w:right w:val="none" w:sz="0" w:space="0" w:color="auto"/>
      </w:divBdr>
    </w:div>
    <w:div w:id="1542400760">
      <w:bodyDiv w:val="1"/>
      <w:marLeft w:val="0"/>
      <w:marRight w:val="0"/>
      <w:marTop w:val="0"/>
      <w:marBottom w:val="0"/>
      <w:divBdr>
        <w:top w:val="none" w:sz="0" w:space="0" w:color="auto"/>
        <w:left w:val="none" w:sz="0" w:space="0" w:color="auto"/>
        <w:bottom w:val="none" w:sz="0" w:space="0" w:color="auto"/>
        <w:right w:val="none" w:sz="0" w:space="0" w:color="auto"/>
      </w:divBdr>
    </w:div>
    <w:div w:id="1546717687">
      <w:bodyDiv w:val="1"/>
      <w:marLeft w:val="0"/>
      <w:marRight w:val="0"/>
      <w:marTop w:val="0"/>
      <w:marBottom w:val="0"/>
      <w:divBdr>
        <w:top w:val="none" w:sz="0" w:space="0" w:color="auto"/>
        <w:left w:val="none" w:sz="0" w:space="0" w:color="auto"/>
        <w:bottom w:val="none" w:sz="0" w:space="0" w:color="auto"/>
        <w:right w:val="none" w:sz="0" w:space="0" w:color="auto"/>
      </w:divBdr>
    </w:div>
    <w:div w:id="1554078004">
      <w:bodyDiv w:val="1"/>
      <w:marLeft w:val="0"/>
      <w:marRight w:val="0"/>
      <w:marTop w:val="0"/>
      <w:marBottom w:val="0"/>
      <w:divBdr>
        <w:top w:val="none" w:sz="0" w:space="0" w:color="auto"/>
        <w:left w:val="none" w:sz="0" w:space="0" w:color="auto"/>
        <w:bottom w:val="none" w:sz="0" w:space="0" w:color="auto"/>
        <w:right w:val="none" w:sz="0" w:space="0" w:color="auto"/>
      </w:divBdr>
    </w:div>
    <w:div w:id="1562597465">
      <w:bodyDiv w:val="1"/>
      <w:marLeft w:val="0"/>
      <w:marRight w:val="0"/>
      <w:marTop w:val="0"/>
      <w:marBottom w:val="0"/>
      <w:divBdr>
        <w:top w:val="none" w:sz="0" w:space="0" w:color="auto"/>
        <w:left w:val="none" w:sz="0" w:space="0" w:color="auto"/>
        <w:bottom w:val="none" w:sz="0" w:space="0" w:color="auto"/>
        <w:right w:val="none" w:sz="0" w:space="0" w:color="auto"/>
      </w:divBdr>
    </w:div>
    <w:div w:id="1562793128">
      <w:bodyDiv w:val="1"/>
      <w:marLeft w:val="0"/>
      <w:marRight w:val="0"/>
      <w:marTop w:val="0"/>
      <w:marBottom w:val="0"/>
      <w:divBdr>
        <w:top w:val="none" w:sz="0" w:space="0" w:color="auto"/>
        <w:left w:val="none" w:sz="0" w:space="0" w:color="auto"/>
        <w:bottom w:val="none" w:sz="0" w:space="0" w:color="auto"/>
        <w:right w:val="none" w:sz="0" w:space="0" w:color="auto"/>
      </w:divBdr>
    </w:div>
    <w:div w:id="1581254348">
      <w:bodyDiv w:val="1"/>
      <w:marLeft w:val="0"/>
      <w:marRight w:val="0"/>
      <w:marTop w:val="0"/>
      <w:marBottom w:val="0"/>
      <w:divBdr>
        <w:top w:val="none" w:sz="0" w:space="0" w:color="auto"/>
        <w:left w:val="none" w:sz="0" w:space="0" w:color="auto"/>
        <w:bottom w:val="none" w:sz="0" w:space="0" w:color="auto"/>
        <w:right w:val="none" w:sz="0" w:space="0" w:color="auto"/>
      </w:divBdr>
    </w:div>
    <w:div w:id="1596934781">
      <w:bodyDiv w:val="1"/>
      <w:marLeft w:val="0"/>
      <w:marRight w:val="0"/>
      <w:marTop w:val="0"/>
      <w:marBottom w:val="0"/>
      <w:divBdr>
        <w:top w:val="none" w:sz="0" w:space="0" w:color="auto"/>
        <w:left w:val="none" w:sz="0" w:space="0" w:color="auto"/>
        <w:bottom w:val="none" w:sz="0" w:space="0" w:color="auto"/>
        <w:right w:val="none" w:sz="0" w:space="0" w:color="auto"/>
      </w:divBdr>
    </w:div>
    <w:div w:id="1599217150">
      <w:bodyDiv w:val="1"/>
      <w:marLeft w:val="0"/>
      <w:marRight w:val="0"/>
      <w:marTop w:val="0"/>
      <w:marBottom w:val="0"/>
      <w:divBdr>
        <w:top w:val="none" w:sz="0" w:space="0" w:color="auto"/>
        <w:left w:val="none" w:sz="0" w:space="0" w:color="auto"/>
        <w:bottom w:val="none" w:sz="0" w:space="0" w:color="auto"/>
        <w:right w:val="none" w:sz="0" w:space="0" w:color="auto"/>
      </w:divBdr>
    </w:div>
    <w:div w:id="1601646045">
      <w:bodyDiv w:val="1"/>
      <w:marLeft w:val="0"/>
      <w:marRight w:val="0"/>
      <w:marTop w:val="0"/>
      <w:marBottom w:val="0"/>
      <w:divBdr>
        <w:top w:val="none" w:sz="0" w:space="0" w:color="auto"/>
        <w:left w:val="none" w:sz="0" w:space="0" w:color="auto"/>
        <w:bottom w:val="none" w:sz="0" w:space="0" w:color="auto"/>
        <w:right w:val="none" w:sz="0" w:space="0" w:color="auto"/>
      </w:divBdr>
    </w:div>
    <w:div w:id="1607618393">
      <w:bodyDiv w:val="1"/>
      <w:marLeft w:val="0"/>
      <w:marRight w:val="0"/>
      <w:marTop w:val="0"/>
      <w:marBottom w:val="0"/>
      <w:divBdr>
        <w:top w:val="none" w:sz="0" w:space="0" w:color="auto"/>
        <w:left w:val="none" w:sz="0" w:space="0" w:color="auto"/>
        <w:bottom w:val="none" w:sz="0" w:space="0" w:color="auto"/>
        <w:right w:val="none" w:sz="0" w:space="0" w:color="auto"/>
      </w:divBdr>
    </w:div>
    <w:div w:id="1630696947">
      <w:bodyDiv w:val="1"/>
      <w:marLeft w:val="0"/>
      <w:marRight w:val="0"/>
      <w:marTop w:val="0"/>
      <w:marBottom w:val="0"/>
      <w:divBdr>
        <w:top w:val="none" w:sz="0" w:space="0" w:color="auto"/>
        <w:left w:val="none" w:sz="0" w:space="0" w:color="auto"/>
        <w:bottom w:val="none" w:sz="0" w:space="0" w:color="auto"/>
        <w:right w:val="none" w:sz="0" w:space="0" w:color="auto"/>
      </w:divBdr>
    </w:div>
    <w:div w:id="1635133485">
      <w:bodyDiv w:val="1"/>
      <w:marLeft w:val="0"/>
      <w:marRight w:val="0"/>
      <w:marTop w:val="0"/>
      <w:marBottom w:val="0"/>
      <w:divBdr>
        <w:top w:val="none" w:sz="0" w:space="0" w:color="auto"/>
        <w:left w:val="none" w:sz="0" w:space="0" w:color="auto"/>
        <w:bottom w:val="none" w:sz="0" w:space="0" w:color="auto"/>
        <w:right w:val="none" w:sz="0" w:space="0" w:color="auto"/>
      </w:divBdr>
    </w:div>
    <w:div w:id="1635527688">
      <w:bodyDiv w:val="1"/>
      <w:marLeft w:val="0"/>
      <w:marRight w:val="0"/>
      <w:marTop w:val="0"/>
      <w:marBottom w:val="0"/>
      <w:divBdr>
        <w:top w:val="none" w:sz="0" w:space="0" w:color="auto"/>
        <w:left w:val="none" w:sz="0" w:space="0" w:color="auto"/>
        <w:bottom w:val="none" w:sz="0" w:space="0" w:color="auto"/>
        <w:right w:val="none" w:sz="0" w:space="0" w:color="auto"/>
      </w:divBdr>
    </w:div>
    <w:div w:id="1650862441">
      <w:bodyDiv w:val="1"/>
      <w:marLeft w:val="0"/>
      <w:marRight w:val="0"/>
      <w:marTop w:val="0"/>
      <w:marBottom w:val="0"/>
      <w:divBdr>
        <w:top w:val="none" w:sz="0" w:space="0" w:color="auto"/>
        <w:left w:val="none" w:sz="0" w:space="0" w:color="auto"/>
        <w:bottom w:val="none" w:sz="0" w:space="0" w:color="auto"/>
        <w:right w:val="none" w:sz="0" w:space="0" w:color="auto"/>
      </w:divBdr>
    </w:div>
    <w:div w:id="1660424923">
      <w:bodyDiv w:val="1"/>
      <w:marLeft w:val="0"/>
      <w:marRight w:val="0"/>
      <w:marTop w:val="0"/>
      <w:marBottom w:val="0"/>
      <w:divBdr>
        <w:top w:val="none" w:sz="0" w:space="0" w:color="auto"/>
        <w:left w:val="none" w:sz="0" w:space="0" w:color="auto"/>
        <w:bottom w:val="none" w:sz="0" w:space="0" w:color="auto"/>
        <w:right w:val="none" w:sz="0" w:space="0" w:color="auto"/>
      </w:divBdr>
    </w:div>
    <w:div w:id="1688826763">
      <w:bodyDiv w:val="1"/>
      <w:marLeft w:val="0"/>
      <w:marRight w:val="0"/>
      <w:marTop w:val="0"/>
      <w:marBottom w:val="0"/>
      <w:divBdr>
        <w:top w:val="none" w:sz="0" w:space="0" w:color="auto"/>
        <w:left w:val="none" w:sz="0" w:space="0" w:color="auto"/>
        <w:bottom w:val="none" w:sz="0" w:space="0" w:color="auto"/>
        <w:right w:val="none" w:sz="0" w:space="0" w:color="auto"/>
      </w:divBdr>
    </w:div>
    <w:div w:id="1692992845">
      <w:bodyDiv w:val="1"/>
      <w:marLeft w:val="0"/>
      <w:marRight w:val="0"/>
      <w:marTop w:val="0"/>
      <w:marBottom w:val="0"/>
      <w:divBdr>
        <w:top w:val="none" w:sz="0" w:space="0" w:color="auto"/>
        <w:left w:val="none" w:sz="0" w:space="0" w:color="auto"/>
        <w:bottom w:val="none" w:sz="0" w:space="0" w:color="auto"/>
        <w:right w:val="none" w:sz="0" w:space="0" w:color="auto"/>
      </w:divBdr>
    </w:div>
    <w:div w:id="1693914909">
      <w:bodyDiv w:val="1"/>
      <w:marLeft w:val="0"/>
      <w:marRight w:val="0"/>
      <w:marTop w:val="0"/>
      <w:marBottom w:val="0"/>
      <w:divBdr>
        <w:top w:val="none" w:sz="0" w:space="0" w:color="auto"/>
        <w:left w:val="none" w:sz="0" w:space="0" w:color="auto"/>
        <w:bottom w:val="none" w:sz="0" w:space="0" w:color="auto"/>
        <w:right w:val="none" w:sz="0" w:space="0" w:color="auto"/>
      </w:divBdr>
    </w:div>
    <w:div w:id="1695810900">
      <w:bodyDiv w:val="1"/>
      <w:marLeft w:val="0"/>
      <w:marRight w:val="0"/>
      <w:marTop w:val="0"/>
      <w:marBottom w:val="0"/>
      <w:divBdr>
        <w:top w:val="none" w:sz="0" w:space="0" w:color="auto"/>
        <w:left w:val="none" w:sz="0" w:space="0" w:color="auto"/>
        <w:bottom w:val="none" w:sz="0" w:space="0" w:color="auto"/>
        <w:right w:val="none" w:sz="0" w:space="0" w:color="auto"/>
      </w:divBdr>
    </w:div>
    <w:div w:id="1698694333">
      <w:bodyDiv w:val="1"/>
      <w:marLeft w:val="0"/>
      <w:marRight w:val="0"/>
      <w:marTop w:val="0"/>
      <w:marBottom w:val="0"/>
      <w:divBdr>
        <w:top w:val="none" w:sz="0" w:space="0" w:color="auto"/>
        <w:left w:val="none" w:sz="0" w:space="0" w:color="auto"/>
        <w:bottom w:val="none" w:sz="0" w:space="0" w:color="auto"/>
        <w:right w:val="none" w:sz="0" w:space="0" w:color="auto"/>
      </w:divBdr>
    </w:div>
    <w:div w:id="1705866137">
      <w:bodyDiv w:val="1"/>
      <w:marLeft w:val="0"/>
      <w:marRight w:val="0"/>
      <w:marTop w:val="0"/>
      <w:marBottom w:val="0"/>
      <w:divBdr>
        <w:top w:val="none" w:sz="0" w:space="0" w:color="auto"/>
        <w:left w:val="none" w:sz="0" w:space="0" w:color="auto"/>
        <w:bottom w:val="none" w:sz="0" w:space="0" w:color="auto"/>
        <w:right w:val="none" w:sz="0" w:space="0" w:color="auto"/>
      </w:divBdr>
    </w:div>
    <w:div w:id="1712608422">
      <w:bodyDiv w:val="1"/>
      <w:marLeft w:val="0"/>
      <w:marRight w:val="0"/>
      <w:marTop w:val="0"/>
      <w:marBottom w:val="0"/>
      <w:divBdr>
        <w:top w:val="none" w:sz="0" w:space="0" w:color="auto"/>
        <w:left w:val="none" w:sz="0" w:space="0" w:color="auto"/>
        <w:bottom w:val="none" w:sz="0" w:space="0" w:color="auto"/>
        <w:right w:val="none" w:sz="0" w:space="0" w:color="auto"/>
      </w:divBdr>
    </w:div>
    <w:div w:id="1717898380">
      <w:bodyDiv w:val="1"/>
      <w:marLeft w:val="0"/>
      <w:marRight w:val="0"/>
      <w:marTop w:val="0"/>
      <w:marBottom w:val="0"/>
      <w:divBdr>
        <w:top w:val="none" w:sz="0" w:space="0" w:color="auto"/>
        <w:left w:val="none" w:sz="0" w:space="0" w:color="auto"/>
        <w:bottom w:val="none" w:sz="0" w:space="0" w:color="auto"/>
        <w:right w:val="none" w:sz="0" w:space="0" w:color="auto"/>
      </w:divBdr>
    </w:div>
    <w:div w:id="1721979277">
      <w:bodyDiv w:val="1"/>
      <w:marLeft w:val="0"/>
      <w:marRight w:val="0"/>
      <w:marTop w:val="0"/>
      <w:marBottom w:val="0"/>
      <w:divBdr>
        <w:top w:val="none" w:sz="0" w:space="0" w:color="auto"/>
        <w:left w:val="none" w:sz="0" w:space="0" w:color="auto"/>
        <w:bottom w:val="none" w:sz="0" w:space="0" w:color="auto"/>
        <w:right w:val="none" w:sz="0" w:space="0" w:color="auto"/>
      </w:divBdr>
    </w:div>
    <w:div w:id="1726682186">
      <w:bodyDiv w:val="1"/>
      <w:marLeft w:val="0"/>
      <w:marRight w:val="0"/>
      <w:marTop w:val="0"/>
      <w:marBottom w:val="0"/>
      <w:divBdr>
        <w:top w:val="none" w:sz="0" w:space="0" w:color="auto"/>
        <w:left w:val="none" w:sz="0" w:space="0" w:color="auto"/>
        <w:bottom w:val="none" w:sz="0" w:space="0" w:color="auto"/>
        <w:right w:val="none" w:sz="0" w:space="0" w:color="auto"/>
      </w:divBdr>
    </w:div>
    <w:div w:id="1729525498">
      <w:bodyDiv w:val="1"/>
      <w:marLeft w:val="0"/>
      <w:marRight w:val="0"/>
      <w:marTop w:val="0"/>
      <w:marBottom w:val="0"/>
      <w:divBdr>
        <w:top w:val="none" w:sz="0" w:space="0" w:color="auto"/>
        <w:left w:val="none" w:sz="0" w:space="0" w:color="auto"/>
        <w:bottom w:val="none" w:sz="0" w:space="0" w:color="auto"/>
        <w:right w:val="none" w:sz="0" w:space="0" w:color="auto"/>
      </w:divBdr>
    </w:div>
    <w:div w:id="1743605349">
      <w:bodyDiv w:val="1"/>
      <w:marLeft w:val="0"/>
      <w:marRight w:val="0"/>
      <w:marTop w:val="0"/>
      <w:marBottom w:val="0"/>
      <w:divBdr>
        <w:top w:val="none" w:sz="0" w:space="0" w:color="auto"/>
        <w:left w:val="none" w:sz="0" w:space="0" w:color="auto"/>
        <w:bottom w:val="none" w:sz="0" w:space="0" w:color="auto"/>
        <w:right w:val="none" w:sz="0" w:space="0" w:color="auto"/>
      </w:divBdr>
    </w:div>
    <w:div w:id="1749501468">
      <w:bodyDiv w:val="1"/>
      <w:marLeft w:val="0"/>
      <w:marRight w:val="0"/>
      <w:marTop w:val="0"/>
      <w:marBottom w:val="0"/>
      <w:divBdr>
        <w:top w:val="none" w:sz="0" w:space="0" w:color="auto"/>
        <w:left w:val="none" w:sz="0" w:space="0" w:color="auto"/>
        <w:bottom w:val="none" w:sz="0" w:space="0" w:color="auto"/>
        <w:right w:val="none" w:sz="0" w:space="0" w:color="auto"/>
      </w:divBdr>
    </w:div>
    <w:div w:id="1762530105">
      <w:bodyDiv w:val="1"/>
      <w:marLeft w:val="0"/>
      <w:marRight w:val="0"/>
      <w:marTop w:val="0"/>
      <w:marBottom w:val="0"/>
      <w:divBdr>
        <w:top w:val="none" w:sz="0" w:space="0" w:color="auto"/>
        <w:left w:val="none" w:sz="0" w:space="0" w:color="auto"/>
        <w:bottom w:val="none" w:sz="0" w:space="0" w:color="auto"/>
        <w:right w:val="none" w:sz="0" w:space="0" w:color="auto"/>
      </w:divBdr>
    </w:div>
    <w:div w:id="1792476257">
      <w:bodyDiv w:val="1"/>
      <w:marLeft w:val="0"/>
      <w:marRight w:val="0"/>
      <w:marTop w:val="0"/>
      <w:marBottom w:val="0"/>
      <w:divBdr>
        <w:top w:val="none" w:sz="0" w:space="0" w:color="auto"/>
        <w:left w:val="none" w:sz="0" w:space="0" w:color="auto"/>
        <w:bottom w:val="none" w:sz="0" w:space="0" w:color="auto"/>
        <w:right w:val="none" w:sz="0" w:space="0" w:color="auto"/>
      </w:divBdr>
    </w:div>
    <w:div w:id="1796632020">
      <w:bodyDiv w:val="1"/>
      <w:marLeft w:val="0"/>
      <w:marRight w:val="0"/>
      <w:marTop w:val="0"/>
      <w:marBottom w:val="0"/>
      <w:divBdr>
        <w:top w:val="none" w:sz="0" w:space="0" w:color="auto"/>
        <w:left w:val="none" w:sz="0" w:space="0" w:color="auto"/>
        <w:bottom w:val="none" w:sz="0" w:space="0" w:color="auto"/>
        <w:right w:val="none" w:sz="0" w:space="0" w:color="auto"/>
      </w:divBdr>
    </w:div>
    <w:div w:id="1814102488">
      <w:bodyDiv w:val="1"/>
      <w:marLeft w:val="0"/>
      <w:marRight w:val="0"/>
      <w:marTop w:val="0"/>
      <w:marBottom w:val="0"/>
      <w:divBdr>
        <w:top w:val="none" w:sz="0" w:space="0" w:color="auto"/>
        <w:left w:val="none" w:sz="0" w:space="0" w:color="auto"/>
        <w:bottom w:val="none" w:sz="0" w:space="0" w:color="auto"/>
        <w:right w:val="none" w:sz="0" w:space="0" w:color="auto"/>
      </w:divBdr>
    </w:div>
    <w:div w:id="1818565443">
      <w:bodyDiv w:val="1"/>
      <w:marLeft w:val="0"/>
      <w:marRight w:val="0"/>
      <w:marTop w:val="0"/>
      <w:marBottom w:val="0"/>
      <w:divBdr>
        <w:top w:val="none" w:sz="0" w:space="0" w:color="auto"/>
        <w:left w:val="none" w:sz="0" w:space="0" w:color="auto"/>
        <w:bottom w:val="none" w:sz="0" w:space="0" w:color="auto"/>
        <w:right w:val="none" w:sz="0" w:space="0" w:color="auto"/>
      </w:divBdr>
    </w:div>
    <w:div w:id="1818718578">
      <w:bodyDiv w:val="1"/>
      <w:marLeft w:val="0"/>
      <w:marRight w:val="0"/>
      <w:marTop w:val="0"/>
      <w:marBottom w:val="0"/>
      <w:divBdr>
        <w:top w:val="none" w:sz="0" w:space="0" w:color="auto"/>
        <w:left w:val="none" w:sz="0" w:space="0" w:color="auto"/>
        <w:bottom w:val="none" w:sz="0" w:space="0" w:color="auto"/>
        <w:right w:val="none" w:sz="0" w:space="0" w:color="auto"/>
      </w:divBdr>
    </w:div>
    <w:div w:id="1820224761">
      <w:bodyDiv w:val="1"/>
      <w:marLeft w:val="0"/>
      <w:marRight w:val="0"/>
      <w:marTop w:val="0"/>
      <w:marBottom w:val="0"/>
      <w:divBdr>
        <w:top w:val="none" w:sz="0" w:space="0" w:color="auto"/>
        <w:left w:val="none" w:sz="0" w:space="0" w:color="auto"/>
        <w:bottom w:val="none" w:sz="0" w:space="0" w:color="auto"/>
        <w:right w:val="none" w:sz="0" w:space="0" w:color="auto"/>
      </w:divBdr>
    </w:div>
    <w:div w:id="1850673845">
      <w:bodyDiv w:val="1"/>
      <w:marLeft w:val="0"/>
      <w:marRight w:val="0"/>
      <w:marTop w:val="0"/>
      <w:marBottom w:val="0"/>
      <w:divBdr>
        <w:top w:val="none" w:sz="0" w:space="0" w:color="auto"/>
        <w:left w:val="none" w:sz="0" w:space="0" w:color="auto"/>
        <w:bottom w:val="none" w:sz="0" w:space="0" w:color="auto"/>
        <w:right w:val="none" w:sz="0" w:space="0" w:color="auto"/>
      </w:divBdr>
    </w:div>
    <w:div w:id="1852333331">
      <w:bodyDiv w:val="1"/>
      <w:marLeft w:val="0"/>
      <w:marRight w:val="0"/>
      <w:marTop w:val="0"/>
      <w:marBottom w:val="0"/>
      <w:divBdr>
        <w:top w:val="none" w:sz="0" w:space="0" w:color="auto"/>
        <w:left w:val="none" w:sz="0" w:space="0" w:color="auto"/>
        <w:bottom w:val="none" w:sz="0" w:space="0" w:color="auto"/>
        <w:right w:val="none" w:sz="0" w:space="0" w:color="auto"/>
      </w:divBdr>
    </w:div>
    <w:div w:id="1856725402">
      <w:bodyDiv w:val="1"/>
      <w:marLeft w:val="0"/>
      <w:marRight w:val="0"/>
      <w:marTop w:val="0"/>
      <w:marBottom w:val="0"/>
      <w:divBdr>
        <w:top w:val="none" w:sz="0" w:space="0" w:color="auto"/>
        <w:left w:val="none" w:sz="0" w:space="0" w:color="auto"/>
        <w:bottom w:val="none" w:sz="0" w:space="0" w:color="auto"/>
        <w:right w:val="none" w:sz="0" w:space="0" w:color="auto"/>
      </w:divBdr>
    </w:div>
    <w:div w:id="1870413441">
      <w:bodyDiv w:val="1"/>
      <w:marLeft w:val="0"/>
      <w:marRight w:val="0"/>
      <w:marTop w:val="0"/>
      <w:marBottom w:val="0"/>
      <w:divBdr>
        <w:top w:val="none" w:sz="0" w:space="0" w:color="auto"/>
        <w:left w:val="none" w:sz="0" w:space="0" w:color="auto"/>
        <w:bottom w:val="none" w:sz="0" w:space="0" w:color="auto"/>
        <w:right w:val="none" w:sz="0" w:space="0" w:color="auto"/>
      </w:divBdr>
    </w:div>
    <w:div w:id="1873953764">
      <w:bodyDiv w:val="1"/>
      <w:marLeft w:val="0"/>
      <w:marRight w:val="0"/>
      <w:marTop w:val="0"/>
      <w:marBottom w:val="0"/>
      <w:divBdr>
        <w:top w:val="none" w:sz="0" w:space="0" w:color="auto"/>
        <w:left w:val="none" w:sz="0" w:space="0" w:color="auto"/>
        <w:bottom w:val="none" w:sz="0" w:space="0" w:color="auto"/>
        <w:right w:val="none" w:sz="0" w:space="0" w:color="auto"/>
      </w:divBdr>
    </w:div>
    <w:div w:id="1882815081">
      <w:bodyDiv w:val="1"/>
      <w:marLeft w:val="0"/>
      <w:marRight w:val="0"/>
      <w:marTop w:val="0"/>
      <w:marBottom w:val="0"/>
      <w:divBdr>
        <w:top w:val="none" w:sz="0" w:space="0" w:color="auto"/>
        <w:left w:val="none" w:sz="0" w:space="0" w:color="auto"/>
        <w:bottom w:val="none" w:sz="0" w:space="0" w:color="auto"/>
        <w:right w:val="none" w:sz="0" w:space="0" w:color="auto"/>
      </w:divBdr>
    </w:div>
    <w:div w:id="1886022600">
      <w:bodyDiv w:val="1"/>
      <w:marLeft w:val="0"/>
      <w:marRight w:val="0"/>
      <w:marTop w:val="0"/>
      <w:marBottom w:val="0"/>
      <w:divBdr>
        <w:top w:val="none" w:sz="0" w:space="0" w:color="auto"/>
        <w:left w:val="none" w:sz="0" w:space="0" w:color="auto"/>
        <w:bottom w:val="none" w:sz="0" w:space="0" w:color="auto"/>
        <w:right w:val="none" w:sz="0" w:space="0" w:color="auto"/>
      </w:divBdr>
    </w:div>
    <w:div w:id="1891570306">
      <w:bodyDiv w:val="1"/>
      <w:marLeft w:val="0"/>
      <w:marRight w:val="0"/>
      <w:marTop w:val="0"/>
      <w:marBottom w:val="0"/>
      <w:divBdr>
        <w:top w:val="none" w:sz="0" w:space="0" w:color="auto"/>
        <w:left w:val="none" w:sz="0" w:space="0" w:color="auto"/>
        <w:bottom w:val="none" w:sz="0" w:space="0" w:color="auto"/>
        <w:right w:val="none" w:sz="0" w:space="0" w:color="auto"/>
      </w:divBdr>
    </w:div>
    <w:div w:id="1893998166">
      <w:bodyDiv w:val="1"/>
      <w:marLeft w:val="0"/>
      <w:marRight w:val="0"/>
      <w:marTop w:val="0"/>
      <w:marBottom w:val="0"/>
      <w:divBdr>
        <w:top w:val="none" w:sz="0" w:space="0" w:color="auto"/>
        <w:left w:val="none" w:sz="0" w:space="0" w:color="auto"/>
        <w:bottom w:val="none" w:sz="0" w:space="0" w:color="auto"/>
        <w:right w:val="none" w:sz="0" w:space="0" w:color="auto"/>
      </w:divBdr>
    </w:div>
    <w:div w:id="1931889332">
      <w:bodyDiv w:val="1"/>
      <w:marLeft w:val="0"/>
      <w:marRight w:val="0"/>
      <w:marTop w:val="0"/>
      <w:marBottom w:val="0"/>
      <w:divBdr>
        <w:top w:val="none" w:sz="0" w:space="0" w:color="auto"/>
        <w:left w:val="none" w:sz="0" w:space="0" w:color="auto"/>
        <w:bottom w:val="none" w:sz="0" w:space="0" w:color="auto"/>
        <w:right w:val="none" w:sz="0" w:space="0" w:color="auto"/>
      </w:divBdr>
    </w:div>
    <w:div w:id="1939867020">
      <w:bodyDiv w:val="1"/>
      <w:marLeft w:val="0"/>
      <w:marRight w:val="0"/>
      <w:marTop w:val="0"/>
      <w:marBottom w:val="0"/>
      <w:divBdr>
        <w:top w:val="none" w:sz="0" w:space="0" w:color="auto"/>
        <w:left w:val="none" w:sz="0" w:space="0" w:color="auto"/>
        <w:bottom w:val="none" w:sz="0" w:space="0" w:color="auto"/>
        <w:right w:val="none" w:sz="0" w:space="0" w:color="auto"/>
      </w:divBdr>
    </w:div>
    <w:div w:id="1941062096">
      <w:bodyDiv w:val="1"/>
      <w:marLeft w:val="0"/>
      <w:marRight w:val="0"/>
      <w:marTop w:val="0"/>
      <w:marBottom w:val="0"/>
      <w:divBdr>
        <w:top w:val="none" w:sz="0" w:space="0" w:color="auto"/>
        <w:left w:val="none" w:sz="0" w:space="0" w:color="auto"/>
        <w:bottom w:val="none" w:sz="0" w:space="0" w:color="auto"/>
        <w:right w:val="none" w:sz="0" w:space="0" w:color="auto"/>
      </w:divBdr>
    </w:div>
    <w:div w:id="1962150165">
      <w:bodyDiv w:val="1"/>
      <w:marLeft w:val="0"/>
      <w:marRight w:val="0"/>
      <w:marTop w:val="0"/>
      <w:marBottom w:val="0"/>
      <w:divBdr>
        <w:top w:val="none" w:sz="0" w:space="0" w:color="auto"/>
        <w:left w:val="none" w:sz="0" w:space="0" w:color="auto"/>
        <w:bottom w:val="none" w:sz="0" w:space="0" w:color="auto"/>
        <w:right w:val="none" w:sz="0" w:space="0" w:color="auto"/>
      </w:divBdr>
    </w:div>
    <w:div w:id="1965964047">
      <w:bodyDiv w:val="1"/>
      <w:marLeft w:val="0"/>
      <w:marRight w:val="0"/>
      <w:marTop w:val="0"/>
      <w:marBottom w:val="0"/>
      <w:divBdr>
        <w:top w:val="none" w:sz="0" w:space="0" w:color="auto"/>
        <w:left w:val="none" w:sz="0" w:space="0" w:color="auto"/>
        <w:bottom w:val="none" w:sz="0" w:space="0" w:color="auto"/>
        <w:right w:val="none" w:sz="0" w:space="0" w:color="auto"/>
      </w:divBdr>
    </w:div>
    <w:div w:id="1992520013">
      <w:bodyDiv w:val="1"/>
      <w:marLeft w:val="0"/>
      <w:marRight w:val="0"/>
      <w:marTop w:val="0"/>
      <w:marBottom w:val="0"/>
      <w:divBdr>
        <w:top w:val="none" w:sz="0" w:space="0" w:color="auto"/>
        <w:left w:val="none" w:sz="0" w:space="0" w:color="auto"/>
        <w:bottom w:val="none" w:sz="0" w:space="0" w:color="auto"/>
        <w:right w:val="none" w:sz="0" w:space="0" w:color="auto"/>
      </w:divBdr>
    </w:div>
    <w:div w:id="1993868520">
      <w:bodyDiv w:val="1"/>
      <w:marLeft w:val="0"/>
      <w:marRight w:val="0"/>
      <w:marTop w:val="0"/>
      <w:marBottom w:val="0"/>
      <w:divBdr>
        <w:top w:val="none" w:sz="0" w:space="0" w:color="auto"/>
        <w:left w:val="none" w:sz="0" w:space="0" w:color="auto"/>
        <w:bottom w:val="none" w:sz="0" w:space="0" w:color="auto"/>
        <w:right w:val="none" w:sz="0" w:space="0" w:color="auto"/>
      </w:divBdr>
    </w:div>
    <w:div w:id="1996177659">
      <w:bodyDiv w:val="1"/>
      <w:marLeft w:val="0"/>
      <w:marRight w:val="0"/>
      <w:marTop w:val="0"/>
      <w:marBottom w:val="0"/>
      <w:divBdr>
        <w:top w:val="none" w:sz="0" w:space="0" w:color="auto"/>
        <w:left w:val="none" w:sz="0" w:space="0" w:color="auto"/>
        <w:bottom w:val="none" w:sz="0" w:space="0" w:color="auto"/>
        <w:right w:val="none" w:sz="0" w:space="0" w:color="auto"/>
      </w:divBdr>
    </w:div>
    <w:div w:id="1996953830">
      <w:bodyDiv w:val="1"/>
      <w:marLeft w:val="0"/>
      <w:marRight w:val="0"/>
      <w:marTop w:val="0"/>
      <w:marBottom w:val="0"/>
      <w:divBdr>
        <w:top w:val="none" w:sz="0" w:space="0" w:color="auto"/>
        <w:left w:val="none" w:sz="0" w:space="0" w:color="auto"/>
        <w:bottom w:val="none" w:sz="0" w:space="0" w:color="auto"/>
        <w:right w:val="none" w:sz="0" w:space="0" w:color="auto"/>
      </w:divBdr>
    </w:div>
    <w:div w:id="2002849154">
      <w:bodyDiv w:val="1"/>
      <w:marLeft w:val="0"/>
      <w:marRight w:val="0"/>
      <w:marTop w:val="0"/>
      <w:marBottom w:val="0"/>
      <w:divBdr>
        <w:top w:val="none" w:sz="0" w:space="0" w:color="auto"/>
        <w:left w:val="none" w:sz="0" w:space="0" w:color="auto"/>
        <w:bottom w:val="none" w:sz="0" w:space="0" w:color="auto"/>
        <w:right w:val="none" w:sz="0" w:space="0" w:color="auto"/>
      </w:divBdr>
    </w:div>
    <w:div w:id="2017073590">
      <w:bodyDiv w:val="1"/>
      <w:marLeft w:val="0"/>
      <w:marRight w:val="0"/>
      <w:marTop w:val="0"/>
      <w:marBottom w:val="0"/>
      <w:divBdr>
        <w:top w:val="none" w:sz="0" w:space="0" w:color="auto"/>
        <w:left w:val="none" w:sz="0" w:space="0" w:color="auto"/>
        <w:bottom w:val="none" w:sz="0" w:space="0" w:color="auto"/>
        <w:right w:val="none" w:sz="0" w:space="0" w:color="auto"/>
      </w:divBdr>
    </w:div>
    <w:div w:id="2030251131">
      <w:bodyDiv w:val="1"/>
      <w:marLeft w:val="0"/>
      <w:marRight w:val="0"/>
      <w:marTop w:val="0"/>
      <w:marBottom w:val="0"/>
      <w:divBdr>
        <w:top w:val="none" w:sz="0" w:space="0" w:color="auto"/>
        <w:left w:val="none" w:sz="0" w:space="0" w:color="auto"/>
        <w:bottom w:val="none" w:sz="0" w:space="0" w:color="auto"/>
        <w:right w:val="none" w:sz="0" w:space="0" w:color="auto"/>
      </w:divBdr>
    </w:div>
    <w:div w:id="2047677322">
      <w:bodyDiv w:val="1"/>
      <w:marLeft w:val="0"/>
      <w:marRight w:val="0"/>
      <w:marTop w:val="0"/>
      <w:marBottom w:val="0"/>
      <w:divBdr>
        <w:top w:val="none" w:sz="0" w:space="0" w:color="auto"/>
        <w:left w:val="none" w:sz="0" w:space="0" w:color="auto"/>
        <w:bottom w:val="none" w:sz="0" w:space="0" w:color="auto"/>
        <w:right w:val="none" w:sz="0" w:space="0" w:color="auto"/>
      </w:divBdr>
    </w:div>
    <w:div w:id="2063752034">
      <w:bodyDiv w:val="1"/>
      <w:marLeft w:val="0"/>
      <w:marRight w:val="0"/>
      <w:marTop w:val="0"/>
      <w:marBottom w:val="0"/>
      <w:divBdr>
        <w:top w:val="none" w:sz="0" w:space="0" w:color="auto"/>
        <w:left w:val="none" w:sz="0" w:space="0" w:color="auto"/>
        <w:bottom w:val="none" w:sz="0" w:space="0" w:color="auto"/>
        <w:right w:val="none" w:sz="0" w:space="0" w:color="auto"/>
      </w:divBdr>
    </w:div>
    <w:div w:id="2083017582">
      <w:bodyDiv w:val="1"/>
      <w:marLeft w:val="0"/>
      <w:marRight w:val="0"/>
      <w:marTop w:val="0"/>
      <w:marBottom w:val="0"/>
      <w:divBdr>
        <w:top w:val="none" w:sz="0" w:space="0" w:color="auto"/>
        <w:left w:val="none" w:sz="0" w:space="0" w:color="auto"/>
        <w:bottom w:val="none" w:sz="0" w:space="0" w:color="auto"/>
        <w:right w:val="none" w:sz="0" w:space="0" w:color="auto"/>
      </w:divBdr>
    </w:div>
    <w:div w:id="2092702996">
      <w:bodyDiv w:val="1"/>
      <w:marLeft w:val="0"/>
      <w:marRight w:val="0"/>
      <w:marTop w:val="0"/>
      <w:marBottom w:val="0"/>
      <w:divBdr>
        <w:top w:val="none" w:sz="0" w:space="0" w:color="auto"/>
        <w:left w:val="none" w:sz="0" w:space="0" w:color="auto"/>
        <w:bottom w:val="none" w:sz="0" w:space="0" w:color="auto"/>
        <w:right w:val="none" w:sz="0" w:space="0" w:color="auto"/>
      </w:divBdr>
    </w:div>
    <w:div w:id="2099057233">
      <w:bodyDiv w:val="1"/>
      <w:marLeft w:val="0"/>
      <w:marRight w:val="0"/>
      <w:marTop w:val="0"/>
      <w:marBottom w:val="0"/>
      <w:divBdr>
        <w:top w:val="none" w:sz="0" w:space="0" w:color="auto"/>
        <w:left w:val="none" w:sz="0" w:space="0" w:color="auto"/>
        <w:bottom w:val="none" w:sz="0" w:space="0" w:color="auto"/>
        <w:right w:val="none" w:sz="0" w:space="0" w:color="auto"/>
      </w:divBdr>
    </w:div>
    <w:div w:id="211655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esfcr.cz"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7" ma:contentTypeDescription="Vytvoří nový dokument" ma:contentTypeScope="" ma:versionID="f6f03f5b008ce72686bbcf691a7be2e8">
  <xsd:schema xmlns:xsd="http://www.w3.org/2001/XMLSchema" xmlns:xs="http://www.w3.org/2001/XMLSchema" xmlns:p="http://schemas.microsoft.com/office/2006/metadata/properties" xmlns:ns2="dfed548f-0517-4d39-90e3-3947398480c0" targetNamespace="http://schemas.microsoft.com/office/2006/metadata/properties" ma:root="true" ma:fieldsID="a9a9eb159e242e6dec8d2b5b6c497589"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5DC65-0242-46CC-B69E-4BEEF659E037}">
  <ds:schemaRefs>
    <ds:schemaRef ds:uri="http://schemas.microsoft.com/office/2006/metadata/properties"/>
    <ds:schemaRef ds:uri="http://schemas.microsoft.com/office/infopath/2007/PartnerControls"/>
    <ds:schemaRef ds:uri="dfed548f-0517-4d39-90e3-3947398480c0"/>
  </ds:schemaRefs>
</ds:datastoreItem>
</file>

<file path=customXml/itemProps2.xml><?xml version="1.0" encoding="utf-8"?>
<ds:datastoreItem xmlns:ds="http://schemas.openxmlformats.org/officeDocument/2006/customXml" ds:itemID="{1F888A2A-18E8-44CA-A7BC-804FE8087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EB42C4-43AB-4D59-A01B-DB333EB0A3F6}">
  <ds:schemaRefs>
    <ds:schemaRef ds:uri="http://schemas.microsoft.com/sharepoint/v3/contenttype/forms"/>
  </ds:schemaRefs>
</ds:datastoreItem>
</file>

<file path=customXml/itemProps4.xml><?xml version="1.0" encoding="utf-8"?>
<ds:datastoreItem xmlns:ds="http://schemas.openxmlformats.org/officeDocument/2006/customXml" ds:itemID="{8CB325CB-A926-4592-9BC2-8E2020056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68</Pages>
  <Words>28575</Words>
  <Characters>168596</Characters>
  <Application>Microsoft Office Word</Application>
  <DocSecurity>0</DocSecurity>
  <Lines>1404</Lines>
  <Paragraphs>393</Paragraphs>
  <ScaleCrop>false</ScaleCrop>
  <HeadingPairs>
    <vt:vector size="2" baseType="variant">
      <vt:variant>
        <vt:lpstr>Název</vt:lpstr>
      </vt:variant>
      <vt:variant>
        <vt:i4>1</vt:i4>
      </vt:variant>
    </vt:vector>
  </HeadingPairs>
  <TitlesOfParts>
    <vt:vector size="1" baseType="lpstr">
      <vt:lpstr>RTF Template</vt:lpstr>
    </vt:vector>
  </TitlesOfParts>
  <Company>Oracle USA</Company>
  <LinksUpToDate>false</LinksUpToDate>
  <CharactersWithSpaces>196778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User</dc:creator>
  <cp:keywords/>
  <dc:description/>
  <cp:lastModifiedBy>Píšová Marta Mgr. (MPSV)</cp:lastModifiedBy>
  <cp:revision>7</cp:revision>
  <dcterms:created xsi:type="dcterms:W3CDTF">2023-04-20T07:31:00Z</dcterms:created>
  <dcterms:modified xsi:type="dcterms:W3CDTF">2023-05-26T09:59:00Z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0x010100A2FCF9BCABF3854AAB137087829D63AA</vt:lpwstr>
  </property>
</Properties>
</file>